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5B134" w14:textId="77777777" w:rsidR="00117CC4" w:rsidRDefault="0068652C">
      <w:pPr>
        <w:pStyle w:val="Ttulo1"/>
        <w:spacing w:after="360" w:line="300" w:lineRule="auto"/>
        <w:jc w:val="center"/>
        <w:rPr>
          <w:color w:val="000000"/>
          <w:sz w:val="68"/>
          <w:szCs w:val="68"/>
        </w:rPr>
      </w:pPr>
      <w:r>
        <w:rPr>
          <w:color w:val="000000"/>
          <w:sz w:val="68"/>
          <w:szCs w:val="68"/>
        </w:rPr>
        <w:t xml:space="preserve">Informe de Definición Proyecto APT: </w:t>
      </w:r>
    </w:p>
    <w:p w14:paraId="39CBEFC8" w14:textId="77777777" w:rsidR="00117CC4" w:rsidRDefault="0068652C">
      <w:pPr>
        <w:pStyle w:val="Ttulo1"/>
        <w:spacing w:after="360" w:line="300" w:lineRule="auto"/>
        <w:jc w:val="center"/>
        <w:rPr>
          <w:color w:val="000000"/>
          <w:sz w:val="96"/>
          <w:szCs w:val="96"/>
        </w:rPr>
      </w:pPr>
      <w:r>
        <w:rPr>
          <w:color w:val="000000"/>
          <w:sz w:val="96"/>
          <w:szCs w:val="96"/>
        </w:rPr>
        <w:t>CACHAI-QA</w:t>
      </w:r>
    </w:p>
    <w:p w14:paraId="5FBAA7F7" w14:textId="77777777" w:rsidR="00117CC4" w:rsidRDefault="00117CC4"/>
    <w:p w14:paraId="16CAA68B" w14:textId="77777777" w:rsidR="00117CC4" w:rsidRDefault="00117CC4"/>
    <w:p w14:paraId="7763E6FA" w14:textId="77777777" w:rsidR="00117CC4" w:rsidRDefault="00117CC4"/>
    <w:p w14:paraId="4EA105C5" w14:textId="77777777" w:rsidR="00117CC4" w:rsidRDefault="00117CC4"/>
    <w:p w14:paraId="126747A3" w14:textId="77777777" w:rsidR="00117CC4" w:rsidRDefault="00117CC4"/>
    <w:p w14:paraId="1F33EF5D" w14:textId="77777777" w:rsidR="00117CC4" w:rsidRDefault="00117CC4"/>
    <w:p w14:paraId="267290A3" w14:textId="77777777" w:rsidR="00117CC4" w:rsidRDefault="00117CC4"/>
    <w:p w14:paraId="14238C7E" w14:textId="77777777" w:rsidR="00117CC4" w:rsidRDefault="00117CC4"/>
    <w:p w14:paraId="32D177FE" w14:textId="77777777" w:rsidR="00117CC4" w:rsidRDefault="00117CC4"/>
    <w:p w14:paraId="28F52A49" w14:textId="77777777" w:rsidR="00117CC4" w:rsidRDefault="00117CC4"/>
    <w:p w14:paraId="6063F248" w14:textId="77777777" w:rsidR="00117CC4" w:rsidRDefault="00117CC4"/>
    <w:p w14:paraId="7552A419" w14:textId="77777777" w:rsidR="00117CC4" w:rsidRDefault="00117CC4"/>
    <w:p w14:paraId="7E6E3B27" w14:textId="77777777" w:rsidR="00117CC4" w:rsidRDefault="00117CC4"/>
    <w:p w14:paraId="65E052E8" w14:textId="77777777" w:rsidR="00117CC4" w:rsidRDefault="00117CC4"/>
    <w:p w14:paraId="69D98557" w14:textId="77777777" w:rsidR="00117CC4" w:rsidRDefault="00117CC4"/>
    <w:p w14:paraId="58DD4C7F" w14:textId="77777777" w:rsidR="00117CC4" w:rsidRDefault="00117CC4"/>
    <w:p w14:paraId="3CCC8193" w14:textId="77777777" w:rsidR="00117CC4" w:rsidRDefault="00117CC4"/>
    <w:p w14:paraId="0C93AB4A" w14:textId="77777777" w:rsidR="00117CC4" w:rsidRDefault="00117CC4"/>
    <w:p w14:paraId="181EE2EB" w14:textId="77777777" w:rsidR="00117CC4" w:rsidRDefault="00117CC4"/>
    <w:p w14:paraId="73F40B37" w14:textId="77777777" w:rsidR="00117CC4" w:rsidRDefault="00117CC4"/>
    <w:p w14:paraId="745F1F82" w14:textId="77777777" w:rsidR="00117CC4" w:rsidRDefault="00117CC4"/>
    <w:p w14:paraId="0048B90A" w14:textId="77777777" w:rsidR="00117CC4" w:rsidRDefault="00117CC4"/>
    <w:p w14:paraId="00EF5D06" w14:textId="77777777" w:rsidR="00117CC4" w:rsidRDefault="00117CC4"/>
    <w:p w14:paraId="79D05EFB" w14:textId="77777777" w:rsidR="00117CC4" w:rsidRDefault="00117CC4"/>
    <w:p w14:paraId="49D8CD6A" w14:textId="77777777" w:rsidR="00117CC4" w:rsidRDefault="00117CC4"/>
    <w:p w14:paraId="1D4D2EE8" w14:textId="77777777" w:rsidR="00117CC4" w:rsidRDefault="00117CC4"/>
    <w:p w14:paraId="350D3420" w14:textId="77777777" w:rsidR="00117CC4" w:rsidRDefault="00117CC4"/>
    <w:p w14:paraId="56959228" w14:textId="77777777" w:rsidR="00117CC4" w:rsidRDefault="00117CC4"/>
    <w:p w14:paraId="4314DCE7" w14:textId="77777777" w:rsidR="00117CC4" w:rsidRDefault="00117CC4"/>
    <w:p w14:paraId="126B51A1" w14:textId="77777777" w:rsidR="00117CC4" w:rsidRDefault="00117CC4"/>
    <w:p w14:paraId="3A273A72" w14:textId="77777777" w:rsidR="00117CC4" w:rsidRDefault="00117CC4"/>
    <w:p w14:paraId="4AF7ED52" w14:textId="0EC1E15F" w:rsidR="00117CC4" w:rsidRDefault="00117CC4"/>
    <w:p w14:paraId="245836C9" w14:textId="77777777" w:rsidR="00117CC4" w:rsidRDefault="00117CC4"/>
    <w:p w14:paraId="3AC5F90F" w14:textId="77777777" w:rsidR="00117CC4" w:rsidRDefault="00117CC4"/>
    <w:p w14:paraId="57F088E4" w14:textId="77777777" w:rsidR="00117CC4" w:rsidRDefault="00117CC4"/>
    <w:p w14:paraId="41C087DE" w14:textId="77777777" w:rsidR="00117CC4" w:rsidRDefault="0068652C">
      <w:pPr>
        <w:pStyle w:val="Ttulo2"/>
        <w:spacing w:before="0" w:after="180" w:line="300" w:lineRule="auto"/>
        <w:rPr>
          <w:color w:val="2C5282"/>
        </w:rPr>
      </w:pPr>
      <w:r>
        <w:rPr>
          <w:color w:val="2C5282"/>
        </w:rPr>
        <w:t>Abstract</w:t>
      </w:r>
    </w:p>
    <w:p w14:paraId="12291EDA" w14:textId="77777777" w:rsidR="00117CC4" w:rsidRDefault="0068652C">
      <w:pPr>
        <w:pBdr>
          <w:top w:val="nil"/>
          <w:left w:val="nil"/>
          <w:bottom w:val="nil"/>
          <w:right w:val="nil"/>
          <w:between w:val="nil"/>
        </w:pBdr>
        <w:spacing w:after="360" w:line="300" w:lineRule="auto"/>
      </w:pPr>
      <w:r>
        <w:t>El proyecto CACHAI-QA busca desarrollar e implementar un framework para realizar pruebas funcionales y automatizadas End-To-End (E2E) enfocadas en el Front-End. Utiliza la herramienta Playwright junto al patrón de diseño Page Object Model (POM) sobre el sistema OrangeHRM para resolver problemáticas de alta latencia, fragilidad y altos costos asociados a las pruebas de regresión manuales. Además, integra GitHub Actions para generar reportes visuales automatizados. aportando valor al negocio mediante la reducción significativa de los tiempos de validación y estabilización del software.</w:t>
      </w:r>
    </w:p>
    <w:p w14:paraId="4E914472" w14:textId="77777777" w:rsidR="00117CC4" w:rsidRDefault="0068652C">
      <w:pPr>
        <w:pStyle w:val="Ttulo2"/>
        <w:spacing w:before="0" w:after="180" w:line="300" w:lineRule="auto"/>
        <w:rPr>
          <w:color w:val="2C5282"/>
        </w:rPr>
      </w:pPr>
      <w:r>
        <w:rPr>
          <w:color w:val="2C5282"/>
        </w:rPr>
        <w:t>Descripción de proyecto APT</w:t>
      </w:r>
    </w:p>
    <w:p w14:paraId="35FBAC8C" w14:textId="77777777" w:rsidR="00117CC4" w:rsidRDefault="0068652C">
      <w:pPr>
        <w:pBdr>
          <w:top w:val="nil"/>
          <w:left w:val="nil"/>
          <w:bottom w:val="nil"/>
          <w:right w:val="nil"/>
          <w:between w:val="nil"/>
        </w:pBdr>
        <w:spacing w:after="360" w:line="300" w:lineRule="auto"/>
      </w:pPr>
      <w:r>
        <w:t>El proyecto se denomina CACHAI-QA. Consiste en el diseño, desarrollo e implementación de un framework de automatización enfocado en el Front-End para validar aplicaciones web dinámicas y asincrónicas, buscando reducir el tiempo, esfuerzo y costo adicional que conlleva la revisión competente de este tipo de páginas en la actualidad . Para demostrar la viabilidad técnica de esta solución, se aplicará sobre el sistema de recursos humanos Open Source "OrangeHRM". El proyecto se apoya en Playwright y el patrón arquitectónico POM para garantizar la mantenibilidad del código fuente ante cambios estructurales en el DOM.</w:t>
      </w:r>
    </w:p>
    <w:p w14:paraId="13173640" w14:textId="77777777" w:rsidR="00117CC4" w:rsidRDefault="0068652C">
      <w:pPr>
        <w:pStyle w:val="Ttulo2"/>
        <w:spacing w:before="0" w:after="180" w:line="300" w:lineRule="auto"/>
        <w:rPr>
          <w:color w:val="2C5282"/>
        </w:rPr>
      </w:pPr>
      <w:r>
        <w:rPr>
          <w:color w:val="2C5282"/>
        </w:rPr>
        <w:t>Relación del proyecto APT con las competencias del perfil de egreso</w:t>
      </w:r>
    </w:p>
    <w:p w14:paraId="7C890259" w14:textId="77777777" w:rsidR="00117CC4" w:rsidRDefault="0068652C">
      <w:pPr>
        <w:pBdr>
          <w:top w:val="nil"/>
          <w:left w:val="nil"/>
          <w:bottom w:val="nil"/>
          <w:right w:val="nil"/>
          <w:between w:val="nil"/>
        </w:pBdr>
        <w:spacing w:after="240" w:line="300" w:lineRule="auto"/>
      </w:pPr>
      <w:r>
        <w:t xml:space="preserve">El proyecto se vincula directamente con el perfil de egreso, específicamente en las competencias de </w:t>
      </w:r>
      <w:r>
        <w:rPr>
          <w:b/>
          <w:bCs/>
        </w:rPr>
        <w:t>Diseño de Software</w:t>
      </w:r>
      <w:r>
        <w:t xml:space="preserve"> y </w:t>
      </w:r>
      <w:r>
        <w:rPr>
          <w:b/>
          <w:bCs/>
        </w:rPr>
        <w:t>Resolución de Problemas</w:t>
      </w:r>
      <w:r>
        <w:t>, áreas que se consideran fortalezas y son vitales para desempeñarse como Agente de Ciberseguridad, Analista QA o Desarrollador. Permite aplicar estas competencias mediante:</w:t>
      </w:r>
    </w:p>
    <w:p w14:paraId="2F2C0D04" w14:textId="77777777" w:rsidR="00117CC4" w:rsidRDefault="0068652C">
      <w:pPr>
        <w:numPr>
          <w:ilvl w:val="0"/>
          <w:numId w:val="1"/>
        </w:numPr>
        <w:pBdr>
          <w:top w:val="nil"/>
          <w:left w:val="nil"/>
          <w:bottom w:val="nil"/>
          <w:right w:val="nil"/>
          <w:between w:val="nil"/>
        </w:pBdr>
        <w:spacing w:line="300" w:lineRule="auto"/>
      </w:pPr>
      <w:r>
        <w:rPr>
          <w:b/>
          <w:bCs/>
        </w:rPr>
        <w:t>Diseño de Software:</w:t>
      </w:r>
      <w:r>
        <w:t xml:space="preserve"> Aplicado directamente en la creación y estructuración del Framework planeado en el proyecto, diseñando pruebas mediante la definición de una matriz funcional para los flujos críticos de OrangeHRM y su posterior automatización. Esto requerirá fortalecer el desarrollo propio, haciéndolo menos dependiente de IA.</w:t>
      </w:r>
    </w:p>
    <w:p w14:paraId="47FC0F85" w14:textId="62352502" w:rsidR="00117CC4" w:rsidRDefault="0068652C">
      <w:pPr>
        <w:numPr>
          <w:ilvl w:val="0"/>
          <w:numId w:val="1"/>
        </w:numPr>
        <w:pBdr>
          <w:top w:val="nil"/>
          <w:left w:val="nil"/>
          <w:bottom w:val="nil"/>
          <w:right w:val="nil"/>
          <w:between w:val="nil"/>
        </w:pBdr>
        <w:spacing w:after="120" w:line="300" w:lineRule="auto"/>
      </w:pPr>
      <w:r>
        <w:rPr>
          <w:b/>
          <w:bCs/>
        </w:rPr>
        <w:t>Resolución de Problemas:</w:t>
      </w:r>
      <w:r>
        <w:t xml:space="preserve"> Implementación de soluciones tecnológicas mediante la programación de scripts robustos utilizando TypeScript/Python y el uso de patrones de diseño como el Page Object Model para solventar los desafíos de pruebas manuales.</w:t>
      </w:r>
    </w:p>
    <w:p w14:paraId="2BD9995E" w14:textId="55DD643E" w:rsidR="0068652C" w:rsidRDefault="0068652C" w:rsidP="0068652C">
      <w:pPr>
        <w:pBdr>
          <w:top w:val="nil"/>
          <w:left w:val="nil"/>
          <w:bottom w:val="nil"/>
          <w:right w:val="nil"/>
          <w:between w:val="nil"/>
        </w:pBdr>
        <w:spacing w:after="120" w:line="300" w:lineRule="auto"/>
      </w:pPr>
    </w:p>
    <w:p w14:paraId="295B8819" w14:textId="77777777" w:rsidR="0068652C" w:rsidRDefault="0068652C" w:rsidP="0068652C">
      <w:pPr>
        <w:pBdr>
          <w:top w:val="nil"/>
          <w:left w:val="nil"/>
          <w:bottom w:val="nil"/>
          <w:right w:val="nil"/>
          <w:between w:val="nil"/>
        </w:pBdr>
        <w:spacing w:after="120" w:line="300" w:lineRule="auto"/>
      </w:pPr>
    </w:p>
    <w:p w14:paraId="2BEC3C95" w14:textId="3EEFC484" w:rsidR="00117CC4" w:rsidRDefault="0068652C">
      <w:pPr>
        <w:pStyle w:val="Ttulo2"/>
        <w:spacing w:before="360" w:after="180" w:line="300" w:lineRule="auto"/>
        <w:rPr>
          <w:color w:val="2C5282"/>
        </w:rPr>
      </w:pPr>
      <w:r>
        <w:rPr>
          <w:color w:val="2C5282"/>
        </w:rPr>
        <w:lastRenderedPageBreak/>
        <w:t>Relación del proyecto con tus intereses profesionales</w:t>
      </w:r>
    </w:p>
    <w:p w14:paraId="0F52DA7A" w14:textId="77777777" w:rsidR="0068652C" w:rsidRPr="0068652C" w:rsidRDefault="0068652C" w:rsidP="0068652C"/>
    <w:p w14:paraId="20DCDCC0" w14:textId="77777777" w:rsidR="00117CC4" w:rsidRDefault="0068652C">
      <w:pPr>
        <w:pBdr>
          <w:top w:val="nil"/>
          <w:left w:val="nil"/>
          <w:bottom w:val="nil"/>
          <w:right w:val="nil"/>
          <w:between w:val="nil"/>
        </w:pBdr>
        <w:spacing w:after="360" w:line="300" w:lineRule="auto"/>
      </w:pPr>
      <w:r>
        <w:t>El proyecto se alinea perfectamente con los principales intereses profesionales orientados hacia áreas como QA/Automatización o Ciberseguridad, donde es posible aplicar activamente el diseño de software y la resolución de problemas. La automatización resulta particularmente atractiva por el ahorro de tiempo y la facilidad que otorga al resultado final, transformando procesos complejos en herramientas totalmente útiles. Participar en CACHAI-QA facilitará adquirir experiencia práctica fundamental para alcanzar la proyección profesional a 5 años: desempeñarse en roles de QA/Automatización o Ciberseguridad, con la aspiración futura de crear un software o aplicación propia basada en las necesidades del mercado.</w:t>
      </w:r>
    </w:p>
    <w:p w14:paraId="540D6334" w14:textId="77777777" w:rsidR="00117CC4" w:rsidRDefault="0068652C">
      <w:pPr>
        <w:pStyle w:val="Ttulo2"/>
        <w:spacing w:before="0" w:after="180" w:line="300" w:lineRule="auto"/>
        <w:rPr>
          <w:color w:val="2C5282"/>
        </w:rPr>
      </w:pPr>
      <w:r>
        <w:rPr>
          <w:color w:val="2C5282"/>
        </w:rPr>
        <w:t>Argumento del por qué el proyecto es factible a realizarse dentro de la asignatura</w:t>
      </w:r>
    </w:p>
    <w:p w14:paraId="20A3973C" w14:textId="77777777" w:rsidR="00117CC4" w:rsidRDefault="0068652C">
      <w:pPr>
        <w:pBdr>
          <w:top w:val="nil"/>
          <w:left w:val="nil"/>
          <w:bottom w:val="nil"/>
          <w:right w:val="nil"/>
          <w:between w:val="nil"/>
        </w:pBdr>
        <w:spacing w:after="360" w:line="300" w:lineRule="auto"/>
      </w:pPr>
      <w:r>
        <w:t>El proyecto es altamente factible porque cuenta con un dimensionamiento preciso de los tiempos y recursos. Mediante la técnica de Poker Planning, se estimó un esfuerzo total y acotado de 31 Puntos de Función (PF). Las actividades están distribuidas lógicamente a lo largo de 10 semanas (desde la semana 5 hasta la 14). Además, el trabajo se divide en 4 épicas claras e incrementales (Arquitectura Base, Automatización UI, Integración Cloud y Dashboard) que permiten un avance progresivo sin bloqueos, dejando estratégicamente las últimas dos semanas del periodo académico exclusivamente para la estabilización, elaboración del informe final y preparación de la defensa.</w:t>
      </w:r>
    </w:p>
    <w:p w14:paraId="3EEDAE5E" w14:textId="77777777" w:rsidR="00117CC4" w:rsidRDefault="0068652C">
      <w:pPr>
        <w:pStyle w:val="Ttulo2"/>
        <w:spacing w:before="0" w:after="180" w:line="300" w:lineRule="auto"/>
        <w:rPr>
          <w:color w:val="2C5282"/>
        </w:rPr>
      </w:pPr>
      <w:r>
        <w:rPr>
          <w:color w:val="2C5282"/>
        </w:rPr>
        <w:t>Objetivos claros y coherentes</w:t>
      </w:r>
    </w:p>
    <w:p w14:paraId="3F471042" w14:textId="77777777" w:rsidR="00117CC4" w:rsidRDefault="0068652C">
      <w:pPr>
        <w:numPr>
          <w:ilvl w:val="0"/>
          <w:numId w:val="2"/>
        </w:numPr>
        <w:pBdr>
          <w:top w:val="nil"/>
          <w:left w:val="nil"/>
          <w:bottom w:val="nil"/>
          <w:right w:val="nil"/>
          <w:between w:val="nil"/>
        </w:pBdr>
        <w:spacing w:line="300" w:lineRule="auto"/>
      </w:pPr>
      <w:r>
        <w:t>Diseñar e implementar la estructura base del framework utilizando Playwright y el patrón POM para desacoplar la lógica de navegación y asegurar la mantenibilidad ante cambios en el Front-End.</w:t>
      </w:r>
    </w:p>
    <w:p w14:paraId="24479217" w14:textId="77777777" w:rsidR="00117CC4" w:rsidRDefault="0068652C">
      <w:pPr>
        <w:numPr>
          <w:ilvl w:val="0"/>
          <w:numId w:val="2"/>
        </w:numPr>
        <w:pBdr>
          <w:top w:val="nil"/>
          <w:left w:val="nil"/>
          <w:bottom w:val="nil"/>
          <w:right w:val="nil"/>
          <w:between w:val="nil"/>
        </w:pBdr>
        <w:spacing w:line="300" w:lineRule="auto"/>
      </w:pPr>
      <w:r>
        <w:t>Automatizar la suite de pruebas funcionales para los flujos transaccionales críticos (Login, Búsqueda/Filtro y Checkout) logrando una cobertura completa en estas funcionalidades.</w:t>
      </w:r>
    </w:p>
    <w:p w14:paraId="68BC3539" w14:textId="77777777" w:rsidR="00117CC4" w:rsidRDefault="0068652C">
      <w:pPr>
        <w:numPr>
          <w:ilvl w:val="0"/>
          <w:numId w:val="2"/>
        </w:numPr>
        <w:pBdr>
          <w:top w:val="nil"/>
          <w:left w:val="nil"/>
          <w:bottom w:val="nil"/>
          <w:right w:val="nil"/>
          <w:between w:val="nil"/>
        </w:pBdr>
        <w:spacing w:line="300" w:lineRule="auto"/>
      </w:pPr>
      <w:r>
        <w:t>Integrar el framework con la plataforma Cloud de BrowserStack para ejecutar pruebas automatizadas sobre múltiples combinaciones de navegadores y sistemas operativos de forma remota y paralela.</w:t>
      </w:r>
    </w:p>
    <w:p w14:paraId="1752C6BE" w14:textId="6B21605D" w:rsidR="00117CC4" w:rsidRDefault="0068652C">
      <w:pPr>
        <w:numPr>
          <w:ilvl w:val="0"/>
          <w:numId w:val="2"/>
        </w:numPr>
        <w:pBdr>
          <w:top w:val="nil"/>
          <w:left w:val="nil"/>
          <w:bottom w:val="nil"/>
          <w:right w:val="nil"/>
          <w:between w:val="nil"/>
        </w:pBdr>
        <w:spacing w:after="120" w:line="300" w:lineRule="auto"/>
      </w:pPr>
      <w:r>
        <w:t>Implementar telemetría y un dashboard de reportabilidad para auditar el comportamiento del Front-End, registrar el estado de sesiones y extraer métricas de tiempo de respuesta para la toma de decisiones.</w:t>
      </w:r>
    </w:p>
    <w:p w14:paraId="5D9F243D" w14:textId="77777777" w:rsidR="00117CC4" w:rsidRDefault="0068652C">
      <w:pPr>
        <w:pStyle w:val="Ttulo2"/>
        <w:spacing w:before="360" w:after="180" w:line="300" w:lineRule="auto"/>
        <w:rPr>
          <w:color w:val="2C5282"/>
        </w:rPr>
      </w:pPr>
      <w:r>
        <w:rPr>
          <w:color w:val="2C5282"/>
        </w:rPr>
        <w:lastRenderedPageBreak/>
        <w:t>Propuesta metodológica de trabajo</w:t>
      </w:r>
    </w:p>
    <w:p w14:paraId="3D3E215C" w14:textId="77777777" w:rsidR="00117CC4" w:rsidRDefault="0068652C">
      <w:pPr>
        <w:pBdr>
          <w:top w:val="nil"/>
          <w:left w:val="nil"/>
          <w:bottom w:val="nil"/>
          <w:right w:val="nil"/>
          <w:between w:val="nil"/>
        </w:pBdr>
        <w:spacing w:after="360" w:line="300" w:lineRule="auto"/>
      </w:pPr>
      <w:r>
        <w:t>Se utilizará una metodología ágil orientada al desarrollo de un Producto Mínimo Viable (PMV), basada en la definición de "Épicas" y dimensionamiento mediante Poker Planning. El trabajo se dividirá en iteraciones, comenzando por el desarrollo de la arquitectura base y clases POM, seguido de la codificación de flujos de interfaz (UI) con integración de datos dinámicos mediante archivos Fixtures JSON. Posteriormente, se avanzará hacia la orquestación en la nube y el monitoreo. Todo el proceso estará respaldado por CI/CD utilizando GitHub Actions para gatillar ejecuciones desatendidas (modo headless) simulando el comportamiento de un usuario real.</w:t>
      </w:r>
    </w:p>
    <w:p w14:paraId="1392A12A" w14:textId="77777777" w:rsidR="00117CC4" w:rsidRDefault="0068652C">
      <w:pPr>
        <w:pStyle w:val="Ttulo2"/>
        <w:spacing w:before="0" w:after="180" w:line="300" w:lineRule="auto"/>
        <w:rPr>
          <w:color w:val="2C5282"/>
        </w:rPr>
      </w:pPr>
      <w:r>
        <w:rPr>
          <w:color w:val="2C5282"/>
        </w:rPr>
        <w:t>Plan de trabajo para el proyecto APT</w:t>
      </w:r>
    </w:p>
    <w:p w14:paraId="7B3D7A75" w14:textId="77777777" w:rsidR="00117CC4" w:rsidRDefault="0068652C">
      <w:pPr>
        <w:pBdr>
          <w:top w:val="nil"/>
          <w:left w:val="nil"/>
          <w:bottom w:val="nil"/>
          <w:right w:val="nil"/>
          <w:between w:val="nil"/>
        </w:pBdr>
        <w:spacing w:after="240" w:line="300" w:lineRule="auto"/>
      </w:pPr>
      <w:r>
        <w:t>El plan de trabajo se estructura en un cronograma de 10 semanas operativas, abarcando un total de 31 Puntos de Función (PF) y considerando los recursos tecnológicos necesarios:</w:t>
      </w:r>
    </w:p>
    <w:tbl>
      <w:tblPr>
        <w:tblStyle w:val="a"/>
        <w:tblW w:w="9360" w:type="dxa"/>
        <w:tblInd w:w="0"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Look w:val="0600" w:firstRow="0" w:lastRow="0" w:firstColumn="0" w:lastColumn="0" w:noHBand="1" w:noVBand="1"/>
      </w:tblPr>
      <w:tblGrid>
        <w:gridCol w:w="2260"/>
        <w:gridCol w:w="4395"/>
        <w:gridCol w:w="2705"/>
      </w:tblGrid>
      <w:tr w:rsidR="00117CC4" w14:paraId="2828AD08" w14:textId="77777777" w:rsidTr="0068652C">
        <w:trPr>
          <w:tblHeader/>
        </w:trPr>
        <w:tc>
          <w:tcPr>
            <w:tcW w:w="2260" w:type="dxa"/>
            <w:tcBorders>
              <w:top w:val="single" w:sz="6" w:space="0" w:color="DDDDDD"/>
              <w:left w:val="single" w:sz="6" w:space="0" w:color="DDDDDD"/>
              <w:bottom w:val="single" w:sz="6" w:space="0" w:color="DDDDDD"/>
              <w:right w:val="single" w:sz="6" w:space="0" w:color="DDDDDD"/>
            </w:tcBorders>
            <w:shd w:val="clear" w:color="auto" w:fill="F2F2F2"/>
            <w:tcMar>
              <w:top w:w="150" w:type="dxa"/>
              <w:left w:w="150" w:type="dxa"/>
              <w:bottom w:w="150" w:type="dxa"/>
              <w:right w:w="150" w:type="dxa"/>
            </w:tcMar>
          </w:tcPr>
          <w:p w14:paraId="008FCF2C" w14:textId="77777777" w:rsidR="00117CC4" w:rsidRDefault="0068652C">
            <w:pPr>
              <w:pBdr>
                <w:top w:val="nil"/>
                <w:left w:val="nil"/>
                <w:bottom w:val="nil"/>
                <w:right w:val="nil"/>
                <w:between w:val="nil"/>
              </w:pBdr>
              <w:spacing w:before="150" w:after="150" w:line="300" w:lineRule="auto"/>
              <w:rPr>
                <w:b/>
                <w:bCs/>
              </w:rPr>
            </w:pPr>
            <w:r>
              <w:rPr>
                <w:b/>
                <w:bCs/>
              </w:rPr>
              <w:t>Semana</w:t>
            </w:r>
          </w:p>
        </w:tc>
        <w:tc>
          <w:tcPr>
            <w:tcW w:w="4395" w:type="dxa"/>
            <w:tcBorders>
              <w:top w:val="single" w:sz="6" w:space="0" w:color="DDDDDD"/>
              <w:left w:val="single" w:sz="6" w:space="0" w:color="DDDDDD"/>
              <w:bottom w:val="single" w:sz="6" w:space="0" w:color="DDDDDD"/>
              <w:right w:val="single" w:sz="6" w:space="0" w:color="DDDDDD"/>
            </w:tcBorders>
            <w:shd w:val="clear" w:color="auto" w:fill="F2F2F2"/>
            <w:tcMar>
              <w:top w:w="150" w:type="dxa"/>
              <w:left w:w="150" w:type="dxa"/>
              <w:bottom w:w="150" w:type="dxa"/>
              <w:right w:w="150" w:type="dxa"/>
            </w:tcMar>
          </w:tcPr>
          <w:p w14:paraId="280B776B" w14:textId="77777777" w:rsidR="00117CC4" w:rsidRDefault="0068652C">
            <w:pPr>
              <w:pBdr>
                <w:top w:val="nil"/>
                <w:left w:val="nil"/>
                <w:bottom w:val="nil"/>
                <w:right w:val="nil"/>
                <w:between w:val="nil"/>
              </w:pBdr>
              <w:spacing w:before="150" w:after="150" w:line="300" w:lineRule="auto"/>
              <w:rPr>
                <w:b/>
                <w:bCs/>
              </w:rPr>
            </w:pPr>
            <w:r>
              <w:rPr>
                <w:b/>
                <w:bCs/>
              </w:rPr>
              <w:t>Épica / Actividad</w:t>
            </w:r>
          </w:p>
        </w:tc>
        <w:tc>
          <w:tcPr>
            <w:tcW w:w="2705" w:type="dxa"/>
            <w:tcBorders>
              <w:top w:val="single" w:sz="6" w:space="0" w:color="DDDDDD"/>
              <w:left w:val="single" w:sz="6" w:space="0" w:color="DDDDDD"/>
              <w:bottom w:val="single" w:sz="6" w:space="0" w:color="DDDDDD"/>
              <w:right w:val="single" w:sz="6" w:space="0" w:color="DDDDDD"/>
            </w:tcBorders>
            <w:shd w:val="clear" w:color="auto" w:fill="F2F2F2"/>
            <w:tcMar>
              <w:top w:w="150" w:type="dxa"/>
              <w:left w:w="150" w:type="dxa"/>
              <w:bottom w:w="150" w:type="dxa"/>
              <w:right w:w="150" w:type="dxa"/>
            </w:tcMar>
          </w:tcPr>
          <w:p w14:paraId="5AF112B2" w14:textId="77777777" w:rsidR="00117CC4" w:rsidRDefault="0068652C">
            <w:pPr>
              <w:pBdr>
                <w:top w:val="nil"/>
                <w:left w:val="nil"/>
                <w:bottom w:val="nil"/>
                <w:right w:val="nil"/>
                <w:between w:val="nil"/>
              </w:pBdr>
              <w:spacing w:before="150" w:after="150" w:line="300" w:lineRule="auto"/>
              <w:rPr>
                <w:b/>
                <w:bCs/>
              </w:rPr>
            </w:pPr>
            <w:r>
              <w:rPr>
                <w:b/>
                <w:bCs/>
              </w:rPr>
              <w:t>Puntos de Función (PF)</w:t>
            </w:r>
          </w:p>
          <w:p w14:paraId="6D671F4D" w14:textId="77777777" w:rsidR="00117CC4" w:rsidRDefault="0068652C">
            <w:pPr>
              <w:pBdr>
                <w:top w:val="nil"/>
                <w:left w:val="nil"/>
                <w:bottom w:val="nil"/>
                <w:right w:val="nil"/>
                <w:between w:val="nil"/>
              </w:pBdr>
            </w:pPr>
            <w:r>
              <w:t xml:space="preserve"> </w:t>
            </w:r>
          </w:p>
        </w:tc>
      </w:tr>
      <w:tr w:rsidR="00117CC4" w14:paraId="3360A28B" w14:textId="77777777" w:rsidTr="0068652C">
        <w:tc>
          <w:tcPr>
            <w:tcW w:w="2260" w:type="dxa"/>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tcPr>
          <w:p w14:paraId="3B82E0A7" w14:textId="77777777" w:rsidR="00117CC4" w:rsidRDefault="0068652C">
            <w:pPr>
              <w:pBdr>
                <w:top w:val="nil"/>
                <w:left w:val="nil"/>
                <w:bottom w:val="nil"/>
                <w:right w:val="nil"/>
                <w:between w:val="nil"/>
              </w:pBdr>
              <w:spacing w:before="150" w:after="150" w:line="300" w:lineRule="auto"/>
            </w:pPr>
            <w:r>
              <w:t>Semana 5 a 6</w:t>
            </w:r>
          </w:p>
        </w:tc>
        <w:tc>
          <w:tcPr>
            <w:tcW w:w="4395" w:type="dxa"/>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tcPr>
          <w:p w14:paraId="26F12ADB" w14:textId="77777777" w:rsidR="00117CC4" w:rsidRDefault="0068652C">
            <w:pPr>
              <w:pBdr>
                <w:top w:val="nil"/>
                <w:left w:val="nil"/>
                <w:bottom w:val="nil"/>
                <w:right w:val="nil"/>
                <w:between w:val="nil"/>
              </w:pBdr>
              <w:spacing w:before="150" w:after="150" w:line="300" w:lineRule="auto"/>
            </w:pPr>
            <w:r>
              <w:t>Épica 001 - Arquitectura Base &amp; POM</w:t>
            </w:r>
          </w:p>
        </w:tc>
        <w:tc>
          <w:tcPr>
            <w:tcW w:w="2705" w:type="dxa"/>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tcPr>
          <w:p w14:paraId="0D05D247" w14:textId="77777777" w:rsidR="00117CC4" w:rsidRDefault="0068652C">
            <w:pPr>
              <w:pBdr>
                <w:top w:val="nil"/>
                <w:left w:val="nil"/>
                <w:bottom w:val="nil"/>
                <w:right w:val="nil"/>
                <w:between w:val="nil"/>
              </w:pBdr>
              <w:spacing w:before="150" w:after="150" w:line="300" w:lineRule="auto"/>
            </w:pPr>
            <w:r>
              <w:t>8 PF</w:t>
            </w:r>
          </w:p>
        </w:tc>
      </w:tr>
      <w:tr w:rsidR="00117CC4" w14:paraId="26E9084F" w14:textId="77777777" w:rsidTr="0068652C">
        <w:tc>
          <w:tcPr>
            <w:tcW w:w="2260" w:type="dxa"/>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tcPr>
          <w:p w14:paraId="1D48838B" w14:textId="77777777" w:rsidR="00117CC4" w:rsidRDefault="0068652C">
            <w:pPr>
              <w:pBdr>
                <w:top w:val="nil"/>
                <w:left w:val="nil"/>
                <w:bottom w:val="nil"/>
                <w:right w:val="nil"/>
                <w:between w:val="nil"/>
              </w:pBdr>
              <w:spacing w:before="150" w:after="150" w:line="300" w:lineRule="auto"/>
            </w:pPr>
            <w:r>
              <w:t>Semana 7 a 10</w:t>
            </w:r>
          </w:p>
        </w:tc>
        <w:tc>
          <w:tcPr>
            <w:tcW w:w="4395" w:type="dxa"/>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tcPr>
          <w:p w14:paraId="01EB2532" w14:textId="77777777" w:rsidR="00117CC4" w:rsidRDefault="0068652C">
            <w:pPr>
              <w:pBdr>
                <w:top w:val="nil"/>
                <w:left w:val="nil"/>
                <w:bottom w:val="nil"/>
                <w:right w:val="nil"/>
                <w:between w:val="nil"/>
              </w:pBdr>
              <w:spacing w:before="150" w:after="150" w:line="300" w:lineRule="auto"/>
            </w:pPr>
            <w:r>
              <w:t>Épica 002 - Automatización Flujos UI</w:t>
            </w:r>
          </w:p>
        </w:tc>
        <w:tc>
          <w:tcPr>
            <w:tcW w:w="2705" w:type="dxa"/>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tcPr>
          <w:p w14:paraId="34FE9D65" w14:textId="77777777" w:rsidR="00117CC4" w:rsidRDefault="0068652C">
            <w:pPr>
              <w:pBdr>
                <w:top w:val="nil"/>
                <w:left w:val="nil"/>
                <w:bottom w:val="nil"/>
                <w:right w:val="nil"/>
                <w:between w:val="nil"/>
              </w:pBdr>
              <w:spacing w:before="150" w:after="150" w:line="300" w:lineRule="auto"/>
            </w:pPr>
            <w:r>
              <w:t>13 PF</w:t>
            </w:r>
          </w:p>
        </w:tc>
      </w:tr>
      <w:tr w:rsidR="00117CC4" w14:paraId="448ED9A2" w14:textId="77777777" w:rsidTr="0068652C">
        <w:tc>
          <w:tcPr>
            <w:tcW w:w="2260" w:type="dxa"/>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tcPr>
          <w:p w14:paraId="54F0764C" w14:textId="77777777" w:rsidR="00117CC4" w:rsidRDefault="0068652C">
            <w:pPr>
              <w:pBdr>
                <w:top w:val="nil"/>
                <w:left w:val="nil"/>
                <w:bottom w:val="nil"/>
                <w:right w:val="nil"/>
                <w:between w:val="nil"/>
              </w:pBdr>
              <w:spacing w:before="150" w:after="150" w:line="300" w:lineRule="auto"/>
            </w:pPr>
            <w:r>
              <w:t>Semana 11 a 12</w:t>
            </w:r>
          </w:p>
        </w:tc>
        <w:tc>
          <w:tcPr>
            <w:tcW w:w="4395" w:type="dxa"/>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tcPr>
          <w:p w14:paraId="27F712E9" w14:textId="77777777" w:rsidR="00117CC4" w:rsidRDefault="0068652C">
            <w:pPr>
              <w:pBdr>
                <w:top w:val="nil"/>
                <w:left w:val="nil"/>
                <w:bottom w:val="nil"/>
                <w:right w:val="nil"/>
                <w:between w:val="nil"/>
              </w:pBdr>
              <w:spacing w:before="150" w:after="150" w:line="300" w:lineRule="auto"/>
            </w:pPr>
            <w:r>
              <w:t>Épica 003 - Integración Cloud BrowserStack</w:t>
            </w:r>
          </w:p>
        </w:tc>
        <w:tc>
          <w:tcPr>
            <w:tcW w:w="2705" w:type="dxa"/>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tcPr>
          <w:p w14:paraId="4C9D2B31" w14:textId="77777777" w:rsidR="00117CC4" w:rsidRDefault="0068652C">
            <w:pPr>
              <w:pBdr>
                <w:top w:val="nil"/>
                <w:left w:val="nil"/>
                <w:bottom w:val="nil"/>
                <w:right w:val="nil"/>
                <w:between w:val="nil"/>
              </w:pBdr>
              <w:spacing w:before="150" w:after="150" w:line="300" w:lineRule="auto"/>
            </w:pPr>
            <w:r>
              <w:t>5 PF</w:t>
            </w:r>
          </w:p>
        </w:tc>
      </w:tr>
      <w:tr w:rsidR="00117CC4" w14:paraId="70C394DE" w14:textId="77777777" w:rsidTr="0068652C">
        <w:tc>
          <w:tcPr>
            <w:tcW w:w="2260" w:type="dxa"/>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tcPr>
          <w:p w14:paraId="373FE5BB" w14:textId="77777777" w:rsidR="00117CC4" w:rsidRDefault="0068652C">
            <w:pPr>
              <w:pBdr>
                <w:top w:val="nil"/>
                <w:left w:val="nil"/>
                <w:bottom w:val="nil"/>
                <w:right w:val="nil"/>
                <w:between w:val="nil"/>
              </w:pBdr>
              <w:spacing w:before="150" w:after="150" w:line="300" w:lineRule="auto"/>
            </w:pPr>
            <w:r>
              <w:t>Semana 12 a 13</w:t>
            </w:r>
          </w:p>
        </w:tc>
        <w:tc>
          <w:tcPr>
            <w:tcW w:w="4395" w:type="dxa"/>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tcPr>
          <w:p w14:paraId="295D1485" w14:textId="77777777" w:rsidR="00117CC4" w:rsidRDefault="0068652C">
            <w:pPr>
              <w:pBdr>
                <w:top w:val="nil"/>
                <w:left w:val="nil"/>
                <w:bottom w:val="nil"/>
                <w:right w:val="nil"/>
                <w:between w:val="nil"/>
              </w:pBdr>
              <w:spacing w:before="150" w:after="150" w:line="300" w:lineRule="auto"/>
            </w:pPr>
            <w:r>
              <w:t>Épica 004 - Dashboard &amp; Telemetría</w:t>
            </w:r>
          </w:p>
        </w:tc>
        <w:tc>
          <w:tcPr>
            <w:tcW w:w="2705" w:type="dxa"/>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tcPr>
          <w:p w14:paraId="72E90722" w14:textId="77777777" w:rsidR="00117CC4" w:rsidRDefault="0068652C">
            <w:pPr>
              <w:pBdr>
                <w:top w:val="nil"/>
                <w:left w:val="nil"/>
                <w:bottom w:val="nil"/>
                <w:right w:val="nil"/>
                <w:between w:val="nil"/>
              </w:pBdr>
              <w:spacing w:before="150" w:after="150" w:line="300" w:lineRule="auto"/>
            </w:pPr>
            <w:r>
              <w:t>5 PF</w:t>
            </w:r>
          </w:p>
        </w:tc>
      </w:tr>
      <w:tr w:rsidR="00117CC4" w14:paraId="4E08CD66" w14:textId="77777777" w:rsidTr="0068652C">
        <w:tc>
          <w:tcPr>
            <w:tcW w:w="2260" w:type="dxa"/>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tcPr>
          <w:p w14:paraId="1A32E9AF" w14:textId="77777777" w:rsidR="00117CC4" w:rsidRDefault="0068652C">
            <w:pPr>
              <w:pBdr>
                <w:top w:val="nil"/>
                <w:left w:val="nil"/>
                <w:bottom w:val="nil"/>
                <w:right w:val="nil"/>
                <w:between w:val="nil"/>
              </w:pBdr>
              <w:spacing w:before="150" w:after="150" w:line="300" w:lineRule="auto"/>
            </w:pPr>
            <w:r>
              <w:t>Semana 13 a 14</w:t>
            </w:r>
          </w:p>
        </w:tc>
        <w:tc>
          <w:tcPr>
            <w:tcW w:w="4395" w:type="dxa"/>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tcPr>
          <w:p w14:paraId="2E3B9ABE" w14:textId="77777777" w:rsidR="00117CC4" w:rsidRDefault="0068652C">
            <w:pPr>
              <w:pBdr>
                <w:top w:val="nil"/>
                <w:left w:val="nil"/>
                <w:bottom w:val="nil"/>
                <w:right w:val="nil"/>
                <w:between w:val="nil"/>
              </w:pBdr>
              <w:spacing w:before="150" w:after="150" w:line="300" w:lineRule="auto"/>
            </w:pPr>
            <w:r>
              <w:t>Periodo de estabilización técnica, elaboración del Informe Final y Defensa de título</w:t>
            </w:r>
          </w:p>
        </w:tc>
        <w:tc>
          <w:tcPr>
            <w:tcW w:w="2705" w:type="dxa"/>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tcPr>
          <w:p w14:paraId="3FAC3F65" w14:textId="77777777" w:rsidR="00117CC4" w:rsidRDefault="0068652C">
            <w:pPr>
              <w:pBdr>
                <w:top w:val="nil"/>
                <w:left w:val="nil"/>
                <w:bottom w:val="nil"/>
                <w:right w:val="nil"/>
                <w:between w:val="nil"/>
              </w:pBdr>
              <w:spacing w:before="150" w:after="150" w:line="300" w:lineRule="auto"/>
            </w:pPr>
            <w:r>
              <w:t>N/A</w:t>
            </w:r>
          </w:p>
        </w:tc>
      </w:tr>
    </w:tbl>
    <w:p w14:paraId="32973EDD" w14:textId="77777777" w:rsidR="007511BA" w:rsidRDefault="007511BA">
      <w:pPr>
        <w:pStyle w:val="Ttulo2"/>
        <w:spacing w:before="360" w:after="180" w:line="300" w:lineRule="auto"/>
      </w:pPr>
    </w:p>
    <w:p w14:paraId="6CBC359A" w14:textId="02F2E34D" w:rsidR="007511BA" w:rsidRDefault="007511BA">
      <w:pPr>
        <w:pStyle w:val="Ttulo2"/>
        <w:spacing w:before="360" w:after="180" w:line="300" w:lineRule="auto"/>
      </w:pPr>
      <w:r w:rsidRPr="007511BA">
        <w:rPr>
          <w:color w:val="2C5282"/>
        </w:rPr>
        <w:t>Propuesta de evidencias que darán cuenta del logro de las actividades</w:t>
      </w:r>
    </w:p>
    <w:p w14:paraId="57BB5D1D" w14:textId="77777777" w:rsidR="00117CC4" w:rsidRDefault="0068652C">
      <w:pPr>
        <w:numPr>
          <w:ilvl w:val="0"/>
          <w:numId w:val="3"/>
        </w:numPr>
        <w:pBdr>
          <w:top w:val="nil"/>
          <w:left w:val="nil"/>
          <w:bottom w:val="nil"/>
          <w:right w:val="nil"/>
          <w:between w:val="nil"/>
        </w:pBdr>
        <w:spacing w:line="300" w:lineRule="auto"/>
      </w:pPr>
      <w:r>
        <w:t xml:space="preserve">Estructura modular del código (directorios 'pages/' y 'tests/') que evidencia la separación de la lógica de navegación y los selectores web sin elementos </w:t>
      </w:r>
      <w:r>
        <w:rPr>
          <w:i/>
          <w:iCs/>
        </w:rPr>
        <w:t>hardcodeados</w:t>
      </w:r>
      <w:r>
        <w:t>.</w:t>
      </w:r>
    </w:p>
    <w:p w14:paraId="49F00830" w14:textId="77777777" w:rsidR="00117CC4" w:rsidRDefault="0068652C">
      <w:pPr>
        <w:numPr>
          <w:ilvl w:val="0"/>
          <w:numId w:val="3"/>
        </w:numPr>
        <w:pBdr>
          <w:top w:val="nil"/>
          <w:left w:val="nil"/>
          <w:bottom w:val="nil"/>
          <w:right w:val="nil"/>
          <w:between w:val="nil"/>
        </w:pBdr>
        <w:spacing w:line="300" w:lineRule="auto"/>
      </w:pPr>
      <w:r>
        <w:t xml:space="preserve">Archivos </w:t>
      </w:r>
      <w:r>
        <w:rPr>
          <w:i/>
          <w:iCs/>
        </w:rPr>
        <w:t>Fixtures</w:t>
      </w:r>
      <w:r>
        <w:t xml:space="preserve"> en formato JSON creados para demostrar la integración de datos de prueba dinámicos.</w:t>
      </w:r>
    </w:p>
    <w:p w14:paraId="1876ED6F" w14:textId="77777777" w:rsidR="00117CC4" w:rsidRDefault="0068652C">
      <w:pPr>
        <w:numPr>
          <w:ilvl w:val="0"/>
          <w:numId w:val="3"/>
        </w:numPr>
        <w:pBdr>
          <w:top w:val="nil"/>
          <w:left w:val="nil"/>
          <w:bottom w:val="nil"/>
          <w:right w:val="nil"/>
          <w:between w:val="nil"/>
        </w:pBdr>
        <w:spacing w:line="300" w:lineRule="auto"/>
      </w:pPr>
      <w:r>
        <w:t>Archivo de configuración 'browserstack.yml' (o SDK) validando la correcta integración y conexión segura con la nube.</w:t>
      </w:r>
    </w:p>
    <w:p w14:paraId="257F868E" w14:textId="77777777" w:rsidR="00117CC4" w:rsidRDefault="0068652C">
      <w:pPr>
        <w:numPr>
          <w:ilvl w:val="0"/>
          <w:numId w:val="3"/>
        </w:numPr>
        <w:pBdr>
          <w:top w:val="nil"/>
          <w:left w:val="nil"/>
          <w:bottom w:val="nil"/>
          <w:right w:val="nil"/>
          <w:between w:val="nil"/>
        </w:pBdr>
        <w:spacing w:line="300" w:lineRule="auto"/>
      </w:pPr>
      <w:r>
        <w:t xml:space="preserve">Reportes visuales generados a través de </w:t>
      </w:r>
      <w:r>
        <w:rPr>
          <w:i/>
          <w:iCs/>
        </w:rPr>
        <w:t>Allure Reports</w:t>
      </w:r>
      <w:r>
        <w:t xml:space="preserve"> y GitHub Actions que detallan el porcentaje de éxito, fallos y tiempos en la ejecución de la suite.</w:t>
      </w:r>
    </w:p>
    <w:p w14:paraId="2859B726" w14:textId="77777777" w:rsidR="00117CC4" w:rsidRDefault="0068652C">
      <w:pPr>
        <w:numPr>
          <w:ilvl w:val="0"/>
          <w:numId w:val="3"/>
        </w:numPr>
        <w:pBdr>
          <w:top w:val="nil"/>
          <w:left w:val="nil"/>
          <w:bottom w:val="nil"/>
          <w:right w:val="nil"/>
          <w:between w:val="nil"/>
        </w:pBdr>
        <w:spacing w:after="120" w:line="300" w:lineRule="auto"/>
      </w:pPr>
      <w:r>
        <w:t xml:space="preserve">Grabaciones de video, </w:t>
      </w:r>
      <w:r>
        <w:rPr>
          <w:i/>
          <w:iCs/>
        </w:rPr>
        <w:t>console logs</w:t>
      </w:r>
      <w:r>
        <w:t xml:space="preserve"> y </w:t>
      </w:r>
      <w:r>
        <w:rPr>
          <w:i/>
          <w:iCs/>
        </w:rPr>
        <w:t>network logs</w:t>
      </w:r>
      <w:r>
        <w:t xml:space="preserve"> capturados y disponibles en el dashboard de BrowserStack por cada prueba automatizada.</w:t>
      </w:r>
    </w:p>
    <w:p w14:paraId="55C1C2B6" w14:textId="0BB79A75" w:rsidR="007511BA" w:rsidRDefault="007511BA" w:rsidP="007511BA">
      <w:pPr>
        <w:pStyle w:val="Ttulo2"/>
        <w:spacing w:before="0" w:after="180" w:line="300" w:lineRule="auto"/>
        <w:rPr>
          <w:color w:val="2C5282"/>
        </w:rPr>
      </w:pPr>
      <w:r>
        <w:rPr>
          <w:color w:val="2C5282"/>
        </w:rPr>
        <w:t>Conclusiones</w:t>
      </w:r>
    </w:p>
    <w:p w14:paraId="17316EB6" w14:textId="30CBA084" w:rsidR="007511BA" w:rsidRPr="007511BA" w:rsidRDefault="007511BA" w:rsidP="007511BA">
      <w:pPr>
        <w:rPr>
          <w:b/>
          <w:bCs/>
          <w:sz w:val="32"/>
          <w:szCs w:val="32"/>
          <w:u w:val="single"/>
        </w:rPr>
      </w:pPr>
      <w:r w:rsidRPr="007511BA">
        <w:rPr>
          <w:b/>
          <w:bCs/>
          <w:sz w:val="32"/>
          <w:szCs w:val="32"/>
          <w:u w:val="single"/>
        </w:rPr>
        <w:t>Alex Puebla:</w:t>
      </w:r>
    </w:p>
    <w:p w14:paraId="3D5E17A7" w14:textId="77777777" w:rsidR="007511BA" w:rsidRDefault="007511BA" w:rsidP="007511BA"/>
    <w:p w14:paraId="6445EFAF" w14:textId="764B47A9" w:rsidR="007511BA" w:rsidRDefault="007511BA" w:rsidP="007511BA">
      <w:r w:rsidRPr="007511BA">
        <w:t>El desarrollo del framework CACHAI-QA será una experiencia transformadora, particularmente cuando se analiza a través de la lente del aseguramiento de la calidad y la ciberseguridad. Al automatizar las pruebas funcionales End-To-End en el sistema OrangeHRM, no solo aseguraremos que el software funcione de manera eficiente, sino que también verificaremos que los flujos críticos de usuario sean resilientes ante fallos inesperados o manipulación. En el ámbito de la ciberseguridad, un front-end frágil o un proceso de autenticación sin probar puede convertirse en una vulnerabilidad significativa. Utilizar Playwright y el patrón Page Object Model nos permitirá crear un entorno de pruebas seguro y mantenible que mitigue estos riesgos. En última instancia, este proyecto demostrará que unas prácticas robustas de QA son la primera línea de defensa para proteger la integridad del software, alineándose perfectamente con mi objetivo de convertirme en un profesional de la ciberseguridad y la validación de software seguro.</w:t>
      </w:r>
    </w:p>
    <w:p w14:paraId="633B7941" w14:textId="77777777" w:rsidR="007511BA" w:rsidRDefault="007511BA" w:rsidP="007511BA">
      <w:pPr>
        <w:rPr>
          <w:lang w:val="en-US"/>
        </w:rPr>
      </w:pPr>
    </w:p>
    <w:p w14:paraId="6A2ADD1D" w14:textId="4C52C64A" w:rsidR="007511BA" w:rsidRPr="007511BA" w:rsidRDefault="007511BA" w:rsidP="007511BA">
      <w:pPr>
        <w:rPr>
          <w:b/>
          <w:bCs/>
          <w:sz w:val="32"/>
          <w:szCs w:val="32"/>
          <w:u w:val="single"/>
          <w:lang w:val="en-US"/>
        </w:rPr>
      </w:pPr>
      <w:r w:rsidRPr="007511BA">
        <w:rPr>
          <w:b/>
          <w:bCs/>
          <w:sz w:val="32"/>
          <w:szCs w:val="32"/>
          <w:u w:val="single"/>
          <w:lang w:val="en-US"/>
        </w:rPr>
        <w:t>José Valdivia:</w:t>
      </w:r>
    </w:p>
    <w:p w14:paraId="4244A0C9" w14:textId="77777777" w:rsidR="007511BA" w:rsidRDefault="007511BA" w:rsidP="007511BA">
      <w:pPr>
        <w:rPr>
          <w:lang w:val="en-US"/>
        </w:rPr>
      </w:pPr>
    </w:p>
    <w:p w14:paraId="6DC39445" w14:textId="55675E71" w:rsidR="007511BA" w:rsidRDefault="007511BA" w:rsidP="007511BA">
      <w:r w:rsidRPr="007511BA">
        <w:t xml:space="preserve">En conclusión, el proyecto CACHAI-QA representará un paso crítico en mi desarrollo profesional, permitiéndome cerrar la brecha entre el diseño de software teórico y el aseguramiento de calidad práctico. Al construir un framework de automatización robusto usando Playwright e integrándolo con servicios en la nube como BrowserStack, consolidaré mis habilidades en resolución de problemas e implementación técnica. Este proyecto no solo abordará necesidades empresariales del mundo real al reducir los esfuerzos de pruebas manuales, sino que también se alineará perfectamente con mi objetivo a largo plazo de convertirme en Ingeniero de QA Automation. Demostrará que una metodología ágil bien estructurada, combinada con prácticas modernas de CI/CD, es esencial para entregar </w:t>
      </w:r>
      <w:r w:rsidRPr="007511BA">
        <w:lastRenderedPageBreak/>
        <w:t>soluciones de software confiables, escalables y de alta calidad en la industria tecnológica actual.</w:t>
      </w:r>
    </w:p>
    <w:p w14:paraId="1085D5D8" w14:textId="1E993321" w:rsidR="007511BA" w:rsidRPr="007511BA" w:rsidRDefault="007511BA" w:rsidP="007511BA">
      <w:pPr>
        <w:rPr>
          <w:lang w:val="en-US"/>
        </w:rPr>
      </w:pPr>
    </w:p>
    <w:sectPr w:rsidR="007511BA" w:rsidRPr="007511BA">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27CE63A-7A49-477F-8FCB-4BD824A30ACA}"/>
  </w:font>
  <w:font w:name="Calibri">
    <w:panose1 w:val="020F0502020204030204"/>
    <w:charset w:val="00"/>
    <w:family w:val="swiss"/>
    <w:pitch w:val="variable"/>
    <w:sig w:usb0="E4002EFF" w:usb1="C200247B" w:usb2="00000009" w:usb3="00000000" w:csb0="000001FF" w:csb1="00000000"/>
    <w:embedRegular r:id="rId2" w:fontKey="{4CD10086-F7BB-4A03-9847-26F7811EA740}"/>
  </w:font>
  <w:font w:name="Cambria">
    <w:panose1 w:val="02040503050406030204"/>
    <w:charset w:val="00"/>
    <w:family w:val="roman"/>
    <w:pitch w:val="variable"/>
    <w:sig w:usb0="E00006FF" w:usb1="420024FF" w:usb2="02000000" w:usb3="00000000" w:csb0="0000019F" w:csb1="00000000"/>
    <w:embedRegular r:id="rId3" w:fontKey="{5184A319-4A0B-4B09-A79E-2851CAE5B59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27834"/>
    <w:multiLevelType w:val="multilevel"/>
    <w:tmpl w:val="6CB6F63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C681FFE"/>
    <w:multiLevelType w:val="multilevel"/>
    <w:tmpl w:val="047672A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7FE01854"/>
    <w:multiLevelType w:val="multilevel"/>
    <w:tmpl w:val="E68E82A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373165259">
    <w:abstractNumId w:val="2"/>
  </w:num>
  <w:num w:numId="2" w16cid:durableId="47338676">
    <w:abstractNumId w:val="1"/>
  </w:num>
  <w:num w:numId="3" w16cid:durableId="1950774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7CC4"/>
    <w:rsid w:val="000A04EB"/>
    <w:rsid w:val="000C1220"/>
    <w:rsid w:val="00117CC4"/>
    <w:rsid w:val="0068652C"/>
    <w:rsid w:val="006B4AF6"/>
    <w:rsid w:val="007511BA"/>
    <w:rsid w:val="00846A01"/>
    <w:rsid w:val="00F136C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0DDE2"/>
  <w15:docId w15:val="{1131B4FC-B81E-452A-9F70-E5CB6C57B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L" w:eastAsia="es-CL"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Ttulo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Ttulo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Ttulo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6</Pages>
  <Words>1323</Words>
  <Characters>7277</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PAZ CATALINA FUENTES VILLEGAS</cp:lastModifiedBy>
  <cp:revision>4</cp:revision>
  <dcterms:created xsi:type="dcterms:W3CDTF">2026-08-31T15:45:00Z</dcterms:created>
  <dcterms:modified xsi:type="dcterms:W3CDTF">2026-08-31T16:03:00Z</dcterms:modified>
</cp:coreProperties>
</file>