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8B2E2E"/>
          <w:sz w:val="56"/>
          <w:szCs w:val="56"/>
        </w:rPr>
        <w:t xml:space="preserve">Tío Pollo</w:t>
      </w:r>
    </w:p>
    <w:p>
      <w:pPr>
        <w:spacing w:after="40"/>
        <w:jc w:val="center"/>
      </w:pPr>
      <w:r>
        <w:rPr>
          <w:color w:val="2B2320"/>
          <w:sz w:val="32"/>
          <w:szCs w:val="32"/>
        </w:rPr>
        <w:t xml:space="preserve">Manual de Usuario</w:t>
      </w:r>
    </w:p>
    <w:p>
      <w:pPr>
        <w:spacing w:after="1200"/>
        <w:jc w:val="center"/>
      </w:pPr>
      <w:r>
        <w:rPr>
          <w:color w:val="8a7d6f"/>
          <w:sz w:val="20"/>
          <w:szCs w:val="20"/>
        </w:rPr>
        <w:t xml:space="preserve">App de Recetario y Costeo — versión v1.13</w:t>
      </w:r>
    </w:p>
    <w:p>
      <w:r>
        <w:br w:type="page"/>
      </w:r>
    </w:p>
    <w:p>
      <w:pPr>
        <w:pStyle w:val="Heading1"/>
        <w:spacing w:after="160" w:before="360"/>
      </w:pPr>
      <w:r>
        <w:t xml:space="preserve">1. ¿Qué es esta app?</w:t>
      </w:r>
    </w:p>
    <w:p>
      <w:pPr>
        <w:spacing w:after="140"/>
      </w:pPr>
      <w:r>
        <w:t xml:space="preserve">Es el recetario y sistema de costeo de Tío Pollo. Sirve para tener en un solo lugar todas las fichas técnicas, saber cuánto cuesta cada receta, mantener actualizado el precio de los ingredientes, llevar el directorio de proveedores, e imprimir todo eso en fichas o en un libro de recetas completo.</w:t>
      </w:r>
    </w:p>
    <w:p>
      <w:pPr>
        <w:spacing w:after="140"/>
      </w:pPr>
      <w:r>
        <w:t xml:space="preserve">Todos los que abren la app ven la misma información. Si alguien actualiza el precio de un ingrediente, ese cambio lo va a ver también cualquier otra persona que abra la app después — no hay copias separadas por usuario.</w:t>
      </w:r>
    </w:p>
    <w:p>
      <w:pPr>
        <w:pStyle w:val="Heading1"/>
        <w:spacing w:after="160" w:before="360"/>
      </w:pPr>
      <w:r>
        <w:t xml:space="preserve">2. El menú principal</w:t>
      </w:r>
    </w:p>
    <w:p>
      <w:pPr>
        <w:spacing w:after="140"/>
      </w:pPr>
      <w:r>
        <w:t xml:space="preserve">A la izquierda (o abajo, si estás en el celular) hay tres secciones:</w:t>
      </w:r>
    </w:p>
    <w:p>
      <w:pPr>
        <w:pStyle w:val="ListParagraph"/>
        <w:numPr>
          <w:ilvl w:val="0"/>
          <w:numId w:val="1"/>
        </w:numPr>
        <w:spacing w:after="80"/>
      </w:pPr>
      <w:r>
        <w:t xml:space="preserve">Recetas — el catálogo completo de fichas técnicas.</w:t>
      </w:r>
    </w:p>
    <w:p>
      <w:pPr>
        <w:pStyle w:val="ListParagraph"/>
        <w:numPr>
          <w:ilvl w:val="0"/>
          <w:numId w:val="1"/>
        </w:numPr>
        <w:spacing w:after="80"/>
      </w:pPr>
      <w:r>
        <w:t xml:space="preserve">Ingredientes — la lista de precios de todos los ingredientes.</w:t>
      </w:r>
    </w:p>
    <w:p>
      <w:pPr>
        <w:pStyle w:val="ListParagraph"/>
        <w:numPr>
          <w:ilvl w:val="0"/>
          <w:numId w:val="1"/>
        </w:numPr>
        <w:spacing w:after="80"/>
      </w:pPr>
      <w:r>
        <w:t xml:space="preserve">Proveedores — el directorio de proveedores.</w:t>
      </w:r>
    </w:p>
    <w:p>
      <w:pPr>
        <w:spacing w:after="140"/>
      </w:pPr>
      <w:r>
        <w:t xml:space="preserve">La sección en la que estás se marca con una tarjeta blanca sobre el fondo rojo.</w:t>
      </w:r>
    </w:p>
    <w:p>
      <w:pPr>
        <w:pStyle w:val="Heading1"/>
        <w:spacing w:after="160" w:before="360"/>
      </w:pPr>
      <w:r>
        <w:t xml:space="preserve">3. Modo claro / oscuro</w:t>
      </w:r>
    </w:p>
    <w:p>
      <w:pPr>
        <w:spacing w:after="140"/>
      </w:pPr>
      <w:r>
        <w:t xml:space="preserve">Se puede cambiar el tema de la app en cualquier momento:</w:t>
      </w:r>
    </w:p>
    <w:p>
      <w:pPr>
        <w:pStyle w:val="ListParagraph"/>
        <w:numPr>
          <w:ilvl w:val="0"/>
          <w:numId w:val="1"/>
        </w:numPr>
        <w:spacing w:after="80"/>
      </w:pPr>
      <w:r>
        <w:t xml:space="preserve">En computadora: botón "Modo oscuro" / "Modo claro" debajo del menú lateral.</w:t>
      </w:r>
    </w:p>
    <w:p>
      <w:pPr>
        <w:pStyle w:val="ListParagraph"/>
        <w:numPr>
          <w:ilvl w:val="0"/>
          <w:numId w:val="1"/>
        </w:numPr>
        <w:spacing w:after="80"/>
      </w:pPr>
      <w:r>
        <w:t xml:space="preserve">En celular: botón circular arriba a la derecha de la pantalla.</w:t>
      </w:r>
    </w:p>
    <w:p>
      <w:pPr>
        <w:spacing w:after="140"/>
      </w:pPr>
      <w:r>
        <w:t xml:space="preserve">La preferencia se guarda en cada dispositivo — cada quien puede tener su propio tema sin afectar a los demás.</w:t>
      </w:r>
    </w:p>
    <w:p>
      <w:pPr>
        <w:pStyle w:val="Heading1"/>
        <w:spacing w:after="160" w:before="360"/>
      </w:pPr>
      <w:r>
        <w:t xml:space="preserve">4. Trabajar con Recetas</w:t>
      </w:r>
    </w:p>
    <w:p>
      <w:pPr>
        <w:pStyle w:val="Heading2"/>
        <w:spacing w:after="120" w:before="260"/>
      </w:pPr>
      <w:r>
        <w:t xml:space="preserve">4.1 Ver una receta</w:t>
      </w:r>
    </w:p>
    <w:p>
      <w:pPr>
        <w:spacing w:after="140"/>
      </w:pPr>
      <w:r>
        <w:t xml:space="preserve">Desde el listado, toca cualquier tarjeta de receta para abrir su ficha completa: ingredientes, cantidades, pasos de preparación y el costo total.</w:t>
      </w:r>
    </w:p>
    <w:p>
      <w:pPr>
        <w:pStyle w:val="Heading2"/>
        <w:spacing w:after="120" w:before="260"/>
      </w:pPr>
      <w:r>
        <w:t xml:space="preserve">4.2 Escalar una receta</w:t>
      </w:r>
    </w:p>
    <w:p>
      <w:pPr>
        <w:spacing w:after="140"/>
      </w:pPr>
      <w:r>
        <w:t xml:space="preserve">Dentro de la ficha de la receta hay botones x1, x2, x4 y x8. Al tocar uno, todas las cantidades y el costo se recalculan automáticamente para esa cantidad de producción.</w:t>
      </w:r>
    </w:p>
    <w:p>
      <w:pPr>
        <w:pStyle w:val="Heading2"/>
        <w:spacing w:after="120" w:before="260"/>
      </w:pPr>
      <w:r>
        <w:t xml:space="preserve">4.3 Buscar una receta</w:t>
      </w:r>
    </w:p>
    <w:p>
      <w:pPr>
        <w:spacing w:after="140"/>
      </w:pPr>
      <w:r>
        <w:t xml:space="preserve">Usa el cuadro "Buscar receta..." arriba del listado. Si no aparece ninguna coincidencia, la app te lo indica con un mensaje en vez de dejar la pantalla en blanco.</w:t>
      </w:r>
    </w:p>
    <w:p>
      <w:pPr>
        <w:pStyle w:val="Heading2"/>
        <w:spacing w:after="120" w:before="260"/>
      </w:pPr>
      <w:r>
        <w:t xml:space="preserve">4.4 Crear o modificar una receta</w:t>
      </w:r>
    </w:p>
    <w:p>
      <w:pPr>
        <w:spacing w:after="80"/>
      </w:pPr>
      <w:r>
        <w:t xml:space="preserve">1. Toca "Nueva receta" (o "Modificar" desde una ficha existente).</w:t>
      </w:r>
    </w:p>
    <w:p>
      <w:pPr>
        <w:spacing w:after="80"/>
      </w:pPr>
      <w:r>
        <w:t xml:space="preserve">2. Completa código, nombre, categoría y tipo (sub-receta o receta final).</w:t>
      </w:r>
    </w:p>
    <w:p>
      <w:pPr>
        <w:spacing w:after="80"/>
      </w:pPr>
      <w:r>
        <w:t xml:space="preserve">3. Si la receta se empaqueta en terrina, indica el gramaje.</w:t>
      </w:r>
    </w:p>
    <w:p>
      <w:pPr>
        <w:spacing w:after="80"/>
      </w:pPr>
      <w:r>
        <w:t xml:space="preserve">4. Agrega las líneas de ingredientes (o sub-recetas) con su cantidad.</w:t>
      </w:r>
    </w:p>
    <w:p>
      <w:pPr>
        <w:spacing w:after="80"/>
      </w:pPr>
      <w:r>
        <w:t xml:space="preserve">5. Escribe los pasos de preparación, uno por uno.</w:t>
      </w:r>
    </w:p>
    <w:p>
      <w:pPr>
        <w:spacing w:after="80"/>
      </w:pPr>
      <w:r>
        <w:t xml:space="preserve">6. Guarda — verás un aviso verde confirmando que se guardó.</w:t>
      </w:r>
    </w:p>
    <w:p>
      <w:pPr>
        <w:spacing w:after="140"/>
      </w:pPr>
      <w:r>
        <w:t xml:space="preserve">Si falta algún dato obligatorio (nombre, código) o el código ya existe, la app te avisa con un mensaje rojo y no deja guardar hasta corregirlo.</w:t>
      </w:r>
    </w:p>
    <w:p>
      <w:pPr>
        <w:pStyle w:val="Heading2"/>
        <w:spacing w:after="120" w:before="260"/>
      </w:pPr>
      <w:r>
        <w:t xml:space="preserve">4.5 Imprimir una ficha</w:t>
      </w:r>
    </w:p>
    <w:p>
      <w:pPr>
        <w:spacing w:after="140"/>
      </w:pPr>
      <w:r>
        <w:t xml:space="preserve">Desde la ficha de la receta, usa el botón de imprimir. Se genera una hoja lista para imprimir o guardar como PDF, con el logo y el costo detallado.</w:t>
      </w:r>
    </w:p>
    <w:p>
      <w:pPr>
        <w:pStyle w:val="Heading2"/>
        <w:spacing w:after="120" w:before="260"/>
      </w:pPr>
      <w:r>
        <w:t xml:space="preserve">4.6 Libro de recetas completo</w:t>
      </w:r>
    </w:p>
    <w:p>
      <w:pPr>
        <w:spacing w:after="140"/>
      </w:pPr>
      <w:r>
        <w:t xml:space="preserve">Desde el listado de Recetas, botón "Libro de recetas": genera un documento con portada, índice, y cada receta en su propia página, listo para imprimir o guardar como PDF.</w:t>
      </w:r>
    </w:p>
    <w:p>
      <w:pPr>
        <w:pStyle w:val="Heading2"/>
        <w:spacing w:after="120" w:before="260"/>
      </w:pPr>
      <w:r>
        <w:t xml:space="preserve">4.7 Escandallo (costeo)</w:t>
      </w:r>
    </w:p>
    <w:p>
      <w:pPr>
        <w:spacing w:after="140"/>
      </w:pPr>
      <w:r>
        <w:t xml:space="preserve">Botón "Escandallo general" desde el listado de Recetas: muestra el costeo detallado de todas las recetas del catálogo, con la opción de exportarlo a Excel.</w:t>
      </w:r>
    </w:p>
    <w:p>
      <w:pPr>
        <w:pStyle w:val="Heading1"/>
        <w:spacing w:after="160" w:before="360"/>
      </w:pPr>
      <w:r>
        <w:t xml:space="preserve">5. Trabajar con Ingredientes</w:t>
      </w:r>
    </w:p>
    <w:p>
      <w:pPr>
        <w:pStyle w:val="ListParagraph"/>
        <w:numPr>
          <w:ilvl w:val="0"/>
          <w:numId w:val="1"/>
        </w:numPr>
        <w:spacing w:after="80"/>
      </w:pPr>
      <w:r>
        <w:t xml:space="preserve">La tabla muestra nombre, unidad de medida y precio de cada ingrediente.</w:t>
      </w:r>
    </w:p>
    <w:p>
      <w:pPr>
        <w:pStyle w:val="ListParagraph"/>
        <w:numPr>
          <w:ilvl w:val="0"/>
          <w:numId w:val="1"/>
        </w:numPr>
        <w:spacing w:after="80"/>
      </w:pPr>
      <w:r>
        <w:t xml:space="preserve">Para actualizar un precio, simplemente escribe el nuevo valor en la celda correspondiente — se guarda automáticamente.</w:t>
      </w:r>
    </w:p>
    <w:p>
      <w:pPr>
        <w:pStyle w:val="ListParagraph"/>
        <w:numPr>
          <w:ilvl w:val="0"/>
          <w:numId w:val="1"/>
        </w:numPr>
        <w:spacing w:after="80"/>
      </w:pPr>
      <w:r>
        <w:t xml:space="preserve">Botón "+ Agregar ingrediente" para sumar uno nuevo al catálogo.</w:t>
      </w:r>
    </w:p>
    <w:p>
      <w:pPr>
        <w:pStyle w:val="ListParagraph"/>
        <w:numPr>
          <w:ilvl w:val="0"/>
          <w:numId w:val="1"/>
        </w:numPr>
        <w:spacing w:after="80"/>
      </w:pPr>
      <w:r>
        <w:t xml:space="preserve">El buscador funciona igual que en Recetas.</w:t>
      </w:r>
    </w:p>
    <w:p>
      <w:pPr>
        <w:spacing w:after="140"/>
      </w:pPr>
      <w:r>
        <w:t xml:space="preserve">Importante: si cambias el precio de un ingrediente, el costo de todas las recetas que lo usan (incluyendo sub-recetas que dependen de él) se recalcula automáticamente la próxima vez que abras esa ficha.</w:t>
      </w:r>
    </w:p>
    <w:p>
      <w:pPr>
        <w:pStyle w:val="Heading1"/>
        <w:spacing w:after="160" w:before="360"/>
      </w:pPr>
      <w:r>
        <w:t xml:space="preserve">6. Trabajar con Proveedores</w:t>
      </w:r>
    </w:p>
    <w:p>
      <w:pPr>
        <w:pStyle w:val="ListParagraph"/>
        <w:numPr>
          <w:ilvl w:val="0"/>
          <w:numId w:val="1"/>
        </w:numPr>
        <w:spacing w:after="80"/>
      </w:pPr>
      <w:r>
        <w:t xml:space="preserve">Cada tarjeta de proveedor muestra nombre, rubro y datos de contacto.</w:t>
      </w:r>
    </w:p>
    <w:p>
      <w:pPr>
        <w:pStyle w:val="ListParagraph"/>
        <w:numPr>
          <w:ilvl w:val="0"/>
          <w:numId w:val="1"/>
        </w:numPr>
        <w:spacing w:after="80"/>
      </w:pPr>
      <w:r>
        <w:t xml:space="preserve">Al crear o editar un proveedor, puedes marcar qué ingredientes provee.</w:t>
      </w:r>
    </w:p>
    <w:p>
      <w:pPr>
        <w:pStyle w:val="ListParagraph"/>
        <w:numPr>
          <w:ilvl w:val="0"/>
          <w:numId w:val="1"/>
        </w:numPr>
        <w:spacing w:after="80"/>
      </w:pPr>
      <w:r>
        <w:t xml:space="preserve">Botón "Imprimir lista" para tener el directorio completo en papel o PDF.</w:t>
      </w:r>
    </w:p>
    <w:p>
      <w:pPr>
        <w:pStyle w:val="Heading1"/>
        <w:spacing w:after="160" w:before="360"/>
      </w:pPr>
      <w:r>
        <w:t xml:space="preserve">7. Avisos de la app (toasts)</w:t>
      </w:r>
    </w:p>
    <w:p>
      <w:pPr>
        <w:spacing w:after="140"/>
      </w:pPr>
      <w:r>
        <w:t xml:space="preserve">Cuando haces una acción, aparece un mensaje breve abajo de la pantalla:</w:t>
      </w:r>
    </w:p>
    <w:p>
      <w:pPr>
        <w:pStyle w:val="ListParagraph"/>
        <w:numPr>
          <w:ilvl w:val="0"/>
          <w:numId w:val="1"/>
        </w:numPr>
        <w:spacing w:after="80"/>
      </w:pPr>
      <w:r>
        <w:t xml:space="preserve">Verde con un check ✓ — la acción se completó bien (se guardó, se descargó el Excel, etc.).</w:t>
      </w:r>
    </w:p>
    <w:p>
      <w:pPr>
        <w:pStyle w:val="ListParagraph"/>
        <w:numPr>
          <w:ilvl w:val="0"/>
          <w:numId w:val="1"/>
        </w:numPr>
        <w:spacing w:after="80"/>
      </w:pPr>
      <w:r>
        <w:t xml:space="preserve">Rojo con un signo de alerta — algo falta o hubo un error (por ejemplo, un campo obligatorio vacío).</w:t>
      </w:r>
    </w:p>
    <w:p>
      <w:pPr>
        <w:pStyle w:val="Heading1"/>
        <w:spacing w:after="160" w:before="360"/>
      </w:pPr>
      <w:r>
        <w:t xml:space="preserve">8. Preguntas frecuentes</w:t>
      </w:r>
    </w:p>
    <w:p>
      <w:pPr>
        <w:pStyle w:val="Heading2"/>
        <w:spacing w:after="120" w:before="260"/>
      </w:pPr>
      <w:r>
        <w:t xml:space="preserve">¿Si otra persona edita algo, yo lo veo?</w:t>
      </w:r>
    </w:p>
    <w:p>
      <w:pPr>
        <w:spacing w:after="140"/>
      </w:pPr>
      <w:r>
        <w:t xml:space="preserve">Sí — los datos son compartidos entre todos los que usan la app. Al recargar la página verás los cambios más recientes.</w:t>
      </w:r>
    </w:p>
    <w:p>
      <w:pPr>
        <w:pStyle w:val="Heading2"/>
        <w:spacing w:after="120" w:before="260"/>
      </w:pPr>
      <w:r>
        <w:t xml:space="preserve">¿Puedo usar la app sin conexión?</w:t>
      </w:r>
    </w:p>
    <w:p>
      <w:pPr>
        <w:spacing w:after="140"/>
      </w:pPr>
      <w:r>
        <w:t xml:space="preserve">No — necesita conexión para guardar y leer los datos compartidos.</w:t>
      </w:r>
    </w:p>
    <w:p>
      <w:pPr>
        <w:pStyle w:val="Heading2"/>
        <w:spacing w:after="120" w:before="260"/>
      </w:pPr>
      <w:r>
        <w:t xml:space="preserve">¿Qué pasa si no encuentro una receta o ingrediente al buscar?</w:t>
      </w:r>
    </w:p>
    <w:p>
      <w:pPr>
        <w:spacing w:after="140"/>
      </w:pPr>
      <w:r>
        <w:t xml:space="preserve">La app te muestra un mensaje indicando que no encontró resultados para ese término — revisa que esté bien escrito o que exista en el catálogo.</w:t>
      </w:r>
    </w:p>
    <w:p>
      <w:pPr>
        <w:pStyle w:val="Heading2"/>
        <w:spacing w:after="120" w:before="260"/>
      </w:pPr>
      <w:r>
        <w:t xml:space="preserve">¿Puedo cambiar el tema en cualquier momento?</w:t>
      </w:r>
    </w:p>
    <w:p>
      <w:pPr>
        <w:spacing w:after="140"/>
      </w:pPr>
      <w:r>
        <w:t xml:space="preserve">Sí, el botón de modo claro/oscuro está disponible siempre, sin afectar tus datos.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A441" w:sz="8" w:space="4"/>
      </w:pBdr>
      <w:spacing w:after="160" w:before="360"/>
    </w:pPr>
    <w:rPr>
      <w:b/>
      <w:bCs/>
      <w:color w:val="8B2E2E"/>
      <w:sz w:val="32"/>
      <w:szCs w:val="32"/>
    </w:rPr>
  </w:style>
  <w:style w:type="paragraph" w:styleId="Heading2">
    <w:name w:val="Heading 2"/>
    <w:basedOn w:val="Normal"/>
    <w:next w:val="Normal"/>
    <w:qFormat/>
    <w:rPr>
      <w:b/>
      <w:bCs/>
      <w:color w:val="8B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2026-07-21T20:48:46.317Z</dcterms:created>
  <dcterms:modified xsi:type="dcterms:W3CDTF">2026-07-21T20:48:46.318Z</dcterms:modified>
</cp:coreProperties>
</file>

<file path=docProps/custom.xml><?xml version="1.0" encoding="utf-8"?>
<Properties xmlns="http://schemas.openxmlformats.org/officeDocument/2006/custom-properties" xmlns:vt="http://schemas.openxmlformats.org/officeDocument/2006/docPropsVTypes"/>
</file>