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GOVERNO DO ESTADO FICTÍCIO (EXEMPLO)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SECRETARIA DE SEGURANÇA PÚBLICA FICTÍCIA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INSTITUTO DE CRIMINALÍSTICA FICTÍCIO — NÚCLEO DE PERÍCIA DIGITAL (DEMO)</w:t>
      </w:r>
    </w:p>
    <w:p>
      <w:pPr>
        <w:spacing w:after="8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LAUDO PERICIAL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LAUDO Nº 0000/2026 — EXAME EM EQUIPAMENTO COMPUTACIONAL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Laudo nº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0000/2026-NPD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Procedimento de origem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IPL nº 0000/2026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Requisitante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Delegado(a) Fulano(a) de Tal (fictício)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da requisição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do recebimento do material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conclusão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Perito(a) criminal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Dr(a). Ciclano(a) de Souza (fictício)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Natureza do exame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Perícia em dispositivo móvel / extração de dados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PREÂMBULO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Aos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[dia]</w:t>
      </w:r>
      <w:r>
        <w:rPr>
          <w:rFonts w:ascii="Arial" w:cs="Arial" w:eastAsia="Arial" w:hAnsi="Arial"/>
          <w:sz w:val="22"/>
          <w:szCs w:val="22"/>
        </w:rPr>
        <w:t xml:space="preserve"> dias do mês de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[mês]</w:t>
      </w:r>
      <w:r>
        <w:rPr>
          <w:rFonts w:ascii="Arial" w:cs="Arial" w:eastAsia="Arial" w:hAnsi="Arial"/>
          <w:sz w:val="22"/>
          <w:szCs w:val="22"/>
        </w:rPr>
        <w:t xml:space="preserve"> de 2026, no Núcleo de Perícia Digital, o(a) perito(a) signatário(a), designado(a) para o exame, procedeu à análise do material descrito a seguir, em atendimento à requisição da autoridade policial, elaborando o presente laudo.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HISTÓRICO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[Breve contexto do caso conforme a requisição, sem juízo de valor.]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QUESITOS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[Quesito 1 — ex.: Há mensagens trocadas entre os números indicados?]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[Quesito 2 — ex.: Foram encontrados arquivos de imagem relacionados ao fato?]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[Quesito 3 — ex.: Há indícios de acesso às contas indicadas?]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MATERIAL EXAMINADO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338"/>
        <w:gridCol w:w="1300"/>
        <w:gridCol w:w="2300"/>
      </w:tblGrid>
      <w:tr>
        <w:trPr>
          <w:tblHeader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3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Identificação (fictícia)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Lacre nº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Smartphone</w:t>
            </w:r>
          </w:p>
        </w:tc>
        <w:tc>
          <w:tcPr>
            <w:tcW w:type="dxa" w:w="33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Marca/Modelo — IMEI 000000000000000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000001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[Íntegro / Avariado]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Cartão de memória</w:t>
            </w:r>
          </w:p>
        </w:tc>
        <w:tc>
          <w:tcPr>
            <w:tcW w:type="dxa" w:w="33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[Capacidade] — Nº série 0000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000002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[Íntegro / Avariado]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METODOLOGIA E FERRAMENTAS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Os exames seguiram as boas práticas de cadeia de custódia e de forense digital: documentação fotográfica, cálculo de valores de integridade (hash), aquisição em modo somente leitura e análise sobre cópia forense. Ferramentas empregadas: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800"/>
        <w:gridCol w:w="4538"/>
      </w:tblGrid>
      <w:tr>
        <w:trPr>
          <w:tblHeader/>
        </w:trPr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Ferramenta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4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Finalidade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[Software de extração]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  <w:tc>
          <w:tcPr>
            <w:tcW w:type="dxa" w:w="4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Aquisição lógica/física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[Software de análise]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  <w:tc>
          <w:tcPr>
            <w:tcW w:type="dxa" w:w="4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Análise de artefatos e linha do tempo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[Utilitário de hash]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  <w:tc>
          <w:tcPr>
            <w:tcW w:type="dxa" w:w="4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Verificação de integridade (SHA-256)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EXAMES REALIZADOS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 Recepção e verificação dos lacres: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[descrição]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 Aquisição forense: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[procedimento e hash resultante]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638"/>
      </w:tblGrid>
      <w:tr>
        <w:trPr>
          <w:tblHeader/>
        </w:trP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Evidência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Algoritmo</w:t>
            </w:r>
          </w:p>
        </w:tc>
        <w:tc>
          <w:tcPr>
            <w:tcW w:type="dxa" w:w="5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de hash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Imagem do item 1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SHA-256</w:t>
            </w:r>
          </w:p>
        </w:tc>
        <w:tc>
          <w:tcPr>
            <w:tcW w:type="dxa" w:w="5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0000000000000000000000000000000000000000000000000000000000000000</w:t>
            </w:r>
          </w:p>
        </w:tc>
      </w:tr>
    </w:tbl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6.3 Análise dos dados: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[achados organizados por tema, com referência a figuras e anexos]</w:t>
      </w: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[Figura 1 — Captura de tela / imagem ilustrativa]</w:t>
      </w:r>
    </w:p>
    <w:p>
      <w:pPr>
        <w:spacing w:after="60"/>
        <w:jc w:val="center"/>
      </w:pPr>
      <w:r>
        <w:rPr>
          <w:rFonts w:ascii="Arial" w:cs="Arial" w:eastAsia="Arial" w:hAnsi="Arial"/>
          <w:sz w:val="18"/>
          <w:szCs w:val="18"/>
        </w:rPr>
        <w:t xml:space="preserve">Legenda: [descrição da figura]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RESPOSTAS AOS QUESITOS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Ao quesito 1: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[resposta objetiva]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Ao quesito 2: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[resposta objetiva]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Ao quesito 3: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[resposta objetiva]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8. CONSIDERAÇÕES FINAIS / CONCLUSÃO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Com base nos exames realizados, conclui-se que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[conclusão técnica, limitada ao que os dados permitem afirmar]</w:t>
      </w:r>
      <w:r>
        <w:rPr>
          <w:rFonts w:ascii="Arial" w:cs="Arial" w:eastAsia="Arial" w:hAnsi="Arial"/>
          <w:sz w:val="22"/>
          <w:szCs w:val="22"/>
        </w:rPr>
        <w:t xml:space="preserve">. Nada mais havendo a consignar, encerra-se o presente laudo, composto por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[n]</w:t>
      </w:r>
      <w:r>
        <w:rPr>
          <w:rFonts w:ascii="Arial" w:cs="Arial" w:eastAsia="Arial" w:hAnsi="Arial"/>
          <w:sz w:val="22"/>
          <w:szCs w:val="22"/>
        </w:rPr>
        <w:t xml:space="preserve"> páginas e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[n]</w:t>
      </w:r>
      <w:r>
        <w:rPr>
          <w:rFonts w:ascii="Arial" w:cs="Arial" w:eastAsia="Arial" w:hAnsi="Arial"/>
          <w:sz w:val="22"/>
          <w:szCs w:val="22"/>
        </w:rPr>
        <w:t xml:space="preserve"> anexos, devidamente rubricadas.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Cidade Modelo/UF, 00 de ________ de 2026.</w:t>
      </w:r>
    </w:p>
    <w:p>
      <w:pPr>
        <w:spacing w:after="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Dr(a). Ciclano(a) de Souza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Perito(a) Criminal — Mat. 000000 (fictício)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ANEXOS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Anexo</w:t>
            </w:r>
          </w:p>
        </w:tc>
        <w:tc>
          <w:tcPr>
            <w:tcW w:type="dxa" w:w="81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81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Relatório de extração (mídia digital)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81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fotográfico do material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81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Termo de cadeia de custódia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Laudo Pericial (modelo fictício) —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0020" w:sz="4" w:space="2"/>
      </w:pBdr>
      <w:jc w:val="center"/>
    </w:pPr>
    <w:r>
      <w:rPr>
        <w:rFonts w:ascii="Arial" w:cs="Arial" w:eastAsia="Arial" w:hAnsi="Arial"/>
        <w:b/>
        <w:bCs/>
        <w:color w:val="B00020"/>
        <w:sz w:val="15"/>
        <w:szCs w:val="15"/>
      </w:rPr>
      <w:t xml:space="preserve">DOCUMENTO FICTÍCIO — MATERIAL DE SIMULAÇÃO EDUCACIONAL (OSINT_SIMULATOR). Nomes, números e fatos são inventados.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2026-10-11T15:39:22.947Z</dcterms:created>
  <dcterms:modified xsi:type="dcterms:W3CDTF">2026-10-11T15:39:22.947Z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