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B0" w:rsidRPr="00545B52" w:rsidRDefault="00F56EB0" w:rsidP="00F56EB0">
      <w:pPr>
        <w:pStyle w:val="Ttulo1"/>
      </w:pPr>
      <w:r w:rsidRPr="00545B52">
        <w:t xml:space="preserve">UNIDAD TEMÁTICA  </w:t>
      </w:r>
      <w:r>
        <w:t>1</w:t>
      </w:r>
      <w:r w:rsidRPr="00545B52">
        <w:t xml:space="preserve">: </w:t>
      </w:r>
      <w:r>
        <w:t>Revisión de conceptos básicos</w:t>
      </w:r>
    </w:p>
    <w:p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el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Default="00535F47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Aprender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los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metodos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</w:t>
      </w:r>
      <w:r>
        <w:rPr>
          <w:rFonts w:ascii="Arial" w:eastAsia="Times New Roman" w:hAnsi="Arial" w:cs="Arial"/>
          <w:sz w:val="27"/>
          <w:szCs w:val="27"/>
        </w:rPr>
        <w:t xml:space="preserve"> hashing, </w:t>
      </w:r>
      <w:r>
        <w:rPr>
          <w:rFonts w:ascii="Arial" w:eastAsia="Times New Roman" w:hAnsi="Arial" w:cs="Arial"/>
          <w:sz w:val="27"/>
          <w:szCs w:val="27"/>
        </w:rPr>
        <w:t>y baj</w:t>
      </w:r>
      <w:r>
        <w:rPr>
          <w:rFonts w:ascii="Arial" w:eastAsia="Times New Roman" w:hAnsi="Arial" w:cs="Arial"/>
          <w:sz w:val="27"/>
          <w:szCs w:val="27"/>
        </w:rPr>
        <w:t xml:space="preserve">o que </w:t>
      </w:r>
      <w:proofErr w:type="spellStart"/>
      <w:r>
        <w:rPr>
          <w:rFonts w:ascii="Arial" w:eastAsia="Times New Roman" w:hAnsi="Arial" w:cs="Arial"/>
          <w:sz w:val="27"/>
          <w:szCs w:val="27"/>
        </w:rPr>
        <w:t>condiciones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mas </w:t>
      </w:r>
      <w:proofErr w:type="spellStart"/>
      <w:r>
        <w:rPr>
          <w:rFonts w:ascii="Arial" w:eastAsia="Times New Roman" w:hAnsi="Arial" w:cs="Arial"/>
          <w:sz w:val="27"/>
          <w:szCs w:val="27"/>
        </w:rPr>
        <w:t>eficiente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usarlo</w:t>
      </w:r>
      <w:proofErr w:type="spellEnd"/>
      <w:r>
        <w:rPr>
          <w:rFonts w:ascii="Arial" w:eastAsia="Times New Roman" w:hAnsi="Arial" w:cs="Arial"/>
          <w:sz w:val="27"/>
          <w:szCs w:val="27"/>
        </w:rPr>
        <w:t>.</w:t>
      </w: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:rsidR="00535F47" w:rsidRDefault="00535F47" w:rsidP="00535F4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Ninguna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, la </w:t>
      </w:r>
      <w:proofErr w:type="spellStart"/>
      <w:r>
        <w:rPr>
          <w:rFonts w:ascii="Arial" w:eastAsia="Times New Roman" w:hAnsi="Arial" w:cs="Arial"/>
          <w:sz w:val="27"/>
          <w:szCs w:val="27"/>
        </w:rPr>
        <w:t>unidad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tematica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fue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explicada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sz w:val="27"/>
          <w:szCs w:val="27"/>
        </w:rPr>
        <w:t>manera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clara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y entendible.</w:t>
      </w:r>
      <w:bookmarkStart w:id="0" w:name="_GoBack"/>
      <w:bookmarkEnd w:id="0"/>
    </w:p>
    <w:p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534E01"/>
    <w:rsid w:val="00535F47"/>
    <w:rsid w:val="007C6E9E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9ED2E"/>
  <w15:docId w15:val="{D707B5BC-DBDD-4D9C-A008-5EEF10E6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JOAQUIN VIERA</cp:lastModifiedBy>
  <cp:revision>2</cp:revision>
  <dcterms:created xsi:type="dcterms:W3CDTF">2018-09-14T02:57:00Z</dcterms:created>
  <dcterms:modified xsi:type="dcterms:W3CDTF">2018-09-14T02:57:00Z</dcterms:modified>
</cp:coreProperties>
</file>