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COMPANY FACTS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Big Man Tyrone Entertainment Studios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Indie Game development studio founded in 2017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3 employees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game in released  (ortega-report, 2017) a top down 2d space shooter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New products include game called “Java Labs” to be released 2018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 called find your Stuff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BUSINESS MANAGEMENT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Finland Espoo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Turnover 0 , Loss 0 100% revenue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Business strategy : donations/patrons/kela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Thanks you for listening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Consider donating or becoming a patronTurnover ++++ this year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