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 down shooter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Theme - Space ships (easiest to animate)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-stars for background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Big map - open world style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Upgrades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-different ship types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Movement (choose depending on what we can’t make)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- Tank style movement with mouse for aiming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try to make 360 movement if not works then do this → 1 to 1 8-directional movement (press up to go forward)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Objective markers /arrows to point to where you should go next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quests or only dialogue to create some form of story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Destructible terrain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Destructible ships/ship parts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Bigger boss ships and normal sized enemy ships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Big Man Tyrone splash screen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Slightly varying AI’s for enemies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STORY/THEMES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Asteroids like game mechanics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Story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are space pirate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 quests from “bad” guys to hunt down “good” guys, get reward on complete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Maybe something simple: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are invading alien space, get quest to destroy aliens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Aliens: the aliens could be like the Tyranids from WH40K http://wh40k.lexicanum.com/wiki/Tyranid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