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EcoOrganiza: un pedido que puede cambiar el futuro de la empresa</w:t>
      </w:r>
    </w:p>
    <w:p>
      <w:r>
        <w:t>Taller de Planificación de Recursos Empresariales (TREE) · 4.° C Contabilidad · profesor Rafael Castro Martínez · Instituto Superior de Comercio de Chillán</w:t>
        <w:br/>
        <w:t>Integrantes: Joaquín Verdejo y ____________________ (pareja)</w:t>
      </w:r>
    </w:p>
    <w:p>
      <w:r>
        <w:t>Supuestos del caso: todo lo producido se vende; costo variable unitario constante; sin IVA, impuestos, depreciación ni intereses; resultado = ingresos menos los costos informados.</w:t>
      </w:r>
    </w:p>
    <w:p>
      <w:pPr>
        <w:pStyle w:val="Heading2"/>
      </w:pPr>
      <w:r>
        <w:t>1. Diagnóstico (12 puntos)</w:t>
      </w:r>
    </w:p>
    <w:p>
      <w:r>
        <w:t>Cuatro problemas que muestra el caso, con su consecuencia y la función del proceso administrativo a la que pertenecen: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Consecuencia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Fundamento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Compra materiales cuando se agotan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Paros de producción y compras urgentes, a veces más caras; pedidos tarde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Planificación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Sin presupuesto ni calendario de compras no se anticipa qué se necesita.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No define metas ni responsables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Nadie responde por los resultados y no se sabe si el mes salió bien o mal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Organización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Organizar es asignar tareas y responsables para cumplir los objetivos.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Duplica tareas por instrucciones poco claras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Horas perdidas, trabajo repetido y entregas atrasadas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Dirección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Dirigir es comunicar con claridad y coordinar al personal.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Revisa costos solo al cierre y no compara alternativas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Descubre los errores tarde y decide sin cifras (por ejemplo este pedido)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Control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Controlar es comparar lo real con lo planificado a tiempo para corregir.</w:t>
            </w:r>
          </w:p>
        </w:tc>
      </w:tr>
    </w:tbl>
    <w:p/>
    <w:p>
      <w:pPr>
        <w:pStyle w:val="Heading2"/>
      </w:pPr>
      <w:r>
        <w:t>2. Presupuesto habitual: 600 unidades (20 puntos)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Cálculo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Monto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Costo variable unitario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3.000 + 1.200 + 800 + 2.000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$7.000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Ingresos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600 × 12.000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$7.200.000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Costos variables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600 × 7.000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$4.200.000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Costos fijos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650.000 + 700.000 + 150.000 + 100.000 + 200.000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$1.800.000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Costos totales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4.200.000 + 1.800.000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$6.000.000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7.200.000 − 6.000.000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$1.200.000</w:t>
            </w:r>
          </w:p>
        </w:tc>
      </w:tr>
    </w:tbl>
    <w:p/>
    <w:p>
      <w:r>
        <w:t>Interpretación: en un mes normal EcoOrganiza gana $1.200.000. Usa 600 de sus 800 unidades de capacidad, así que tiene 200 unidades de capacidad ociosa. Cada unidad vendida aporta $5.000 de margen de contribución (12.000 − 7.000) y los costos fijos de $1.800.000 se cubren con 360 unidades (1.800.000 ÷ 5.000).</w:t>
      </w:r>
    </w:p>
    <w:p>
      <w:pPr>
        <w:pStyle w:val="Heading2"/>
      </w:pPr>
      <w:r>
        <w:t>3. Evaluación del pedido (24 puntos)</w:t>
      </w:r>
    </w:p>
    <w:p>
      <w:r>
        <w:t>Unidades totales = 600 habituales + 250 especiales = 850. Capacidad habitual 800, por lo que el exceso de capacidad es 850 − 800 = 50 unidades (en A no hay exceso: 600 &lt; 800). En B la máquina sube la capacidad a 900; en C esas 50 unidades se compran.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Concepto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A: rechazar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B: arrendar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C: externalizar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Unidades totales (habituales + especiales)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850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850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Exceso sobre la capacidad habitual (800)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Unidades fabricadas internamente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850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Unidades externalizadas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Ingresos ventas habituales (600 × 12.000)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7.200.000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7.200.000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7.200.000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Ingresos pedido especial (250 × 10.000)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2.500.000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2.500.000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Ingresos totales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7.200.000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9.700.000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9.700.000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Costos internos (unidades internas × 7.000)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4.200.000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5.950.000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5.600.000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Costos externalizados (50 × 9.000)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450.000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Costos fijos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1.800.000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1.800.000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1.800.000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Arriendo adicional de máquina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350.000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Costos totales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6.000.000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8.100.000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7.850.000</w:t>
            </w:r>
          </w:p>
        </w:tc>
      </w:tr>
      <w:tr>
        <w:tc>
          <w:tcPr>
            <w:tcW w:type="dxa" w:w="2493"/>
          </w:tcPr>
          <w:p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1.200.000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1.600.000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1.850.000</w:t>
            </w:r>
          </w:p>
        </w:tc>
      </w:tr>
    </w:tbl>
    <w:p/>
    <w:p>
      <w:r>
        <w:t>Diferencias: B−A = 1.600.000 − 1.200.000 = $400.000; C−A = 1.850.000 − 1.200.000 = $650.000; B−C = 1.600.000 − 1.850.000 = −$250.000 (C supera a B en $250.000).</w:t>
      </w:r>
    </w:p>
    <w:p>
      <w:r>
        <w:t>Por qué vender más no garantiza un mayor resultado: cada unidad extra solo ayuda si aporta más de lo que cuesta producirla y entregarla. El pedido se vende a $10.000 y cuesta $7.000 de costo variable, o sea aporta $3.000 por unidad (menos que los $5.000 de la venta habitual). Las primeras 200 unidades caben en la capacidad ociosa y aportan 200 × 3.000 = $600.000. Las últimas 50 exigen un costo extra: en B el arriendo de $350.000 supera lo que aportan (50 × 3.000 = $150.000), así que pierden $200.000 (por eso B−A es 600.000 + 150.000 − 350.000 = $400.000); en C cada unidad comprada deja solo $1.000 (10.000 − 9.000), 50 × 1.000 = $50.000 (por eso C−A es 600.000 + 50.000 = $650.000). Si el precio fuera menor o el costo del arriendo o del proveedor mayor, vender más podría dejar igual o menos resultado que rechazar el pedido.</w:t>
      </w:r>
    </w:p>
    <w:p>
      <w:pPr>
        <w:pStyle w:val="Heading2"/>
      </w:pPr>
      <w:r>
        <w:t>4. Enfoques contables (12 puntos)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Situación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Enfoque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Justificación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Estados financieros para un banco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Financiera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Informa a usuarios externos con estados normados sobre lo ya ocurrido.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Comparación arriendo / externalización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Administrativa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Es información interna para elegir entre alternativas futuras.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Resultado real del período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Financiera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Es el resultado histórico (ingresos − costos reales) que se informa al cierre.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Presupuesto futuro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Administrativa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Proyecta lo que se espera para planificar y controlar.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Costo unitario para decidir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Administrativa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Sirve a la gerencia para fijar precios y aceptar o rechazar pedidos.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Activos, pasivos y patrimonio para un inversionista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Financiera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Muestra la situación patrimonial a un usuario externo.</w:t>
            </w:r>
          </w:p>
        </w:tc>
      </w:tr>
    </w:tbl>
    <w:p/>
    <w:p>
      <w:r>
        <w:t>Cómo se complementan, con un ejemplo: la contabilidad administrativa proyecta para noviembre un resultado de $1.850.000 con la alternativa C. Al cerrar el mes, la contabilidad financiera informa el resultado real y el balance al banco. Si el real fue distinto de $1.850.000, Carolina compara ambos, descubre la causa (por ejemplo, un costo mayor al presupuestado) y mejora el presupuesto del mes siguiente.</w:t>
      </w:r>
    </w:p>
    <w:p>
      <w:pPr>
        <w:pStyle w:val="Heading2"/>
      </w:pPr>
      <w:r>
        <w:t>5. Proceso administrativo (20 puntos)</w:t>
      </w:r>
    </w:p>
    <w:p>
      <w:pPr>
        <w:pStyle w:val="ListBullet"/>
      </w:pPr>
      <w:r>
        <w:t>Planificación. Objetivo medible: cerrar noviembre con un resultado de al menos $1.850.000, entregando 850 unidades (600 habituales + 250 especiales) a tiempo. Acción 1: aprobar la muestra del proveedor y definir un calendario de compras con stock mínimo antes de empezar a producir el pedido. Acción 2: programar la producción de 800 unidades internas (200 por semana). Recursos: $450.000 para comprar las 50 unidades, madera e insumos para 800 unidades, 2 trabajadores, el encargado de compras y una planilla de seguimiento.</w:t>
      </w:r>
    </w:p>
    <w:p>
      <w:pPr>
        <w:pStyle w:val="ListBullet"/>
      </w:pPr>
      <w:r>
        <w:t>Organización. Carolina: decide y aprueba el presupuesto, negocia con la distribuidora y el proveedor y revisa los indicadores. Encargado de compras: calendario de compras, órdenes al proveedor, recepción y revisión de la muestra y del lote, y control del stock. Trabajador 1: preparación y corte de la madera. Trabajador 2: terminación, envase y etiqueta. Cada tarea con un responsable y sin duplicarse.</w:t>
      </w:r>
    </w:p>
    <w:p>
      <w:pPr>
        <w:pStyle w:val="ListBullet"/>
      </w:pPr>
      <w:r>
        <w:t>Dirección. Comunicación: instrucciones escritas con cantidad, fecha y responsable, y una reunión corta de 10 minutos cada lunes. Coordinación: un cronograma semanal visible para que compras tenga los materiales antes de que producción los necesite. Manejo de atrasos: aviso inmediato a Carolina, reasignación de horas y prioridad al pedido especial; si hay riesgo de entrega tarde, informar de inmediato a la distribuidora.</w:t>
      </w:r>
    </w:p>
    <w:p>
      <w:pPr>
        <w:pStyle w:val="ListBullet"/>
      </w:pPr>
      <w:r>
        <w:t>Control. Indicador 1: unidades producidas contra el plan (meta 200 por semana), semanal; si baja de la meta, reasignar horas o revisar la causa. Indicador 2: entregas a tiempo (meta 100 % de las 850 unidades antes de la fecha acordada), semanal; si hay desvío, activar el plan de atraso. Indicador 3: costo variable unitario real (meta $7.000 o menos), quincenal; si sube, revisar mermas y precios de compra.</w:t>
      </w:r>
    </w:p>
    <w:p>
      <w:r>
        <w:t>Si rechazan el pedido: el plan se enfoca en la operación habitual. Objetivo: cerrar noviembre con $1.200.000 vendiendo 600 unidades; mismas acciones de compras y control, sin la compra al proveedor, y con los indicadores de entregas a tiempo y costo variable unitario.</w:t>
      </w:r>
    </w:p>
    <w:p>
      <w:pPr>
        <w:pStyle w:val="Heading2"/>
      </w:pPr>
      <w:r>
        <w:t>6. Recomendación final (12 puntos)</w:t>
      </w:r>
    </w:p>
    <w:p>
      <w:r>
        <w:t>Recomendamos aceptar el pedido especial y elegir la alternativa C (externalizar), siempre que la muestra de calidad del proveedor sea aprobada antes de confirmar la compra. Con C, EcoOrganiza fabrica 800 unidades en su taller y compra 50 a $9.000 cada una, y así entrega las 850 unidades de noviembre. El resultado proyectado es $1.850.000: $650.000 más que rechazar el pedido (A: $1.200.000) y $250.000 más que arrendar la máquina (B: $1.600.000). C gana porque evita el arriendo adicional de $350.000 y porque comprar las 50 unidades cuesta $450.000, menos que fabricarlas con la máquina arrendada ($350.000 de costo variable más $350.000 de arriendo).</w:t>
      </w:r>
    </w:p>
    <w:p>
      <w:r>
        <w:t>El riesgo de C es operativo y de calidad: el proveedor promete cumplir, pero la muestra aún no se revisa. Si entrega tarde o con defectos, Carolina arriesga $500.000 de ingresos de esas 50 unidades, su relación con la distribuidora y futuros pedidos. Por eso la verificación previa al compromiso es obligatoria: revisar la muestra con una lista de control (medidas, terminación, envase y etiqueta), pedir por escrito la fecha y la cantidad de entrega y recibir el lote antes de la fecha límite para poder reaccionar. Si la muestra no cumple, la alternativa es B, que deja $1.600.000 y mantiene la calidad bajo control del taller; si la distribuidora no acepta el pedido en esas condiciones, se mantiene A.</w:t>
      </w:r>
    </w:p>
    <w:p>
      <w:r>
        <w:t>Proponemos dos mejoras permanentes de gestión: (1) un presupuesto mensual con calendario de compras y stock mínimo de madera e insumos, para dejar de comprar cuando se agotan; (2) una revisión semanal de costos y entregas con indicadores y responsables definidos, en vez de revisar los costos solo al cierre. Así Carolina decide con cifras antes de comprometerse y corrige a tiempo.</w:t>
      </w:r>
    </w:p>
    <w:p>
      <w:pPr>
        <w:pStyle w:val="Heading2"/>
      </w:pPr>
      <w:r>
        <w:t>Cierre individual (borrador para que lo escribas con tus palabras)</w:t>
      </w:r>
    </w:p>
    <w:p>
      <w:r>
        <w:t>¿Qué información fue clave? El margen de contribución unitario del pedido ($3.000) y el costo de pasar la capacidad de 800 unidades (arriendo de $350.000 o compra a $9.000). ¿Cómo cambiaría la decisión si variara? Si el proveedor cobrara más de $10.000 por unidad, o si su muestra no cumple, C dejaría de convenir y la mejor opción sería B. Si la distribuidora pidiera solo 200 unidades, bastaría la capacidad ociosa: sin arriendo ni compra el resultado sería $1.800.000. Si el precio especial bajara de $7.000, el pedido daría pérdida.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