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[PEGAR AQUÍ EL LOGO INSTITUCIONAL]</w:t>
      </w:r>
    </w:p>
    <w:p>
      <w:pPr>
        <w:jc w:val="center"/>
      </w:pPr>
      <w:r>
        <w:rPr>
          <w:b/>
          <w:sz w:val="28"/>
        </w:rPr>
        <w:t>LICEO BICENTENARIO DE EXCELENCIA INSUCO CHILLÁN</w:t>
      </w:r>
    </w:p>
    <w:p>
      <w:pPr>
        <w:jc w:val="center"/>
      </w:pPr>
      <w:r>
        <w:rPr>
          <w:b/>
          <w:sz w:val="24"/>
        </w:rPr>
        <w:t>DEPARTAMENTO TÉCNICO PROFESIONAL</w:t>
      </w:r>
    </w:p>
    <w:p>
      <w:pPr>
        <w:jc w:val="center"/>
      </w:pPr>
      <w:r>
        <w:rPr>
          <w:b/>
          <w:sz w:val="24"/>
        </w:rPr>
        <w:t>Cuarto Medio · Contabilidad · Procesamiento de información contable</w:t>
      </w:r>
    </w:p>
    <w:p>
      <w:pPr>
        <w:jc w:val="center"/>
      </w:pPr>
      <w:r>
        <w:rPr>
          <w:b/>
          <w:sz w:val="36"/>
        </w:rPr>
        <w:br/>
        <w:t>TRABAJO DE INVESTIGACIÓN</w:t>
        <w:br/>
        <w:t>CAMBIO DE SUJETO DE IVA:</w:t>
        <w:br/>
        <w:t>PRODUCTOS SILVESTRES</w:t>
        <w:br/>
      </w:r>
    </w:p>
    <w:p>
      <w:pPr>
        <w:jc w:val="center"/>
      </w:pPr>
      <w:r>
        <w:t>Integrantes:</w:t>
      </w:r>
    </w:p>
    <w:p>
      <w:pPr>
        <w:jc w:val="center"/>
      </w:pPr>
      <w:r>
        <w:t>Matius Loyola</w:t>
      </w:r>
    </w:p>
    <w:p>
      <w:pPr>
        <w:jc w:val="center"/>
      </w:pPr>
      <w:r>
        <w:t>Diego Quintana</w:t>
      </w:r>
    </w:p>
    <w:p>
      <w:pPr>
        <w:jc w:val="center"/>
      </w:pPr>
      <w:r>
        <w:t>Joaquín Verdejo</w:t>
      </w:r>
    </w:p>
    <w:p>
      <w:pPr>
        <w:jc w:val="center"/>
      </w:pPr>
    </w:p>
    <w:p>
      <w:pPr>
        <w:jc w:val="center"/>
      </w:pPr>
      <w:r>
        <w:t>Profesor: Juan Castillo Araya</w:t>
      </w:r>
    </w:p>
    <w:p>
      <w:pPr>
        <w:jc w:val="center"/>
      </w:pPr>
      <w:r>
        <w:t>Chillán, 19 de octubre de 2026</w:t>
      </w:r>
    </w:p>
    <w:p>
      <w:r>
        <w:br w:type="page"/>
      </w:r>
    </w:p>
    <w:p>
      <w:pPr>
        <w:pStyle w:val="Heading1"/>
      </w:pPr>
      <w:r>
        <w:t>Introducción</w:t>
      </w:r>
    </w:p>
    <w:p>
      <w:r>
        <w:t>Normalmente, el vendedor cobra el IVA en sus facturas y lo declara en el Formulario 29. Sin embargo, el artículo 3° del Decreto Ley 825 faculta al Servicio de Impuestos Internos para trasladar esa obligación al comprador en ciertos bienes, que llamamos cambio de sujeto. En estos casos el comprador emite una factura de compra, retiene el IVA total o parcial y lo declara y paga al fisco.</w:t>
      </w:r>
    </w:p>
    <w:p>
      <w:r>
        <w:t>Este trabajo investiga la retención de IVA en los productos silvestres, como la rosa mosqueta, los hongos, la mora y el boldo. Presentamos la resolución que lo establece, el diseño de una factura de compra, el registro de cinco compras y cinco ventas en el libro de compras y ventas, su contabilización en el libro diario, el Formulario 29 con las líneas donde se registra el IVA retenido y la declaración jurada correspondiente. Los datos de la empresa son de ejemplo.</w:t>
      </w:r>
    </w:p>
    <w:p>
      <w:pPr>
        <w:pStyle w:val="Heading1"/>
      </w:pPr>
      <w:r>
        <w:t>Resolución del cambio de sujeto</w:t>
      </w:r>
    </w:p>
    <w:p>
      <w:r>
        <w:t>[ADJUNTAR AQUÍ LA RESOLUCIÓN DEL SII: Res. Ex. SII N° ____ de ____ ⚠️ completar]</w:t>
      </w:r>
    </w:p>
    <w:p>
      <w:r>
        <w:t>Según los resúmenes consultados, los productos silvestres se rigen por las Res. Ex. SII N° 5776 de 1999 y N° 4095 de 2000 (rosa mosqueta, mora, hongos, boldo y otros). Falta copiar del sitio del SII la lista oficial de productos, quién debe retener y el porcentaje de retención vigente. En este ejemplo se usa retención total del IVA.</w:t>
      </w:r>
    </w:p>
    <w:p>
      <w:pPr>
        <w:pStyle w:val="Heading1"/>
      </w:pPr>
      <w:r>
        <w:t>Diseño y ejemplo de factura de cambio de sujeto de IVA</w:t>
      </w:r>
    </w:p>
    <w:p>
      <w:r>
        <w:t>Factura de compra electrónica (DTE 46) emitida por el comprador, que es quien retiene el IVA.</w:t>
      </w:r>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Silvestres del Ñuble SpA (ficticia)</w:t>
              <w:br/>
              <w:t>RUT 76.123.456-7</w:t>
              <w:br/>
              <w:t>Giro: Compra y venta de productos silvestres</w:t>
              <w:br/>
              <w:t>Chillán (dirección ficticia)</w:t>
            </w:r>
          </w:p>
        </w:tc>
        <w:tc>
          <w:tcPr>
            <w:tcW w:type="dxa" w:w="4702"/>
          </w:tcPr>
          <w:p>
            <w:pPr>
              <w:spacing w:line="240" w:lineRule="auto"/>
            </w:pPr>
            <w:r>
              <w:rPr>
                <w:rFonts w:ascii="Arial" w:hAnsi="Arial"/>
                <w:sz w:val="20"/>
              </w:rPr>
              <w:t>R.U.T.: 76.123.456-7</w:t>
              <w:br/>
              <w:t>FACTURA DE COMPRA ELECTRÓNICA</w:t>
              <w:br/>
              <w:t>N° 201</w:t>
              <w:br/>
              <w:t>S.I.I. - CHILLÁN</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Datos del proveedor</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Señor(es)</w:t>
            </w:r>
          </w:p>
        </w:tc>
        <w:tc>
          <w:tcPr>
            <w:tcW w:type="dxa" w:w="4702"/>
          </w:tcPr>
          <w:p>
            <w:pPr>
              <w:spacing w:line="240" w:lineRule="auto"/>
            </w:pPr>
            <w:r>
              <w:rPr>
                <w:rFonts w:ascii="Arial" w:hAnsi="Arial"/>
                <w:sz w:val="20"/>
              </w:rPr>
              <w:t>Juan Pérez (recolector)</w:t>
            </w:r>
          </w:p>
        </w:tc>
      </w:tr>
      <w:tr>
        <w:tc>
          <w:tcPr>
            <w:tcW w:type="dxa" w:w="4702"/>
          </w:tcPr>
          <w:p>
            <w:pPr>
              <w:spacing w:line="240" w:lineRule="auto"/>
            </w:pPr>
            <w:r>
              <w:rPr>
                <w:rFonts w:ascii="Arial" w:hAnsi="Arial"/>
                <w:sz w:val="20"/>
              </w:rPr>
              <w:t>R.U.T.</w:t>
            </w:r>
          </w:p>
        </w:tc>
        <w:tc>
          <w:tcPr>
            <w:tcW w:type="dxa" w:w="4702"/>
          </w:tcPr>
          <w:p>
            <w:pPr>
              <w:spacing w:line="240" w:lineRule="auto"/>
            </w:pPr>
            <w:r>
              <w:rPr>
                <w:rFonts w:ascii="Arial" w:hAnsi="Arial"/>
                <w:sz w:val="20"/>
              </w:rPr>
              <w:t>11.111.111-1</w:t>
            </w:r>
          </w:p>
        </w:tc>
      </w:tr>
      <w:tr>
        <w:tc>
          <w:tcPr>
            <w:tcW w:type="dxa" w:w="4702"/>
          </w:tcPr>
          <w:p>
            <w:pPr>
              <w:spacing w:line="240" w:lineRule="auto"/>
            </w:pPr>
            <w:r>
              <w:rPr>
                <w:rFonts w:ascii="Arial" w:hAnsi="Arial"/>
                <w:sz w:val="20"/>
              </w:rPr>
              <w:t>Giro</w:t>
            </w:r>
          </w:p>
        </w:tc>
        <w:tc>
          <w:tcPr>
            <w:tcW w:type="dxa" w:w="4702"/>
          </w:tcPr>
          <w:p>
            <w:pPr>
              <w:spacing w:line="240" w:lineRule="auto"/>
            </w:pPr>
            <w:r>
              <w:rPr>
                <w:rFonts w:ascii="Arial" w:hAnsi="Arial"/>
                <w:sz w:val="20"/>
              </w:rPr>
              <w:t>Recolección de productos silvestres</w:t>
            </w:r>
          </w:p>
        </w:tc>
      </w:tr>
      <w:tr>
        <w:tc>
          <w:tcPr>
            <w:tcW w:type="dxa" w:w="4702"/>
          </w:tcPr>
          <w:p>
            <w:pPr>
              <w:spacing w:line="240" w:lineRule="auto"/>
            </w:pPr>
            <w:r>
              <w:rPr>
                <w:rFonts w:ascii="Arial" w:hAnsi="Arial"/>
                <w:sz w:val="20"/>
              </w:rPr>
              <w:t>Fecha de emisión</w:t>
            </w:r>
          </w:p>
        </w:tc>
        <w:tc>
          <w:tcPr>
            <w:tcW w:type="dxa" w:w="4702"/>
          </w:tcPr>
          <w:p>
            <w:pPr>
              <w:spacing w:line="240" w:lineRule="auto"/>
            </w:pPr>
            <w:r>
              <w:rPr>
                <w:rFonts w:ascii="Arial" w:hAnsi="Arial"/>
                <w:sz w:val="20"/>
              </w:rPr>
              <w:t>02-10-2026</w:t>
            </w:r>
          </w:p>
        </w:tc>
      </w:tr>
    </w:tbl>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20"/>
              </w:rPr>
              <w:t>Detalle</w:t>
            </w:r>
          </w:p>
        </w:tc>
        <w:tc>
          <w:tcPr>
            <w:tcW w:type="dxa" w:w="2351"/>
          </w:tcPr>
          <w:p>
            <w:pPr>
              <w:spacing w:line="240" w:lineRule="auto"/>
            </w:pPr>
            <w:r>
              <w:rPr>
                <w:rFonts w:ascii="Arial" w:hAnsi="Arial"/>
                <w:b/>
                <w:sz w:val="20"/>
              </w:rPr>
              <w:t>Cantidad</w:t>
            </w:r>
          </w:p>
        </w:tc>
        <w:tc>
          <w:tcPr>
            <w:tcW w:type="dxa" w:w="2351"/>
          </w:tcPr>
          <w:p>
            <w:pPr>
              <w:spacing w:line="240" w:lineRule="auto"/>
            </w:pPr>
            <w:r>
              <w:rPr>
                <w:rFonts w:ascii="Arial" w:hAnsi="Arial"/>
                <w:b/>
                <w:sz w:val="20"/>
              </w:rPr>
              <w:t>Precio unitario</w:t>
            </w:r>
          </w:p>
        </w:tc>
        <w:tc>
          <w:tcPr>
            <w:tcW w:type="dxa" w:w="2351"/>
          </w:tcPr>
          <w:p>
            <w:pPr>
              <w:spacing w:line="240" w:lineRule="auto"/>
            </w:pPr>
            <w:r>
              <w:rPr>
                <w:rFonts w:ascii="Arial" w:hAnsi="Arial"/>
                <w:b/>
                <w:sz w:val="20"/>
              </w:rPr>
              <w:t>Valor</w:t>
            </w:r>
          </w:p>
        </w:tc>
      </w:tr>
      <w:tr>
        <w:tc>
          <w:tcPr>
            <w:tcW w:type="dxa" w:w="2351"/>
          </w:tcPr>
          <w:p>
            <w:pPr>
              <w:spacing w:line="240" w:lineRule="auto"/>
            </w:pPr>
            <w:r>
              <w:rPr>
                <w:rFonts w:ascii="Arial" w:hAnsi="Arial"/>
                <w:sz w:val="20"/>
              </w:rPr>
              <w:t>Rosa mosqueta seca</w:t>
            </w:r>
          </w:p>
        </w:tc>
        <w:tc>
          <w:tcPr>
            <w:tcW w:type="dxa" w:w="2351"/>
          </w:tcPr>
          <w:p>
            <w:pPr>
              <w:spacing w:line="240" w:lineRule="auto"/>
            </w:pPr>
            <w:r>
              <w:rPr>
                <w:rFonts w:ascii="Arial" w:hAnsi="Arial"/>
                <w:sz w:val="20"/>
              </w:rPr>
              <w:t>1.200 kg</w:t>
            </w:r>
          </w:p>
        </w:tc>
        <w:tc>
          <w:tcPr>
            <w:tcW w:type="dxa" w:w="2351"/>
          </w:tcPr>
          <w:p>
            <w:pPr>
              <w:spacing w:line="240" w:lineRule="auto"/>
            </w:pPr>
            <w:r>
              <w:rPr>
                <w:rFonts w:ascii="Arial" w:hAnsi="Arial"/>
                <w:sz w:val="20"/>
              </w:rPr>
              <w:t>$1.500</w:t>
            </w:r>
          </w:p>
        </w:tc>
        <w:tc>
          <w:tcPr>
            <w:tcW w:type="dxa" w:w="2351"/>
          </w:tcPr>
          <w:p>
            <w:pPr>
              <w:spacing w:line="240" w:lineRule="auto"/>
            </w:pPr>
            <w:r>
              <w:rPr>
                <w:rFonts w:ascii="Arial" w:hAnsi="Arial"/>
                <w:sz w:val="20"/>
              </w:rPr>
              <w:t>$1.800.000</w:t>
            </w:r>
          </w:p>
        </w:tc>
      </w:tr>
    </w:tbl>
    <w:p/>
    <w:tbl>
      <w:tblPr>
        <w:tblStyle w:val="TableGrid"/>
        <w:tblW w:type="auto" w:w="0"/>
        <w:tblLook w:firstColumn="1" w:firstRow="1" w:lastColumn="0" w:lastRow="0" w:noHBand="0" w:noVBand="1" w:val="04A0"/>
      </w:tblPr>
      <w:tblGrid>
        <w:gridCol w:w="4702"/>
        <w:gridCol w:w="4702"/>
      </w:tblGrid>
      <w:tr>
        <w:tc>
          <w:tcPr>
            <w:tcW w:type="dxa" w:w="4702"/>
          </w:tcPr>
          <w:p>
            <w:pPr>
              <w:spacing w:line="240" w:lineRule="auto"/>
            </w:pPr>
            <w:r>
              <w:rPr>
                <w:rFonts w:ascii="Arial" w:hAnsi="Arial"/>
                <w:b/>
                <w:sz w:val="20"/>
              </w:rPr>
              <w:t>Totales</w:t>
            </w:r>
          </w:p>
        </w:tc>
        <w:tc>
          <w:tcPr>
            <w:tcW w:type="dxa" w:w="4702"/>
          </w:tcPr>
          <w:p>
            <w:pPr>
              <w:spacing w:line="240" w:lineRule="auto"/>
            </w:pPr>
            <w:r>
              <w:rPr>
                <w:rFonts w:ascii="Arial" w:hAnsi="Arial"/>
                <w:b/>
                <w:sz w:val="20"/>
              </w:rPr>
            </w:r>
          </w:p>
        </w:tc>
      </w:tr>
      <w:tr>
        <w:tc>
          <w:tcPr>
            <w:tcW w:type="dxa" w:w="4702"/>
          </w:tcPr>
          <w:p>
            <w:pPr>
              <w:spacing w:line="240" w:lineRule="auto"/>
            </w:pPr>
            <w:r>
              <w:rPr>
                <w:rFonts w:ascii="Arial" w:hAnsi="Arial"/>
                <w:sz w:val="20"/>
              </w:rPr>
              <w:t>Monto neto</w:t>
            </w:r>
          </w:p>
        </w:tc>
        <w:tc>
          <w:tcPr>
            <w:tcW w:type="dxa" w:w="4702"/>
          </w:tcPr>
          <w:p>
            <w:pPr>
              <w:spacing w:line="240" w:lineRule="auto"/>
            </w:pPr>
            <w:r>
              <w:rPr>
                <w:rFonts w:ascii="Arial" w:hAnsi="Arial"/>
                <w:sz w:val="20"/>
              </w:rPr>
              <w:t>$1.800.000</w:t>
            </w:r>
          </w:p>
        </w:tc>
      </w:tr>
      <w:tr>
        <w:tc>
          <w:tcPr>
            <w:tcW w:type="dxa" w:w="4702"/>
          </w:tcPr>
          <w:p>
            <w:pPr>
              <w:spacing w:line="240" w:lineRule="auto"/>
            </w:pPr>
            <w:r>
              <w:rPr>
                <w:rFonts w:ascii="Arial" w:hAnsi="Arial"/>
                <w:sz w:val="20"/>
              </w:rPr>
              <w:t>IVA 19 %</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retenido (cambio de sujeto)</w:t>
            </w:r>
          </w:p>
        </w:tc>
        <w:tc>
          <w:tcPr>
            <w:tcW w:type="dxa" w:w="4702"/>
          </w:tcPr>
          <w:p>
            <w:pPr>
              <w:spacing w:line="240" w:lineRule="auto"/>
            </w:pPr>
            <w:r>
              <w:rPr>
                <w:rFonts w:ascii="Arial" w:hAnsi="Arial"/>
                <w:sz w:val="20"/>
              </w:rPr>
              <w:t>$342.000</w:t>
            </w:r>
          </w:p>
        </w:tc>
      </w:tr>
      <w:tr>
        <w:tc>
          <w:tcPr>
            <w:tcW w:type="dxa" w:w="4702"/>
          </w:tcPr>
          <w:p>
            <w:pPr>
              <w:spacing w:line="240" w:lineRule="auto"/>
            </w:pPr>
            <w:r>
              <w:rPr>
                <w:rFonts w:ascii="Arial" w:hAnsi="Arial"/>
                <w:sz w:val="20"/>
              </w:rPr>
              <w:t>IVA que cobra el proveedor</w:t>
            </w:r>
          </w:p>
        </w:tc>
        <w:tc>
          <w:tcPr>
            <w:tcW w:type="dxa" w:w="4702"/>
          </w:tcPr>
          <w:p>
            <w:pPr>
              <w:spacing w:line="240" w:lineRule="auto"/>
            </w:pPr>
            <w:r>
              <w:rPr>
                <w:rFonts w:ascii="Arial" w:hAnsi="Arial"/>
                <w:sz w:val="20"/>
              </w:rPr>
              <w:t>$0</w:t>
            </w:r>
          </w:p>
        </w:tc>
      </w:tr>
      <w:tr>
        <w:tc>
          <w:tcPr>
            <w:tcW w:type="dxa" w:w="4702"/>
          </w:tcPr>
          <w:p>
            <w:pPr>
              <w:spacing w:line="240" w:lineRule="auto"/>
            </w:pPr>
            <w:r>
              <w:rPr>
                <w:rFonts w:ascii="Arial" w:hAnsi="Arial"/>
                <w:sz w:val="20"/>
              </w:rPr>
              <w:t>TOTAL A PAGAR AL PROVEEDOR</w:t>
            </w:r>
          </w:p>
        </w:tc>
        <w:tc>
          <w:tcPr>
            <w:tcW w:type="dxa" w:w="4702"/>
          </w:tcPr>
          <w:p>
            <w:pPr>
              <w:spacing w:line="240" w:lineRule="auto"/>
            </w:pPr>
            <w:r>
              <w:rPr>
                <w:rFonts w:ascii="Arial" w:hAnsi="Arial"/>
                <w:sz w:val="20"/>
              </w:rPr>
              <w:t>$1.800.000</w:t>
            </w:r>
          </w:p>
        </w:tc>
      </w:tr>
    </w:tbl>
    <w:p/>
    <w:p>
      <w:r>
        <w:t>Texto al pie: «Factura de compra por cambio de sujeto de IVA, Res. Ex. SII N° ____ ⚠️». La factura de venta de la empresa a sus clientes lleva el neto, el IVA 19 % y el total, como una factura normal (ejemplo: N° 101 a Exportadora Andes SpA, neto $1.900.000, IVA $361.000, total $2.261.000).</w:t>
      </w:r>
    </w:p>
    <w:p>
      <w:pPr>
        <w:pStyle w:val="Heading1"/>
      </w:pPr>
      <w:r>
        <w:t>Registro en el libro de compras y ventas</w:t>
      </w:r>
    </w:p>
    <w:p>
      <w:r>
        <w:t>Libro de compras (cinco facturas de compra; el crédito fiscal es el IVA total):</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pPr>
            <w:r>
              <w:rPr>
                <w:rFonts w:ascii="Arial" w:hAnsi="Arial"/>
                <w:b/>
                <w:sz w:val="18"/>
              </w:rPr>
              <w:t>Fecha</w:t>
            </w:r>
          </w:p>
        </w:tc>
        <w:tc>
          <w:tcPr>
            <w:tcW w:type="dxa" w:w="1176"/>
          </w:tcPr>
          <w:p>
            <w:pPr>
              <w:spacing w:line="240" w:lineRule="auto"/>
            </w:pPr>
            <w:r>
              <w:rPr>
                <w:rFonts w:ascii="Arial" w:hAnsi="Arial"/>
                <w:b/>
                <w:sz w:val="18"/>
              </w:rPr>
              <w:t>N° doc.</w:t>
            </w:r>
          </w:p>
        </w:tc>
        <w:tc>
          <w:tcPr>
            <w:tcW w:type="dxa" w:w="1176"/>
          </w:tcPr>
          <w:p>
            <w:pPr>
              <w:spacing w:line="240" w:lineRule="auto"/>
            </w:pPr>
            <w:r>
              <w:rPr>
                <w:rFonts w:ascii="Arial" w:hAnsi="Arial"/>
                <w:b/>
                <w:sz w:val="18"/>
              </w:rPr>
              <w:t>Proveedor</w:t>
            </w:r>
          </w:p>
        </w:tc>
        <w:tc>
          <w:tcPr>
            <w:tcW w:type="dxa" w:w="1176"/>
          </w:tcPr>
          <w:p>
            <w:pPr>
              <w:spacing w:line="240" w:lineRule="auto"/>
            </w:pPr>
            <w:r>
              <w:rPr>
                <w:rFonts w:ascii="Arial" w:hAnsi="Arial"/>
                <w:b/>
                <w:sz w:val="18"/>
              </w:rPr>
              <w:t>RUT</w:t>
            </w:r>
          </w:p>
        </w:tc>
        <w:tc>
          <w:tcPr>
            <w:tcW w:type="dxa" w:w="1176"/>
          </w:tcPr>
          <w:p>
            <w:pPr>
              <w:spacing w:line="240" w:lineRule="auto"/>
            </w:pPr>
            <w:r>
              <w:rPr>
                <w:rFonts w:ascii="Arial" w:hAnsi="Arial"/>
                <w:b/>
                <w:sz w:val="18"/>
              </w:rPr>
              <w:t>Neto</w:t>
            </w:r>
          </w:p>
        </w:tc>
        <w:tc>
          <w:tcPr>
            <w:tcW w:type="dxa" w:w="1176"/>
          </w:tcPr>
          <w:p>
            <w:pPr>
              <w:spacing w:line="240" w:lineRule="auto"/>
            </w:pPr>
            <w:r>
              <w:rPr>
                <w:rFonts w:ascii="Arial" w:hAnsi="Arial"/>
                <w:b/>
                <w:sz w:val="18"/>
              </w:rPr>
              <w:t>IVA</w:t>
            </w:r>
          </w:p>
        </w:tc>
        <w:tc>
          <w:tcPr>
            <w:tcW w:type="dxa" w:w="1176"/>
          </w:tcPr>
          <w:p>
            <w:pPr>
              <w:spacing w:line="240" w:lineRule="auto"/>
            </w:pPr>
            <w:r>
              <w:rPr>
                <w:rFonts w:ascii="Arial" w:hAnsi="Arial"/>
                <w:b/>
                <w:sz w:val="18"/>
              </w:rPr>
              <w:t>IVA retenido</w:t>
            </w:r>
          </w:p>
        </w:tc>
        <w:tc>
          <w:tcPr>
            <w:tcW w:type="dxa" w:w="1176"/>
          </w:tcPr>
          <w:p>
            <w:pPr>
              <w:spacing w:line="240" w:lineRule="auto"/>
            </w:pPr>
            <w:r>
              <w:rPr>
                <w:rFonts w:ascii="Arial" w:hAnsi="Arial"/>
                <w:b/>
                <w:sz w:val="18"/>
              </w:rPr>
              <w:t>Total</w:t>
            </w:r>
          </w:p>
        </w:tc>
      </w:tr>
      <w:tr>
        <w:tc>
          <w:tcPr>
            <w:tcW w:type="dxa" w:w="1176"/>
          </w:tcPr>
          <w:p>
            <w:pPr>
              <w:spacing w:line="240" w:lineRule="auto"/>
            </w:pPr>
            <w:r>
              <w:rPr>
                <w:rFonts w:ascii="Arial" w:hAnsi="Arial"/>
                <w:sz w:val="18"/>
              </w:rPr>
              <w:t>02-10</w:t>
            </w:r>
          </w:p>
        </w:tc>
        <w:tc>
          <w:tcPr>
            <w:tcW w:type="dxa" w:w="1176"/>
          </w:tcPr>
          <w:p>
            <w:pPr>
              <w:spacing w:line="240" w:lineRule="auto"/>
            </w:pPr>
            <w:r>
              <w:rPr>
                <w:rFonts w:ascii="Arial" w:hAnsi="Arial"/>
                <w:sz w:val="18"/>
              </w:rPr>
              <w:t>201</w:t>
            </w:r>
          </w:p>
        </w:tc>
        <w:tc>
          <w:tcPr>
            <w:tcW w:type="dxa" w:w="1176"/>
          </w:tcPr>
          <w:p>
            <w:pPr>
              <w:spacing w:line="240" w:lineRule="auto"/>
            </w:pPr>
            <w:r>
              <w:rPr>
                <w:rFonts w:ascii="Arial" w:hAnsi="Arial"/>
                <w:sz w:val="18"/>
              </w:rPr>
              <w:t>Juan Pérez (recolector)</w:t>
            </w:r>
          </w:p>
        </w:tc>
        <w:tc>
          <w:tcPr>
            <w:tcW w:type="dxa" w:w="1176"/>
          </w:tcPr>
          <w:p>
            <w:pPr>
              <w:spacing w:line="240" w:lineRule="auto"/>
            </w:pPr>
            <w:r>
              <w:rPr>
                <w:rFonts w:ascii="Arial" w:hAnsi="Arial"/>
                <w:sz w:val="18"/>
              </w:rPr>
              <w:t>11.111.111-1</w:t>
            </w:r>
          </w:p>
        </w:tc>
        <w:tc>
          <w:tcPr>
            <w:tcW w:type="dxa" w:w="1176"/>
          </w:tcPr>
          <w:p>
            <w:pPr>
              <w:spacing w:line="240" w:lineRule="auto"/>
            </w:pPr>
            <w:r>
              <w:rPr>
                <w:rFonts w:ascii="Arial" w:hAnsi="Arial"/>
                <w:sz w:val="18"/>
              </w:rPr>
              <w:t>1.800.000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342.000</w:t>
            </w:r>
          </w:p>
        </w:tc>
        <w:tc>
          <w:tcPr>
            <w:tcW w:type="dxa" w:w="1176"/>
          </w:tcPr>
          <w:p>
            <w:pPr>
              <w:spacing w:line="240" w:lineRule="auto"/>
            </w:pPr>
            <w:r>
              <w:rPr>
                <w:rFonts w:ascii="Arial" w:hAnsi="Arial"/>
                <w:sz w:val="18"/>
              </w:rPr>
              <w:t>2.142.000</w:t>
            </w:r>
          </w:p>
        </w:tc>
      </w:tr>
      <w:tr>
        <w:tc>
          <w:tcPr>
            <w:tcW w:type="dxa" w:w="1176"/>
          </w:tcPr>
          <w:p>
            <w:pPr>
              <w:spacing w:line="240" w:lineRule="auto"/>
            </w:pPr>
            <w:r>
              <w:rPr>
                <w:rFonts w:ascii="Arial" w:hAnsi="Arial"/>
                <w:sz w:val="18"/>
              </w:rPr>
              <w:t>06-10</w:t>
            </w:r>
          </w:p>
        </w:tc>
        <w:tc>
          <w:tcPr>
            <w:tcW w:type="dxa" w:w="1176"/>
          </w:tcPr>
          <w:p>
            <w:pPr>
              <w:spacing w:line="240" w:lineRule="auto"/>
            </w:pPr>
            <w:r>
              <w:rPr>
                <w:rFonts w:ascii="Arial" w:hAnsi="Arial"/>
                <w:sz w:val="18"/>
              </w:rPr>
              <w:t>202</w:t>
            </w:r>
          </w:p>
        </w:tc>
        <w:tc>
          <w:tcPr>
            <w:tcW w:type="dxa" w:w="1176"/>
          </w:tcPr>
          <w:p>
            <w:pPr>
              <w:spacing w:line="240" w:lineRule="auto"/>
            </w:pPr>
            <w:r>
              <w:rPr>
                <w:rFonts w:ascii="Arial" w:hAnsi="Arial"/>
                <w:sz w:val="18"/>
              </w:rPr>
              <w:t>María Soto (recolectora)</w:t>
            </w:r>
          </w:p>
        </w:tc>
        <w:tc>
          <w:tcPr>
            <w:tcW w:type="dxa" w:w="1176"/>
          </w:tcPr>
          <w:p>
            <w:pPr>
              <w:spacing w:line="240" w:lineRule="auto"/>
            </w:pPr>
            <w:r>
              <w:rPr>
                <w:rFonts w:ascii="Arial" w:hAnsi="Arial"/>
                <w:sz w:val="18"/>
              </w:rPr>
              <w:t>12.222.222-2</w:t>
            </w:r>
          </w:p>
        </w:tc>
        <w:tc>
          <w:tcPr>
            <w:tcW w:type="dxa" w:w="1176"/>
          </w:tcPr>
          <w:p>
            <w:pPr>
              <w:spacing w:line="240" w:lineRule="auto"/>
            </w:pPr>
            <w:r>
              <w:rPr>
                <w:rFonts w:ascii="Arial" w:hAnsi="Arial"/>
                <w:sz w:val="18"/>
              </w:rPr>
              <w:t>1.200.000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228.000</w:t>
            </w:r>
          </w:p>
        </w:tc>
        <w:tc>
          <w:tcPr>
            <w:tcW w:type="dxa" w:w="1176"/>
          </w:tcPr>
          <w:p>
            <w:pPr>
              <w:spacing w:line="240" w:lineRule="auto"/>
            </w:pPr>
            <w:r>
              <w:rPr>
                <w:rFonts w:ascii="Arial" w:hAnsi="Arial"/>
                <w:sz w:val="18"/>
              </w:rPr>
              <w:t>1.428.000</w:t>
            </w:r>
          </w:p>
        </w:tc>
      </w:tr>
      <w:tr>
        <w:tc>
          <w:tcPr>
            <w:tcW w:type="dxa" w:w="1176"/>
          </w:tcPr>
          <w:p>
            <w:pPr>
              <w:spacing w:line="240" w:lineRule="auto"/>
            </w:pPr>
            <w:r>
              <w:rPr>
                <w:rFonts w:ascii="Arial" w:hAnsi="Arial"/>
                <w:sz w:val="18"/>
              </w:rPr>
              <w:t>12-10</w:t>
            </w:r>
          </w:p>
        </w:tc>
        <w:tc>
          <w:tcPr>
            <w:tcW w:type="dxa" w:w="1176"/>
          </w:tcPr>
          <w:p>
            <w:pPr>
              <w:spacing w:line="240" w:lineRule="auto"/>
            </w:pPr>
            <w:r>
              <w:rPr>
                <w:rFonts w:ascii="Arial" w:hAnsi="Arial"/>
                <w:sz w:val="18"/>
              </w:rPr>
              <w:t>203</w:t>
            </w:r>
          </w:p>
        </w:tc>
        <w:tc>
          <w:tcPr>
            <w:tcW w:type="dxa" w:w="1176"/>
          </w:tcPr>
          <w:p>
            <w:pPr>
              <w:spacing w:line="240" w:lineRule="auto"/>
            </w:pPr>
            <w:r>
              <w:rPr>
                <w:rFonts w:ascii="Arial" w:hAnsi="Arial"/>
                <w:sz w:val="18"/>
              </w:rPr>
              <w:t>Pedro Núñez (recolector)</w:t>
            </w:r>
          </w:p>
        </w:tc>
        <w:tc>
          <w:tcPr>
            <w:tcW w:type="dxa" w:w="1176"/>
          </w:tcPr>
          <w:p>
            <w:pPr>
              <w:spacing w:line="240" w:lineRule="auto"/>
            </w:pPr>
            <w:r>
              <w:rPr>
                <w:rFonts w:ascii="Arial" w:hAnsi="Arial"/>
                <w:sz w:val="18"/>
              </w:rPr>
              <w:t>13.333.333-3</w:t>
            </w:r>
          </w:p>
        </w:tc>
        <w:tc>
          <w:tcPr>
            <w:tcW w:type="dxa" w:w="1176"/>
          </w:tcPr>
          <w:p>
            <w:pPr>
              <w:spacing w:line="240" w:lineRule="auto"/>
            </w:pPr>
            <w:r>
              <w:rPr>
                <w:rFonts w:ascii="Arial" w:hAnsi="Arial"/>
                <w:sz w:val="18"/>
              </w:rPr>
              <w:t>800.000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152.000</w:t>
            </w:r>
          </w:p>
        </w:tc>
        <w:tc>
          <w:tcPr>
            <w:tcW w:type="dxa" w:w="1176"/>
          </w:tcPr>
          <w:p>
            <w:pPr>
              <w:spacing w:line="240" w:lineRule="auto"/>
            </w:pPr>
            <w:r>
              <w:rPr>
                <w:rFonts w:ascii="Arial" w:hAnsi="Arial"/>
                <w:sz w:val="18"/>
              </w:rPr>
              <w:t>952.000</w:t>
            </w:r>
          </w:p>
        </w:tc>
      </w:tr>
      <w:tr>
        <w:tc>
          <w:tcPr>
            <w:tcW w:type="dxa" w:w="1176"/>
          </w:tcPr>
          <w:p>
            <w:pPr>
              <w:spacing w:line="240" w:lineRule="auto"/>
            </w:pPr>
            <w:r>
              <w:rPr>
                <w:rFonts w:ascii="Arial" w:hAnsi="Arial"/>
                <w:sz w:val="18"/>
              </w:rPr>
              <w:t>19-10</w:t>
            </w:r>
          </w:p>
        </w:tc>
        <w:tc>
          <w:tcPr>
            <w:tcW w:type="dxa" w:w="1176"/>
          </w:tcPr>
          <w:p>
            <w:pPr>
              <w:spacing w:line="240" w:lineRule="auto"/>
            </w:pPr>
            <w:r>
              <w:rPr>
                <w:rFonts w:ascii="Arial" w:hAnsi="Arial"/>
                <w:sz w:val="18"/>
              </w:rPr>
              <w:t>204</w:t>
            </w:r>
          </w:p>
        </w:tc>
        <w:tc>
          <w:tcPr>
            <w:tcW w:type="dxa" w:w="1176"/>
          </w:tcPr>
          <w:p>
            <w:pPr>
              <w:spacing w:line="240" w:lineRule="auto"/>
            </w:pPr>
            <w:r>
              <w:rPr>
                <w:rFonts w:ascii="Arial" w:hAnsi="Arial"/>
                <w:sz w:val="18"/>
              </w:rPr>
              <w:t>Rosa Muñoz (recolectora)</w:t>
            </w:r>
          </w:p>
        </w:tc>
        <w:tc>
          <w:tcPr>
            <w:tcW w:type="dxa" w:w="1176"/>
          </w:tcPr>
          <w:p>
            <w:pPr>
              <w:spacing w:line="240" w:lineRule="auto"/>
            </w:pPr>
            <w:r>
              <w:rPr>
                <w:rFonts w:ascii="Arial" w:hAnsi="Arial"/>
                <w:sz w:val="18"/>
              </w:rPr>
              <w:t>14.444.444-4</w:t>
            </w:r>
          </w:p>
        </w:tc>
        <w:tc>
          <w:tcPr>
            <w:tcW w:type="dxa" w:w="1176"/>
          </w:tcPr>
          <w:p>
            <w:pPr>
              <w:spacing w:line="240" w:lineRule="auto"/>
            </w:pPr>
            <w:r>
              <w:rPr>
                <w:rFonts w:ascii="Arial" w:hAnsi="Arial"/>
                <w:sz w:val="18"/>
              </w:rPr>
              <w:t>500.000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95.000</w:t>
            </w:r>
          </w:p>
        </w:tc>
        <w:tc>
          <w:tcPr>
            <w:tcW w:type="dxa" w:w="1176"/>
          </w:tcPr>
          <w:p>
            <w:pPr>
              <w:spacing w:line="240" w:lineRule="auto"/>
            </w:pPr>
            <w:r>
              <w:rPr>
                <w:rFonts w:ascii="Arial" w:hAnsi="Arial"/>
                <w:sz w:val="18"/>
              </w:rPr>
              <w:t>595.000</w:t>
            </w:r>
          </w:p>
        </w:tc>
      </w:tr>
      <w:tr>
        <w:tc>
          <w:tcPr>
            <w:tcW w:type="dxa" w:w="1176"/>
          </w:tcPr>
          <w:p>
            <w:pPr>
              <w:spacing w:line="240" w:lineRule="auto"/>
            </w:pPr>
            <w:r>
              <w:rPr>
                <w:rFonts w:ascii="Arial" w:hAnsi="Arial"/>
                <w:sz w:val="18"/>
              </w:rPr>
              <w:t>26-10</w:t>
            </w:r>
          </w:p>
        </w:tc>
        <w:tc>
          <w:tcPr>
            <w:tcW w:type="dxa" w:w="1176"/>
          </w:tcPr>
          <w:p>
            <w:pPr>
              <w:spacing w:line="240" w:lineRule="auto"/>
            </w:pPr>
            <w:r>
              <w:rPr>
                <w:rFonts w:ascii="Arial" w:hAnsi="Arial"/>
                <w:sz w:val="18"/>
              </w:rPr>
              <w:t>205</w:t>
            </w:r>
          </w:p>
        </w:tc>
        <w:tc>
          <w:tcPr>
            <w:tcW w:type="dxa" w:w="1176"/>
          </w:tcPr>
          <w:p>
            <w:pPr>
              <w:spacing w:line="240" w:lineRule="auto"/>
            </w:pPr>
            <w:r>
              <w:rPr>
                <w:rFonts w:ascii="Arial" w:hAnsi="Arial"/>
                <w:sz w:val="18"/>
              </w:rPr>
              <w:t>Luis Araya (recolector)</w:t>
            </w:r>
          </w:p>
        </w:tc>
        <w:tc>
          <w:tcPr>
            <w:tcW w:type="dxa" w:w="1176"/>
          </w:tcPr>
          <w:p>
            <w:pPr>
              <w:spacing w:line="240" w:lineRule="auto"/>
            </w:pPr>
            <w:r>
              <w:rPr>
                <w:rFonts w:ascii="Arial" w:hAnsi="Arial"/>
                <w:sz w:val="18"/>
              </w:rPr>
              <w:t>15.555.555-5</w:t>
            </w:r>
          </w:p>
        </w:tc>
        <w:tc>
          <w:tcPr>
            <w:tcW w:type="dxa" w:w="1176"/>
          </w:tcPr>
          <w:p>
            <w:pPr>
              <w:spacing w:line="240" w:lineRule="auto"/>
            </w:pPr>
            <w:r>
              <w:rPr>
                <w:rFonts w:ascii="Arial" w:hAnsi="Arial"/>
                <w:sz w:val="18"/>
              </w:rPr>
              <w:t>1.350.000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256.500</w:t>
            </w:r>
          </w:p>
        </w:tc>
        <w:tc>
          <w:tcPr>
            <w:tcW w:type="dxa" w:w="1176"/>
          </w:tcPr>
          <w:p>
            <w:pPr>
              <w:spacing w:line="240" w:lineRule="auto"/>
            </w:pPr>
            <w:r>
              <w:rPr>
                <w:rFonts w:ascii="Arial" w:hAnsi="Arial"/>
                <w:sz w:val="18"/>
              </w:rPr>
              <w:t>1.606.500</w:t>
            </w:r>
          </w:p>
        </w:tc>
      </w:tr>
      <w:tr>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SUMAS</w:t>
            </w:r>
          </w:p>
        </w:tc>
        <w:tc>
          <w:tcPr>
            <w:tcW w:type="dxa" w:w="1176"/>
          </w:tcPr>
          <w:p>
            <w:pPr>
              <w:spacing w:line="240" w:lineRule="auto"/>
            </w:pPr>
            <w:r>
              <w:rPr>
                <w:rFonts w:ascii="Arial" w:hAnsi="Arial"/>
                <w:sz w:val="18"/>
              </w:rPr>
            </w:r>
          </w:p>
        </w:tc>
        <w:tc>
          <w:tcPr>
            <w:tcW w:type="dxa" w:w="1176"/>
          </w:tcPr>
          <w:p>
            <w:pPr>
              <w:spacing w:line="240" w:lineRule="auto"/>
            </w:pPr>
            <w:r>
              <w:rPr>
                <w:rFonts w:ascii="Arial" w:hAnsi="Arial"/>
                <w:sz w:val="18"/>
              </w:rPr>
              <w:t>5.650.000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1.073.500</w:t>
            </w:r>
          </w:p>
        </w:tc>
        <w:tc>
          <w:tcPr>
            <w:tcW w:type="dxa" w:w="1176"/>
          </w:tcPr>
          <w:p>
            <w:pPr>
              <w:spacing w:line="240" w:lineRule="auto"/>
            </w:pPr>
            <w:r>
              <w:rPr>
                <w:rFonts w:ascii="Arial" w:hAnsi="Arial"/>
                <w:sz w:val="18"/>
              </w:rPr>
              <w:t>6.723.500</w:t>
            </w:r>
          </w:p>
        </w:tc>
      </w:tr>
    </w:tbl>
    <w:p/>
    <w:p>
      <w:r>
        <w:t>Libro de ventas (cinco facturas afectas):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rFonts w:ascii="Arial" w:hAnsi="Arial"/>
                <w:b/>
                <w:sz w:val="18"/>
              </w:rPr>
              <w:t>Fecha</w:t>
            </w:r>
          </w:p>
        </w:tc>
        <w:tc>
          <w:tcPr>
            <w:tcW w:type="dxa" w:w="1344"/>
          </w:tcPr>
          <w:p>
            <w:pPr>
              <w:spacing w:line="240" w:lineRule="auto"/>
            </w:pPr>
            <w:r>
              <w:rPr>
                <w:rFonts w:ascii="Arial" w:hAnsi="Arial"/>
                <w:b/>
                <w:sz w:val="18"/>
              </w:rPr>
              <w:t>Factura</w:t>
            </w:r>
          </w:p>
        </w:tc>
        <w:tc>
          <w:tcPr>
            <w:tcW w:type="dxa" w:w="1344"/>
          </w:tcPr>
          <w:p>
            <w:pPr>
              <w:spacing w:line="240" w:lineRule="auto"/>
            </w:pPr>
            <w:r>
              <w:rPr>
                <w:rFonts w:ascii="Arial" w:hAnsi="Arial"/>
                <w:b/>
                <w:sz w:val="18"/>
              </w:rPr>
              <w:t>Cliente</w:t>
            </w:r>
          </w:p>
        </w:tc>
        <w:tc>
          <w:tcPr>
            <w:tcW w:type="dxa" w:w="1344"/>
          </w:tcPr>
          <w:p>
            <w:pPr>
              <w:spacing w:line="240" w:lineRule="auto"/>
            </w:pPr>
            <w:r>
              <w:rPr>
                <w:rFonts w:ascii="Arial" w:hAnsi="Arial"/>
                <w:b/>
                <w:sz w:val="18"/>
              </w:rPr>
              <w:t>RUT</w:t>
            </w:r>
          </w:p>
        </w:tc>
        <w:tc>
          <w:tcPr>
            <w:tcW w:type="dxa" w:w="1344"/>
          </w:tcPr>
          <w:p>
            <w:pPr>
              <w:spacing w:line="240" w:lineRule="auto"/>
            </w:pPr>
            <w:r>
              <w:rPr>
                <w:rFonts w:ascii="Arial" w:hAnsi="Arial"/>
                <w:b/>
                <w:sz w:val="18"/>
              </w:rPr>
              <w:t>Neto</w:t>
            </w:r>
          </w:p>
        </w:tc>
        <w:tc>
          <w:tcPr>
            <w:tcW w:type="dxa" w:w="1344"/>
          </w:tcPr>
          <w:p>
            <w:pPr>
              <w:spacing w:line="240" w:lineRule="auto"/>
            </w:pPr>
            <w:r>
              <w:rPr>
                <w:rFonts w:ascii="Arial" w:hAnsi="Arial"/>
                <w:b/>
                <w:sz w:val="18"/>
              </w:rPr>
              <w:t>IVA</w:t>
            </w:r>
          </w:p>
        </w:tc>
        <w:tc>
          <w:tcPr>
            <w:tcW w:type="dxa" w:w="1344"/>
          </w:tcPr>
          <w:p>
            <w:pPr>
              <w:spacing w:line="240" w:lineRule="auto"/>
            </w:pPr>
            <w:r>
              <w:rPr>
                <w:rFonts w:ascii="Arial" w:hAnsi="Arial"/>
                <w:b/>
                <w:sz w:val="18"/>
              </w:rPr>
              <w:t>Total</w:t>
            </w:r>
          </w:p>
        </w:tc>
      </w:tr>
      <w:tr>
        <w:tc>
          <w:tcPr>
            <w:tcW w:type="dxa" w:w="1344"/>
          </w:tcPr>
          <w:p>
            <w:pPr>
              <w:spacing w:line="240" w:lineRule="auto"/>
            </w:pPr>
            <w:r>
              <w:rPr>
                <w:rFonts w:ascii="Arial" w:hAnsi="Arial"/>
                <w:sz w:val="18"/>
              </w:rPr>
              <w:t>05-10</w:t>
            </w:r>
          </w:p>
        </w:tc>
        <w:tc>
          <w:tcPr>
            <w:tcW w:type="dxa" w:w="1344"/>
          </w:tcPr>
          <w:p>
            <w:pPr>
              <w:spacing w:line="240" w:lineRule="auto"/>
            </w:pPr>
            <w:r>
              <w:rPr>
                <w:rFonts w:ascii="Arial" w:hAnsi="Arial"/>
                <w:sz w:val="18"/>
              </w:rPr>
              <w:t>101</w:t>
            </w:r>
          </w:p>
        </w:tc>
        <w:tc>
          <w:tcPr>
            <w:tcW w:type="dxa" w:w="1344"/>
          </w:tcPr>
          <w:p>
            <w:pPr>
              <w:spacing w:line="240" w:lineRule="auto"/>
            </w:pPr>
            <w:r>
              <w:rPr>
                <w:rFonts w:ascii="Arial" w:hAnsi="Arial"/>
                <w:sz w:val="18"/>
              </w:rPr>
              <w:t>Exportadora Andes SpA</w:t>
            </w:r>
          </w:p>
        </w:tc>
        <w:tc>
          <w:tcPr>
            <w:tcW w:type="dxa" w:w="1344"/>
          </w:tcPr>
          <w:p>
            <w:pPr>
              <w:spacing w:line="240" w:lineRule="auto"/>
            </w:pPr>
            <w:r>
              <w:rPr>
                <w:rFonts w:ascii="Arial" w:hAnsi="Arial"/>
                <w:sz w:val="18"/>
              </w:rPr>
              <w:t>76.200.100-1</w:t>
            </w:r>
          </w:p>
        </w:tc>
        <w:tc>
          <w:tcPr>
            <w:tcW w:type="dxa" w:w="1344"/>
          </w:tcPr>
          <w:p>
            <w:pPr>
              <w:spacing w:line="240" w:lineRule="auto"/>
            </w:pPr>
            <w:r>
              <w:rPr>
                <w:rFonts w:ascii="Arial" w:hAnsi="Arial"/>
                <w:sz w:val="18"/>
              </w:rPr>
              <w:t>1.900.000</w:t>
            </w:r>
          </w:p>
        </w:tc>
        <w:tc>
          <w:tcPr>
            <w:tcW w:type="dxa" w:w="1344"/>
          </w:tcPr>
          <w:p>
            <w:pPr>
              <w:spacing w:line="240" w:lineRule="auto"/>
            </w:pPr>
            <w:r>
              <w:rPr>
                <w:rFonts w:ascii="Arial" w:hAnsi="Arial"/>
                <w:sz w:val="18"/>
              </w:rPr>
              <w:t>361.000</w:t>
            </w:r>
          </w:p>
        </w:tc>
        <w:tc>
          <w:tcPr>
            <w:tcW w:type="dxa" w:w="1344"/>
          </w:tcPr>
          <w:p>
            <w:pPr>
              <w:spacing w:line="240" w:lineRule="auto"/>
            </w:pPr>
            <w:r>
              <w:rPr>
                <w:rFonts w:ascii="Arial" w:hAnsi="Arial"/>
                <w:sz w:val="18"/>
              </w:rPr>
              <w:t>2.261.000</w:t>
            </w:r>
          </w:p>
        </w:tc>
      </w:tr>
      <w:tr>
        <w:tc>
          <w:tcPr>
            <w:tcW w:type="dxa" w:w="1344"/>
          </w:tcPr>
          <w:p>
            <w:pPr>
              <w:spacing w:line="240" w:lineRule="auto"/>
            </w:pPr>
            <w:r>
              <w:rPr>
                <w:rFonts w:ascii="Arial" w:hAnsi="Arial"/>
                <w:sz w:val="18"/>
              </w:rPr>
              <w:t>09-10</w:t>
            </w:r>
          </w:p>
        </w:tc>
        <w:tc>
          <w:tcPr>
            <w:tcW w:type="dxa" w:w="1344"/>
          </w:tcPr>
          <w:p>
            <w:pPr>
              <w:spacing w:line="240" w:lineRule="auto"/>
            </w:pPr>
            <w:r>
              <w:rPr>
                <w:rFonts w:ascii="Arial" w:hAnsi="Arial"/>
                <w:sz w:val="18"/>
              </w:rPr>
              <w:t>102</w:t>
            </w:r>
          </w:p>
        </w:tc>
        <w:tc>
          <w:tcPr>
            <w:tcW w:type="dxa" w:w="1344"/>
          </w:tcPr>
          <w:p>
            <w:pPr>
              <w:spacing w:line="240" w:lineRule="auto"/>
            </w:pPr>
            <w:r>
              <w:rPr>
                <w:rFonts w:ascii="Arial" w:hAnsi="Arial"/>
                <w:sz w:val="18"/>
              </w:rPr>
              <w:t>Agroindustrial Sur Ltda.</w:t>
            </w:r>
          </w:p>
        </w:tc>
        <w:tc>
          <w:tcPr>
            <w:tcW w:type="dxa" w:w="1344"/>
          </w:tcPr>
          <w:p>
            <w:pPr>
              <w:spacing w:line="240" w:lineRule="auto"/>
            </w:pPr>
            <w:r>
              <w:rPr>
                <w:rFonts w:ascii="Arial" w:hAnsi="Arial"/>
                <w:sz w:val="18"/>
              </w:rPr>
              <w:t>76.200.200-2</w:t>
            </w:r>
          </w:p>
        </w:tc>
        <w:tc>
          <w:tcPr>
            <w:tcW w:type="dxa" w:w="1344"/>
          </w:tcPr>
          <w:p>
            <w:pPr>
              <w:spacing w:line="240" w:lineRule="auto"/>
            </w:pPr>
            <w:r>
              <w:rPr>
                <w:rFonts w:ascii="Arial" w:hAnsi="Arial"/>
                <w:sz w:val="18"/>
              </w:rPr>
              <w:t>1.500.000</w:t>
            </w:r>
          </w:p>
        </w:tc>
        <w:tc>
          <w:tcPr>
            <w:tcW w:type="dxa" w:w="1344"/>
          </w:tcPr>
          <w:p>
            <w:pPr>
              <w:spacing w:line="240" w:lineRule="auto"/>
            </w:pPr>
            <w:r>
              <w:rPr>
                <w:rFonts w:ascii="Arial" w:hAnsi="Arial"/>
                <w:sz w:val="18"/>
              </w:rPr>
              <w:t>285.000</w:t>
            </w:r>
          </w:p>
        </w:tc>
        <w:tc>
          <w:tcPr>
            <w:tcW w:type="dxa" w:w="1344"/>
          </w:tcPr>
          <w:p>
            <w:pPr>
              <w:spacing w:line="240" w:lineRule="auto"/>
            </w:pPr>
            <w:r>
              <w:rPr>
                <w:rFonts w:ascii="Arial" w:hAnsi="Arial"/>
                <w:sz w:val="18"/>
              </w:rPr>
              <w:t>1.785.000</w:t>
            </w:r>
          </w:p>
        </w:tc>
      </w:tr>
      <w:tr>
        <w:tc>
          <w:tcPr>
            <w:tcW w:type="dxa" w:w="1344"/>
          </w:tcPr>
          <w:p>
            <w:pPr>
              <w:spacing w:line="240" w:lineRule="auto"/>
            </w:pPr>
            <w:r>
              <w:rPr>
                <w:rFonts w:ascii="Arial" w:hAnsi="Arial"/>
                <w:sz w:val="18"/>
              </w:rPr>
              <w:t>14-10</w:t>
            </w:r>
          </w:p>
        </w:tc>
        <w:tc>
          <w:tcPr>
            <w:tcW w:type="dxa" w:w="1344"/>
          </w:tcPr>
          <w:p>
            <w:pPr>
              <w:spacing w:line="240" w:lineRule="auto"/>
            </w:pPr>
            <w:r>
              <w:rPr>
                <w:rFonts w:ascii="Arial" w:hAnsi="Arial"/>
                <w:sz w:val="18"/>
              </w:rPr>
              <w:t>103</w:t>
            </w:r>
          </w:p>
        </w:tc>
        <w:tc>
          <w:tcPr>
            <w:tcW w:type="dxa" w:w="1344"/>
          </w:tcPr>
          <w:p>
            <w:pPr>
              <w:spacing w:line="240" w:lineRule="auto"/>
            </w:pPr>
            <w:r>
              <w:rPr>
                <w:rFonts w:ascii="Arial" w:hAnsi="Arial"/>
                <w:sz w:val="18"/>
              </w:rPr>
              <w:t>Hierbas del Valle S.A.</w:t>
            </w:r>
          </w:p>
        </w:tc>
        <w:tc>
          <w:tcPr>
            <w:tcW w:type="dxa" w:w="1344"/>
          </w:tcPr>
          <w:p>
            <w:pPr>
              <w:spacing w:line="240" w:lineRule="auto"/>
            </w:pPr>
            <w:r>
              <w:rPr>
                <w:rFonts w:ascii="Arial" w:hAnsi="Arial"/>
                <w:sz w:val="18"/>
              </w:rPr>
              <w:t>76.200.300-3</w:t>
            </w:r>
          </w:p>
        </w:tc>
        <w:tc>
          <w:tcPr>
            <w:tcW w:type="dxa" w:w="1344"/>
          </w:tcPr>
          <w:p>
            <w:pPr>
              <w:spacing w:line="240" w:lineRule="auto"/>
            </w:pPr>
            <w:r>
              <w:rPr>
                <w:rFonts w:ascii="Arial" w:hAnsi="Arial"/>
                <w:sz w:val="18"/>
              </w:rPr>
              <w:t>1.400.000</w:t>
            </w:r>
          </w:p>
        </w:tc>
        <w:tc>
          <w:tcPr>
            <w:tcW w:type="dxa" w:w="1344"/>
          </w:tcPr>
          <w:p>
            <w:pPr>
              <w:spacing w:line="240" w:lineRule="auto"/>
            </w:pPr>
            <w:r>
              <w:rPr>
                <w:rFonts w:ascii="Arial" w:hAnsi="Arial"/>
                <w:sz w:val="18"/>
              </w:rPr>
              <w:t>266.000</w:t>
            </w:r>
          </w:p>
        </w:tc>
        <w:tc>
          <w:tcPr>
            <w:tcW w:type="dxa" w:w="1344"/>
          </w:tcPr>
          <w:p>
            <w:pPr>
              <w:spacing w:line="240" w:lineRule="auto"/>
            </w:pPr>
            <w:r>
              <w:rPr>
                <w:rFonts w:ascii="Arial" w:hAnsi="Arial"/>
                <w:sz w:val="18"/>
              </w:rPr>
              <w:t>1.666.000</w:t>
            </w:r>
          </w:p>
        </w:tc>
      </w:tr>
      <w:tr>
        <w:tc>
          <w:tcPr>
            <w:tcW w:type="dxa" w:w="1344"/>
          </w:tcPr>
          <w:p>
            <w:pPr>
              <w:spacing w:line="240" w:lineRule="auto"/>
            </w:pPr>
            <w:r>
              <w:rPr>
                <w:rFonts w:ascii="Arial" w:hAnsi="Arial"/>
                <w:sz w:val="18"/>
              </w:rPr>
              <w:t>21-10</w:t>
            </w:r>
          </w:p>
        </w:tc>
        <w:tc>
          <w:tcPr>
            <w:tcW w:type="dxa" w:w="1344"/>
          </w:tcPr>
          <w:p>
            <w:pPr>
              <w:spacing w:line="240" w:lineRule="auto"/>
            </w:pPr>
            <w:r>
              <w:rPr>
                <w:rFonts w:ascii="Arial" w:hAnsi="Arial"/>
                <w:sz w:val="18"/>
              </w:rPr>
              <w:t>104</w:t>
            </w:r>
          </w:p>
        </w:tc>
        <w:tc>
          <w:tcPr>
            <w:tcW w:type="dxa" w:w="1344"/>
          </w:tcPr>
          <w:p>
            <w:pPr>
              <w:spacing w:line="240" w:lineRule="auto"/>
            </w:pPr>
            <w:r>
              <w:rPr>
                <w:rFonts w:ascii="Arial" w:hAnsi="Arial"/>
                <w:sz w:val="18"/>
              </w:rPr>
              <w:t>Comercial Maule SpA</w:t>
            </w:r>
          </w:p>
        </w:tc>
        <w:tc>
          <w:tcPr>
            <w:tcW w:type="dxa" w:w="1344"/>
          </w:tcPr>
          <w:p>
            <w:pPr>
              <w:spacing w:line="240" w:lineRule="auto"/>
            </w:pPr>
            <w:r>
              <w:rPr>
                <w:rFonts w:ascii="Arial" w:hAnsi="Arial"/>
                <w:sz w:val="18"/>
              </w:rPr>
              <w:t>76.200.400-4</w:t>
            </w:r>
          </w:p>
        </w:tc>
        <w:tc>
          <w:tcPr>
            <w:tcW w:type="dxa" w:w="1344"/>
          </w:tcPr>
          <w:p>
            <w:pPr>
              <w:spacing w:line="240" w:lineRule="auto"/>
            </w:pPr>
            <w:r>
              <w:rPr>
                <w:rFonts w:ascii="Arial" w:hAnsi="Arial"/>
                <w:sz w:val="18"/>
              </w:rPr>
              <w:t>900.000</w:t>
            </w:r>
          </w:p>
        </w:tc>
        <w:tc>
          <w:tcPr>
            <w:tcW w:type="dxa" w:w="1344"/>
          </w:tcPr>
          <w:p>
            <w:pPr>
              <w:spacing w:line="240" w:lineRule="auto"/>
            </w:pPr>
            <w:r>
              <w:rPr>
                <w:rFonts w:ascii="Arial" w:hAnsi="Arial"/>
                <w:sz w:val="18"/>
              </w:rPr>
              <w:t>171.000</w:t>
            </w:r>
          </w:p>
        </w:tc>
        <w:tc>
          <w:tcPr>
            <w:tcW w:type="dxa" w:w="1344"/>
          </w:tcPr>
          <w:p>
            <w:pPr>
              <w:spacing w:line="240" w:lineRule="auto"/>
            </w:pPr>
            <w:r>
              <w:rPr>
                <w:rFonts w:ascii="Arial" w:hAnsi="Arial"/>
                <w:sz w:val="18"/>
              </w:rPr>
              <w:t>1.071.000</w:t>
            </w:r>
          </w:p>
        </w:tc>
      </w:tr>
      <w:tr>
        <w:tc>
          <w:tcPr>
            <w:tcW w:type="dxa" w:w="1344"/>
          </w:tcPr>
          <w:p>
            <w:pPr>
              <w:spacing w:line="240" w:lineRule="auto"/>
            </w:pPr>
            <w:r>
              <w:rPr>
                <w:rFonts w:ascii="Arial" w:hAnsi="Arial"/>
                <w:sz w:val="18"/>
              </w:rPr>
              <w:t>28-10</w:t>
            </w:r>
          </w:p>
        </w:tc>
        <w:tc>
          <w:tcPr>
            <w:tcW w:type="dxa" w:w="1344"/>
          </w:tcPr>
          <w:p>
            <w:pPr>
              <w:spacing w:line="240" w:lineRule="auto"/>
            </w:pPr>
            <w:r>
              <w:rPr>
                <w:rFonts w:ascii="Arial" w:hAnsi="Arial"/>
                <w:sz w:val="18"/>
              </w:rPr>
              <w:t>105</w:t>
            </w:r>
          </w:p>
        </w:tc>
        <w:tc>
          <w:tcPr>
            <w:tcW w:type="dxa" w:w="1344"/>
          </w:tcPr>
          <w:p>
            <w:pPr>
              <w:spacing w:line="240" w:lineRule="auto"/>
            </w:pPr>
            <w:r>
              <w:rPr>
                <w:rFonts w:ascii="Arial" w:hAnsi="Arial"/>
                <w:sz w:val="18"/>
              </w:rPr>
              <w:t>Distribuidora Bío Bío Ltda.</w:t>
            </w:r>
          </w:p>
        </w:tc>
        <w:tc>
          <w:tcPr>
            <w:tcW w:type="dxa" w:w="1344"/>
          </w:tcPr>
          <w:p>
            <w:pPr>
              <w:spacing w:line="240" w:lineRule="auto"/>
            </w:pPr>
            <w:r>
              <w:rPr>
                <w:rFonts w:ascii="Arial" w:hAnsi="Arial"/>
                <w:sz w:val="18"/>
              </w:rPr>
              <w:t>76.200.500-5</w:t>
            </w:r>
          </w:p>
        </w:tc>
        <w:tc>
          <w:tcPr>
            <w:tcW w:type="dxa" w:w="1344"/>
          </w:tcPr>
          <w:p>
            <w:pPr>
              <w:spacing w:line="240" w:lineRule="auto"/>
            </w:pPr>
            <w:r>
              <w:rPr>
                <w:rFonts w:ascii="Arial" w:hAnsi="Arial"/>
                <w:sz w:val="18"/>
              </w:rPr>
              <w:t>1.300.000</w:t>
            </w:r>
          </w:p>
        </w:tc>
        <w:tc>
          <w:tcPr>
            <w:tcW w:type="dxa" w:w="1344"/>
          </w:tcPr>
          <w:p>
            <w:pPr>
              <w:spacing w:line="240" w:lineRule="auto"/>
            </w:pPr>
            <w:r>
              <w:rPr>
                <w:rFonts w:ascii="Arial" w:hAnsi="Arial"/>
                <w:sz w:val="18"/>
              </w:rPr>
              <w:t>247.000</w:t>
            </w:r>
          </w:p>
        </w:tc>
        <w:tc>
          <w:tcPr>
            <w:tcW w:type="dxa" w:w="1344"/>
          </w:tcPr>
          <w:p>
            <w:pPr>
              <w:spacing w:line="240" w:lineRule="auto"/>
            </w:pPr>
            <w:r>
              <w:rPr>
                <w:rFonts w:ascii="Arial" w:hAnsi="Arial"/>
                <w:sz w:val="18"/>
              </w:rPr>
              <w:t>1.547.000</w:t>
            </w:r>
          </w:p>
        </w:tc>
      </w:tr>
      <w:tr>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SUMAS</w:t>
            </w:r>
          </w:p>
        </w:tc>
        <w:tc>
          <w:tcPr>
            <w:tcW w:type="dxa" w:w="1344"/>
          </w:tcPr>
          <w:p>
            <w:pPr>
              <w:spacing w:line="240" w:lineRule="auto"/>
            </w:pPr>
            <w:r>
              <w:rPr>
                <w:rFonts w:ascii="Arial" w:hAnsi="Arial"/>
                <w:sz w:val="18"/>
              </w:rPr>
            </w:r>
          </w:p>
        </w:tc>
        <w:tc>
          <w:tcPr>
            <w:tcW w:type="dxa" w:w="1344"/>
          </w:tcPr>
          <w:p>
            <w:pPr>
              <w:spacing w:line="240" w:lineRule="auto"/>
            </w:pPr>
            <w:r>
              <w:rPr>
                <w:rFonts w:ascii="Arial" w:hAnsi="Arial"/>
                <w:sz w:val="18"/>
              </w:rPr>
              <w:t>7.000.000</w:t>
            </w:r>
          </w:p>
        </w:tc>
        <w:tc>
          <w:tcPr>
            <w:tcW w:type="dxa" w:w="1344"/>
          </w:tcPr>
          <w:p>
            <w:pPr>
              <w:spacing w:line="240" w:lineRule="auto"/>
            </w:pPr>
            <w:r>
              <w:rPr>
                <w:rFonts w:ascii="Arial" w:hAnsi="Arial"/>
                <w:sz w:val="18"/>
              </w:rPr>
              <w:t>1.330.000</w:t>
            </w:r>
          </w:p>
        </w:tc>
        <w:tc>
          <w:tcPr>
            <w:tcW w:type="dxa" w:w="1344"/>
          </w:tcPr>
          <w:p>
            <w:pPr>
              <w:spacing w:line="240" w:lineRule="auto"/>
            </w:pPr>
            <w:r>
              <w:rPr>
                <w:rFonts w:ascii="Arial" w:hAnsi="Arial"/>
                <w:sz w:val="18"/>
              </w:rPr>
              <w:t>8.330.000</w:t>
            </w:r>
          </w:p>
        </w:tc>
      </w:tr>
    </w:tbl>
    <w:p/>
    <w:p>
      <w:pPr>
        <w:pStyle w:val="Heading1"/>
      </w:pPr>
      <w:r>
        <w:t>Contabilización en el libro diario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rFonts w:ascii="Arial" w:hAnsi="Arial"/>
                <w:b/>
                <w:sz w:val="16"/>
              </w:rPr>
              <w:t>N°</w:t>
            </w:r>
          </w:p>
        </w:tc>
        <w:tc>
          <w:tcPr>
            <w:tcW w:type="dxa" w:w="1881"/>
          </w:tcPr>
          <w:p>
            <w:pPr>
              <w:spacing w:line="240" w:lineRule="auto"/>
            </w:pPr>
            <w:r>
              <w:rPr>
                <w:rFonts w:ascii="Arial" w:hAnsi="Arial"/>
                <w:b/>
                <w:sz w:val="16"/>
              </w:rPr>
              <w:t>Fecha</w:t>
            </w:r>
          </w:p>
        </w:tc>
        <w:tc>
          <w:tcPr>
            <w:tcW w:type="dxa" w:w="1881"/>
          </w:tcPr>
          <w:p>
            <w:pPr>
              <w:spacing w:line="240" w:lineRule="auto"/>
            </w:pPr>
            <w:r>
              <w:rPr>
                <w:rFonts w:ascii="Arial" w:hAnsi="Arial"/>
                <w:b/>
                <w:sz w:val="16"/>
              </w:rPr>
              <w:t>Cuenta / glosa</w:t>
            </w:r>
          </w:p>
        </w:tc>
        <w:tc>
          <w:tcPr>
            <w:tcW w:type="dxa" w:w="1881"/>
          </w:tcPr>
          <w:p>
            <w:pPr>
              <w:spacing w:line="240" w:lineRule="auto"/>
            </w:pPr>
            <w:r>
              <w:rPr>
                <w:rFonts w:ascii="Arial" w:hAnsi="Arial"/>
                <w:b/>
                <w:sz w:val="16"/>
              </w:rPr>
              <w:t>Debe</w:t>
            </w:r>
          </w:p>
        </w:tc>
        <w:tc>
          <w:tcPr>
            <w:tcW w:type="dxa" w:w="1881"/>
          </w:tcPr>
          <w:p>
            <w:pPr>
              <w:spacing w:line="240" w:lineRule="auto"/>
            </w:pPr>
            <w:r>
              <w:rPr>
                <w:rFonts w:ascii="Arial" w:hAnsi="Arial"/>
                <w:b/>
                <w:sz w:val="16"/>
              </w:rPr>
              <w:t>Haber</w:t>
            </w:r>
          </w:p>
        </w:tc>
      </w:tr>
      <w:tr>
        <w:tc>
          <w:tcPr>
            <w:tcW w:type="dxa" w:w="1881"/>
          </w:tcPr>
          <w:p>
            <w:pPr>
              <w:spacing w:line="240" w:lineRule="auto"/>
            </w:pPr>
            <w:r>
              <w:rPr>
                <w:rFonts w:ascii="Arial" w:hAnsi="Arial"/>
                <w:sz w:val="16"/>
              </w:rPr>
              <w:t>1</w:t>
            </w:r>
          </w:p>
        </w:tc>
        <w:tc>
          <w:tcPr>
            <w:tcW w:type="dxa" w:w="1881"/>
          </w:tcPr>
          <w:p>
            <w:pPr>
              <w:spacing w:line="240" w:lineRule="auto"/>
            </w:pPr>
            <w:r>
              <w:rPr>
                <w:rFonts w:ascii="Arial" w:hAnsi="Arial"/>
                <w:sz w:val="16"/>
              </w:rPr>
              <w:t>02-10-2026</w:t>
            </w:r>
          </w:p>
        </w:tc>
        <w:tc>
          <w:tcPr>
            <w:tcW w:type="dxa" w:w="1881"/>
          </w:tcPr>
          <w:p>
            <w:pPr>
              <w:spacing w:line="240" w:lineRule="auto"/>
            </w:pPr>
            <w:r>
              <w:rPr>
                <w:rFonts w:ascii="Arial" w:hAnsi="Arial"/>
                <w:sz w:val="16"/>
              </w:rPr>
              <w:t>Factura de compra N°201: Rosa mosqueta seca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1.800.000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342.000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342.000</w:t>
            </w:r>
          </w:p>
        </w:tc>
      </w:tr>
      <w:tr>
        <w:tc>
          <w:tcPr>
            <w:tcW w:type="dxa" w:w="1881"/>
          </w:tcPr>
          <w:p>
            <w:pPr>
              <w:spacing w:line="240" w:lineRule="auto"/>
            </w:pPr>
            <w:r>
              <w:rPr>
                <w:rFonts w:ascii="Arial" w:hAnsi="Arial"/>
                <w:sz w:val="16"/>
              </w:rPr>
              <w:t>2</w:t>
            </w:r>
          </w:p>
        </w:tc>
        <w:tc>
          <w:tcPr>
            <w:tcW w:type="dxa" w:w="1881"/>
          </w:tcPr>
          <w:p>
            <w:pPr>
              <w:spacing w:line="240" w:lineRule="auto"/>
            </w:pPr>
            <w:r>
              <w:rPr>
                <w:rFonts w:ascii="Arial" w:hAnsi="Arial"/>
                <w:sz w:val="16"/>
              </w:rPr>
              <w:t>06-10-2026</w:t>
            </w:r>
          </w:p>
        </w:tc>
        <w:tc>
          <w:tcPr>
            <w:tcW w:type="dxa" w:w="1881"/>
          </w:tcPr>
          <w:p>
            <w:pPr>
              <w:spacing w:line="240" w:lineRule="auto"/>
            </w:pPr>
            <w:r>
              <w:rPr>
                <w:rFonts w:ascii="Arial" w:hAnsi="Arial"/>
                <w:sz w:val="16"/>
              </w:rPr>
              <w:t>Factura de compra N°202: Hongos silvestres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1.200.000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228.000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1.200.000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228.000</w:t>
            </w:r>
          </w:p>
        </w:tc>
      </w:tr>
      <w:tr>
        <w:tc>
          <w:tcPr>
            <w:tcW w:type="dxa" w:w="1881"/>
          </w:tcPr>
          <w:p>
            <w:pPr>
              <w:spacing w:line="240" w:lineRule="auto"/>
            </w:pPr>
            <w:r>
              <w:rPr>
                <w:rFonts w:ascii="Arial" w:hAnsi="Arial"/>
                <w:sz w:val="16"/>
              </w:rPr>
              <w:t>3</w:t>
            </w:r>
          </w:p>
        </w:tc>
        <w:tc>
          <w:tcPr>
            <w:tcW w:type="dxa" w:w="1881"/>
          </w:tcPr>
          <w:p>
            <w:pPr>
              <w:spacing w:line="240" w:lineRule="auto"/>
            </w:pPr>
            <w:r>
              <w:rPr>
                <w:rFonts w:ascii="Arial" w:hAnsi="Arial"/>
                <w:sz w:val="16"/>
              </w:rPr>
              <w:t>12-10-2026</w:t>
            </w:r>
          </w:p>
        </w:tc>
        <w:tc>
          <w:tcPr>
            <w:tcW w:type="dxa" w:w="1881"/>
          </w:tcPr>
          <w:p>
            <w:pPr>
              <w:spacing w:line="240" w:lineRule="auto"/>
            </w:pPr>
            <w:r>
              <w:rPr>
                <w:rFonts w:ascii="Arial" w:hAnsi="Arial"/>
                <w:sz w:val="16"/>
              </w:rPr>
              <w:t>Factura de compra N°203: Mora silvestre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800.000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152.000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800.000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152.000</w:t>
            </w:r>
          </w:p>
        </w:tc>
      </w:tr>
      <w:tr>
        <w:tc>
          <w:tcPr>
            <w:tcW w:type="dxa" w:w="1881"/>
          </w:tcPr>
          <w:p>
            <w:pPr>
              <w:spacing w:line="240" w:lineRule="auto"/>
            </w:pPr>
            <w:r>
              <w:rPr>
                <w:rFonts w:ascii="Arial" w:hAnsi="Arial"/>
                <w:sz w:val="16"/>
              </w:rPr>
              <w:t>4</w:t>
            </w:r>
          </w:p>
        </w:tc>
        <w:tc>
          <w:tcPr>
            <w:tcW w:type="dxa" w:w="1881"/>
          </w:tcPr>
          <w:p>
            <w:pPr>
              <w:spacing w:line="240" w:lineRule="auto"/>
            </w:pPr>
            <w:r>
              <w:rPr>
                <w:rFonts w:ascii="Arial" w:hAnsi="Arial"/>
                <w:sz w:val="16"/>
              </w:rPr>
              <w:t>19-10-2026</w:t>
            </w:r>
          </w:p>
        </w:tc>
        <w:tc>
          <w:tcPr>
            <w:tcW w:type="dxa" w:w="1881"/>
          </w:tcPr>
          <w:p>
            <w:pPr>
              <w:spacing w:line="240" w:lineRule="auto"/>
            </w:pPr>
            <w:r>
              <w:rPr>
                <w:rFonts w:ascii="Arial" w:hAnsi="Arial"/>
                <w:sz w:val="16"/>
              </w:rPr>
              <w:t>Factura de compra N°204: Hojas de boldo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500.000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95.000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95.000</w:t>
            </w:r>
          </w:p>
        </w:tc>
      </w:tr>
      <w:tr>
        <w:tc>
          <w:tcPr>
            <w:tcW w:type="dxa" w:w="1881"/>
          </w:tcPr>
          <w:p>
            <w:pPr>
              <w:spacing w:line="240" w:lineRule="auto"/>
            </w:pPr>
            <w:r>
              <w:rPr>
                <w:rFonts w:ascii="Arial" w:hAnsi="Arial"/>
                <w:sz w:val="16"/>
              </w:rPr>
              <w:t>5</w:t>
            </w:r>
          </w:p>
        </w:tc>
        <w:tc>
          <w:tcPr>
            <w:tcW w:type="dxa" w:w="1881"/>
          </w:tcPr>
          <w:p>
            <w:pPr>
              <w:spacing w:line="240" w:lineRule="auto"/>
            </w:pPr>
            <w:r>
              <w:rPr>
                <w:rFonts w:ascii="Arial" w:hAnsi="Arial"/>
                <w:sz w:val="16"/>
              </w:rPr>
              <w:t>26-10-2026</w:t>
            </w:r>
          </w:p>
        </w:tc>
        <w:tc>
          <w:tcPr>
            <w:tcW w:type="dxa" w:w="1881"/>
          </w:tcPr>
          <w:p>
            <w:pPr>
              <w:spacing w:line="240" w:lineRule="auto"/>
            </w:pPr>
            <w:r>
              <w:rPr>
                <w:rFonts w:ascii="Arial" w:hAnsi="Arial"/>
                <w:sz w:val="16"/>
              </w:rPr>
              <w:t>Factura de compra N°205: Rosa mosqueta (IVA retenido)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1.1.13 Inventario mercaderías</w:t>
            </w:r>
          </w:p>
        </w:tc>
        <w:tc>
          <w:tcPr>
            <w:tcW w:type="dxa" w:w="1881"/>
          </w:tcPr>
          <w:p>
            <w:pPr>
              <w:spacing w:line="240" w:lineRule="auto"/>
            </w:pPr>
            <w:r>
              <w:rPr>
                <w:rFonts w:ascii="Arial" w:hAnsi="Arial"/>
                <w:sz w:val="16"/>
              </w:rPr>
              <w:t>1.350.000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1.1.04 IVA crédito fiscal</w:t>
            </w:r>
          </w:p>
        </w:tc>
        <w:tc>
          <w:tcPr>
            <w:tcW w:type="dxa" w:w="1881"/>
          </w:tcPr>
          <w:p>
            <w:pPr>
              <w:spacing w:line="240" w:lineRule="auto"/>
            </w:pPr>
            <w:r>
              <w:rPr>
                <w:rFonts w:ascii="Arial" w:hAnsi="Arial"/>
                <w:sz w:val="16"/>
              </w:rPr>
              <w:t>256.500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2.1.01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1.350.000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2.1.09 IVA retenido por pagar</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256.500</w:t>
            </w:r>
          </w:p>
        </w:tc>
      </w:tr>
      <w:tr>
        <w:tc>
          <w:tcPr>
            <w:tcW w:type="dxa" w:w="1881"/>
          </w:tcPr>
          <w:p>
            <w:pPr>
              <w:spacing w:line="240" w:lineRule="auto"/>
            </w:pPr>
            <w:r>
              <w:rPr>
                <w:rFonts w:ascii="Arial" w:hAnsi="Arial"/>
                <w:sz w:val="16"/>
              </w:rPr>
              <w:t>6</w:t>
            </w:r>
          </w:p>
        </w:tc>
        <w:tc>
          <w:tcPr>
            <w:tcW w:type="dxa" w:w="1881"/>
          </w:tcPr>
          <w:p>
            <w:pPr>
              <w:spacing w:line="240" w:lineRule="auto"/>
            </w:pPr>
            <w:r>
              <w:rPr>
                <w:rFonts w:ascii="Arial" w:hAnsi="Arial"/>
                <w:sz w:val="16"/>
              </w:rPr>
              <w:t>05-10-2026</w:t>
            </w:r>
          </w:p>
        </w:tc>
        <w:tc>
          <w:tcPr>
            <w:tcW w:type="dxa" w:w="1881"/>
          </w:tcPr>
          <w:p>
            <w:pPr>
              <w:spacing w:line="240" w:lineRule="auto"/>
            </w:pPr>
            <w:r>
              <w:rPr>
                <w:rFonts w:ascii="Arial" w:hAnsi="Arial"/>
                <w:sz w:val="16"/>
              </w:rPr>
              <w:t>Factura de venta N°101 a Exportadora Andes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2.261.000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361.000</w:t>
            </w:r>
          </w:p>
        </w:tc>
      </w:tr>
      <w:tr>
        <w:tc>
          <w:tcPr>
            <w:tcW w:type="dxa" w:w="1881"/>
          </w:tcPr>
          <w:p>
            <w:pPr>
              <w:spacing w:line="240" w:lineRule="auto"/>
            </w:pPr>
            <w:r>
              <w:rPr>
                <w:rFonts w:ascii="Arial" w:hAnsi="Arial"/>
                <w:sz w:val="16"/>
              </w:rPr>
              <w:t>7</w:t>
            </w:r>
          </w:p>
        </w:tc>
        <w:tc>
          <w:tcPr>
            <w:tcW w:type="dxa" w:w="1881"/>
          </w:tcPr>
          <w:p>
            <w:pPr>
              <w:spacing w:line="240" w:lineRule="auto"/>
            </w:pPr>
            <w:r>
              <w:rPr>
                <w:rFonts w:ascii="Arial" w:hAnsi="Arial"/>
                <w:sz w:val="16"/>
              </w:rPr>
              <w:t>09-10-2026</w:t>
            </w:r>
          </w:p>
        </w:tc>
        <w:tc>
          <w:tcPr>
            <w:tcW w:type="dxa" w:w="1881"/>
          </w:tcPr>
          <w:p>
            <w:pPr>
              <w:spacing w:line="240" w:lineRule="auto"/>
            </w:pPr>
            <w:r>
              <w:rPr>
                <w:rFonts w:ascii="Arial" w:hAnsi="Arial"/>
                <w:sz w:val="16"/>
              </w:rPr>
              <w:t>Factura de venta N°102 a Agroindustrial Sur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1.785.000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1.500.000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285.000</w:t>
            </w:r>
          </w:p>
        </w:tc>
      </w:tr>
      <w:tr>
        <w:tc>
          <w:tcPr>
            <w:tcW w:type="dxa" w:w="1881"/>
          </w:tcPr>
          <w:p>
            <w:pPr>
              <w:spacing w:line="240" w:lineRule="auto"/>
            </w:pPr>
            <w:r>
              <w:rPr>
                <w:rFonts w:ascii="Arial" w:hAnsi="Arial"/>
                <w:sz w:val="16"/>
              </w:rPr>
              <w:t>8</w:t>
            </w:r>
          </w:p>
        </w:tc>
        <w:tc>
          <w:tcPr>
            <w:tcW w:type="dxa" w:w="1881"/>
          </w:tcPr>
          <w:p>
            <w:pPr>
              <w:spacing w:line="240" w:lineRule="auto"/>
            </w:pPr>
            <w:r>
              <w:rPr>
                <w:rFonts w:ascii="Arial" w:hAnsi="Arial"/>
                <w:sz w:val="16"/>
              </w:rPr>
              <w:t>14-10-2026</w:t>
            </w:r>
          </w:p>
        </w:tc>
        <w:tc>
          <w:tcPr>
            <w:tcW w:type="dxa" w:w="1881"/>
          </w:tcPr>
          <w:p>
            <w:pPr>
              <w:spacing w:line="240" w:lineRule="auto"/>
            </w:pPr>
            <w:r>
              <w:rPr>
                <w:rFonts w:ascii="Arial" w:hAnsi="Arial"/>
                <w:sz w:val="16"/>
              </w:rPr>
              <w:t>Factura de venta N°103 a Hierbas del Valle S.A.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1.666.000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1.400.000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266.000</w:t>
            </w:r>
          </w:p>
        </w:tc>
      </w:tr>
      <w:tr>
        <w:tc>
          <w:tcPr>
            <w:tcW w:type="dxa" w:w="1881"/>
          </w:tcPr>
          <w:p>
            <w:pPr>
              <w:spacing w:line="240" w:lineRule="auto"/>
            </w:pPr>
            <w:r>
              <w:rPr>
                <w:rFonts w:ascii="Arial" w:hAnsi="Arial"/>
                <w:sz w:val="16"/>
              </w:rPr>
              <w:t>9</w:t>
            </w:r>
          </w:p>
        </w:tc>
        <w:tc>
          <w:tcPr>
            <w:tcW w:type="dxa" w:w="1881"/>
          </w:tcPr>
          <w:p>
            <w:pPr>
              <w:spacing w:line="240" w:lineRule="auto"/>
            </w:pPr>
            <w:r>
              <w:rPr>
                <w:rFonts w:ascii="Arial" w:hAnsi="Arial"/>
                <w:sz w:val="16"/>
              </w:rPr>
              <w:t>21-10-2026</w:t>
            </w:r>
          </w:p>
        </w:tc>
        <w:tc>
          <w:tcPr>
            <w:tcW w:type="dxa" w:w="1881"/>
          </w:tcPr>
          <w:p>
            <w:pPr>
              <w:spacing w:line="240" w:lineRule="auto"/>
            </w:pPr>
            <w:r>
              <w:rPr>
                <w:rFonts w:ascii="Arial" w:hAnsi="Arial"/>
                <w:sz w:val="16"/>
              </w:rPr>
              <w:t>Factura de venta N°104 a Comercial Maule SpA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1.071.000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900.000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171.000</w:t>
            </w:r>
          </w:p>
        </w:tc>
      </w:tr>
      <w:tr>
        <w:tc>
          <w:tcPr>
            <w:tcW w:type="dxa" w:w="1881"/>
          </w:tcPr>
          <w:p>
            <w:pPr>
              <w:spacing w:line="240" w:lineRule="auto"/>
            </w:pPr>
            <w:r>
              <w:rPr>
                <w:rFonts w:ascii="Arial" w:hAnsi="Arial"/>
                <w:sz w:val="16"/>
              </w:rPr>
              <w:t>10</w:t>
            </w:r>
          </w:p>
        </w:tc>
        <w:tc>
          <w:tcPr>
            <w:tcW w:type="dxa" w:w="1881"/>
          </w:tcPr>
          <w:p>
            <w:pPr>
              <w:spacing w:line="240" w:lineRule="auto"/>
            </w:pPr>
            <w:r>
              <w:rPr>
                <w:rFonts w:ascii="Arial" w:hAnsi="Arial"/>
                <w:sz w:val="16"/>
              </w:rPr>
              <w:t>28-10-2026</w:t>
            </w:r>
          </w:p>
        </w:tc>
        <w:tc>
          <w:tcPr>
            <w:tcW w:type="dxa" w:w="1881"/>
          </w:tcPr>
          <w:p>
            <w:pPr>
              <w:spacing w:line="240" w:lineRule="auto"/>
            </w:pPr>
            <w:r>
              <w:rPr>
                <w:rFonts w:ascii="Arial" w:hAnsi="Arial"/>
                <w:sz w:val="16"/>
              </w:rPr>
              <w:t>Factura de venta N°105 a Distribuidora Bío Bío Ltda.</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1.1.03 Clientes</w:t>
            </w:r>
          </w:p>
        </w:tc>
        <w:tc>
          <w:tcPr>
            <w:tcW w:type="dxa" w:w="1881"/>
          </w:tcPr>
          <w:p>
            <w:pPr>
              <w:spacing w:line="240" w:lineRule="auto"/>
            </w:pPr>
            <w:r>
              <w:rPr>
                <w:rFonts w:ascii="Arial" w:hAnsi="Arial"/>
                <w:sz w:val="16"/>
              </w:rPr>
              <w:t>1.547.000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4.1.01 Ventas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1.300.000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2.1.02 IVA débito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247.000</w:t>
            </w:r>
          </w:p>
        </w:tc>
      </w:tr>
      <w:tr>
        <w:tc>
          <w:tcPr>
            <w:tcW w:type="dxa" w:w="1881"/>
          </w:tcPr>
          <w:p>
            <w:pPr>
              <w:spacing w:line="240" w:lineRule="auto"/>
            </w:pPr>
            <w:r>
              <w:rPr>
                <w:rFonts w:ascii="Arial" w:hAnsi="Arial"/>
                <w:sz w:val="16"/>
              </w:rPr>
              <w:t>11</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Costo de las ventas del mes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5.1.01 Costo de ventas</w:t>
            </w:r>
          </w:p>
        </w:tc>
        <w:tc>
          <w:tcPr>
            <w:tcW w:type="dxa" w:w="1881"/>
          </w:tcPr>
          <w:p>
            <w:pPr>
              <w:spacing w:line="240" w:lineRule="auto"/>
            </w:pPr>
            <w:r>
              <w:rPr>
                <w:rFonts w:ascii="Arial" w:hAnsi="Arial"/>
                <w:sz w:val="16"/>
              </w:rPr>
              <w:t>5.000.000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1.1.13 Inventario mercaderías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5.000.000</w:t>
            </w:r>
          </w:p>
        </w:tc>
      </w:tr>
      <w:tr>
        <w:tc>
          <w:tcPr>
            <w:tcW w:type="dxa" w:w="1881"/>
          </w:tcPr>
          <w:p>
            <w:pPr>
              <w:spacing w:line="240" w:lineRule="auto"/>
            </w:pPr>
            <w:r>
              <w:rPr>
                <w:rFonts w:ascii="Arial" w:hAnsi="Arial"/>
                <w:sz w:val="16"/>
              </w:rPr>
              <w:t>12</w:t>
            </w:r>
          </w:p>
        </w:tc>
        <w:tc>
          <w:tcPr>
            <w:tcW w:type="dxa" w:w="1881"/>
          </w:tcPr>
          <w:p>
            <w:pPr>
              <w:spacing w:line="240" w:lineRule="auto"/>
            </w:pPr>
            <w:r>
              <w:rPr>
                <w:rFonts w:ascii="Arial" w:hAnsi="Arial"/>
                <w:sz w:val="16"/>
              </w:rPr>
              <w:t>31-10-2026</w:t>
            </w:r>
          </w:p>
        </w:tc>
        <w:tc>
          <w:tcPr>
            <w:tcW w:type="dxa" w:w="1881"/>
          </w:tcPr>
          <w:p>
            <w:pPr>
              <w:spacing w:line="240" w:lineRule="auto"/>
            </w:pPr>
            <w:r>
              <w:rPr>
                <w:rFonts w:ascii="Arial" w:hAnsi="Arial"/>
                <w:sz w:val="16"/>
              </w:rPr>
              <w:t>Pago a los proveedores</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2.1.01 Proveedores</w:t>
            </w:r>
          </w:p>
        </w:tc>
        <w:tc>
          <w:tcPr>
            <w:tcW w:type="dxa" w:w="1881"/>
          </w:tcPr>
          <w:p>
            <w:pPr>
              <w:spacing w:line="240" w:lineRule="auto"/>
            </w:pPr>
            <w:r>
              <w:rPr>
                <w:rFonts w:ascii="Arial" w:hAnsi="Arial"/>
                <w:sz w:val="16"/>
              </w:rPr>
              <w:t>5.650.000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5.650.000</w:t>
            </w:r>
          </w:p>
        </w:tc>
      </w:tr>
      <w:tr>
        <w:tc>
          <w:tcPr>
            <w:tcW w:type="dxa" w:w="1881"/>
          </w:tcPr>
          <w:p>
            <w:pPr>
              <w:spacing w:line="240" w:lineRule="auto"/>
            </w:pPr>
            <w:r>
              <w:rPr>
                <w:rFonts w:ascii="Arial" w:hAnsi="Arial"/>
                <w:sz w:val="16"/>
              </w:rPr>
              <w:t>13</w:t>
            </w:r>
          </w:p>
        </w:tc>
        <w:tc>
          <w:tcPr>
            <w:tcW w:type="dxa" w:w="1881"/>
          </w:tcPr>
          <w:p>
            <w:pPr>
              <w:spacing w:line="240" w:lineRule="auto"/>
            </w:pPr>
            <w:r>
              <w:rPr>
                <w:rFonts w:ascii="Arial" w:hAnsi="Arial"/>
                <w:sz w:val="16"/>
              </w:rPr>
              <w:t>12-11-2026</w:t>
            </w:r>
          </w:p>
        </w:tc>
        <w:tc>
          <w:tcPr>
            <w:tcW w:type="dxa" w:w="1881"/>
          </w:tcPr>
          <w:p>
            <w:pPr>
              <w:spacing w:line="240" w:lineRule="auto"/>
            </w:pPr>
            <w:r>
              <w:rPr>
                <w:rFonts w:ascii="Arial" w:hAnsi="Arial"/>
                <w:sz w:val="16"/>
              </w:rPr>
              <w:t>F29: débito, IVA retenido, crédito y PPM</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2.1.02 IVA débito fiscal</w:t>
            </w:r>
          </w:p>
        </w:tc>
        <w:tc>
          <w:tcPr>
            <w:tcW w:type="dxa" w:w="1881"/>
          </w:tcPr>
          <w:p>
            <w:pPr>
              <w:spacing w:line="240" w:lineRule="auto"/>
            </w:pPr>
            <w:r>
              <w:rPr>
                <w:rFonts w:ascii="Arial" w:hAnsi="Arial"/>
                <w:sz w:val="16"/>
              </w:rPr>
              <w:t>1.330.000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2.1.09 IVA retenido por pagar</w:t>
            </w:r>
          </w:p>
        </w:tc>
        <w:tc>
          <w:tcPr>
            <w:tcW w:type="dxa" w:w="1881"/>
          </w:tcPr>
          <w:p>
            <w:pPr>
              <w:spacing w:line="240" w:lineRule="auto"/>
            </w:pPr>
            <w:r>
              <w:rPr>
                <w:rFonts w:ascii="Arial" w:hAnsi="Arial"/>
                <w:sz w:val="16"/>
              </w:rPr>
              <w:t>1.073.500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1.1.05 PPM por recuperar</w:t>
            </w:r>
          </w:p>
        </w:tc>
        <w:tc>
          <w:tcPr>
            <w:tcW w:type="dxa" w:w="1881"/>
          </w:tcPr>
          <w:p>
            <w:pPr>
              <w:spacing w:line="240" w:lineRule="auto"/>
            </w:pPr>
            <w:r>
              <w:rPr>
                <w:rFonts w:ascii="Arial" w:hAnsi="Arial"/>
                <w:sz w:val="16"/>
              </w:rPr>
              <w:t>70.000</w:t>
            </w:r>
          </w:p>
        </w:tc>
        <w:tc>
          <w:tcPr>
            <w:tcW w:type="dxa" w:w="1881"/>
          </w:tcPr>
          <w:p>
            <w:pPr>
              <w:spacing w:line="240" w:lineRule="auto"/>
            </w:pPr>
            <w:r>
              <w:rPr>
                <w:rFonts w:ascii="Arial" w:hAnsi="Arial"/>
                <w:sz w:val="16"/>
              </w:rPr>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1.1.04 IVA crédito fiscal</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1.073.500</w:t>
            </w:r>
          </w:p>
        </w:tc>
      </w:tr>
      <w:tr>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 xml:space="preserve">      1.1.02 Banco</w:t>
            </w:r>
          </w:p>
        </w:tc>
        <w:tc>
          <w:tcPr>
            <w:tcW w:type="dxa" w:w="1881"/>
          </w:tcPr>
          <w:p>
            <w:pPr>
              <w:spacing w:line="240" w:lineRule="auto"/>
            </w:pPr>
            <w:r>
              <w:rPr>
                <w:rFonts w:ascii="Arial" w:hAnsi="Arial"/>
                <w:sz w:val="16"/>
              </w:rPr>
            </w:r>
          </w:p>
        </w:tc>
        <w:tc>
          <w:tcPr>
            <w:tcW w:type="dxa" w:w="1881"/>
          </w:tcPr>
          <w:p>
            <w:pPr>
              <w:spacing w:line="240" w:lineRule="auto"/>
            </w:pPr>
            <w:r>
              <w:rPr>
                <w:rFonts w:ascii="Arial" w:hAnsi="Arial"/>
                <w:sz w:val="16"/>
              </w:rPr>
              <w:t>1.400.000</w:t>
            </w:r>
          </w:p>
        </w:tc>
      </w:tr>
    </w:tbl>
    <w:p/>
    <w:p>
      <w:pPr>
        <w:pStyle w:val="Heading1"/>
      </w:pPr>
      <w:r>
        <w:t>Declaración de impuestos en el F29</w:t>
      </w:r>
    </w:p>
    <w:p>
      <w:r>
        <w:t>Líneas del formulario 29 según la plantilla del profesor (planilla adjunta, hoja FORMULARIO 29):</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18"/>
              </w:rPr>
              <w:t>Línea</w:t>
            </w:r>
          </w:p>
        </w:tc>
        <w:tc>
          <w:tcPr>
            <w:tcW w:type="dxa" w:w="2351"/>
          </w:tcPr>
          <w:p>
            <w:pPr>
              <w:spacing w:line="240" w:lineRule="auto"/>
            </w:pPr>
            <w:r>
              <w:rPr>
                <w:rFonts w:ascii="Arial" w:hAnsi="Arial"/>
                <w:b/>
                <w:sz w:val="18"/>
              </w:rPr>
              <w:t>Código</w:t>
            </w:r>
          </w:p>
        </w:tc>
        <w:tc>
          <w:tcPr>
            <w:tcW w:type="dxa" w:w="2351"/>
          </w:tcPr>
          <w:p>
            <w:pPr>
              <w:spacing w:line="240" w:lineRule="auto"/>
            </w:pPr>
            <w:r>
              <w:rPr>
                <w:rFonts w:ascii="Arial" w:hAnsi="Arial"/>
                <w:b/>
                <w:sz w:val="18"/>
              </w:rPr>
              <w:t>Concepto</w:t>
            </w:r>
          </w:p>
        </w:tc>
        <w:tc>
          <w:tcPr>
            <w:tcW w:type="dxa" w:w="2351"/>
          </w:tcPr>
          <w:p>
            <w:pPr>
              <w:spacing w:line="240" w:lineRule="auto"/>
            </w:pPr>
            <w:r>
              <w:rPr>
                <w:rFonts w:ascii="Arial" w:hAnsi="Arial"/>
                <w:b/>
                <w:sz w:val="18"/>
              </w:rPr>
              <w:t>Monto</w:t>
            </w:r>
          </w:p>
        </w:tc>
      </w:tr>
      <w:tr>
        <w:tc>
          <w:tcPr>
            <w:tcW w:type="dxa" w:w="2351"/>
          </w:tcPr>
          <w:p>
            <w:pPr>
              <w:spacing w:line="240" w:lineRule="auto"/>
            </w:pPr>
            <w:r>
              <w:rPr>
                <w:rFonts w:ascii="Arial" w:hAnsi="Arial"/>
                <w:sz w:val="18"/>
              </w:rPr>
              <w:t>7</w:t>
            </w:r>
          </w:p>
        </w:tc>
        <w:tc>
          <w:tcPr>
            <w:tcW w:type="dxa" w:w="2351"/>
          </w:tcPr>
          <w:p>
            <w:pPr>
              <w:spacing w:line="240" w:lineRule="auto"/>
            </w:pPr>
            <w:r>
              <w:rPr>
                <w:rFonts w:ascii="Arial" w:hAnsi="Arial"/>
                <w:sz w:val="18"/>
              </w:rPr>
              <w:t>503 / 502</w:t>
            </w:r>
          </w:p>
        </w:tc>
        <w:tc>
          <w:tcPr>
            <w:tcW w:type="dxa" w:w="2351"/>
          </w:tcPr>
          <w:p>
            <w:pPr>
              <w:spacing w:line="240" w:lineRule="auto"/>
            </w:pPr>
            <w:r>
              <w:rPr>
                <w:rFonts w:ascii="Arial" w:hAnsi="Arial"/>
                <w:sz w:val="18"/>
              </w:rPr>
              <w:t>Facturas emitidas (cantidad 5 / débito)</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20</w:t>
            </w:r>
          </w:p>
        </w:tc>
        <w:tc>
          <w:tcPr>
            <w:tcW w:type="dxa" w:w="2351"/>
          </w:tcPr>
          <w:p>
            <w:pPr>
              <w:spacing w:line="240" w:lineRule="auto"/>
            </w:pPr>
            <w:r>
              <w:rPr>
                <w:rFonts w:ascii="Arial" w:hAnsi="Arial"/>
                <w:sz w:val="18"/>
              </w:rPr>
              <w:t>538</w:t>
            </w:r>
          </w:p>
        </w:tc>
        <w:tc>
          <w:tcPr>
            <w:tcW w:type="dxa" w:w="2351"/>
          </w:tcPr>
          <w:p>
            <w:pPr>
              <w:spacing w:line="240" w:lineRule="auto"/>
            </w:pPr>
            <w:r>
              <w:rPr>
                <w:rFonts w:ascii="Arial" w:hAnsi="Arial"/>
                <w:sz w:val="18"/>
              </w:rPr>
              <w:t>Total débitos</w:t>
            </w:r>
          </w:p>
        </w:tc>
        <w:tc>
          <w:tcPr>
            <w:tcW w:type="dxa" w:w="2351"/>
          </w:tcPr>
          <w:p>
            <w:pPr>
              <w:spacing w:line="240" w:lineRule="auto"/>
            </w:pPr>
            <w:r>
              <w:rPr>
                <w:rFonts w:ascii="Arial" w:hAnsi="Arial"/>
                <w:sz w:val="18"/>
              </w:rPr>
              <w:t>1.330.000</w:t>
            </w:r>
          </w:p>
        </w:tc>
      </w:tr>
      <w:tr>
        <w:tc>
          <w:tcPr>
            <w:tcW w:type="dxa" w:w="2351"/>
          </w:tcPr>
          <w:p>
            <w:pPr>
              <w:spacing w:line="240" w:lineRule="auto"/>
            </w:pPr>
            <w:r>
              <w:rPr>
                <w:rFonts w:ascii="Arial" w:hAnsi="Arial"/>
                <w:sz w:val="18"/>
              </w:rPr>
              <w:t>25</w:t>
            </w:r>
          </w:p>
        </w:tc>
        <w:tc>
          <w:tcPr>
            <w:tcW w:type="dxa" w:w="2351"/>
          </w:tcPr>
          <w:p>
            <w:pPr>
              <w:spacing w:line="240" w:lineRule="auto"/>
            </w:pPr>
            <w:r>
              <w:rPr>
                <w:rFonts w:ascii="Arial" w:hAnsi="Arial"/>
                <w:sz w:val="18"/>
              </w:rPr>
              <w:t>519 / 520</w:t>
            </w:r>
          </w:p>
        </w:tc>
        <w:tc>
          <w:tcPr>
            <w:tcW w:type="dxa" w:w="2351"/>
          </w:tcPr>
          <w:p>
            <w:pPr>
              <w:spacing w:line="240" w:lineRule="auto"/>
            </w:pPr>
            <w:r>
              <w:rPr>
                <w:rFonts w:ascii="Arial" w:hAnsi="Arial"/>
                <w:sz w:val="18"/>
              </w:rPr>
              <w:t>Facturas recibidas del giro y facturas de compra emitidas (cantidad 5 / crédito)</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t>42</w:t>
            </w:r>
          </w:p>
        </w:tc>
        <w:tc>
          <w:tcPr>
            <w:tcW w:type="dxa" w:w="2351"/>
          </w:tcPr>
          <w:p>
            <w:pPr>
              <w:spacing w:line="240" w:lineRule="auto"/>
            </w:pPr>
            <w:r>
              <w:rPr>
                <w:rFonts w:ascii="Arial" w:hAnsi="Arial"/>
                <w:sz w:val="18"/>
              </w:rPr>
              <w:t>537</w:t>
            </w:r>
          </w:p>
        </w:tc>
        <w:tc>
          <w:tcPr>
            <w:tcW w:type="dxa" w:w="2351"/>
          </w:tcPr>
          <w:p>
            <w:pPr>
              <w:spacing w:line="240" w:lineRule="auto"/>
            </w:pPr>
            <w:r>
              <w:rPr>
                <w:rFonts w:ascii="Arial" w:hAnsi="Arial"/>
                <w:sz w:val="18"/>
              </w:rPr>
              <w:t>Total créditos</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t>43</w:t>
            </w:r>
          </w:p>
        </w:tc>
        <w:tc>
          <w:tcPr>
            <w:tcW w:type="dxa" w:w="2351"/>
          </w:tcPr>
          <w:p>
            <w:pPr>
              <w:spacing w:line="240" w:lineRule="auto"/>
            </w:pPr>
            <w:r>
              <w:rPr>
                <w:rFonts w:ascii="Arial" w:hAnsi="Arial"/>
                <w:sz w:val="18"/>
              </w:rPr>
              <w:t>89</w:t>
            </w:r>
          </w:p>
        </w:tc>
        <w:tc>
          <w:tcPr>
            <w:tcW w:type="dxa" w:w="2351"/>
          </w:tcPr>
          <w:p>
            <w:pPr>
              <w:spacing w:line="240" w:lineRule="auto"/>
            </w:pPr>
            <w:r>
              <w:rPr>
                <w:rFonts w:ascii="Arial" w:hAnsi="Arial"/>
                <w:sz w:val="18"/>
              </w:rPr>
              <w:t>IVA determinado (débitos − créditos)</w:t>
            </w:r>
          </w:p>
        </w:tc>
        <w:tc>
          <w:tcPr>
            <w:tcW w:type="dxa" w:w="2351"/>
          </w:tcPr>
          <w:p>
            <w:pPr>
              <w:spacing w:line="240" w:lineRule="auto"/>
            </w:pPr>
            <w:r>
              <w:rPr>
                <w:rFonts w:ascii="Arial" w:hAnsi="Arial"/>
                <w:sz w:val="18"/>
              </w:rPr>
              <w:t>256.500</w:t>
            </w:r>
          </w:p>
        </w:tc>
      </w:tr>
      <w:tr>
        <w:tc>
          <w:tcPr>
            <w:tcW w:type="dxa" w:w="2351"/>
          </w:tcPr>
          <w:p>
            <w:pPr>
              <w:spacing w:line="240" w:lineRule="auto"/>
            </w:pPr>
            <w:r>
              <w:rPr>
                <w:rFonts w:ascii="Arial" w:hAnsi="Arial"/>
                <w:sz w:val="18"/>
              </w:rPr>
              <w:t>52</w:t>
            </w:r>
          </w:p>
        </w:tc>
        <w:tc>
          <w:tcPr>
            <w:tcW w:type="dxa" w:w="2351"/>
          </w:tcPr>
          <w:p>
            <w:pPr>
              <w:spacing w:line="240" w:lineRule="auto"/>
            </w:pPr>
            <w:r>
              <w:rPr>
                <w:rFonts w:ascii="Arial" w:hAnsi="Arial"/>
                <w:sz w:val="18"/>
              </w:rPr>
              <w:t>62</w:t>
            </w:r>
          </w:p>
        </w:tc>
        <w:tc>
          <w:tcPr>
            <w:tcW w:type="dxa" w:w="2351"/>
          </w:tcPr>
          <w:p>
            <w:pPr>
              <w:spacing w:line="240" w:lineRule="auto"/>
            </w:pPr>
            <w:r>
              <w:rPr>
                <w:rFonts w:ascii="Arial" w:hAnsi="Arial"/>
                <w:sz w:val="18"/>
              </w:rPr>
              <w:t>PPM (1 % de la venta neta)</w:t>
            </w:r>
          </w:p>
        </w:tc>
        <w:tc>
          <w:tcPr>
            <w:tcW w:type="dxa" w:w="2351"/>
          </w:tcPr>
          <w:p>
            <w:pPr>
              <w:spacing w:line="240" w:lineRule="auto"/>
            </w:pPr>
            <w:r>
              <w:rPr>
                <w:rFonts w:ascii="Arial" w:hAnsi="Arial"/>
                <w:sz w:val="18"/>
              </w:rPr>
              <w:t>70.000</w:t>
            </w:r>
          </w:p>
        </w:tc>
      </w:tr>
      <w:tr>
        <w:tc>
          <w:tcPr>
            <w:tcW w:type="dxa" w:w="2351"/>
          </w:tcPr>
          <w:p>
            <w:pPr>
              <w:spacing w:line="240" w:lineRule="auto"/>
            </w:pPr>
            <w:r>
              <w:rPr>
                <w:rFonts w:ascii="Arial" w:hAnsi="Arial"/>
                <w:sz w:val="18"/>
              </w:rPr>
              <w:t>Reverso ⚠️</w:t>
            </w:r>
          </w:p>
        </w:tc>
        <w:tc>
          <w:tcPr>
            <w:tcW w:type="dxa" w:w="2351"/>
          </w:tcPr>
          <w:p>
            <w:pPr>
              <w:spacing w:line="240" w:lineRule="auto"/>
            </w:pPr>
            <w:r>
              <w:rPr>
                <w:rFonts w:ascii="Arial" w:hAnsi="Arial"/>
                <w:sz w:val="18"/>
              </w:rPr>
              <w:t>—</w:t>
            </w:r>
          </w:p>
        </w:tc>
        <w:tc>
          <w:tcPr>
            <w:tcW w:type="dxa" w:w="2351"/>
          </w:tcPr>
          <w:p>
            <w:pPr>
              <w:spacing w:line="240" w:lineRule="auto"/>
            </w:pPr>
            <w:r>
              <w:rPr>
                <w:rFonts w:ascii="Arial" w:hAnsi="Arial"/>
                <w:sz w:val="18"/>
              </w:rPr>
              <w:t>IVA retenido por cambio de sujeto (retención total)</w:t>
            </w:r>
          </w:p>
        </w:tc>
        <w:tc>
          <w:tcPr>
            <w:tcW w:type="dxa" w:w="2351"/>
          </w:tcPr>
          <w:p>
            <w:pPr>
              <w:spacing w:line="240" w:lineRule="auto"/>
            </w:pPr>
            <w:r>
              <w:rPr>
                <w:rFonts w:ascii="Arial" w:hAnsi="Arial"/>
                <w:sz w:val="18"/>
              </w:rPr>
              <w:t>1.073.500</w:t>
            </w:r>
          </w:p>
        </w:tc>
      </w:tr>
      <w:tr>
        <w:tc>
          <w:tcPr>
            <w:tcW w:type="dxa" w:w="2351"/>
          </w:tcPr>
          <w:p>
            <w:pPr>
              <w:spacing w:line="240" w:lineRule="auto"/>
            </w:pPr>
            <w:r>
              <w:rPr>
                <w:rFonts w:ascii="Arial" w:hAnsi="Arial"/>
                <w:sz w:val="18"/>
              </w:rPr>
            </w:r>
          </w:p>
        </w:tc>
        <w:tc>
          <w:tcPr>
            <w:tcW w:type="dxa" w:w="2351"/>
          </w:tcPr>
          <w:p>
            <w:pPr>
              <w:spacing w:line="240" w:lineRule="auto"/>
            </w:pPr>
            <w:r>
              <w:rPr>
                <w:rFonts w:ascii="Arial" w:hAnsi="Arial"/>
                <w:sz w:val="18"/>
              </w:rPr>
              <w:t>91</w:t>
            </w:r>
          </w:p>
        </w:tc>
        <w:tc>
          <w:tcPr>
            <w:tcW w:type="dxa" w:w="2351"/>
          </w:tcPr>
          <w:p>
            <w:pPr>
              <w:spacing w:line="240" w:lineRule="auto"/>
            </w:pPr>
            <w:r>
              <w:rPr>
                <w:rFonts w:ascii="Arial" w:hAnsi="Arial"/>
                <w:sz w:val="18"/>
              </w:rPr>
              <w:t>TOTAL A PAGAR</w:t>
            </w:r>
          </w:p>
        </w:tc>
        <w:tc>
          <w:tcPr>
            <w:tcW w:type="dxa" w:w="2351"/>
          </w:tcPr>
          <w:p>
            <w:pPr>
              <w:spacing w:line="240" w:lineRule="auto"/>
            </w:pPr>
            <w:r>
              <w:rPr>
                <w:rFonts w:ascii="Arial" w:hAnsi="Arial"/>
                <w:sz w:val="18"/>
              </w:rPr>
              <w:t>1.400.000</w:t>
            </w:r>
          </w:p>
        </w:tc>
      </w:tr>
    </w:tbl>
    <w:p/>
    <w:p>
      <w:r>
        <w:t>Dónde se registra el IVA retenido total o parcial: en la línea 5 (código 515 y 587) las facturas de compra recibidas con retención total y en las líneas 6 (código 720) y 14 (códigos 516 y 517) las recibidas con retención parcial; estas tres las usa el vendedor retenido. El comprador que emite la factura de compra la registra en la línea 25 (códigos 519 y 520) y paga el IVA retenido en el reverso del formulario. ⚠️ Confirmar con el profesor la línea y el código exactos del reverso.</w:t>
      </w:r>
    </w:p>
    <w:p>
      <w:pPr>
        <w:pStyle w:val="Heading1"/>
      </w:pPr>
      <w:r>
        <w:t>Declaración jurada mensual de retenciones</w:t>
      </w:r>
    </w:p>
    <w:p>
      <w:r>
        <w:t>⚠️ Pendiente: confirmar con el profesor qué declaración jurada corresponde. Contenido de ejemplo: proveedor, RUT, monto neto e IVA retenido.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rFonts w:ascii="Arial" w:hAnsi="Arial"/>
                <w:b/>
                <w:sz w:val="18"/>
              </w:rPr>
              <w:t>RUT</w:t>
            </w:r>
          </w:p>
        </w:tc>
        <w:tc>
          <w:tcPr>
            <w:tcW w:type="dxa" w:w="2351"/>
          </w:tcPr>
          <w:p>
            <w:pPr>
              <w:spacing w:line="240" w:lineRule="auto"/>
            </w:pPr>
            <w:r>
              <w:rPr>
                <w:rFonts w:ascii="Arial" w:hAnsi="Arial"/>
                <w:b/>
                <w:sz w:val="18"/>
              </w:rPr>
              <w:t>Proveedor</w:t>
            </w:r>
          </w:p>
        </w:tc>
        <w:tc>
          <w:tcPr>
            <w:tcW w:type="dxa" w:w="2351"/>
          </w:tcPr>
          <w:p>
            <w:pPr>
              <w:spacing w:line="240" w:lineRule="auto"/>
            </w:pPr>
            <w:r>
              <w:rPr>
                <w:rFonts w:ascii="Arial" w:hAnsi="Arial"/>
                <w:b/>
                <w:sz w:val="18"/>
              </w:rPr>
              <w:t>Monto neto</w:t>
            </w:r>
          </w:p>
        </w:tc>
        <w:tc>
          <w:tcPr>
            <w:tcW w:type="dxa" w:w="2351"/>
          </w:tcPr>
          <w:p>
            <w:pPr>
              <w:spacing w:line="240" w:lineRule="auto"/>
            </w:pPr>
            <w:r>
              <w:rPr>
                <w:rFonts w:ascii="Arial" w:hAnsi="Arial"/>
                <w:b/>
                <w:sz w:val="18"/>
              </w:rPr>
              <w:t>IVA retenido</w:t>
            </w:r>
          </w:p>
        </w:tc>
      </w:tr>
      <w:tr>
        <w:tc>
          <w:tcPr>
            <w:tcW w:type="dxa" w:w="2351"/>
          </w:tcPr>
          <w:p>
            <w:pPr>
              <w:spacing w:line="240" w:lineRule="auto"/>
            </w:pPr>
            <w:r>
              <w:rPr>
                <w:rFonts w:ascii="Arial" w:hAnsi="Arial"/>
                <w:sz w:val="18"/>
              </w:rPr>
              <w:t>11.111.111-1</w:t>
            </w:r>
          </w:p>
        </w:tc>
        <w:tc>
          <w:tcPr>
            <w:tcW w:type="dxa" w:w="2351"/>
          </w:tcPr>
          <w:p>
            <w:pPr>
              <w:spacing w:line="240" w:lineRule="auto"/>
            </w:pPr>
            <w:r>
              <w:rPr>
                <w:rFonts w:ascii="Arial" w:hAnsi="Arial"/>
                <w:sz w:val="18"/>
              </w:rPr>
              <w:t>Juan Pérez (recolector)</w:t>
            </w:r>
          </w:p>
        </w:tc>
        <w:tc>
          <w:tcPr>
            <w:tcW w:type="dxa" w:w="2351"/>
          </w:tcPr>
          <w:p>
            <w:pPr>
              <w:spacing w:line="240" w:lineRule="auto"/>
            </w:pPr>
            <w:r>
              <w:rPr>
                <w:rFonts w:ascii="Arial" w:hAnsi="Arial"/>
                <w:sz w:val="18"/>
              </w:rPr>
              <w:t>1.800.000</w:t>
            </w:r>
          </w:p>
        </w:tc>
        <w:tc>
          <w:tcPr>
            <w:tcW w:type="dxa" w:w="2351"/>
          </w:tcPr>
          <w:p>
            <w:pPr>
              <w:spacing w:line="240" w:lineRule="auto"/>
            </w:pPr>
            <w:r>
              <w:rPr>
                <w:rFonts w:ascii="Arial" w:hAnsi="Arial"/>
                <w:sz w:val="18"/>
              </w:rPr>
              <w:t>342.000</w:t>
            </w:r>
          </w:p>
        </w:tc>
      </w:tr>
      <w:tr>
        <w:tc>
          <w:tcPr>
            <w:tcW w:type="dxa" w:w="2351"/>
          </w:tcPr>
          <w:p>
            <w:pPr>
              <w:spacing w:line="240" w:lineRule="auto"/>
            </w:pPr>
            <w:r>
              <w:rPr>
                <w:rFonts w:ascii="Arial" w:hAnsi="Arial"/>
                <w:sz w:val="18"/>
              </w:rPr>
              <w:t>12.222.222-2</w:t>
            </w:r>
          </w:p>
        </w:tc>
        <w:tc>
          <w:tcPr>
            <w:tcW w:type="dxa" w:w="2351"/>
          </w:tcPr>
          <w:p>
            <w:pPr>
              <w:spacing w:line="240" w:lineRule="auto"/>
            </w:pPr>
            <w:r>
              <w:rPr>
                <w:rFonts w:ascii="Arial" w:hAnsi="Arial"/>
                <w:sz w:val="18"/>
              </w:rPr>
              <w:t>María Soto (recolectora)</w:t>
            </w:r>
          </w:p>
        </w:tc>
        <w:tc>
          <w:tcPr>
            <w:tcW w:type="dxa" w:w="2351"/>
          </w:tcPr>
          <w:p>
            <w:pPr>
              <w:spacing w:line="240" w:lineRule="auto"/>
            </w:pPr>
            <w:r>
              <w:rPr>
                <w:rFonts w:ascii="Arial" w:hAnsi="Arial"/>
                <w:sz w:val="18"/>
              </w:rPr>
              <w:t>1.200.000</w:t>
            </w:r>
          </w:p>
        </w:tc>
        <w:tc>
          <w:tcPr>
            <w:tcW w:type="dxa" w:w="2351"/>
          </w:tcPr>
          <w:p>
            <w:pPr>
              <w:spacing w:line="240" w:lineRule="auto"/>
            </w:pPr>
            <w:r>
              <w:rPr>
                <w:rFonts w:ascii="Arial" w:hAnsi="Arial"/>
                <w:sz w:val="18"/>
              </w:rPr>
              <w:t>228.000</w:t>
            </w:r>
          </w:p>
        </w:tc>
      </w:tr>
      <w:tr>
        <w:tc>
          <w:tcPr>
            <w:tcW w:type="dxa" w:w="2351"/>
          </w:tcPr>
          <w:p>
            <w:pPr>
              <w:spacing w:line="240" w:lineRule="auto"/>
            </w:pPr>
            <w:r>
              <w:rPr>
                <w:rFonts w:ascii="Arial" w:hAnsi="Arial"/>
                <w:sz w:val="18"/>
              </w:rPr>
              <w:t>13.333.333-3</w:t>
            </w:r>
          </w:p>
        </w:tc>
        <w:tc>
          <w:tcPr>
            <w:tcW w:type="dxa" w:w="2351"/>
          </w:tcPr>
          <w:p>
            <w:pPr>
              <w:spacing w:line="240" w:lineRule="auto"/>
            </w:pPr>
            <w:r>
              <w:rPr>
                <w:rFonts w:ascii="Arial" w:hAnsi="Arial"/>
                <w:sz w:val="18"/>
              </w:rPr>
              <w:t>Pedro Núñez (recolector)</w:t>
            </w:r>
          </w:p>
        </w:tc>
        <w:tc>
          <w:tcPr>
            <w:tcW w:type="dxa" w:w="2351"/>
          </w:tcPr>
          <w:p>
            <w:pPr>
              <w:spacing w:line="240" w:lineRule="auto"/>
            </w:pPr>
            <w:r>
              <w:rPr>
                <w:rFonts w:ascii="Arial" w:hAnsi="Arial"/>
                <w:sz w:val="18"/>
              </w:rPr>
              <w:t>800.000</w:t>
            </w:r>
          </w:p>
        </w:tc>
        <w:tc>
          <w:tcPr>
            <w:tcW w:type="dxa" w:w="2351"/>
          </w:tcPr>
          <w:p>
            <w:pPr>
              <w:spacing w:line="240" w:lineRule="auto"/>
            </w:pPr>
            <w:r>
              <w:rPr>
                <w:rFonts w:ascii="Arial" w:hAnsi="Arial"/>
                <w:sz w:val="18"/>
              </w:rPr>
              <w:t>152.000</w:t>
            </w:r>
          </w:p>
        </w:tc>
      </w:tr>
      <w:tr>
        <w:tc>
          <w:tcPr>
            <w:tcW w:type="dxa" w:w="2351"/>
          </w:tcPr>
          <w:p>
            <w:pPr>
              <w:spacing w:line="240" w:lineRule="auto"/>
            </w:pPr>
            <w:r>
              <w:rPr>
                <w:rFonts w:ascii="Arial" w:hAnsi="Arial"/>
                <w:sz w:val="18"/>
              </w:rPr>
              <w:t>14.444.444-4</w:t>
            </w:r>
          </w:p>
        </w:tc>
        <w:tc>
          <w:tcPr>
            <w:tcW w:type="dxa" w:w="2351"/>
          </w:tcPr>
          <w:p>
            <w:pPr>
              <w:spacing w:line="240" w:lineRule="auto"/>
            </w:pPr>
            <w:r>
              <w:rPr>
                <w:rFonts w:ascii="Arial" w:hAnsi="Arial"/>
                <w:sz w:val="18"/>
              </w:rPr>
              <w:t>Rosa Muñoz (recolectora)</w:t>
            </w:r>
          </w:p>
        </w:tc>
        <w:tc>
          <w:tcPr>
            <w:tcW w:type="dxa" w:w="2351"/>
          </w:tcPr>
          <w:p>
            <w:pPr>
              <w:spacing w:line="240" w:lineRule="auto"/>
            </w:pPr>
            <w:r>
              <w:rPr>
                <w:rFonts w:ascii="Arial" w:hAnsi="Arial"/>
                <w:sz w:val="18"/>
              </w:rPr>
              <w:t>500.000</w:t>
            </w:r>
          </w:p>
        </w:tc>
        <w:tc>
          <w:tcPr>
            <w:tcW w:type="dxa" w:w="2351"/>
          </w:tcPr>
          <w:p>
            <w:pPr>
              <w:spacing w:line="240" w:lineRule="auto"/>
            </w:pPr>
            <w:r>
              <w:rPr>
                <w:rFonts w:ascii="Arial" w:hAnsi="Arial"/>
                <w:sz w:val="18"/>
              </w:rPr>
              <w:t>95.000</w:t>
            </w:r>
          </w:p>
        </w:tc>
      </w:tr>
      <w:tr>
        <w:tc>
          <w:tcPr>
            <w:tcW w:type="dxa" w:w="2351"/>
          </w:tcPr>
          <w:p>
            <w:pPr>
              <w:spacing w:line="240" w:lineRule="auto"/>
            </w:pPr>
            <w:r>
              <w:rPr>
                <w:rFonts w:ascii="Arial" w:hAnsi="Arial"/>
                <w:sz w:val="18"/>
              </w:rPr>
              <w:t>15.555.555-5</w:t>
            </w:r>
          </w:p>
        </w:tc>
        <w:tc>
          <w:tcPr>
            <w:tcW w:type="dxa" w:w="2351"/>
          </w:tcPr>
          <w:p>
            <w:pPr>
              <w:spacing w:line="240" w:lineRule="auto"/>
            </w:pPr>
            <w:r>
              <w:rPr>
                <w:rFonts w:ascii="Arial" w:hAnsi="Arial"/>
                <w:sz w:val="18"/>
              </w:rPr>
              <w:t>Luis Araya (recolector)</w:t>
            </w:r>
          </w:p>
        </w:tc>
        <w:tc>
          <w:tcPr>
            <w:tcW w:type="dxa" w:w="2351"/>
          </w:tcPr>
          <w:p>
            <w:pPr>
              <w:spacing w:line="240" w:lineRule="auto"/>
            </w:pPr>
            <w:r>
              <w:rPr>
                <w:rFonts w:ascii="Arial" w:hAnsi="Arial"/>
                <w:sz w:val="18"/>
              </w:rPr>
              <w:t>1.350.000</w:t>
            </w:r>
          </w:p>
        </w:tc>
        <w:tc>
          <w:tcPr>
            <w:tcW w:type="dxa" w:w="2351"/>
          </w:tcPr>
          <w:p>
            <w:pPr>
              <w:spacing w:line="240" w:lineRule="auto"/>
            </w:pPr>
            <w:r>
              <w:rPr>
                <w:rFonts w:ascii="Arial" w:hAnsi="Arial"/>
                <w:sz w:val="18"/>
              </w:rPr>
              <w:t>256.500</w:t>
            </w:r>
          </w:p>
        </w:tc>
      </w:tr>
      <w:tr>
        <w:tc>
          <w:tcPr>
            <w:tcW w:type="dxa" w:w="2351"/>
          </w:tcPr>
          <w:p>
            <w:pPr>
              <w:spacing w:line="240" w:lineRule="auto"/>
            </w:pPr>
            <w:r>
              <w:rPr>
                <w:rFonts w:ascii="Arial" w:hAnsi="Arial"/>
                <w:sz w:val="18"/>
              </w:rPr>
            </w:r>
          </w:p>
        </w:tc>
        <w:tc>
          <w:tcPr>
            <w:tcW w:type="dxa" w:w="2351"/>
          </w:tcPr>
          <w:p>
            <w:pPr>
              <w:spacing w:line="240" w:lineRule="auto"/>
            </w:pPr>
            <w:r>
              <w:rPr>
                <w:rFonts w:ascii="Arial" w:hAnsi="Arial"/>
                <w:sz w:val="18"/>
              </w:rPr>
              <w:t>TOTAL</w:t>
            </w:r>
          </w:p>
        </w:tc>
        <w:tc>
          <w:tcPr>
            <w:tcW w:type="dxa" w:w="2351"/>
          </w:tcPr>
          <w:p>
            <w:pPr>
              <w:spacing w:line="240" w:lineRule="auto"/>
            </w:pPr>
            <w:r>
              <w:rPr>
                <w:rFonts w:ascii="Arial" w:hAnsi="Arial"/>
                <w:sz w:val="18"/>
              </w:rPr>
              <w:t>5.650.000</w:t>
            </w:r>
          </w:p>
        </w:tc>
        <w:tc>
          <w:tcPr>
            <w:tcW w:type="dxa" w:w="2351"/>
          </w:tcPr>
          <w:p>
            <w:pPr>
              <w:spacing w:line="240" w:lineRule="auto"/>
            </w:pPr>
            <w:r>
              <w:rPr>
                <w:rFonts w:ascii="Arial" w:hAnsi="Arial"/>
                <w:sz w:val="18"/>
              </w:rPr>
              <w:t>1.073.500</w:t>
            </w:r>
          </w:p>
        </w:tc>
      </w:tr>
    </w:tbl>
    <w:p/>
    <w:p>
      <w:pPr>
        <w:pStyle w:val="Heading1"/>
      </w:pPr>
      <w:r>
        <w:t>Conclusiones</w:t>
      </w:r>
    </w:p>
    <w:p>
      <w:r>
        <w:t>Con el cambio de sujeto, la empresa compradora retuvo $1.073.500 de IVA y lo pagó al fisco. Ese mismo IVA fue crédito fiscal, por lo que solo se pagó la diferencia entre el IVA de las ventas y el de las compras ($256.500), el PPM ($70.000) y el IVA retenido: $1.400.000 en total. El proveedor cobra solo el neto y no necesita emitir factura. La factura de compra respalda cada operación y permite seguir el IVA desde la compra hasta el formulario 29.</w:t>
      </w:r>
    </w:p>
    <w:sectPr w:rsidR="00FC693F" w:rsidRPr="0006063C" w:rsidSect="00034616">
      <w:pgSz w:w="12240" w:h="15840"/>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Arial" w:hAnsi="Arial" w:eastAsia="Arial"/>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360" w:lineRule="auto"/>
      <w:contextualSpacing/>
    </w:pPr>
    <w:rPr>
      <w:rFonts w:asciiTheme="majorHAnsi" w:eastAsiaTheme="majorEastAsia" w:hAnsiTheme="majorHAnsi" w:cstheme="majorBidi" w:ascii="Arial" w:hAnsi="Arial" w:eastAsia="Arial"/>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