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m372rnqf4c2s"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br w:type="textWrapping"/>
              <w:br w:type="textWrapping"/>
            </w:r>
            <w:r w:rsidDel="00000000" w:rsidR="00000000" w:rsidRPr="00000000">
              <w:rPr>
                <w:sz w:val="20"/>
                <w:szCs w:val="20"/>
                <w:rtl w:val="0"/>
              </w:rPr>
              <w:t xml:space="preserve">Durante la </w:t>
            </w:r>
            <w:r w:rsidDel="00000000" w:rsidR="00000000" w:rsidRPr="00000000">
              <w:rPr>
                <w:b w:val="1"/>
                <w:bCs w:val="1"/>
                <w:sz w:val="20"/>
                <w:szCs w:val="20"/>
                <w:rtl w:val="0"/>
              </w:rPr>
              <w:t xml:space="preserve">Fase 2: Desarrollo del Proyecto</w:t>
            </w:r>
            <w:r w:rsidDel="00000000" w:rsidR="00000000" w:rsidRPr="00000000">
              <w:rPr>
                <w:sz w:val="20"/>
                <w:szCs w:val="20"/>
                <w:rtl w:val="0"/>
              </w:rPr>
              <w:t xml:space="preserve">, el equipo GeisCorp completó la etapa de diseño de la arquitectura del sistema y actualmente continúa trabajando en el desarrollo de sus funcionalidades.</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Para organizar el trabajo, el equipo utiliza una metodología que combina Scrum y Kanban, lo que permite distribuir las tareas, hacer seguimiento de los avances y coordinar mejor las responsabilidades. El trabajo se organiza en períodos cortos, en los que los cinco integrantes se distribuyen las actividades relacionadas con la documentación del proyecto, el diseño del sistema y el desarrollo de las versiones web, móvil y backend.</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Esta forma de trabajo ha permitido avanzar de manera organizada, manteniendo un equilibrio entre la documentación necesaria y la implementación de las funcionalidades de la plataforma.</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Sin ajustes respecto a la planificación inicial.</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Sin ajustes respecto a la planificación inicial.</w:t>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numPr>
                <w:ilvl w:val="0"/>
                <w:numId w:val="1"/>
              </w:numPr>
              <w:spacing w:after="0" w:afterAutospacing="0" w:before="240" w:lineRule="auto"/>
              <w:ind w:left="720" w:hanging="360"/>
              <w:rPr>
                <w:b w:val="1"/>
                <w:bCs w:val="1"/>
                <w:sz w:val="20"/>
                <w:szCs w:val="20"/>
              </w:rPr>
            </w:pPr>
            <w:r w:rsidDel="00000000" w:rsidR="00000000" w:rsidRPr="00000000">
              <w:rPr>
                <w:sz w:val="20"/>
                <w:szCs w:val="20"/>
                <w:rtl w:val="0"/>
              </w:rPr>
              <w:t xml:space="preserve">Documento de Arquitectura de Sistema (DAS): Artefacto formal de ingeniería que contempla las vistas del modelo 4+1 (escenarios de calidad, vista lógica con diagrama de clases y relacional, vista de procesos, componentes y despliegue físico).</w:t>
            </w:r>
          </w:p>
          <w:p w:rsidR="00000000" w:rsidDel="00000000" w:rsidP="00000000" w:rsidRDefault="00000000" w:rsidRPr="00000000" w14:paraId="00000018">
            <w:pPr>
              <w:numPr>
                <w:ilvl w:val="0"/>
                <w:numId w:val="1"/>
              </w:numPr>
              <w:spacing w:after="0" w:afterAutospacing="0" w:before="0" w:beforeAutospacing="0" w:lineRule="auto"/>
              <w:ind w:left="720" w:hanging="360"/>
              <w:rPr>
                <w:b w:val="1"/>
                <w:bCs w:val="1"/>
                <w:sz w:val="20"/>
                <w:szCs w:val="20"/>
              </w:rPr>
            </w:pPr>
            <w:r w:rsidDel="00000000" w:rsidR="00000000" w:rsidRPr="00000000">
              <w:rPr>
                <w:sz w:val="20"/>
                <w:szCs w:val="20"/>
                <w:rtl w:val="0"/>
              </w:rPr>
              <w:t xml:space="preserve">Diagramas de Secuencia y Actividades: Especificación gráfica de los flujos de inicio de sesión, registro con verificación de dominio @duocuc.cl, encriptación Argon2 y generación de JWT.</w:t>
            </w:r>
          </w:p>
          <w:p w:rsidR="00000000" w:rsidDel="00000000" w:rsidP="00000000" w:rsidRDefault="00000000" w:rsidRPr="00000000" w14:paraId="00000019">
            <w:pPr>
              <w:numPr>
                <w:ilvl w:val="0"/>
                <w:numId w:val="1"/>
              </w:numPr>
              <w:spacing w:after="0" w:afterAutospacing="0" w:before="0" w:beforeAutospacing="0" w:lineRule="auto"/>
              <w:ind w:left="720" w:hanging="360"/>
              <w:rPr>
                <w:b w:val="1"/>
                <w:bCs w:val="1"/>
                <w:sz w:val="20"/>
                <w:szCs w:val="20"/>
              </w:rPr>
            </w:pPr>
            <w:r w:rsidDel="00000000" w:rsidR="00000000" w:rsidRPr="00000000">
              <w:rPr>
                <w:sz w:val="20"/>
                <w:szCs w:val="20"/>
                <w:rtl w:val="0"/>
              </w:rPr>
              <w:t xml:space="preserve">Esquemas de Persistencia de Datos: Modelos de datos relacionales en Prisma ORM (PostgreSQL) y esquemas orientados a documentos en Mongoose ODM (MongoDB Atlas).</w:t>
            </w:r>
          </w:p>
          <w:p w:rsidR="00000000" w:rsidDel="00000000" w:rsidP="00000000" w:rsidRDefault="00000000" w:rsidRPr="00000000" w14:paraId="0000001A">
            <w:pPr>
              <w:numPr>
                <w:ilvl w:val="0"/>
                <w:numId w:val="1"/>
              </w:numPr>
              <w:spacing w:after="240" w:before="0" w:beforeAutospacing="0" w:lineRule="auto"/>
              <w:ind w:left="720" w:hanging="360"/>
              <w:rPr>
                <w:b w:val="1"/>
                <w:bCs w:val="1"/>
                <w:sz w:val="20"/>
                <w:szCs w:val="20"/>
              </w:rPr>
            </w:pPr>
            <w:r w:rsidDel="00000000" w:rsidR="00000000" w:rsidRPr="00000000">
              <w:rPr>
                <w:sz w:val="20"/>
                <w:szCs w:val="20"/>
                <w:rtl w:val="0"/>
              </w:rPr>
              <w:t xml:space="preserve">Tablero Trello y Repositorios GitHub: Evidencias de la gestión de Sprints y repositorios con el código fuente desarrollado en NestJS, Next.js y React Native + Expo.</w:t>
            </w:r>
          </w:p>
        </w:tc>
      </w:tr>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440"/>
        <w:gridCol w:w="840"/>
        <w:tblGridChange w:id="0">
          <w:tblGrid>
            <w:gridCol w:w="1335"/>
            <w:gridCol w:w="1080"/>
            <w:gridCol w:w="1275"/>
            <w:gridCol w:w="1275"/>
            <w:gridCol w:w="1275"/>
            <w:gridCol w:w="1275"/>
            <w:gridCol w:w="1440"/>
            <w:gridCol w:w="840"/>
          </w:tblGrid>
        </w:tblGridChange>
      </w:tblGrid>
      <w:tr>
        <w:trPr>
          <w:cantSplit w:val="0"/>
          <w:trHeight w:val="195" w:hRule="atLeast"/>
          <w:tblHeader w:val="0"/>
        </w:trPr>
        <w:tc>
          <w:tcPr>
            <w:gridSpan w:val="8"/>
            <w:vAlign w:val="center"/>
          </w:tcPr>
          <w:p w:rsidR="00000000" w:rsidDel="00000000" w:rsidP="00000000" w:rsidRDefault="00000000" w:rsidRPr="00000000" w14:paraId="0000001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shd w:fill="ffffff" w:val="clear"/>
            <w:tcMar>
              <w:top w:w="80.0" w:type="dxa"/>
              <w:left w:w="50.0" w:type="dxa"/>
              <w:bottom w:w="80.0" w:type="dxa"/>
              <w:right w:w="50.0" w:type="dxa"/>
            </w:tcMar>
          </w:tcPr>
          <w:p w:rsidR="00000000" w:rsidDel="00000000" w:rsidP="00000000" w:rsidRDefault="00000000" w:rsidRPr="00000000" w14:paraId="0000002E">
            <w:pPr>
              <w:spacing w:after="0" w:line="252.00000000000003" w:lineRule="auto"/>
              <w:rPr>
                <w:color w:val="282828"/>
              </w:rPr>
            </w:pPr>
            <w:r w:rsidDel="00000000" w:rsidR="00000000" w:rsidRPr="00000000">
              <w:rPr>
                <w:color w:val="282828"/>
                <w:sz w:val="17"/>
                <w:szCs w:val="17"/>
                <w:rtl w:val="0"/>
              </w:rPr>
              <w:t xml:space="preserve">C1 / C2</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2F">
            <w:pPr>
              <w:spacing w:after="0" w:line="252.00000000000003" w:lineRule="auto"/>
              <w:rPr>
                <w:color w:val="282828"/>
              </w:rPr>
            </w:pPr>
            <w:r w:rsidDel="00000000" w:rsidR="00000000" w:rsidRPr="00000000">
              <w:rPr>
                <w:color w:val="282828"/>
                <w:sz w:val="17"/>
                <w:szCs w:val="17"/>
                <w:rtl w:val="0"/>
              </w:rPr>
              <w:t xml:space="preserve">Diseñar arquitectura del sistema, modelamiento de datos y DAS v1.1</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30">
            <w:pPr>
              <w:spacing w:after="0" w:line="252.00000000000003" w:lineRule="auto"/>
              <w:rPr>
                <w:color w:val="282828"/>
              </w:rPr>
            </w:pPr>
            <w:r w:rsidDel="00000000" w:rsidR="00000000" w:rsidRPr="00000000">
              <w:rPr>
                <w:color w:val="282828"/>
                <w:sz w:val="17"/>
                <w:szCs w:val="17"/>
                <w:rtl w:val="0"/>
              </w:rPr>
              <w:t xml:space="preserve">Draw.io, dbdiagram.io, NestJS, Prisma</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31">
            <w:pPr>
              <w:spacing w:after="0" w:line="252.00000000000003" w:lineRule="auto"/>
              <w:rPr>
                <w:color w:val="282828"/>
              </w:rPr>
            </w:pPr>
            <w:r w:rsidDel="00000000" w:rsidR="00000000" w:rsidRPr="00000000">
              <w:rPr>
                <w:color w:val="282828"/>
                <w:sz w:val="17"/>
                <w:szCs w:val="17"/>
                <w:rtl w:val="0"/>
              </w:rPr>
              <w:t xml:space="preserve">3 sem. (Sem 5-8)</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32">
            <w:pPr>
              <w:spacing w:after="0" w:line="252.00000000000003" w:lineRule="auto"/>
              <w:rPr>
                <w:color w:val="282828"/>
              </w:rPr>
            </w:pPr>
            <w:r w:rsidDel="00000000" w:rsidR="00000000" w:rsidRPr="00000000">
              <w:rPr>
                <w:color w:val="282828"/>
                <w:sz w:val="17"/>
                <w:szCs w:val="17"/>
                <w:rtl w:val="0"/>
              </w:rPr>
              <w:t xml:space="preserve">Felipe Ponce</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33">
            <w:pPr>
              <w:spacing w:after="0" w:line="252.00000000000003" w:lineRule="auto"/>
              <w:rPr>
                <w:color w:val="282828"/>
              </w:rPr>
            </w:pPr>
            <w:r w:rsidDel="00000000" w:rsidR="00000000" w:rsidRPr="00000000">
              <w:rPr>
                <w:color w:val="282828"/>
                <w:sz w:val="17"/>
                <w:szCs w:val="17"/>
                <w:rtl w:val="0"/>
              </w:rPr>
              <w:t xml:space="preserve">Facilitado por la definición previa del ERS en Fase 1.</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34">
            <w:pPr>
              <w:spacing w:after="0" w:line="252.00000000000003" w:lineRule="auto"/>
              <w:jc w:val="center"/>
              <w:rPr>
                <w:color w:val="282828"/>
              </w:rPr>
            </w:pPr>
            <w:r w:rsidDel="00000000" w:rsidR="00000000" w:rsidRPr="00000000">
              <w:rPr>
                <w:b w:val="1"/>
                <w:bCs w:val="1"/>
                <w:color w:val="008000"/>
                <w:sz w:val="17"/>
                <w:szCs w:val="17"/>
                <w:rtl w:val="0"/>
              </w:rPr>
              <w:t xml:space="preserve">Completado</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35">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r>
        <w:trPr>
          <w:cantSplit w:val="0"/>
          <w:trHeight w:val="2410" w:hRule="atLeast"/>
          <w:tblHeader w:val="0"/>
        </w:trPr>
        <w:tc>
          <w:tcPr>
            <w:shd w:fill="f4f6f8" w:val="clear"/>
            <w:tcMar>
              <w:top w:w="80.0" w:type="dxa"/>
              <w:left w:w="50.0" w:type="dxa"/>
              <w:bottom w:w="80.0" w:type="dxa"/>
              <w:right w:w="50.0" w:type="dxa"/>
            </w:tcMar>
          </w:tcPr>
          <w:p w:rsidR="00000000" w:rsidDel="00000000" w:rsidP="00000000" w:rsidRDefault="00000000" w:rsidRPr="00000000" w14:paraId="00000036">
            <w:pPr>
              <w:spacing w:after="0" w:line="252.00000000000003" w:lineRule="auto"/>
              <w:rPr>
                <w:color w:val="282828"/>
              </w:rPr>
            </w:pPr>
            <w:r w:rsidDel="00000000" w:rsidR="00000000" w:rsidRPr="00000000">
              <w:rPr>
                <w:color w:val="282828"/>
                <w:sz w:val="17"/>
                <w:szCs w:val="17"/>
                <w:rtl w:val="0"/>
              </w:rPr>
              <w:t xml:space="preserve">C1</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37">
            <w:pPr>
              <w:spacing w:after="0" w:line="252.00000000000003" w:lineRule="auto"/>
              <w:rPr>
                <w:color w:val="282828"/>
              </w:rPr>
            </w:pPr>
            <w:r w:rsidDel="00000000" w:rsidR="00000000" w:rsidRPr="00000000">
              <w:rPr>
                <w:color w:val="282828"/>
                <w:sz w:val="17"/>
                <w:szCs w:val="17"/>
                <w:rtl w:val="0"/>
              </w:rPr>
              <w:t xml:space="preserve">Diseñar interfaz de usuario, navegación, flujo de pantallas y mockups</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38">
            <w:pPr>
              <w:spacing w:after="0" w:line="252.00000000000003" w:lineRule="auto"/>
              <w:rPr>
                <w:color w:val="282828"/>
              </w:rPr>
            </w:pPr>
            <w:r w:rsidDel="00000000" w:rsidR="00000000" w:rsidRPr="00000000">
              <w:rPr>
                <w:color w:val="282828"/>
                <w:sz w:val="17"/>
                <w:szCs w:val="17"/>
                <w:rtl w:val="0"/>
              </w:rPr>
              <w:t xml:space="preserve">Figma, Guía visual Duoc UC</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39">
            <w:pPr>
              <w:spacing w:after="0" w:line="252.00000000000003" w:lineRule="auto"/>
              <w:rPr>
                <w:color w:val="282828"/>
              </w:rPr>
            </w:pPr>
            <w:r w:rsidDel="00000000" w:rsidR="00000000" w:rsidRPr="00000000">
              <w:rPr>
                <w:color w:val="282828"/>
                <w:sz w:val="17"/>
                <w:szCs w:val="17"/>
                <w:rtl w:val="0"/>
              </w:rPr>
              <w:t xml:space="preserve">2 sem. (Sem 5-6)</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3A">
            <w:pPr>
              <w:spacing w:after="0" w:line="252.00000000000003" w:lineRule="auto"/>
              <w:rPr>
                <w:color w:val="282828"/>
              </w:rPr>
            </w:pPr>
            <w:r w:rsidDel="00000000" w:rsidR="00000000" w:rsidRPr="00000000">
              <w:rPr>
                <w:color w:val="282828"/>
                <w:sz w:val="17"/>
                <w:szCs w:val="17"/>
                <w:rtl w:val="0"/>
              </w:rPr>
              <w:t xml:space="preserve">Katherine Pereira</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3B">
            <w:pPr>
              <w:spacing w:after="0" w:line="252.00000000000003" w:lineRule="auto"/>
              <w:rPr>
                <w:color w:val="282828"/>
              </w:rPr>
            </w:pPr>
            <w:r w:rsidDel="00000000" w:rsidR="00000000" w:rsidRPr="00000000">
              <w:rPr>
                <w:color w:val="282828"/>
                <w:sz w:val="17"/>
                <w:szCs w:val="17"/>
                <w:rtl w:val="0"/>
              </w:rPr>
              <w:t xml:space="preserve">Aprobación fluida de componentes visuales.</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3C">
            <w:pPr>
              <w:spacing w:after="0" w:line="252.00000000000003" w:lineRule="auto"/>
              <w:jc w:val="center"/>
              <w:rPr>
                <w:color w:val="282828"/>
              </w:rPr>
            </w:pPr>
            <w:r w:rsidDel="00000000" w:rsidR="00000000" w:rsidRPr="00000000">
              <w:rPr>
                <w:b w:val="1"/>
                <w:bCs w:val="1"/>
                <w:color w:val="008000"/>
                <w:sz w:val="17"/>
                <w:szCs w:val="17"/>
                <w:rtl w:val="0"/>
              </w:rPr>
              <w:t xml:space="preserve">Completado</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3D">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r>
        <w:trPr>
          <w:cantSplit w:val="0"/>
          <w:trHeight w:val="2410" w:hRule="atLeast"/>
          <w:tblHeader w:val="0"/>
        </w:trPr>
        <w:tc>
          <w:tcPr>
            <w:shd w:fill="ffffff" w:val="clear"/>
            <w:tcMar>
              <w:top w:w="80.0" w:type="dxa"/>
              <w:left w:w="50.0" w:type="dxa"/>
              <w:bottom w:w="80.0" w:type="dxa"/>
              <w:right w:w="50.0" w:type="dxa"/>
            </w:tcMar>
          </w:tcPr>
          <w:p w:rsidR="00000000" w:rsidDel="00000000" w:rsidP="00000000" w:rsidRDefault="00000000" w:rsidRPr="00000000" w14:paraId="0000003E">
            <w:pPr>
              <w:spacing w:after="0" w:line="252.00000000000003" w:lineRule="auto"/>
              <w:rPr>
                <w:color w:val="282828"/>
              </w:rPr>
            </w:pPr>
            <w:r w:rsidDel="00000000" w:rsidR="00000000" w:rsidRPr="00000000">
              <w:rPr>
                <w:color w:val="282828"/>
                <w:sz w:val="17"/>
                <w:szCs w:val="17"/>
                <w:rtl w:val="0"/>
              </w:rPr>
              <w:t xml:space="preserve">C1 / C2</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3F">
            <w:pPr>
              <w:spacing w:after="0" w:line="252.00000000000003" w:lineRule="auto"/>
              <w:rPr>
                <w:color w:val="282828"/>
              </w:rPr>
            </w:pPr>
            <w:r w:rsidDel="00000000" w:rsidR="00000000" w:rsidRPr="00000000">
              <w:rPr>
                <w:color w:val="282828"/>
                <w:sz w:val="17"/>
                <w:szCs w:val="17"/>
                <w:rtl w:val="0"/>
              </w:rPr>
              <w:t xml:space="preserve">Seguridad y Backend (Auth: Registro, Login, Hash Argon2, JWT, @duocuc.cl)</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40">
            <w:pPr>
              <w:spacing w:after="0" w:line="252.00000000000003" w:lineRule="auto"/>
              <w:rPr>
                <w:color w:val="282828"/>
              </w:rPr>
            </w:pPr>
            <w:r w:rsidDel="00000000" w:rsidR="00000000" w:rsidRPr="00000000">
              <w:rPr>
                <w:color w:val="282828"/>
                <w:sz w:val="17"/>
                <w:szCs w:val="17"/>
                <w:rtl w:val="0"/>
              </w:rPr>
              <w:t xml:space="preserve">NestJS, PostgreSQL, Argon2, JWT</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41">
            <w:pPr>
              <w:spacing w:after="0" w:line="252.00000000000003" w:lineRule="auto"/>
              <w:rPr>
                <w:color w:val="282828"/>
              </w:rPr>
            </w:pPr>
            <w:r w:rsidDel="00000000" w:rsidR="00000000" w:rsidRPr="00000000">
              <w:rPr>
                <w:color w:val="282828"/>
                <w:sz w:val="17"/>
                <w:szCs w:val="17"/>
                <w:rtl w:val="0"/>
              </w:rPr>
              <w:t xml:space="preserve">2 sem. (Sem 7-8)</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42">
            <w:pPr>
              <w:spacing w:after="0" w:line="252.00000000000003" w:lineRule="auto"/>
              <w:rPr>
                <w:color w:val="282828"/>
              </w:rPr>
            </w:pPr>
            <w:r w:rsidDel="00000000" w:rsidR="00000000" w:rsidRPr="00000000">
              <w:rPr>
                <w:color w:val="282828"/>
                <w:sz w:val="17"/>
                <w:szCs w:val="17"/>
                <w:rtl w:val="0"/>
              </w:rPr>
              <w:t xml:space="preserve">Joaquín Perez</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43">
            <w:pPr>
              <w:spacing w:after="0" w:line="252.00000000000003" w:lineRule="auto"/>
              <w:rPr>
                <w:color w:val="282828"/>
              </w:rPr>
            </w:pPr>
            <w:r w:rsidDel="00000000" w:rsidR="00000000" w:rsidRPr="00000000">
              <w:rPr>
                <w:color w:val="282828"/>
                <w:sz w:val="17"/>
                <w:szCs w:val="17"/>
                <w:rtl w:val="0"/>
              </w:rPr>
              <w:t xml:space="preserve">Requirió pruebas en la validación del dominio.</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44">
            <w:pPr>
              <w:spacing w:after="0" w:line="252.00000000000003" w:lineRule="auto"/>
              <w:jc w:val="center"/>
              <w:rPr>
                <w:color w:val="282828"/>
              </w:rPr>
            </w:pPr>
            <w:r w:rsidDel="00000000" w:rsidR="00000000" w:rsidRPr="00000000">
              <w:rPr>
                <w:b w:val="1"/>
                <w:bCs w:val="1"/>
                <w:color w:val="008000"/>
                <w:sz w:val="17"/>
                <w:szCs w:val="17"/>
                <w:rtl w:val="0"/>
              </w:rPr>
              <w:t xml:space="preserve">Completado</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45">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r>
        <w:trPr>
          <w:cantSplit w:val="0"/>
          <w:trHeight w:val="2410" w:hRule="atLeast"/>
          <w:tblHeader w:val="0"/>
        </w:trPr>
        <w:tc>
          <w:tcPr>
            <w:shd w:fill="f4f6f8" w:val="clear"/>
            <w:tcMar>
              <w:top w:w="80.0" w:type="dxa"/>
              <w:left w:w="50.0" w:type="dxa"/>
              <w:bottom w:w="80.0" w:type="dxa"/>
              <w:right w:w="50.0" w:type="dxa"/>
            </w:tcMar>
          </w:tcPr>
          <w:p w:rsidR="00000000" w:rsidDel="00000000" w:rsidP="00000000" w:rsidRDefault="00000000" w:rsidRPr="00000000" w14:paraId="00000046">
            <w:pPr>
              <w:spacing w:after="0" w:line="252.00000000000003" w:lineRule="auto"/>
              <w:rPr>
                <w:color w:val="282828"/>
              </w:rPr>
            </w:pPr>
            <w:r w:rsidDel="00000000" w:rsidR="00000000" w:rsidRPr="00000000">
              <w:rPr>
                <w:color w:val="282828"/>
                <w:sz w:val="17"/>
                <w:szCs w:val="17"/>
                <w:rtl w:val="0"/>
              </w:rPr>
              <w:t xml:space="preserve">C1 / C2</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47">
            <w:pPr>
              <w:spacing w:after="0" w:line="252.00000000000003" w:lineRule="auto"/>
              <w:rPr>
                <w:color w:val="282828"/>
              </w:rPr>
            </w:pPr>
            <w:r w:rsidDel="00000000" w:rsidR="00000000" w:rsidRPr="00000000">
              <w:rPr>
                <w:color w:val="282828"/>
                <w:sz w:val="17"/>
                <w:szCs w:val="17"/>
                <w:rtl w:val="0"/>
              </w:rPr>
              <w:t xml:space="preserve">Desarrollo de Mercado y Publicaciones (creación, edición, búsqueda y filtro)</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48">
            <w:pPr>
              <w:spacing w:after="0" w:line="252.00000000000003" w:lineRule="auto"/>
              <w:rPr>
                <w:color w:val="282828"/>
              </w:rPr>
            </w:pPr>
            <w:r w:rsidDel="00000000" w:rsidR="00000000" w:rsidRPr="00000000">
              <w:rPr>
                <w:color w:val="282828"/>
                <w:sz w:val="17"/>
                <w:szCs w:val="17"/>
                <w:rtl w:val="0"/>
              </w:rPr>
              <w:t xml:space="preserve">NestJS, Prisma, Next.js, React Native</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49">
            <w:pPr>
              <w:spacing w:after="0" w:line="252.00000000000003" w:lineRule="auto"/>
              <w:rPr>
                <w:color w:val="282828"/>
              </w:rPr>
            </w:pPr>
            <w:r w:rsidDel="00000000" w:rsidR="00000000" w:rsidRPr="00000000">
              <w:rPr>
                <w:color w:val="282828"/>
                <w:sz w:val="17"/>
                <w:szCs w:val="17"/>
                <w:rtl w:val="0"/>
              </w:rPr>
              <w:t xml:space="preserve">3 sem. (Sem 8-10)</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4A">
            <w:pPr>
              <w:spacing w:after="0" w:line="252.00000000000003" w:lineRule="auto"/>
              <w:rPr>
                <w:color w:val="282828"/>
              </w:rPr>
            </w:pPr>
            <w:r w:rsidDel="00000000" w:rsidR="00000000" w:rsidRPr="00000000">
              <w:rPr>
                <w:color w:val="282828"/>
                <w:sz w:val="17"/>
                <w:szCs w:val="17"/>
                <w:rtl w:val="0"/>
              </w:rPr>
              <w:t xml:space="preserve">Carol Pacheco / Ámbar Hidalgo</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4B">
            <w:pPr>
              <w:spacing w:after="0" w:line="252.00000000000003" w:lineRule="auto"/>
              <w:rPr>
                <w:color w:val="282828"/>
              </w:rPr>
            </w:pPr>
            <w:r w:rsidDel="00000000" w:rsidR="00000000" w:rsidRPr="00000000">
              <w:rPr>
                <w:color w:val="282828"/>
                <w:sz w:val="17"/>
                <w:szCs w:val="17"/>
                <w:rtl w:val="0"/>
              </w:rPr>
              <w:t xml:space="preserve">Integración de imágenes con validación de peso.</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4C">
            <w:pPr>
              <w:spacing w:after="0" w:line="252.00000000000003" w:lineRule="auto"/>
              <w:jc w:val="center"/>
              <w:rPr>
                <w:color w:val="282828"/>
              </w:rPr>
            </w:pPr>
            <w:r w:rsidDel="00000000" w:rsidR="00000000" w:rsidRPr="00000000">
              <w:rPr>
                <w:b w:val="1"/>
                <w:bCs w:val="1"/>
                <w:color w:val="0050b4"/>
                <w:sz w:val="17"/>
                <w:szCs w:val="17"/>
                <w:rtl w:val="0"/>
              </w:rPr>
              <w:t xml:space="preserve">En curso</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4D">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r>
        <w:trPr>
          <w:cantSplit w:val="0"/>
          <w:trHeight w:val="2410" w:hRule="atLeast"/>
          <w:tblHeader w:val="0"/>
        </w:trPr>
        <w:tc>
          <w:tcPr>
            <w:shd w:fill="ffffff" w:val="clear"/>
            <w:tcMar>
              <w:top w:w="80.0" w:type="dxa"/>
              <w:left w:w="50.0" w:type="dxa"/>
              <w:bottom w:w="80.0" w:type="dxa"/>
              <w:right w:w="50.0" w:type="dxa"/>
            </w:tcMar>
          </w:tcPr>
          <w:p w:rsidR="00000000" w:rsidDel="00000000" w:rsidP="00000000" w:rsidRDefault="00000000" w:rsidRPr="00000000" w14:paraId="0000004E">
            <w:pPr>
              <w:spacing w:after="0" w:line="252.00000000000003" w:lineRule="auto"/>
              <w:rPr>
                <w:color w:val="282828"/>
              </w:rPr>
            </w:pPr>
            <w:r w:rsidDel="00000000" w:rsidR="00000000" w:rsidRPr="00000000">
              <w:rPr>
                <w:color w:val="282828"/>
                <w:sz w:val="17"/>
                <w:szCs w:val="17"/>
                <w:rtl w:val="0"/>
              </w:rPr>
              <w:t xml:space="preserve">C1 / C2</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4F">
            <w:pPr>
              <w:spacing w:after="0" w:line="252.00000000000003" w:lineRule="auto"/>
              <w:rPr>
                <w:color w:val="282828"/>
              </w:rPr>
            </w:pPr>
            <w:r w:rsidDel="00000000" w:rsidR="00000000" w:rsidRPr="00000000">
              <w:rPr>
                <w:color w:val="282828"/>
                <w:sz w:val="17"/>
                <w:szCs w:val="17"/>
                <w:rtl w:val="0"/>
              </w:rPr>
              <w:t xml:space="preserve">Comunicaciones en Tiempo Real (Gateway Chat WebSockets y MongoDB Atlas)</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50">
            <w:pPr>
              <w:spacing w:after="0" w:line="252.00000000000003" w:lineRule="auto"/>
              <w:rPr>
                <w:color w:val="282828"/>
              </w:rPr>
            </w:pPr>
            <w:r w:rsidDel="00000000" w:rsidR="00000000" w:rsidRPr="00000000">
              <w:rPr>
                <w:color w:val="282828"/>
                <w:sz w:val="17"/>
                <w:szCs w:val="17"/>
                <w:rtl w:val="0"/>
              </w:rPr>
              <w:t xml:space="preserve">NestJS, Socket.IO, MongoDB Atlas</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51">
            <w:pPr>
              <w:spacing w:after="0" w:line="252.00000000000003" w:lineRule="auto"/>
              <w:rPr>
                <w:color w:val="282828"/>
              </w:rPr>
            </w:pPr>
            <w:r w:rsidDel="00000000" w:rsidR="00000000" w:rsidRPr="00000000">
              <w:rPr>
                <w:color w:val="282828"/>
                <w:sz w:val="17"/>
                <w:szCs w:val="17"/>
                <w:rtl w:val="0"/>
              </w:rPr>
              <w:t xml:space="preserve">3 sem. (Sem 8-10)</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52">
            <w:pPr>
              <w:spacing w:after="0" w:line="252.00000000000003" w:lineRule="auto"/>
              <w:rPr>
                <w:color w:val="282828"/>
              </w:rPr>
            </w:pPr>
            <w:r w:rsidDel="00000000" w:rsidR="00000000" w:rsidRPr="00000000">
              <w:rPr>
                <w:color w:val="282828"/>
                <w:sz w:val="17"/>
                <w:szCs w:val="17"/>
                <w:rtl w:val="0"/>
              </w:rPr>
              <w:t xml:space="preserve">Joaquín Perez / Carol Pacheco</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53">
            <w:pPr>
              <w:spacing w:after="0" w:line="252.00000000000003" w:lineRule="auto"/>
              <w:rPr>
                <w:color w:val="282828"/>
              </w:rPr>
            </w:pPr>
            <w:r w:rsidDel="00000000" w:rsidR="00000000" w:rsidRPr="00000000">
              <w:rPr>
                <w:color w:val="282828"/>
                <w:sz w:val="17"/>
                <w:szCs w:val="17"/>
                <w:rtl w:val="0"/>
              </w:rPr>
              <w:t xml:space="preserve">Configuración de salas privadas y latencia.</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54">
            <w:pPr>
              <w:spacing w:after="0" w:line="252.00000000000003" w:lineRule="auto"/>
              <w:jc w:val="center"/>
              <w:rPr>
                <w:color w:val="282828"/>
              </w:rPr>
            </w:pPr>
            <w:r w:rsidDel="00000000" w:rsidR="00000000" w:rsidRPr="00000000">
              <w:rPr>
                <w:b w:val="1"/>
                <w:bCs w:val="1"/>
                <w:color w:val="0050b4"/>
                <w:sz w:val="17"/>
                <w:szCs w:val="17"/>
                <w:rtl w:val="0"/>
              </w:rPr>
              <w:t xml:space="preserve">En curso</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55">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r>
        <w:trPr>
          <w:cantSplit w:val="0"/>
          <w:trHeight w:val="2410" w:hRule="atLeast"/>
          <w:tblHeader w:val="0"/>
        </w:trPr>
        <w:tc>
          <w:tcPr>
            <w:shd w:fill="f4f6f8" w:val="clear"/>
            <w:tcMar>
              <w:top w:w="80.0" w:type="dxa"/>
              <w:left w:w="50.0" w:type="dxa"/>
              <w:bottom w:w="80.0" w:type="dxa"/>
              <w:right w:w="50.0" w:type="dxa"/>
            </w:tcMar>
          </w:tcPr>
          <w:p w:rsidR="00000000" w:rsidDel="00000000" w:rsidP="00000000" w:rsidRDefault="00000000" w:rsidRPr="00000000" w14:paraId="00000056">
            <w:pPr>
              <w:spacing w:after="0" w:line="252.00000000000003" w:lineRule="auto"/>
              <w:rPr>
                <w:color w:val="282828"/>
              </w:rPr>
            </w:pPr>
            <w:r w:rsidDel="00000000" w:rsidR="00000000" w:rsidRPr="00000000">
              <w:rPr>
                <w:color w:val="282828"/>
                <w:sz w:val="17"/>
                <w:szCs w:val="17"/>
                <w:rtl w:val="0"/>
              </w:rPr>
              <w:t xml:space="preserve">C1</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57">
            <w:pPr>
              <w:spacing w:after="0" w:line="252.00000000000003" w:lineRule="auto"/>
              <w:rPr>
                <w:color w:val="282828"/>
              </w:rPr>
            </w:pPr>
            <w:r w:rsidDel="00000000" w:rsidR="00000000" w:rsidRPr="00000000">
              <w:rPr>
                <w:color w:val="282828"/>
                <w:sz w:val="17"/>
                <w:szCs w:val="17"/>
                <w:rtl w:val="0"/>
              </w:rPr>
              <w:t xml:space="preserve">Integración de Servicios Geográficos (Mapbox puntos de encuentro en sedes)</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58">
            <w:pPr>
              <w:spacing w:after="0" w:line="252.00000000000003" w:lineRule="auto"/>
              <w:rPr>
                <w:color w:val="282828"/>
              </w:rPr>
            </w:pPr>
            <w:r w:rsidDel="00000000" w:rsidR="00000000" w:rsidRPr="00000000">
              <w:rPr>
                <w:color w:val="282828"/>
                <w:sz w:val="17"/>
                <w:szCs w:val="17"/>
                <w:rtl w:val="0"/>
              </w:rPr>
              <w:t xml:space="preserve">Mapbox API, React Native Location</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59">
            <w:pPr>
              <w:spacing w:after="0" w:line="252.00000000000003" w:lineRule="auto"/>
              <w:rPr>
                <w:color w:val="282828"/>
              </w:rPr>
            </w:pPr>
            <w:r w:rsidDel="00000000" w:rsidR="00000000" w:rsidRPr="00000000">
              <w:rPr>
                <w:color w:val="282828"/>
                <w:sz w:val="17"/>
                <w:szCs w:val="17"/>
                <w:rtl w:val="0"/>
              </w:rPr>
              <w:t xml:space="preserve">2 sem. (Sem 9-10)</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5A">
            <w:pPr>
              <w:spacing w:after="0" w:line="252.00000000000003" w:lineRule="auto"/>
              <w:rPr>
                <w:color w:val="282828"/>
              </w:rPr>
            </w:pPr>
            <w:r w:rsidDel="00000000" w:rsidR="00000000" w:rsidRPr="00000000">
              <w:rPr>
                <w:color w:val="282828"/>
                <w:sz w:val="17"/>
                <w:szCs w:val="17"/>
                <w:rtl w:val="0"/>
              </w:rPr>
              <w:t xml:space="preserve">Ámbar Hidalgo</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5B">
            <w:pPr>
              <w:spacing w:after="0" w:line="252.00000000000003" w:lineRule="auto"/>
              <w:rPr>
                <w:color w:val="282828"/>
              </w:rPr>
            </w:pPr>
            <w:r w:rsidDel="00000000" w:rsidR="00000000" w:rsidRPr="00000000">
              <w:rPr>
                <w:color w:val="282828"/>
                <w:sz w:val="17"/>
                <w:szCs w:val="17"/>
                <w:rtl w:val="0"/>
              </w:rPr>
              <w:t xml:space="preserve">Integración mediante SDK de Mapbox.</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5C">
            <w:pPr>
              <w:spacing w:after="0" w:line="252.00000000000003" w:lineRule="auto"/>
              <w:jc w:val="center"/>
              <w:rPr>
                <w:color w:val="282828"/>
              </w:rPr>
            </w:pPr>
            <w:r w:rsidDel="00000000" w:rsidR="00000000" w:rsidRPr="00000000">
              <w:rPr>
                <w:b w:val="1"/>
                <w:bCs w:val="1"/>
                <w:color w:val="0050b4"/>
                <w:sz w:val="17"/>
                <w:szCs w:val="17"/>
                <w:rtl w:val="0"/>
              </w:rPr>
              <w:t xml:space="preserve">En curso</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5D">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r>
        <w:trPr>
          <w:cantSplit w:val="0"/>
          <w:trHeight w:val="2410" w:hRule="atLeast"/>
          <w:tblHeader w:val="0"/>
        </w:trPr>
        <w:tc>
          <w:tcPr>
            <w:shd w:fill="ffffff" w:val="clear"/>
            <w:tcMar>
              <w:top w:w="80.0" w:type="dxa"/>
              <w:left w:w="50.0" w:type="dxa"/>
              <w:bottom w:w="80.0" w:type="dxa"/>
              <w:right w:w="50.0" w:type="dxa"/>
            </w:tcMar>
          </w:tcPr>
          <w:p w:rsidR="00000000" w:rsidDel="00000000" w:rsidP="00000000" w:rsidRDefault="00000000" w:rsidRPr="00000000" w14:paraId="0000005E">
            <w:pPr>
              <w:spacing w:after="0" w:line="252.00000000000003" w:lineRule="auto"/>
              <w:rPr>
                <w:color w:val="282828"/>
              </w:rPr>
            </w:pPr>
            <w:r w:rsidDel="00000000" w:rsidR="00000000" w:rsidRPr="00000000">
              <w:rPr>
                <w:color w:val="282828"/>
                <w:sz w:val="17"/>
                <w:szCs w:val="17"/>
                <w:rtl w:val="0"/>
              </w:rPr>
              <w:t xml:space="preserve">C1</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5F">
            <w:pPr>
              <w:spacing w:after="0" w:line="252.00000000000003" w:lineRule="auto"/>
              <w:rPr>
                <w:color w:val="282828"/>
              </w:rPr>
            </w:pPr>
            <w:r w:rsidDel="00000000" w:rsidR="00000000" w:rsidRPr="00000000">
              <w:rPr>
                <w:color w:val="282828"/>
                <w:sz w:val="17"/>
                <w:szCs w:val="17"/>
                <w:rtl w:val="0"/>
              </w:rPr>
              <w:t xml:space="preserve">Gobernanza y Moderación (ModerationInterceptor y Panel Admin)</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60">
            <w:pPr>
              <w:spacing w:after="0" w:line="252.00000000000003" w:lineRule="auto"/>
              <w:rPr>
                <w:color w:val="282828"/>
              </w:rPr>
            </w:pPr>
            <w:r w:rsidDel="00000000" w:rsidR="00000000" w:rsidRPr="00000000">
              <w:rPr>
                <w:color w:val="282828"/>
                <w:sz w:val="17"/>
                <w:szCs w:val="17"/>
                <w:rtl w:val="0"/>
              </w:rPr>
              <w:t xml:space="preserve">NestJS Interceptors, PostgreSQL, Next.js</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61">
            <w:pPr>
              <w:spacing w:after="0" w:line="252.00000000000003" w:lineRule="auto"/>
              <w:rPr>
                <w:color w:val="282828"/>
              </w:rPr>
            </w:pPr>
            <w:r w:rsidDel="00000000" w:rsidR="00000000" w:rsidRPr="00000000">
              <w:rPr>
                <w:color w:val="282828"/>
                <w:sz w:val="17"/>
                <w:szCs w:val="17"/>
                <w:rtl w:val="0"/>
              </w:rPr>
              <w:t xml:space="preserve">2 sem. (Sem 9-11)</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62">
            <w:pPr>
              <w:spacing w:after="0" w:line="252.00000000000003" w:lineRule="auto"/>
              <w:rPr>
                <w:color w:val="282828"/>
              </w:rPr>
            </w:pPr>
            <w:r w:rsidDel="00000000" w:rsidR="00000000" w:rsidRPr="00000000">
              <w:rPr>
                <w:color w:val="282828"/>
                <w:sz w:val="17"/>
                <w:szCs w:val="17"/>
                <w:rtl w:val="0"/>
              </w:rPr>
              <w:t xml:space="preserve">Felipe Ponce / Katherine Pereira</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63">
            <w:pPr>
              <w:spacing w:after="0" w:line="252.00000000000003" w:lineRule="auto"/>
              <w:rPr>
                <w:color w:val="282828"/>
              </w:rPr>
            </w:pPr>
            <w:r w:rsidDel="00000000" w:rsidR="00000000" w:rsidRPr="00000000">
              <w:rPr>
                <w:color w:val="282828"/>
                <w:sz w:val="17"/>
                <w:szCs w:val="17"/>
                <w:rtl w:val="0"/>
              </w:rPr>
              <w:t xml:space="preserve">Priorización del interceptor en backend.</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64">
            <w:pPr>
              <w:spacing w:after="0" w:line="252.00000000000003" w:lineRule="auto"/>
              <w:jc w:val="center"/>
              <w:rPr>
                <w:color w:val="282828"/>
              </w:rPr>
            </w:pPr>
            <w:r w:rsidDel="00000000" w:rsidR="00000000" w:rsidRPr="00000000">
              <w:rPr>
                <w:b w:val="1"/>
                <w:bCs w:val="1"/>
                <w:color w:val="0050b4"/>
                <w:sz w:val="17"/>
                <w:szCs w:val="17"/>
                <w:rtl w:val="0"/>
              </w:rPr>
              <w:t xml:space="preserve">En curso</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65">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r>
        <w:trPr>
          <w:cantSplit w:val="0"/>
          <w:trHeight w:val="2410" w:hRule="atLeast"/>
          <w:tblHeader w:val="0"/>
        </w:trPr>
        <w:tc>
          <w:tcPr>
            <w:shd w:fill="f4f6f8" w:val="clear"/>
            <w:tcMar>
              <w:top w:w="80.0" w:type="dxa"/>
              <w:left w:w="50.0" w:type="dxa"/>
              <w:bottom w:w="80.0" w:type="dxa"/>
              <w:right w:w="50.0" w:type="dxa"/>
            </w:tcMar>
          </w:tcPr>
          <w:p w:rsidR="00000000" w:rsidDel="00000000" w:rsidP="00000000" w:rsidRDefault="00000000" w:rsidRPr="00000000" w14:paraId="00000066">
            <w:pPr>
              <w:spacing w:after="0" w:line="252.00000000000003" w:lineRule="auto"/>
              <w:rPr>
                <w:color w:val="282828"/>
              </w:rPr>
            </w:pPr>
            <w:r w:rsidDel="00000000" w:rsidR="00000000" w:rsidRPr="00000000">
              <w:rPr>
                <w:color w:val="282828"/>
                <w:sz w:val="17"/>
                <w:szCs w:val="17"/>
                <w:rtl w:val="0"/>
              </w:rPr>
              <w:t xml:space="preserve">C1</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67">
            <w:pPr>
              <w:spacing w:after="0" w:line="252.00000000000003" w:lineRule="auto"/>
              <w:rPr>
                <w:color w:val="282828"/>
              </w:rPr>
            </w:pPr>
            <w:r w:rsidDel="00000000" w:rsidR="00000000" w:rsidRPr="00000000">
              <w:rPr>
                <w:color w:val="282828"/>
                <w:sz w:val="17"/>
                <w:szCs w:val="17"/>
                <w:rtl w:val="0"/>
              </w:rPr>
              <w:t xml:space="preserve">Monetización y Publicidad (banners patrocinados y notificaciones)</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68">
            <w:pPr>
              <w:spacing w:after="0" w:line="252.00000000000003" w:lineRule="auto"/>
              <w:rPr>
                <w:color w:val="282828"/>
              </w:rPr>
            </w:pPr>
            <w:r w:rsidDel="00000000" w:rsidR="00000000" w:rsidRPr="00000000">
              <w:rPr>
                <w:color w:val="282828"/>
                <w:sz w:val="17"/>
                <w:szCs w:val="17"/>
                <w:rtl w:val="0"/>
              </w:rPr>
              <w:t xml:space="preserve">NestJS, PostgreSQL, Next.js Admin</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69">
            <w:pPr>
              <w:spacing w:after="0" w:line="252.00000000000003" w:lineRule="auto"/>
              <w:rPr>
                <w:color w:val="282828"/>
              </w:rPr>
            </w:pPr>
            <w:r w:rsidDel="00000000" w:rsidR="00000000" w:rsidRPr="00000000">
              <w:rPr>
                <w:color w:val="282828"/>
                <w:sz w:val="17"/>
                <w:szCs w:val="17"/>
                <w:rtl w:val="0"/>
              </w:rPr>
              <w:t xml:space="preserve">2 sem. (Sem 11-12)</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6A">
            <w:pPr>
              <w:spacing w:after="0" w:line="252.00000000000003" w:lineRule="auto"/>
              <w:rPr>
                <w:color w:val="282828"/>
              </w:rPr>
            </w:pPr>
            <w:r w:rsidDel="00000000" w:rsidR="00000000" w:rsidRPr="00000000">
              <w:rPr>
                <w:color w:val="282828"/>
                <w:sz w:val="17"/>
                <w:szCs w:val="17"/>
                <w:rtl w:val="0"/>
              </w:rPr>
              <w:t xml:space="preserve">Katherine Pereira</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6B">
            <w:pPr>
              <w:spacing w:after="0" w:line="252.00000000000003" w:lineRule="auto"/>
              <w:rPr>
                <w:color w:val="282828"/>
              </w:rPr>
            </w:pPr>
            <w:r w:rsidDel="00000000" w:rsidR="00000000" w:rsidRPr="00000000">
              <w:rPr>
                <w:color w:val="282828"/>
                <w:sz w:val="17"/>
                <w:szCs w:val="17"/>
                <w:rtl w:val="0"/>
              </w:rPr>
              <w:t xml:space="preserve">Depende de las vistas administrativas base.</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6C">
            <w:pPr>
              <w:spacing w:after="0" w:line="252.00000000000003" w:lineRule="auto"/>
              <w:jc w:val="center"/>
              <w:rPr>
                <w:color w:val="282828"/>
              </w:rPr>
            </w:pPr>
            <w:r w:rsidDel="00000000" w:rsidR="00000000" w:rsidRPr="00000000">
              <w:rPr>
                <w:b w:val="1"/>
                <w:bCs w:val="1"/>
                <w:color w:val="787878"/>
                <w:sz w:val="17"/>
                <w:szCs w:val="17"/>
                <w:rtl w:val="0"/>
              </w:rPr>
              <w:t xml:space="preserve">No iniciado</w:t>
            </w:r>
            <w:r w:rsidDel="00000000" w:rsidR="00000000" w:rsidRPr="00000000">
              <w:rPr>
                <w:rtl w:val="0"/>
              </w:rPr>
            </w:r>
          </w:p>
        </w:tc>
        <w:tc>
          <w:tcPr>
            <w:shd w:fill="f4f6f8" w:val="clear"/>
            <w:tcMar>
              <w:top w:w="80.0" w:type="dxa"/>
              <w:left w:w="50.0" w:type="dxa"/>
              <w:bottom w:w="80.0" w:type="dxa"/>
              <w:right w:w="50.0" w:type="dxa"/>
            </w:tcMar>
          </w:tcPr>
          <w:p w:rsidR="00000000" w:rsidDel="00000000" w:rsidP="00000000" w:rsidRDefault="00000000" w:rsidRPr="00000000" w14:paraId="0000006D">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r>
        <w:trPr>
          <w:cantSplit w:val="0"/>
          <w:trHeight w:val="2410" w:hRule="atLeast"/>
          <w:tblHeader w:val="0"/>
        </w:trPr>
        <w:tc>
          <w:tcPr>
            <w:shd w:fill="ffffff" w:val="clear"/>
            <w:tcMar>
              <w:top w:w="80.0" w:type="dxa"/>
              <w:left w:w="50.0" w:type="dxa"/>
              <w:bottom w:w="80.0" w:type="dxa"/>
              <w:right w:w="50.0" w:type="dxa"/>
            </w:tcMar>
          </w:tcPr>
          <w:p w:rsidR="00000000" w:rsidDel="00000000" w:rsidP="00000000" w:rsidRDefault="00000000" w:rsidRPr="00000000" w14:paraId="0000006E">
            <w:pPr>
              <w:spacing w:after="0" w:line="252.00000000000003" w:lineRule="auto"/>
              <w:rPr>
                <w:color w:val="282828"/>
              </w:rPr>
            </w:pPr>
            <w:r w:rsidDel="00000000" w:rsidR="00000000" w:rsidRPr="00000000">
              <w:rPr>
                <w:color w:val="282828"/>
                <w:sz w:val="17"/>
                <w:szCs w:val="17"/>
                <w:rtl w:val="0"/>
              </w:rPr>
              <w:t xml:space="preserve">C1</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6F">
            <w:pPr>
              <w:spacing w:after="0" w:line="252.00000000000003" w:lineRule="auto"/>
              <w:rPr>
                <w:color w:val="282828"/>
              </w:rPr>
            </w:pPr>
            <w:r w:rsidDel="00000000" w:rsidR="00000000" w:rsidRPr="00000000">
              <w:rPr>
                <w:color w:val="282828"/>
                <w:sz w:val="17"/>
                <w:szCs w:val="17"/>
                <w:rtl w:val="0"/>
              </w:rPr>
              <w:t xml:space="preserve">Funcionalidades Móviles Avanzadas (Cámara nativa y Push Notifications)</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70">
            <w:pPr>
              <w:spacing w:after="0" w:line="252.00000000000003" w:lineRule="auto"/>
              <w:rPr>
                <w:color w:val="282828"/>
              </w:rPr>
            </w:pPr>
            <w:r w:rsidDel="00000000" w:rsidR="00000000" w:rsidRPr="00000000">
              <w:rPr>
                <w:color w:val="282828"/>
                <w:sz w:val="17"/>
                <w:szCs w:val="17"/>
                <w:rtl w:val="0"/>
              </w:rPr>
              <w:t xml:space="preserve">Expo Camera, Expo Notifications</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71">
            <w:pPr>
              <w:spacing w:after="0" w:line="252.00000000000003" w:lineRule="auto"/>
              <w:rPr>
                <w:color w:val="282828"/>
              </w:rPr>
            </w:pPr>
            <w:r w:rsidDel="00000000" w:rsidR="00000000" w:rsidRPr="00000000">
              <w:rPr>
                <w:color w:val="282828"/>
                <w:sz w:val="17"/>
                <w:szCs w:val="17"/>
                <w:rtl w:val="0"/>
              </w:rPr>
              <w:t xml:space="preserve">2 sem. (Sem 11-12)</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72">
            <w:pPr>
              <w:spacing w:after="0" w:line="252.00000000000003" w:lineRule="auto"/>
              <w:rPr>
                <w:color w:val="282828"/>
              </w:rPr>
            </w:pPr>
            <w:r w:rsidDel="00000000" w:rsidR="00000000" w:rsidRPr="00000000">
              <w:rPr>
                <w:color w:val="282828"/>
                <w:sz w:val="17"/>
                <w:szCs w:val="17"/>
                <w:rtl w:val="0"/>
              </w:rPr>
              <w:t xml:space="preserve">Ámbar Hidalgo / Carol Pacheco</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73">
            <w:pPr>
              <w:spacing w:after="0" w:line="252.00000000000003" w:lineRule="auto"/>
              <w:rPr>
                <w:color w:val="282828"/>
              </w:rPr>
            </w:pPr>
            <w:r w:rsidDel="00000000" w:rsidR="00000000" w:rsidRPr="00000000">
              <w:rPr>
                <w:color w:val="282828"/>
                <w:sz w:val="17"/>
                <w:szCs w:val="17"/>
                <w:rtl w:val="0"/>
              </w:rPr>
              <w:t xml:space="preserve">Programado según la Carta Gantt.</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74">
            <w:pPr>
              <w:spacing w:after="0" w:line="252.00000000000003" w:lineRule="auto"/>
              <w:jc w:val="center"/>
              <w:rPr>
                <w:color w:val="282828"/>
              </w:rPr>
            </w:pPr>
            <w:r w:rsidDel="00000000" w:rsidR="00000000" w:rsidRPr="00000000">
              <w:rPr>
                <w:b w:val="1"/>
                <w:bCs w:val="1"/>
                <w:color w:val="787878"/>
                <w:sz w:val="17"/>
                <w:szCs w:val="17"/>
                <w:rtl w:val="0"/>
              </w:rPr>
              <w:t xml:space="preserve">No iniciado</w:t>
            </w:r>
            <w:r w:rsidDel="00000000" w:rsidR="00000000" w:rsidRPr="00000000">
              <w:rPr>
                <w:rtl w:val="0"/>
              </w:rPr>
            </w:r>
          </w:p>
        </w:tc>
        <w:tc>
          <w:tcPr>
            <w:shd w:fill="ffffff" w:val="clear"/>
            <w:tcMar>
              <w:top w:w="80.0" w:type="dxa"/>
              <w:left w:w="50.0" w:type="dxa"/>
              <w:bottom w:w="80.0" w:type="dxa"/>
              <w:right w:w="50.0" w:type="dxa"/>
            </w:tcMar>
          </w:tcPr>
          <w:p w:rsidR="00000000" w:rsidDel="00000000" w:rsidP="00000000" w:rsidRDefault="00000000" w:rsidRPr="00000000" w14:paraId="00000075">
            <w:pPr>
              <w:spacing w:after="0" w:line="252.00000000000003" w:lineRule="auto"/>
              <w:rPr>
                <w:color w:val="282828"/>
              </w:rPr>
            </w:pPr>
            <w:r w:rsidDel="00000000" w:rsidR="00000000" w:rsidRPr="00000000">
              <w:rPr>
                <w:color w:val="282828"/>
                <w:sz w:val="17"/>
                <w:szCs w:val="17"/>
                <w:rtl w:val="0"/>
              </w:rPr>
              <w:t xml:space="preserve">Ninguno</w:t>
            </w:r>
            <w:r w:rsidDel="00000000" w:rsidR="00000000" w:rsidRPr="00000000">
              <w:rPr>
                <w:rtl w:val="0"/>
              </w:rPr>
            </w:r>
          </w:p>
        </w:tc>
      </w:tr>
    </w:tbl>
    <w:p w:rsidR="00000000" w:rsidDel="00000000" w:rsidP="00000000" w:rsidRDefault="00000000" w:rsidRPr="00000000" w14:paraId="0000007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B">
            <w:pPr>
              <w:spacing w:after="80" w:line="276" w:lineRule="auto"/>
              <w:rPr>
                <w:color w:val="282828"/>
              </w:rPr>
            </w:pPr>
            <w:r w:rsidDel="00000000" w:rsidR="00000000" w:rsidRPr="00000000">
              <w:rPr>
                <w:b w:val="1"/>
                <w:bCs w:val="1"/>
                <w:color w:val="282828"/>
                <w:rtl w:val="0"/>
              </w:rPr>
              <w:t xml:space="preserve">Factores Facilitadores: </w:t>
            </w:r>
            <w:r w:rsidDel="00000000" w:rsidR="00000000" w:rsidRPr="00000000">
              <w:rPr>
                <w:color w:val="282828"/>
                <w:rtl w:val="0"/>
              </w:rPr>
              <w:t xml:space="preserve">Destaca la claridad del diseño arquitectónico en el DAS, la cual permitió estructurar de forma desacoplada las capas del backend, frontend web y aplicación móvil. Asimismo, el uso de infraestructura open-source sin costo de licencias (PostgreSQL, MongoDB Atlas, Swagger) facilitó la rápida puesta en marcha de los ambientes de desarrollo. Finalmente, el compromiso y trabajo colaborativo del equipo consolidó un ritmo de avance constante.</w:t>
            </w:r>
          </w:p>
          <w:p w:rsidR="00000000" w:rsidDel="00000000" w:rsidP="00000000" w:rsidRDefault="00000000" w:rsidRPr="00000000" w14:paraId="0000007C">
            <w:pPr>
              <w:spacing w:line="276" w:lineRule="auto"/>
              <w:rPr>
                <w:color w:val="1f3864"/>
              </w:rPr>
            </w:pPr>
            <w:r w:rsidDel="00000000" w:rsidR="00000000" w:rsidRPr="00000000">
              <w:rPr>
                <w:b w:val="1"/>
                <w:bCs w:val="1"/>
                <w:color w:val="282828"/>
                <w:rtl w:val="0"/>
              </w:rPr>
              <w:t xml:space="preserve">Factores Dificultadores y Acciones Tomadas: </w:t>
            </w:r>
            <w:r w:rsidDel="00000000" w:rsidR="00000000" w:rsidRPr="00000000">
              <w:rPr>
                <w:color w:val="282828"/>
                <w:rtl w:val="0"/>
              </w:rPr>
              <w:t xml:space="preserve">El principal desafío enfrentado fue la coordinación de tiempos y la compatibilización de horarios entre los integrantes del equipo, debido a la carga académica y compromisos laborales externos. Además, se presentaron dificultades iniciales durante las pruebas de comunicación entre la aplicación móvil (React Native) y la API del backend desplegada localmente, debido a políticas de CORS y resolución de direcciones IP en la red local. Para solucionar estas situaciones, se fijaron reuniones semanales obligatorias de sincronización, se estructuró un tablero Kanban claro para asignación asíncrona de tareas y se estandarizó un entorno de variables de entorno (.env).</w:t>
            </w:r>
            <w:r w:rsidDel="00000000" w:rsidR="00000000" w:rsidRPr="00000000">
              <w:rPr>
                <w:rtl w:val="0"/>
              </w:rPr>
            </w:r>
          </w:p>
          <w:p w:rsidR="00000000" w:rsidDel="00000000" w:rsidP="00000000" w:rsidRDefault="00000000" w:rsidRPr="00000000" w14:paraId="0000007D">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83">
            <w:pPr>
              <w:jc w:val="both"/>
              <w:rPr>
                <w:rFonts w:ascii="Calibri" w:cs="Calibri" w:eastAsia="Calibri" w:hAnsi="Calibri"/>
                <w:sz w:val="20"/>
                <w:szCs w:val="20"/>
              </w:rPr>
            </w:pPr>
            <w:r w:rsidDel="00000000" w:rsidR="00000000" w:rsidRPr="00000000">
              <w:rPr>
                <w:sz w:val="20"/>
                <w:szCs w:val="20"/>
                <w:rtl w:val="0"/>
              </w:rPr>
              <w:t xml:space="preserve">Durante el desarrollo del proyecto hemos experimentado problemas con la sincronización de tiempos debido a tareas, asignaciones y compromisos externos de los integrantes del equipo. Como consecuencia de esto, se optó por reajustar la distribución de actividades dentro de los Sprints en el tablero Kanban. Específicamente, se le dio máxima prioridad al desarrollo de la funcionalidad central del sistema (autenticación con correo institucional @duocuc.cl, catálogo de publicaciones de compraventa, chat en tiempo real y filtro de moderación), reorganizando el orden de ejecución de tareas secundarias para asegurar que los módulos esenciales queden plenamente operativos dentro de los plazos establecidos</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7">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Debido a los problemas de sincronización de tiempos por tareas y compromisos externos del equipo, actualmente se presenta un retraso en el 'Módulo de Publicaciones y Mercado' (específicamente en la finalización de la carga/gestión múltiple de imágenes y en el flujo completo de edición y borrado de publicaciones). Asimismo, las actividades 'Monetización y Publicidad (banners patrocinados)' y 'Funcionalidades Móviles Avanzadas (cámara nativa y push notifications)' se registran como 'No iniciadas', lo cual se encuentra dentro de la programación original de la Carta Gantt (previstas para las Semanas 11 y 12). </w:t>
            </w:r>
          </w:p>
          <w:p w:rsidR="00000000" w:rsidDel="00000000" w:rsidP="00000000" w:rsidRDefault="00000000" w:rsidRPr="00000000" w14:paraId="00000089">
            <w:pPr>
              <w:jc w:val="both"/>
              <w:rPr>
                <w:rFonts w:ascii="Calibri" w:cs="Calibri" w:eastAsia="Calibri" w:hAnsi="Calibri"/>
                <w:sz w:val="20"/>
                <w:szCs w:val="20"/>
              </w:rPr>
            </w:pPr>
            <w:r w:rsidDel="00000000" w:rsidR="00000000" w:rsidRPr="00000000">
              <w:rPr>
                <w:b w:val="1"/>
                <w:bCs w:val="1"/>
                <w:sz w:val="20"/>
                <w:szCs w:val="20"/>
                <w:rtl w:val="0"/>
              </w:rPr>
              <w:t xml:space="preserve">Estrategias de recuperación: </w:t>
            </w:r>
            <w:r w:rsidDel="00000000" w:rsidR="00000000" w:rsidRPr="00000000">
              <w:rPr>
                <w:sz w:val="20"/>
                <w:szCs w:val="20"/>
                <w:rtl w:val="0"/>
              </w:rPr>
              <w:t xml:space="preserve">Para regularizar la parte pendiente del módulo de publicaciones y avanzar en las actividades planificadas sin impactar la entrega final del proyecto, se definió asignar dedicación prioritaria en el próximo Sprint a la finalización de los componentes y endpoints de publicación, reforzando la revisión diaria de tareas y manteniendo el flujo de trabajo colaborativo mediante integración continua en GitHub.</w:t>
            </w: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NBFG2ZtliuXp/eCOhmWyo4Ljpg==">CgMxLjAyDmgubTM3MnJucWY0YzJzOAByITFQTW1xenoxZl9CUHlGNGNnVi0tT2lKWVdNSGt1dnlraQ==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