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40" w:line="276" w:lineRule="auto"/>
              <w:rPr>
                <w:b w:val="1"/>
                <w:bCs w:val="1"/>
              </w:rPr>
            </w:pPr>
            <w:r w:rsidDel="00000000" w:rsidR="00000000" w:rsidRPr="00000000">
              <w:rPr>
                <w:color w:val="282828"/>
                <w:rtl w:val="0"/>
              </w:rPr>
              <w:t xml:space="preserve">Pasa el Dato Duoc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80" w:line="276" w:lineRule="auto"/>
              <w:rPr>
                <w:b w:val="1"/>
                <w:bCs w:val="1"/>
              </w:rPr>
            </w:pPr>
            <w:r w:rsidDel="00000000" w:rsidR="00000000" w:rsidRPr="00000000">
              <w:rPr>
                <w:color w:val="282828"/>
                <w:rtl w:val="0"/>
              </w:rPr>
              <w:t xml:space="preserve">Desarrollo de Software y Aplicaciones Web/Móviles; Arquitectura y Gestión de Bases de Datos (Relacionales y NoSQL); Gestión de Proyectos de Software y Gobernanza de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after="200" w:line="276" w:lineRule="auto"/>
              <w:rPr>
                <w:b w:val="1"/>
                <w:bCs w:val="1"/>
              </w:rPr>
            </w:pPr>
            <w:r w:rsidDel="00000000" w:rsidR="00000000" w:rsidRPr="00000000">
              <w:rPr>
                <w:color w:val="282828"/>
                <w:rtl w:val="0"/>
              </w:rPr>
              <w:t xml:space="preserve">• </w:t>
            </w:r>
            <w:r w:rsidDel="00000000" w:rsidR="00000000" w:rsidRPr="00000000">
              <w:rPr>
                <w:b w:val="1"/>
                <w:bCs w:val="1"/>
                <w:color w:val="282828"/>
                <w:rtl w:val="0"/>
              </w:rPr>
              <w:t xml:space="preserve">C1: </w:t>
            </w:r>
            <w:r w:rsidDel="00000000" w:rsidR="00000000" w:rsidRPr="00000000">
              <w:rPr>
                <w:color w:val="282828"/>
                <w:rtl w:val="0"/>
              </w:rPr>
              <w:t xml:space="preserve">Desarrollar una solución de software utilizando técnicas que permitan sistematizar el proceso de desarrollo y mantenimiento, asegurando el logro de los objetivos.</w:t>
              <w:br w:type="textWrapping"/>
              <w:t xml:space="preserve">• </w:t>
            </w:r>
            <w:r w:rsidDel="00000000" w:rsidR="00000000" w:rsidRPr="00000000">
              <w:rPr>
                <w:b w:val="1"/>
                <w:bCs w:val="1"/>
                <w:color w:val="282828"/>
                <w:rtl w:val="0"/>
              </w:rPr>
              <w:t xml:space="preserve">C2: </w:t>
            </w:r>
            <w:r w:rsidDel="00000000" w:rsidR="00000000" w:rsidRPr="00000000">
              <w:rPr>
                <w:color w:val="282828"/>
                <w:rtl w:val="0"/>
              </w:rPr>
              <w:t xml:space="preserve">Construir modelos de datos para soportar los requerimientos de la organización de acuerdo a un diseño definido y escalable en el tiempo.</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120" w:line="276" w:lineRule="auto"/>
              <w:rPr/>
            </w:pPr>
            <w:r w:rsidDel="00000000" w:rsidR="00000000" w:rsidRPr="00000000">
              <w:rPr>
                <w:rtl w:val="0"/>
              </w:rPr>
              <w:t xml:space="preserve">Al interior de las sedes de Duoc UC se ha consolidado un mercado informal de compraventa de productos, libros, insumos académicos y servicios operado principalmente a través de grupos de WhatsApp. Esta dinámica informal se desarrolla sin mecanismos de verificación de identidad, trazabilidad ni control institucional, lo cual expone a los estudiantes a riesgos de estafas y coordinaciones no seguras fuera o dentro del campus, y expone a la institución a un severo riesgo reputacional ante la comercialización no regulada de insumos académicos o bienes prohibidos.</w:t>
            </w:r>
          </w:p>
          <w:p w:rsidR="00000000" w:rsidDel="00000000" w:rsidP="00000000" w:rsidRDefault="00000000" w:rsidRPr="00000000" w14:paraId="0000001A">
            <w:pPr>
              <w:spacing w:after="120" w:line="276" w:lineRule="auto"/>
              <w:rPr/>
            </w:pPr>
            <w:r w:rsidDel="00000000" w:rsidR="00000000" w:rsidRPr="00000000">
              <w:rPr>
                <w:b w:val="1"/>
                <w:bCs w:val="1"/>
                <w:rtl w:val="0"/>
              </w:rPr>
              <w:t xml:space="preserve">¿Por qué es relevante este tema para el campo laboral de la carrera? </w:t>
            </w:r>
            <w:r w:rsidDel="00000000" w:rsidR="00000000" w:rsidRPr="00000000">
              <w:rPr>
                <w:rtl w:val="0"/>
              </w:rPr>
              <w:t xml:space="preserve">El proyecto aborda un caso de uso real de alta complejidad técnica y organizacional. Para dar respuesta a la problemática se diseñó e implementó un ecosistema multiplataforma full-stack que combina desarrollo web (Next.js), móvil nativo (React Native + Expo), un backend desacoplado en NestJS (API REST y WebSockets con Socket.IO), persistencia híbrida políglota (PostgreSQL + Prisma ORM y MongoDB Atlas + Mongoose ODM), además de patrones de seguridad criptográfica (Argon2, JWT) e interceptores globales en backend para moderación automatizada en memoria en menos de 50 ms.</w:t>
            </w:r>
          </w:p>
          <w:p w:rsidR="00000000" w:rsidDel="00000000" w:rsidP="00000000" w:rsidRDefault="00000000" w:rsidRPr="00000000" w14:paraId="0000001B">
            <w:pPr>
              <w:spacing w:after="120" w:line="276" w:lineRule="auto"/>
              <w:rPr/>
            </w:pPr>
            <w:r w:rsidDel="00000000" w:rsidR="00000000" w:rsidRPr="00000000">
              <w:rPr>
                <w:b w:val="1"/>
                <w:bCs w:val="1"/>
                <w:rtl w:val="0"/>
              </w:rPr>
              <w:t xml:space="preserve">¿Dónde se ubica la situación abordada y cuáles son sus características? </w:t>
            </w:r>
            <w:r w:rsidDel="00000000" w:rsidR="00000000" w:rsidRPr="00000000">
              <w:rPr>
                <w:rtl w:val="0"/>
              </w:rPr>
              <w:t xml:space="preserve">La solución se sitúa en la institución de educación superior Duoc UC (específicamente en la comunidad estudiantil de sedes como Puente Alto y alcance nacional). Duoc UC cuenta con una matrícula masiva superior a los 102.000 estudiantes, caracterizada por un perfil altamente digitalizado que demanda herramientas inmediatas, seguras y adaptadas al uso en dispositivos móviles entre periodos de clases.</w:t>
            </w:r>
          </w:p>
          <w:p w:rsidR="00000000" w:rsidDel="00000000" w:rsidP="00000000" w:rsidRDefault="00000000" w:rsidRPr="00000000" w14:paraId="0000001C">
            <w:pPr>
              <w:spacing w:after="120" w:line="276" w:lineRule="auto"/>
              <w:rPr>
                <w:b w:val="1"/>
                <w:bCs w:val="1"/>
              </w:rPr>
            </w:pPr>
            <w:r w:rsidDel="00000000" w:rsidR="00000000" w:rsidRPr="00000000">
              <w:rPr>
                <w:b w:val="1"/>
                <w:bCs w:val="1"/>
                <w:rtl w:val="0"/>
              </w:rPr>
              <w:t xml:space="preserve">¿A quiénes afecta o impacta la situación abordada?</w:t>
            </w:r>
          </w:p>
          <w:p w:rsidR="00000000" w:rsidDel="00000000" w:rsidP="00000000" w:rsidRDefault="00000000" w:rsidRPr="00000000" w14:paraId="0000001D">
            <w:pPr>
              <w:spacing w:after="120" w:line="276" w:lineRule="auto"/>
              <w:rPr/>
            </w:pPr>
            <w:r w:rsidDel="00000000" w:rsidR="00000000" w:rsidRPr="00000000">
              <w:rPr>
                <w:rtl w:val="0"/>
              </w:rPr>
              <w:t xml:space="preserve">Impacta directamente a la comunidad estudiantil de Duoc UC (compradores y vendedores de insumos académicos y servicios), a la administración institucional (área de Bienestar y Dirección de Sede que requieren gobernanza, moderación y trazabilidad) y a marcas o comercios externos interesados en publicar anuncios publicitarios segmentados por sede y carrera.</w:t>
            </w:r>
          </w:p>
          <w:p w:rsidR="00000000" w:rsidDel="00000000" w:rsidP="00000000" w:rsidRDefault="00000000" w:rsidRPr="00000000" w14:paraId="0000001E">
            <w:pPr>
              <w:spacing w:after="120" w:line="276" w:lineRule="auto"/>
              <w:rPr>
                <w:b w:val="1"/>
                <w:bCs w:val="1"/>
              </w:rPr>
            </w:pPr>
            <w:r w:rsidDel="00000000" w:rsidR="00000000" w:rsidRPr="00000000">
              <w:rPr>
                <w:b w:val="1"/>
                <w:bCs w:val="1"/>
                <w:rtl w:val="0"/>
              </w:rPr>
              <w:t xml:space="preserve">¿Cuál fue el aporte de valor del Proyecto APT? </w:t>
            </w:r>
          </w:p>
          <w:p w:rsidR="00000000" w:rsidDel="00000000" w:rsidP="00000000" w:rsidRDefault="00000000" w:rsidRPr="00000000" w14:paraId="0000001F">
            <w:pPr>
              <w:spacing w:after="120" w:line="276" w:lineRule="auto"/>
              <w:rPr/>
            </w:pPr>
            <w:r w:rsidDel="00000000" w:rsidR="00000000" w:rsidRPr="00000000">
              <w:rPr>
                <w:rtl w:val="0"/>
              </w:rPr>
              <w:t xml:space="preserve">Genera un aporte de valor de triple impacto:</w:t>
              <w:br w:type="textWrapping"/>
              <w:t xml:space="preserve">• Impacto Económico: Fomenta la economía circular estudiantil y crea un canal de ingresos autofinanciado mediante un módulo de banners y activaciones publicitarias patrocinadas.</w:t>
              <w:br w:type="textWrapping"/>
              <w:t xml:space="preserve">• Impacto Social y de Seguridad: Restringe el acceso exclusivamente a usuarios verificados con correo institucional @duocuc.cl y promueve coordinaciones de entrega seguras mediante geolocalización de puntos de encuentro con Mapbox.</w:t>
              <w:br w:type="textWrapping"/>
              <w:t xml:space="preserve">• Impacto Institucional: Proporciona a Duoc UC herramientas activas de gobernanza, moderación automática de términos no permitidos y analítica de datos agregada para la toma de decisiones.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spacing w:after="120" w:line="276" w:lineRule="auto"/>
              <w:rPr/>
            </w:pPr>
            <w:r w:rsidDel="00000000" w:rsidR="00000000" w:rsidRPr="00000000">
              <w:rPr>
                <w:b w:val="1"/>
                <w:bCs w:val="1"/>
                <w:rtl w:val="0"/>
              </w:rPr>
              <w:t xml:space="preserve">Objetivo General: </w:t>
            </w:r>
            <w:r w:rsidDel="00000000" w:rsidR="00000000" w:rsidRPr="00000000">
              <w:rPr>
                <w:rtl w:val="0"/>
              </w:rPr>
              <w:t xml:space="preserve">Desarrollar una aplicación web y móvil que fomente la creación de comunidad entre estudiantes de Duoc UC a través de una plataforma de compraventa segura de productos y servicios, contribuyendo a la seguridad, la gobernanza institucional y la integración social.</w:t>
            </w:r>
          </w:p>
          <w:p w:rsidR="00000000" w:rsidDel="00000000" w:rsidP="00000000" w:rsidRDefault="00000000" w:rsidRPr="00000000" w14:paraId="00000023">
            <w:pPr>
              <w:spacing w:after="80" w:line="276" w:lineRule="auto"/>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24">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OE01: </w:t>
            </w:r>
            <w:r w:rsidDel="00000000" w:rsidR="00000000" w:rsidRPr="00000000">
              <w:rPr>
                <w:rtl w:val="0"/>
              </w:rPr>
              <w:t xml:space="preserve">Diseñar la arquitectura del sistema, modelamiento de datos relacional/NoSQL y documentación técnica del proyecto mediante el framework 4+1 (DAS v1.1).</w:t>
            </w:r>
          </w:p>
          <w:p w:rsidR="00000000" w:rsidDel="00000000" w:rsidP="00000000" w:rsidRDefault="00000000" w:rsidRPr="00000000" w14:paraId="00000025">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OE02: </w:t>
            </w:r>
            <w:r w:rsidDel="00000000" w:rsidR="00000000" w:rsidRPr="00000000">
              <w:rPr>
                <w:rtl w:val="0"/>
              </w:rPr>
              <w:t xml:space="preserve">Diseñar la interfaz de usuario (UI/UX) definiendo la navegación, flujo de pantallas y guías de estilo visual en Figma.</w:t>
            </w:r>
          </w:p>
          <w:p w:rsidR="00000000" w:rsidDel="00000000" w:rsidP="00000000" w:rsidRDefault="00000000" w:rsidRPr="00000000" w14:paraId="00000026">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OE03: </w:t>
            </w:r>
            <w:r w:rsidDel="00000000" w:rsidR="00000000" w:rsidRPr="00000000">
              <w:rPr>
                <w:rtl w:val="0"/>
              </w:rPr>
              <w:t xml:space="preserve">Desarrollar el módulo de Autenticación, Usuarios y Seguridad con validación de correo institucional @duocuc.cl, hash Argon2, tokens JWT y almacenamiento en SecureStore.</w:t>
            </w:r>
          </w:p>
          <w:p w:rsidR="00000000" w:rsidDel="00000000" w:rsidP="00000000" w:rsidRDefault="00000000" w:rsidRPr="00000000" w14:paraId="00000027">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OE04: </w:t>
            </w:r>
            <w:r w:rsidDel="00000000" w:rsidR="00000000" w:rsidRPr="00000000">
              <w:rPr>
                <w:rtl w:val="0"/>
              </w:rPr>
              <w:t xml:space="preserve">Desarrollar el módulo de Publicaciones y Mercado para la gestión de productos y servicios con búsqueda y filtrado por categoría y sede.</w:t>
            </w:r>
          </w:p>
          <w:p w:rsidR="00000000" w:rsidDel="00000000" w:rsidP="00000000" w:rsidRDefault="00000000" w:rsidRPr="00000000" w14:paraId="00000028">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OE05: </w:t>
            </w:r>
            <w:r w:rsidDel="00000000" w:rsidR="00000000" w:rsidRPr="00000000">
              <w:rPr>
                <w:rtl w:val="0"/>
              </w:rPr>
              <w:t xml:space="preserve">Desarrollar la integración de Geolocalización con Mapbox para visualizar puntos de encuentro seguros en las sedes.</w:t>
            </w:r>
          </w:p>
          <w:p w:rsidR="00000000" w:rsidDel="00000000" w:rsidP="00000000" w:rsidRDefault="00000000" w:rsidRPr="00000000" w14:paraId="00000029">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OE06: </w:t>
            </w:r>
            <w:r w:rsidDel="00000000" w:rsidR="00000000" w:rsidRPr="00000000">
              <w:rPr>
                <w:rtl w:val="0"/>
              </w:rPr>
              <w:t xml:space="preserve">Desarrollar el módulo de Administración, Reportes y Moderación automatizada mediante un interceptor backend de palabras sensibles.</w:t>
            </w:r>
          </w:p>
          <w:p w:rsidR="00000000" w:rsidDel="00000000" w:rsidP="00000000" w:rsidRDefault="00000000" w:rsidRPr="00000000" w14:paraId="0000002A">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OE07: </w:t>
            </w:r>
            <w:r w:rsidDel="00000000" w:rsidR="00000000" w:rsidRPr="00000000">
              <w:rPr>
                <w:rtl w:val="0"/>
              </w:rPr>
              <w:t xml:space="preserve">Desarrollar el módulo de Publicidad (banners patrocinados por sede/carrera) y Notificaciones institucionales.</w:t>
            </w:r>
          </w:p>
          <w:p w:rsidR="00000000" w:rsidDel="00000000" w:rsidP="00000000" w:rsidRDefault="00000000" w:rsidRPr="00000000" w14:paraId="0000002B">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OE08: </w:t>
            </w:r>
            <w:r w:rsidDel="00000000" w:rsidR="00000000" w:rsidRPr="00000000">
              <w:rPr>
                <w:rtl w:val="0"/>
              </w:rPr>
              <w:t xml:space="preserve">Desarrollar el módulo de Chat en Tiempo Real mediante WebSockets (Socket.IO) y persistencia aislada en MongoDB Atlas.</w:t>
            </w:r>
          </w:p>
          <w:p w:rsidR="00000000" w:rsidDel="00000000" w:rsidP="00000000" w:rsidRDefault="00000000" w:rsidRPr="00000000" w14:paraId="0000002C">
            <w:pPr>
              <w:numPr>
                <w:ilvl w:val="0"/>
                <w:numId w:val="1"/>
              </w:numPr>
              <w:spacing w:after="60" w:line="276" w:lineRule="auto"/>
              <w:ind w:left="360"/>
              <w:rPr>
                <w:rFonts w:ascii="Noto Sans Symbols" w:cs="Noto Sans Symbols" w:eastAsia="Noto Sans Symbols" w:hAnsi="Noto Sans Symbols"/>
              </w:rPr>
            </w:pPr>
            <w:r w:rsidDel="00000000" w:rsidR="00000000" w:rsidRPr="00000000">
              <w:rPr>
                <w:b w:val="1"/>
                <w:bCs w:val="1"/>
                <w:rtl w:val="0"/>
              </w:rPr>
              <w:t xml:space="preserve">OE09: </w:t>
            </w:r>
            <w:r w:rsidDel="00000000" w:rsidR="00000000" w:rsidRPr="00000000">
              <w:rPr>
                <w:rtl w:val="0"/>
              </w:rPr>
              <w:t xml:space="preserve">Desarrollar funcionalidades móviles nativas (captura rápida con cámara del smartphone y notificaciones push).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spacing w:after="120" w:line="276" w:lineRule="auto"/>
              <w:rPr/>
            </w:pPr>
            <w:r w:rsidDel="00000000" w:rsidR="00000000" w:rsidRPr="00000000">
              <w:rPr>
                <w:rtl w:val="0"/>
              </w:rPr>
              <w:t xml:space="preserve">Para el desarrollo del proyecto se implementó un marco de trabajo ágil híbrido combinando Scrum y Kanban, estructurando las actividades en 2 grandes dimensiones: la documentación técnica de ingeniería y el desarrollo de software.</w:t>
            </w:r>
          </w:p>
          <w:p w:rsidR="00000000" w:rsidDel="00000000" w:rsidP="00000000" w:rsidRDefault="00000000" w:rsidRPr="00000000" w14:paraId="0000002F">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Scrum (Ciclos Iterativos por Sprints): </w:t>
            </w:r>
            <w:r w:rsidDel="00000000" w:rsidR="00000000" w:rsidRPr="00000000">
              <w:rPr>
                <w:rtl w:val="0"/>
              </w:rPr>
              <w:t xml:space="preserve">El proyecto se organizó en Sprints de 1 a 2 semanas. Al inicio de cada Sprint se planificaron los incrementos de software y entregables académicos. Semanalmente se realizaron reuniones de sincronización para evaluar los avances en backend, frontend web y aplicación móvil.</w:t>
            </w:r>
          </w:p>
          <w:p w:rsidR="00000000" w:rsidDel="00000000" w:rsidP="00000000" w:rsidRDefault="00000000" w:rsidRPr="00000000" w14:paraId="00000030">
            <w:pPr>
              <w:numPr>
                <w:ilvl w:val="0"/>
                <w:numId w:val="1"/>
              </w:numPr>
              <w:spacing w:after="80" w:line="276" w:lineRule="auto"/>
              <w:ind w:left="360"/>
              <w:rPr>
                <w:rFonts w:ascii="Noto Sans Symbols" w:cs="Noto Sans Symbols" w:eastAsia="Noto Sans Symbols" w:hAnsi="Noto Sans Symbols"/>
              </w:rPr>
            </w:pPr>
            <w:r w:rsidDel="00000000" w:rsidR="00000000" w:rsidRPr="00000000">
              <w:rPr>
                <w:b w:val="1"/>
                <w:bCs w:val="1"/>
                <w:rtl w:val="0"/>
              </w:rPr>
              <w:t xml:space="preserve">Kanban (Gestión de Flujo y Tareas): </w:t>
            </w:r>
            <w:r w:rsidDel="00000000" w:rsidR="00000000" w:rsidRPr="00000000">
              <w:rPr>
                <w:rtl w:val="0"/>
              </w:rPr>
              <w:t xml:space="preserve">A través de un tablero visual en Trello / GitHub Projects con columnas (Por Hacer, En Proceso, En Revisión, Completado), se administró el trabajo en proceso (WIP). Esto permitió equilibrar de forma transparente la asignación de tareas de documentación de ingeniería (redacción de DAS v1.1, ERS, casos de uso) y programación entre los 5 integrantes del equipo.</w:t>
            </w:r>
          </w:p>
          <w:p w:rsidR="00000000" w:rsidDel="00000000" w:rsidP="00000000" w:rsidRDefault="00000000" w:rsidRPr="00000000" w14:paraId="00000031">
            <w:pPr>
              <w:spacing w:line="276" w:lineRule="auto"/>
              <w:rPr>
                <w:i w:val="1"/>
                <w:iCs w:val="1"/>
                <w:sz w:val="18"/>
                <w:szCs w:val="18"/>
              </w:rPr>
            </w:pPr>
            <w:r w:rsidDel="00000000" w:rsidR="00000000" w:rsidRPr="00000000">
              <w:rPr>
                <w:b w:val="1"/>
                <w:bCs w:val="1"/>
                <w:rtl w:val="0"/>
              </w:rPr>
              <w:t xml:space="preserve">Fundamentación de Pertinencia: </w:t>
            </w:r>
            <w:r w:rsidDel="00000000" w:rsidR="00000000" w:rsidRPr="00000000">
              <w:rPr>
                <w:rtl w:val="0"/>
              </w:rPr>
              <w:t xml:space="preserve">Esta metodología fue sumamente pertinente ya que permitió otorgar flexibilidad al equipo frente a restricciones de tiempo y responsabilidades externas, garantizando una re-priorización continua de las tareas en los Sprints para focalizar los esfuerzos en los componentes de mayor valor técnico y funcional del marketplace.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3">
            <w:pPr>
              <w:spacing w:after="80" w:line="276" w:lineRule="auto"/>
              <w:rPr/>
            </w:pPr>
            <w:r w:rsidDel="00000000" w:rsidR="00000000" w:rsidRPr="00000000">
              <w:rPr>
                <w:b w:val="1"/>
                <w:bCs w:val="1"/>
                <w:rtl w:val="0"/>
              </w:rPr>
              <w:t xml:space="preserve">Descripción de las Etapas y Actividades Desarrolladas:</w:t>
            </w:r>
            <w:r w:rsidDel="00000000" w:rsidR="00000000" w:rsidRPr="00000000">
              <w:rPr>
                <w:rtl w:val="0"/>
              </w:rPr>
            </w:r>
          </w:p>
          <w:p w:rsidR="00000000" w:rsidDel="00000000" w:rsidP="00000000" w:rsidRDefault="00000000" w:rsidRPr="00000000" w14:paraId="00000034">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Fase 1 – Definición del Proyecto: </w:t>
            </w:r>
            <w:r w:rsidDel="00000000" w:rsidR="00000000" w:rsidRPr="00000000">
              <w:rPr>
                <w:rtl w:val="0"/>
              </w:rPr>
              <w:t xml:space="preserve">Levantamiento de requerimientos funcionales y no funcionales (ERS), estructuración de Casos de Uso Extendidos, elaboración del Acta de Constitución, matriz EDT y Carta Gantt inicial.</w:t>
            </w:r>
          </w:p>
          <w:p w:rsidR="00000000" w:rsidDel="00000000" w:rsidP="00000000" w:rsidRDefault="00000000" w:rsidRPr="00000000" w14:paraId="00000035">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Fase 2.1 – Modelo Arquitectónico: </w:t>
            </w:r>
            <w:r w:rsidDel="00000000" w:rsidR="00000000" w:rsidRPr="00000000">
              <w:rPr>
                <w:rtl w:val="0"/>
              </w:rPr>
              <w:t xml:space="preserve">Diseño formal del DAS v1.1 mediante el marco 4+1, modelamiento del esquema relacional (PostgreSQL/Prisma con 18 tablas) y esquema NoSQL (MongoDB Atlas), construcción del prototipado UI/UX en Figma y desarrollo del interceptor de moderación.</w:t>
            </w:r>
          </w:p>
          <w:p w:rsidR="00000000" w:rsidDel="00000000" w:rsidP="00000000" w:rsidRDefault="00000000" w:rsidRPr="00000000" w14:paraId="00000036">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Fase 2.2 – Desarrollo Completo e Integración: </w:t>
            </w:r>
            <w:r w:rsidDel="00000000" w:rsidR="00000000" w:rsidRPr="00000000">
              <w:rPr>
                <w:rtl w:val="0"/>
              </w:rPr>
              <w:t xml:space="preserve">Implementación de los controladores y servicios backend en NestJS, lógica de autenticación segura (@duocuc.cl, Argon2, JWT), catálogo web en Next.js, app móvil en React Native + Expo, comunicación WebSocket con Socket.IO para chat en tiempo real y mapa de encuentros con Mapbox.</w:t>
            </w:r>
          </w:p>
          <w:p w:rsidR="00000000" w:rsidDel="00000000" w:rsidP="00000000" w:rsidRDefault="00000000" w:rsidRPr="00000000" w14:paraId="00000037">
            <w:pPr>
              <w:numPr>
                <w:ilvl w:val="0"/>
                <w:numId w:val="1"/>
              </w:numPr>
              <w:spacing w:after="80" w:line="276" w:lineRule="auto"/>
              <w:ind w:left="360"/>
              <w:rPr>
                <w:rFonts w:ascii="Noto Sans Symbols" w:cs="Noto Sans Symbols" w:eastAsia="Noto Sans Symbols" w:hAnsi="Noto Sans Symbols"/>
              </w:rPr>
            </w:pPr>
            <w:r w:rsidDel="00000000" w:rsidR="00000000" w:rsidRPr="00000000">
              <w:rPr>
                <w:b w:val="1"/>
                <w:bCs w:val="1"/>
                <w:rtl w:val="0"/>
              </w:rPr>
              <w:t xml:space="preserve">Fase 3 – Pruebas, Despliegue y Cierre: </w:t>
            </w:r>
            <w:r w:rsidDel="00000000" w:rsidR="00000000" w:rsidRPr="00000000">
              <w:rPr>
                <w:rtl w:val="0"/>
              </w:rPr>
              <w:t xml:space="preserve">Ejecución de pruebas de integración de endpoints, validación de políticas de moderación, despliegue en entornos Cloud (Vercel/Render) y consolidación de la documentación final.</w:t>
            </w:r>
          </w:p>
          <w:p w:rsidR="00000000" w:rsidDel="00000000" w:rsidP="00000000" w:rsidRDefault="00000000" w:rsidRPr="00000000" w14:paraId="00000038">
            <w:pPr>
              <w:spacing w:after="80" w:line="276" w:lineRule="auto"/>
              <w:rPr/>
            </w:pPr>
            <w:r w:rsidDel="00000000" w:rsidR="00000000" w:rsidRPr="00000000">
              <w:rPr>
                <w:b w:val="1"/>
                <w:bCs w:val="1"/>
                <w:rtl w:val="0"/>
              </w:rPr>
              <w:t xml:space="preserve">Facilitadores del Proyecto: </w:t>
            </w:r>
            <w:r w:rsidDel="00000000" w:rsidR="00000000" w:rsidRPr="00000000">
              <w:rPr>
                <w:rtl w:val="0"/>
              </w:rPr>
              <w:t xml:space="preserve">Destaca la claridad del diseño arquitectónico registrado en el DAS v1.1, la disponibilidad de herramientas Cloud con capas gratuitas/de prueba (Vercel, Render, Neon PostgreSQL, MongoDB Atlas) y el alto compromiso del equipo de desarrollo.</w:t>
            </w:r>
          </w:p>
          <w:p w:rsidR="00000000" w:rsidDel="00000000" w:rsidP="00000000" w:rsidRDefault="00000000" w:rsidRPr="00000000" w14:paraId="00000039">
            <w:pPr>
              <w:spacing w:after="80" w:line="276" w:lineRule="auto"/>
              <w:rPr/>
            </w:pPr>
            <w:r w:rsidDel="00000000" w:rsidR="00000000" w:rsidRPr="00000000">
              <w:rPr>
                <w:b w:val="1"/>
                <w:bCs w:val="1"/>
                <w:rtl w:val="0"/>
              </w:rPr>
              <w:t xml:space="preserve">Dificultades Enfrentadas: </w:t>
            </w:r>
            <w:r w:rsidDel="00000000" w:rsidR="00000000" w:rsidRPr="00000000">
              <w:rPr>
                <w:rtl w:val="0"/>
              </w:rPr>
              <w:t xml:space="preserve">Se presentaron problemas de sincronización de tiempos por compromisos académicos y laborales externos de los integrantes del equipo. Asimismo, surgieron dificultades técnicas iniciales en la comunicación entre la app móvil (React Native) y la API backend local (configuración de CORS y direcciones IP en red local), así como un retraso parcial en la gestión múltiple de imágenes de publicaciones.</w:t>
            </w:r>
          </w:p>
          <w:p w:rsidR="00000000" w:rsidDel="00000000" w:rsidP="00000000" w:rsidRDefault="00000000" w:rsidRPr="00000000" w14:paraId="0000003A">
            <w:pPr>
              <w:spacing w:line="276" w:lineRule="auto"/>
              <w:rPr/>
            </w:pPr>
            <w:r w:rsidDel="00000000" w:rsidR="00000000" w:rsidRPr="00000000">
              <w:rPr>
                <w:b w:val="1"/>
                <w:bCs w:val="1"/>
                <w:rtl w:val="0"/>
              </w:rPr>
              <w:t xml:space="preserve">Ajustes Realizados: </w:t>
            </w:r>
            <w:r w:rsidDel="00000000" w:rsidR="00000000" w:rsidRPr="00000000">
              <w:rPr>
                <w:rtl w:val="0"/>
              </w:rPr>
              <w:t xml:space="preserve">Para abordar estas dificultades, se re-priorizó la distribución de tareas en los Sprints del tablero Kanban, dando máxima precedencia al núcleo funcional del sistema (Autenticación @duocuc.cl, catálogo, chat en tiempo real y moderación). Además, se estandarizó el uso de herramientas de túnel (Ngrok) y archivos .env para las pruebas móviles, reforzando las revisiones diarias del código.</w:t>
            </w:r>
          </w:p>
        </w:tc>
      </w:tr>
      <w:tr>
        <w:trPr>
          <w:cantSplit w:val="0"/>
          <w:trHeight w:val="1112"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C">
            <w:pPr>
              <w:spacing w:after="80" w:line="276" w:lineRule="auto"/>
              <w:rPr/>
            </w:pPr>
            <w:r w:rsidDel="00000000" w:rsidR="00000000" w:rsidRPr="00000000">
              <w:rPr>
                <w:rtl w:val="0"/>
              </w:rPr>
              <w:t xml:space="preserve">Las principales evidencias que permiten respaldar y visualizar el desarrollo del Proyecto APT y sus resultados finales son:</w:t>
            </w:r>
          </w:p>
          <w:p w:rsidR="00000000" w:rsidDel="00000000" w:rsidP="00000000" w:rsidRDefault="00000000" w:rsidRPr="00000000" w14:paraId="0000003D">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Documento de Arquitectura de Sistema (DAS v1.1): </w:t>
            </w:r>
            <w:r w:rsidDel="00000000" w:rsidR="00000000" w:rsidRPr="00000000">
              <w:rPr>
                <w:rtl w:val="0"/>
              </w:rPr>
              <w:t xml:space="preserve">Artefacto formal de ingeniería con la especificación completa del modelo 4+1 (vista de escenarios, vista lógica con diagrama de clases y modelo relacional de 18 tablas, vista de procesos, componentes y despliegue físico).</w:t>
            </w:r>
          </w:p>
          <w:p w:rsidR="00000000" w:rsidDel="00000000" w:rsidP="00000000" w:rsidRDefault="00000000" w:rsidRPr="00000000" w14:paraId="0000003E">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Diagramas de Secuencia y Actividades: </w:t>
            </w:r>
            <w:r w:rsidDel="00000000" w:rsidR="00000000" w:rsidRPr="00000000">
              <w:rPr>
                <w:rtl w:val="0"/>
              </w:rPr>
              <w:t xml:space="preserve">Diagramas detallados que documentan los flujos de inicio de sesión, registro con correo @duocuc.cl, encriptación Argon2 y generación de tokens JWT.</w:t>
            </w:r>
          </w:p>
          <w:p w:rsidR="00000000" w:rsidDel="00000000" w:rsidP="00000000" w:rsidRDefault="00000000" w:rsidRPr="00000000" w14:paraId="0000003F">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Repositorio GitHub de Código Fuente: </w:t>
            </w:r>
            <w:r w:rsidDel="00000000" w:rsidR="00000000" w:rsidRPr="00000000">
              <w:rPr>
                <w:rtl w:val="0"/>
              </w:rPr>
              <w:t xml:space="preserve">Repositorios con el código estructurado en módulos para el Backend (NestJS), Web Application (Next.js) y Mobile Application (React Native + Expo).</w:t>
            </w:r>
          </w:p>
          <w:p w:rsidR="00000000" w:rsidDel="00000000" w:rsidP="00000000" w:rsidRDefault="00000000" w:rsidRPr="00000000" w14:paraId="00000040">
            <w:pPr>
              <w:numPr>
                <w:ilvl w:val="0"/>
                <w:numId w:val="1"/>
              </w:numPr>
              <w:spacing w:after="0" w:line="276" w:lineRule="auto"/>
              <w:ind w:left="360"/>
              <w:rPr>
                <w:rFonts w:ascii="Noto Sans Symbols" w:cs="Noto Sans Symbols" w:eastAsia="Noto Sans Symbols" w:hAnsi="Noto Sans Symbols"/>
              </w:rPr>
            </w:pPr>
            <w:r w:rsidDel="00000000" w:rsidR="00000000" w:rsidRPr="00000000">
              <w:rPr>
                <w:b w:val="1"/>
                <w:bCs w:val="1"/>
                <w:rtl w:val="0"/>
              </w:rPr>
              <w:t xml:space="preserve">Diseños y Prototipos en Figma: </w:t>
            </w:r>
            <w:r w:rsidDel="00000000" w:rsidR="00000000" w:rsidRPr="00000000">
              <w:rPr>
                <w:rtl w:val="0"/>
              </w:rPr>
              <w:t xml:space="preserve">Mockups interactivos que respaldan la definición de la interfaz de usuario UI/UX web y móvil.</w:t>
            </w:r>
          </w:p>
          <w:p w:rsidR="00000000" w:rsidDel="00000000" w:rsidP="00000000" w:rsidRDefault="00000000" w:rsidRPr="00000000" w14:paraId="00000041">
            <w:pPr>
              <w:numPr>
                <w:ilvl w:val="0"/>
                <w:numId w:val="1"/>
              </w:numPr>
              <w:spacing w:after="80" w:line="276" w:lineRule="auto"/>
              <w:ind w:left="360"/>
              <w:rPr>
                <w:rFonts w:ascii="Noto Sans Symbols" w:cs="Noto Sans Symbols" w:eastAsia="Noto Sans Symbols" w:hAnsi="Noto Sans Symbols"/>
              </w:rPr>
            </w:pPr>
            <w:r w:rsidDel="00000000" w:rsidR="00000000" w:rsidRPr="00000000">
              <w:rPr>
                <w:b w:val="1"/>
                <w:bCs w:val="1"/>
                <w:rtl w:val="0"/>
              </w:rPr>
              <w:t xml:space="preserve">Tablero Kanban de Gestión (Trello / GitHub Projects): </w:t>
            </w:r>
            <w:r w:rsidDel="00000000" w:rsidR="00000000" w:rsidRPr="00000000">
              <w:rPr>
                <w:rtl w:val="0"/>
              </w:rPr>
              <w:t xml:space="preserve">Registro del seguimiento de Sprints, minutas de reunión e historial de tareas completadas por el equipo.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3">
            <w:pPr>
              <w:spacing w:after="120" w:line="276" w:lineRule="auto"/>
              <w:rPr/>
            </w:pPr>
            <w:r w:rsidDel="00000000" w:rsidR="00000000" w:rsidRPr="00000000">
              <w:rPr>
                <w:b w:val="1"/>
                <w:bCs w:val="1"/>
                <w:rtl w:val="0"/>
              </w:rPr>
              <w:t xml:space="preserve">Reflexión sobre el Aporte del Proyecto en los Intereses Profesionales: </w:t>
            </w:r>
            <w:r w:rsidDel="00000000" w:rsidR="00000000" w:rsidRPr="00000000">
              <w:rPr>
                <w:rtl w:val="0"/>
              </w:rPr>
              <w:t xml:space="preserve">El desarrollo de 'Pasa el Dato Duoc' sirvió para ratificar y profundizar nuestros intereses profesionales en el área de desarrollo de software full-stack, arquitectura de backend y gestión de bases de datos. El enfrentarnos a la resolución de un problema real mediante la integración de microservicios, comunicaciones bidireccionales en tiempo real (WebSockets), patrones de seguridad criptográfica y persistencia híbrida (SQL + NoSQL), nos brindó una visión técnica de nivel profesional. Nuestros intereses iniciales se vieron fortalecidos al comprobar la capacidad de llevar requerimientos complejos hacia una solución informática robusta y escalable.</w:t>
            </w:r>
          </w:p>
          <w:p w:rsidR="00000000" w:rsidDel="00000000" w:rsidP="00000000" w:rsidRDefault="00000000" w:rsidRPr="00000000" w14:paraId="00000044">
            <w:pPr>
              <w:spacing w:line="276" w:lineRule="auto"/>
              <w:rPr/>
            </w:pPr>
            <w:r w:rsidDel="00000000" w:rsidR="00000000" w:rsidRPr="00000000">
              <w:rPr>
                <w:b w:val="1"/>
                <w:bCs w:val="1"/>
                <w:rtl w:val="0"/>
              </w:rPr>
              <w:t xml:space="preserve">Proyecciones Laborales: </w:t>
            </w:r>
            <w:r w:rsidDel="00000000" w:rsidR="00000000" w:rsidRPr="00000000">
              <w:rPr>
                <w:rtl w:val="0"/>
              </w:rPr>
              <w:t xml:space="preserve">A partir de esta experiencia, nos proyectamos laboralmente en roles de Desarrolladores Backend, Desarrolladores Full-Stack, Ingenieros de Software y Líderes Técnicos en empresas de desarrollo tecnológico, consultoría o células de innovación digital. Nos interesa continuar profundizando en la construcción de arquitecturas distribuidas, seguridad de la información y gestión de datos a gran escala.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SrOz81AONHgR+I0geOaJwbuWg==">CgMxLjA4AHIhMXFTMTc1akRsR3FycFRrTnl3bWRyRFV3QXYxbXYyMnRV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