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kzho8a1ewnu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CU001 – Iniciar Sesión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3771402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77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Lines w:val="0"/>
        <w:spacing w:after="0" w:before="0" w:line="360" w:lineRule="auto"/>
        <w:ind w:left="720"/>
        <w:rPr/>
      </w:pPr>
      <w:bookmarkStart w:colFirst="0" w:colLast="0" w:name="_4g4l60lpedv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CU002 – Registrarse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3074953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074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Lines w:val="0"/>
        <w:spacing w:after="0" w:before="0" w:line="360" w:lineRule="auto"/>
        <w:ind w:left="720"/>
        <w:rPr/>
      </w:pPr>
      <w:bookmarkStart w:colFirst="0" w:colLast="0" w:name="_8hpblba63f0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CU003 –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27469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27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4pbunq6pla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CU004 – Gestionar Perfil de Usuario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213294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13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Lines w:val="0"/>
        <w:spacing w:after="0" w:before="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i8yh5axb19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CU005 – Publicar Producto o Servicio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d0fooi0q0uj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CU006 – Editar Publicación (Alto nivel)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f3ko5r51ut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CU007 – Eliminar Publicación (Alto nivel)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t5eqiq4apc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CU008 – Buscar Publicaciones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bggd1ml07y0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CU009 – Filtrar Publicaciones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h6fk6g3pk1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CU010 – Establecer Ubicación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hdiff14xav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CU011 – Reportar Publicación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eure5d5192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CU012 – Reportar Usuario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7enqwa3ozxx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CU013 – Gestionar Reportes de Usuario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jmkue35pxx2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CU014 – Gestionar Reportes de Publicación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33t8xrsqnvf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CU015 – Comunicarse por Chat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Lines w:val="0"/>
        <w:spacing w:after="0" w:before="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z0eu4z6reys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CU016 – Gestionar Favoritos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414963" cy="197889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97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ra5tn8pch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CU017 – Calificar Usuario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zz75edjpqw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CU018 – Gestionar Publicidad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227889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278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7i0fipzpq43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CU019 – Gestionar Categorías y Tipos de Venta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kc9j89fgm7c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CU020 – Visualizar Dashboard Administrativo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Caso de Uso CU021 – Recibir Notificaciones </w:t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1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11" Type="http://schemas.openxmlformats.org/officeDocument/2006/relationships/image" Target="media/image20.png"/><Relationship Id="rId10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