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acuerdo a la construcción visual (Mockups) que tendrá el sistema, cada menú de navegación o modulo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inicial ( menú de inicio)</w:t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250889" cy="67243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889" cy="6724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141923" cy="753604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1923" cy="7536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LGTjoBADoGOUJacFSRtzqzJOxQ==">CgMxLjA4AHIhMXB4OWNfT3VNa1k2d0pnRm4zQ2dMclVuOFZ5bldhT0t3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