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02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25/08/2026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Ámbar Hidalgo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777777777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Carol Pacheco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666666666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caro.pacheco@duocuc.cl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Katherine Pereira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888888888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ka.pereira@duocuc.cl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Perez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999999999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jo.perezu@duocuc.cl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Ponce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222222222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D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Breve descripción del proyecto al cual hace referencia el sprint</w:t>
        <w:br w:type="textWrapping"/>
        <w:t xml:space="preserve">Reunión semanal del proyecto, donde definimos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Descripción de lo realizado en este sprint señalando fechas de ejecución y en caso de no realizar alguna tarea describir razón y cuando lo abordará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Descripción detallada de las tareas realizadas y aquellas postergadas justificando 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Descripción macro de lo que se comprometen a realizar en el próximo sprint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Todo lo que acompañe como evidencia de las tareas realizadas en el Sprint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8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3TYSn0/0Bjvu6/UglESsIh5i6g==">CgMxLjA4AHIhMWgxMWR4Z1lyamxSc0JoOE1wUEZNSWY4TkpyUEd5RXNi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