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67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ind w:right="-425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ab/>
      </w:r>
    </w:p>
    <w:p>
      <w:pPr>
        <w:pStyle w:val="Header"/>
        <w:tabs>
          <w:tab w:val="clear" w:pos="4252"/>
          <w:tab w:val="clear" w:pos="8504"/>
        </w:tabs>
        <w:spacing w:lineRule="exact" w:line="280" w:before="120" w:after="120"/>
        <w:ind w:left="567" w:right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AYUDAS PARA LA PROMOCIÓN DEL SECTOR DEL VIDEOJUEGO, DEL PÓDCAST Y DE OTRAS FORMAS DE CREACIÓN DIGITAL</w:t>
      </w:r>
    </w:p>
    <w:p>
      <w:pPr>
        <w:pStyle w:val="Normal"/>
        <w:tabs>
          <w:tab w:val="clear" w:pos="708"/>
          <w:tab w:val="left" w:pos="567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PRESUPUESTO DE INGRESOS Y GASTOS </w:t>
      </w:r>
    </w:p>
    <w:p>
      <w:pPr>
        <w:pStyle w:val="Normal"/>
        <w:tabs>
          <w:tab w:val="clear" w:pos="708"/>
          <w:tab w:val="left" w:pos="567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 w:before="0" w:after="120"/>
        <w:ind w:right="709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CONSIDERACIONES GENERALES</w:t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hanging="142" w:left="142" w:right="709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- El total de ingresos debe coincidir con el total de gastos de la tabla Resumen de Gastos</w:t>
      </w:r>
      <w:r>
        <w:rPr>
          <w:rFonts w:cs="Arial" w:ascii="Arial" w:hAnsi="Arial"/>
          <w:sz w:val="18"/>
          <w:szCs w:val="18"/>
        </w:rPr>
        <w:t>.</w:t>
      </w:r>
      <w:r>
        <w:rPr>
          <w:rFonts w:cs="Arial" w:ascii="Arial" w:hAnsi="Arial"/>
          <w:b/>
          <w:bCs/>
          <w:sz w:val="18"/>
          <w:szCs w:val="18"/>
          <w:u w:val="single"/>
        </w:rPr>
        <w:br/>
      </w:r>
      <w:r>
        <w:rPr>
          <w:rFonts w:cs="Arial" w:ascii="Arial" w:hAnsi="Arial"/>
          <w:sz w:val="18"/>
          <w:szCs w:val="18"/>
        </w:rPr>
        <w:t>Será necesario respetar lo establecido en el artículo 9 de la convocatoria. Los gastos se presentarán con el mayor nivel de desagregación y detalle posible (se pueden adjuntar a este modelo los documentos que justifiquen este presupuesto)</w:t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right="709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right="709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- 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>Deberá respetarse la estructura de este Modelo de Presupuesto de Ingresos y Gastos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567" w:leader="none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left="142" w:right="709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Se podrá añadir las filas extra que resulten necesarias para cumplimentar los datos.</w:t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right="709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right="709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-  Los importes señalados en el presupuesto no incluirán el IVA.</w:t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right="709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08"/>
          <w:tab w:val="left" w:pos="709" w:leader="none"/>
          <w:tab w:val="left" w:pos="90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/>
        <w:ind w:right="709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142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SOLICITANTE:</w:t>
      </w:r>
    </w:p>
    <w:tbl>
      <w:tblPr>
        <w:tblStyle w:val="Tablaconcuadrcula"/>
        <w:tblW w:w="8505" w:type="dxa"/>
        <w:jc w:val="left"/>
        <w:tblInd w:w="0" w:type="dxa"/>
        <w:tblLayout w:type="fixed"/>
        <w:tblCellMar>
          <w:top w:w="0" w:type="dxa"/>
          <w:left w:w="14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505"/>
      </w:tblGrid>
      <w:tr>
        <w:trPr>
          <w:trHeight w:val="340" w:hRule="atLeast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color="auto" w:fill="E8E8E8" w:themeFill="background2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Fernando Fernánez Sánchez</w:t>
            </w:r>
          </w:p>
        </w:tc>
      </w:tr>
    </w:tbl>
    <w:p>
      <w:pPr>
        <w:pStyle w:val="Normal"/>
        <w:spacing w:before="0" w:after="20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firstLine="142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TÍTULO DEL PROYECTO:</w:t>
      </w:r>
    </w:p>
    <w:tbl>
      <w:tblPr>
        <w:tblStyle w:val="Tablaconcuadrcula"/>
        <w:tblW w:w="8505" w:type="dxa"/>
        <w:jc w:val="left"/>
        <w:tblInd w:w="0" w:type="dxa"/>
        <w:tblLayout w:type="fixed"/>
        <w:tblCellMar>
          <w:top w:w="0" w:type="dxa"/>
          <w:left w:w="14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color="auto" w:fill="E8E8E8" w:themeFill="background2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Sinfonía biótica: Organismos en red</w:t>
            </w:r>
          </w:p>
        </w:tc>
      </w:tr>
    </w:tbl>
    <w:p>
      <w:pPr>
        <w:pStyle w:val="Normal"/>
        <w:spacing w:before="0" w:after="20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20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aconcuadrcula"/>
        <w:tblW w:w="9865" w:type="dxa"/>
        <w:jc w:val="left"/>
        <w:tblInd w:w="-567" w:type="dxa"/>
        <w:tblLayout w:type="fixed"/>
        <w:tblCellMar>
          <w:top w:w="113" w:type="dxa"/>
          <w:left w:w="28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865"/>
      </w:tblGrid>
      <w:tr>
        <w:trPr>
          <w:trHeight w:val="340" w:hRule="atLeast"/>
        </w:trPr>
        <w:tc>
          <w:tcPr>
            <w:tcW w:w="9865" w:type="dxa"/>
            <w:tcBorders>
              <w:top w:val="nil"/>
              <w:left w:val="nil"/>
              <w:bottom w:val="single" w:sz="18" w:space="0" w:color="000000"/>
              <w:right w:val="nil"/>
            </w:tcBorders>
            <w:shd w:color="auto" w:fill="E8E8E8" w:themeFill="background2" w:val="clear"/>
          </w:tcPr>
          <w:p>
            <w:pPr>
              <w:pStyle w:val="Normal"/>
              <w:widowControl/>
              <w:suppressAutoHyphens w:val="true"/>
              <w:spacing w:before="0" w:after="0"/>
              <w:ind w:firstLine="2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eastAsia="es-ES" w:bidi="ar-SA"/>
              </w:rPr>
              <w:t>1. INGRESOS</w:t>
            </w:r>
          </w:p>
        </w:tc>
      </w:tr>
    </w:tbl>
    <w:p>
      <w:pPr>
        <w:pStyle w:val="Normal"/>
        <w:spacing w:before="120" w:after="0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Se compone de tres apartados. Deben cumplimentarse todos.</w:t>
      </w:r>
    </w:p>
    <w:p>
      <w:pPr>
        <w:pStyle w:val="Normal"/>
        <w:ind w:left="28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781" w:type="dxa"/>
        <w:jc w:val="left"/>
        <w:tblInd w:w="-4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884"/>
        <w:gridCol w:w="3350"/>
        <w:gridCol w:w="1547"/>
      </w:tblGrid>
      <w:tr>
        <w:trPr>
          <w:trHeight w:val="330" w:hRule="atLeast"/>
        </w:trPr>
        <w:tc>
          <w:tcPr>
            <w:tcW w:w="8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CONCEPTO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EUROS</w:t>
            </w:r>
          </w:p>
        </w:tc>
      </w:tr>
      <w:tr>
        <w:trPr>
          <w:trHeight w:val="465" w:hRule="atLeast"/>
        </w:trPr>
        <w:tc>
          <w:tcPr>
            <w:tcW w:w="8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279" w:left="279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 xml:space="preserve">1.1 </w:t>
            </w:r>
            <w:r>
              <w:rPr>
                <w:rFonts w:cs="Arial" w:ascii="Arial" w:hAnsi="Arial"/>
                <w:b/>
                <w:sz w:val="18"/>
                <w:szCs w:val="18"/>
              </w:rPr>
              <w:t>Ayuda para Ia promoción del sector del videojuego, del pódcast y de otras formas de creación digital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 (Máximo 80.000 €)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24.700,00 €</w:t>
            </w:r>
          </w:p>
        </w:tc>
      </w:tr>
      <w:tr>
        <w:trPr>
          <w:trHeight w:val="465" w:hRule="atLeast"/>
        </w:trPr>
        <w:tc>
          <w:tcPr>
            <w:tcW w:w="8234" w:type="dxa"/>
            <w:gridSpan w:val="2"/>
            <w:tcBorders>
              <w:top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97" w:hRule="atLeast"/>
        </w:trPr>
        <w:tc>
          <w:tcPr>
            <w:tcW w:w="8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Procedencia del resto de aportaciones dinerarias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EUROS</w:t>
            </w:r>
          </w:p>
        </w:tc>
      </w:tr>
      <w:tr>
        <w:trPr>
          <w:trHeight w:val="397" w:hRule="atLeast"/>
        </w:trPr>
        <w:tc>
          <w:tcPr>
            <w:tcW w:w="4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 xml:space="preserve">1.2 Otros ingresos: </w:t>
            </w:r>
            <w:r>
              <w:rPr>
                <w:rFonts w:cs="Arial" w:ascii="Arial" w:hAnsi="Arial"/>
                <w:bCs/>
              </w:rPr>
              <w:t>desglosar procedencia.</w:t>
            </w:r>
          </w:p>
          <w:p>
            <w:pPr>
              <w:pStyle w:val="Normal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El porcentaje mínimo de otros ingresos sobre el coste total del proyecto dependerá de la ayuda solicitada: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120" w:after="0"/>
              <w:ind w:hanging="68" w:left="425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Ayuda solicitada hasta 40.000€ mínimo 20%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ind w:hanging="66" w:left="426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Ayuda de 40.000,01 a 60.000€ mínimo 30%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ind w:hanging="66" w:left="426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Ayuda de 60.000,01 a 80.000€ mínimo 40%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Fondos propios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6.700,00 €</w:t>
            </w:r>
          </w:p>
        </w:tc>
      </w:tr>
      <w:tr>
        <w:trPr>
          <w:trHeight w:val="397" w:hRule="atLeast"/>
        </w:trPr>
        <w:tc>
          <w:tcPr>
            <w:tcW w:w="488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97" w:hRule="atLeast"/>
        </w:trPr>
        <w:tc>
          <w:tcPr>
            <w:tcW w:w="488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97" w:hRule="atLeast"/>
        </w:trPr>
        <w:tc>
          <w:tcPr>
            <w:tcW w:w="488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97" w:hRule="atLeast"/>
        </w:trPr>
        <w:tc>
          <w:tcPr>
            <w:tcW w:w="488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0" w:hRule="atLeast"/>
        </w:trPr>
        <w:tc>
          <w:tcPr>
            <w:tcW w:w="8234" w:type="dxa"/>
            <w:gridSpan w:val="2"/>
            <w:tcBorders>
              <w:top w:val="single" w:sz="2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Heading6"/>
              <w:tabs>
                <w:tab w:val="clear" w:pos="0"/>
                <w:tab w:val="clear" w:pos="708"/>
                <w:tab w:val="clear" w:pos="1416"/>
                <w:tab w:val="clear" w:pos="2124"/>
                <w:tab w:val="clear" w:pos="2832"/>
                <w:tab w:val="clear" w:pos="3540"/>
                <w:tab w:val="clear" w:pos="4248"/>
                <w:tab w:val="clear" w:pos="4956"/>
                <w:tab w:val="clear" w:pos="5664"/>
                <w:tab w:val="clear" w:pos="6372"/>
                <w:tab w:val="clear" w:pos="7080"/>
                <w:tab w:val="clear" w:pos="7788"/>
                <w:tab w:val="clear" w:pos="8496"/>
                <w:tab w:val="clear" w:pos="8640"/>
              </w:tabs>
              <w:suppressAutoHyphens w:val="false"/>
              <w:spacing w:lineRule="auto" w:line="240" w:before="12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547" w:type="dxa"/>
            <w:tcBorders>
              <w:top w:val="single" w:sz="2" w:space="0" w:color="000000"/>
              <w:bottom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92" w:hRule="atLeast"/>
        </w:trPr>
        <w:tc>
          <w:tcPr>
            <w:tcW w:w="8234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Heading6"/>
              <w:tabs>
                <w:tab w:val="clear" w:pos="0"/>
                <w:tab w:val="clear" w:pos="708"/>
                <w:tab w:val="clear" w:pos="1416"/>
                <w:tab w:val="clear" w:pos="2124"/>
                <w:tab w:val="clear" w:pos="2832"/>
                <w:tab w:val="clear" w:pos="3540"/>
                <w:tab w:val="clear" w:pos="4248"/>
                <w:tab w:val="clear" w:pos="4956"/>
                <w:tab w:val="clear" w:pos="5664"/>
                <w:tab w:val="clear" w:pos="6372"/>
                <w:tab w:val="clear" w:pos="7080"/>
                <w:tab w:val="clear" w:pos="7788"/>
                <w:tab w:val="clear" w:pos="8496"/>
                <w:tab w:val="clear" w:pos="8640"/>
              </w:tabs>
              <w:suppressAutoHyphens w:val="false"/>
              <w:spacing w:lineRule="auto" w:line="240" w:before="12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1.3 TOTAL DE INGRESOS</w:t>
            </w:r>
            <w:r>
              <w:rPr>
                <w:rFonts w:cs="Arial" w:ascii="Arial" w:hAnsi="Arial"/>
                <w:b w:val="false"/>
                <w:bCs w:val="false"/>
                <w:sz w:val="20"/>
              </w:rPr>
              <w:t xml:space="preserve"> (Apartado 1.1 + Apartado 1.2)</w:t>
            </w:r>
          </w:p>
        </w:tc>
        <w:tc>
          <w:tcPr>
            <w:tcW w:w="1547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color="auto" w:fill="B3B3B3" w:val="clear"/>
            <w:vAlign w:val="cente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z w:val="24"/>
              </w:rPr>
              <w:t>31.400 €</w:t>
            </w:r>
          </w:p>
        </w:tc>
      </w:tr>
    </w:tbl>
    <w:p>
      <w:pPr>
        <w:pStyle w:val="Normal"/>
        <w:spacing w:lineRule="auto" w:line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8"/>
          <w:tab w:val="left" w:pos="7513" w:leader="none"/>
        </w:tabs>
        <w:spacing w:before="0" w:after="120"/>
        <w:ind w:left="-425"/>
        <w:jc w:val="both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  <w:r>
        <w:br w:type="page"/>
      </w:r>
    </w:p>
    <w:p>
      <w:pPr>
        <w:pStyle w:val="Normal"/>
        <w:tabs>
          <w:tab w:val="clear" w:pos="708"/>
          <w:tab w:val="left" w:pos="7513" w:leader="none"/>
        </w:tabs>
        <w:spacing w:before="0" w:after="120"/>
        <w:ind w:right="85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tbl>
      <w:tblPr>
        <w:tblStyle w:val="Tablaconcuadrcula"/>
        <w:tblW w:w="9638" w:type="dxa"/>
        <w:jc w:val="left"/>
        <w:tblInd w:w="-425" w:type="dxa"/>
        <w:tblLayout w:type="fixed"/>
        <w:tblCellMar>
          <w:top w:w="113" w:type="dxa"/>
          <w:left w:w="28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>
          <w:trHeight w:val="340" w:hRule="atLeast"/>
        </w:trPr>
        <w:tc>
          <w:tcPr>
            <w:tcW w:w="963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color="auto" w:fill="E8E8E8" w:themeFill="background2" w:val="clear"/>
          </w:tcPr>
          <w:p>
            <w:pPr>
              <w:pStyle w:val="Normal"/>
              <w:widowControl/>
              <w:suppressAutoHyphens w:val="true"/>
              <w:spacing w:before="0" w:after="0"/>
              <w:ind w:firstLine="2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eastAsia="es-ES" w:bidi="ar-SA"/>
              </w:rPr>
              <w:t>2. GASTOS</w:t>
            </w:r>
          </w:p>
        </w:tc>
      </w:tr>
    </w:tbl>
    <w:p>
      <w:pPr>
        <w:pStyle w:val="Normal"/>
        <w:tabs>
          <w:tab w:val="clear" w:pos="708"/>
          <w:tab w:val="left" w:pos="7513" w:leader="none"/>
        </w:tabs>
        <w:spacing w:before="120" w:after="0"/>
        <w:jc w:val="both"/>
        <w:rPr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Se compone de tres tablas y deben cumplimentarse todas. En el caso de no existir gastos correspondientes a alguna de las categorías relacionadas en la columna de la izquierda</w:t>
        <w:br/>
        <w:t>de las dos primeras tablas, esas partidas podrán dejarse sin rellenar.</w:t>
      </w:r>
    </w:p>
    <w:p>
      <w:pPr>
        <w:pStyle w:val="Normal"/>
        <w:tabs>
          <w:tab w:val="clear" w:pos="708"/>
          <w:tab w:val="left" w:pos="7513" w:leader="none"/>
        </w:tabs>
        <w:spacing w:before="12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ind w:hanging="426" w:left="142" w:right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2.1. GASTOS FINANCIADOS CON LA AYUDA PARA LA PROMOCIÓN DEL SECTOR DEL VIDEOJUEGO, DEL PÓDCAST Y DE OTRAS FORMAS DE CREACIÓN DIGITAL</w:t>
      </w:r>
    </w:p>
    <w:p>
      <w:pPr>
        <w:pStyle w:val="Normal"/>
        <w:ind w:left="-142" w:right="567"/>
        <w:jc w:val="both"/>
        <w:rPr>
          <w:sz w:val="16"/>
          <w:szCs w:val="16"/>
        </w:rPr>
      </w:pPr>
      <w:r>
        <w:rPr>
          <w:rFonts w:cs="Arial" w:ascii="Arial" w:hAnsi="Arial"/>
          <w:sz w:val="16"/>
          <w:szCs w:val="16"/>
        </w:rPr>
        <w:t>Subvencionables según el ANEXO I de la convocatoria. El importe total de los gastos incluidos en esta tabla no podrá superar los 80.000€ y deberá coincidir con la cantidad solicitada a las Ayudas para la promoción del sector del videojuego, del pódcast y de otras formas de creación digital</w:t>
      </w:r>
    </w:p>
    <w:p>
      <w:pPr>
        <w:pStyle w:val="Normal"/>
        <w:ind w:firstLine="284" w:left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781" w:type="dxa"/>
        <w:jc w:val="left"/>
        <w:tblInd w:w="-4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830"/>
        <w:gridCol w:w="3198"/>
        <w:gridCol w:w="59"/>
        <w:gridCol w:w="3487"/>
        <w:gridCol w:w="1206"/>
      </w:tblGrid>
      <w:tr>
        <w:trPr>
          <w:trHeight w:val="330" w:hRule="atLeast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Gastos de personal: nóminas de trabajadores empleados</w:t>
              <w:br/>
              <w:t>por el solicitante</w:t>
            </w: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Denominación</w:t>
              <w:br/>
              <w:t>de la partida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Desglosar conceptos de gasto </w:t>
            </w:r>
            <w:r>
              <w:rPr>
                <w:rFonts w:cs="Arial" w:ascii="Arial" w:hAnsi="Arial"/>
              </w:rPr>
              <w:t>(corresponderán a actuaciones descritas en la memoria del proyecto)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EUROS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53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Total de nóminas de trabajadores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37" w:hRule="atLeast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Gastos</w:t>
            </w:r>
          </w:p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 los trabajos realizados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por el autónomo </w:t>
            </w:r>
            <w:r>
              <w:rPr>
                <w:rFonts w:cs="Arial" w:ascii="Arial" w:hAnsi="Arial"/>
              </w:rPr>
              <w:t>(máximo 20%</w:t>
            </w:r>
          </w:p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</w:rPr>
              <w:t>de la ayuda)</w:t>
            </w: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>Denominación</w:t>
              <w:br/>
              <w:t>de la partida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 xml:space="preserve">Desglosar conceptos de gasto </w:t>
            </w:r>
            <w:r>
              <w:rPr>
                <w:rFonts w:cs="Arial" w:ascii="Arial" w:hAnsi="Arial"/>
              </w:rPr>
              <w:t>(corresponderán a actuaciones descritas en la memoria del proyecto)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>EUROS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Recopilación y digitalización de material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Identificación, grabación de video y audio de 6 árboles y 2 tipos de hongos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u w:val="none"/>
              </w:rPr>
            </w:pPr>
            <w:r>
              <w:rPr>
                <w:rFonts w:cs="Arial" w:ascii="Arial" w:hAnsi="Arial"/>
                <w:u w:val="none"/>
              </w:rPr>
              <w:t>2800 €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Desarrollo de la experiencia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Procesamiento de grabaciones y generación de modelos árboles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1800 €</w:t>
            </w:r>
          </w:p>
        </w:tc>
      </w:tr>
      <w:tr>
        <w:trPr>
          <w:trHeight w:val="405" w:hRule="exac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Total trabajos realizados por el autónomo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4600 €</w:t>
            </w:r>
          </w:p>
        </w:tc>
      </w:tr>
      <w:tr>
        <w:trPr>
          <w:trHeight w:val="496" w:hRule="atLeast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Gastos de proveedores externos: facturas de adquisición</w:t>
              <w:br/>
              <w:t>de bienes</w:t>
              <w:br/>
              <w:t>o prestación</w:t>
              <w:br/>
              <w:t>de servicios</w:t>
            </w: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Denominación</w:t>
              <w:br/>
              <w:t>de la partida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Desglosar conceptos de gasto </w:t>
            </w:r>
            <w:r>
              <w:rPr>
                <w:rFonts w:cs="Arial" w:ascii="Arial" w:hAnsi="Arial"/>
              </w:rPr>
              <w:t>(corresponderán a actuaciones descritas en la memoria del proyecto)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>EUROS (SIN IVA)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 w:val="false"/>
                <w:bCs w:val="false"/>
              </w:rPr>
              <w:t>Fabricación de dispositivos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Diseño, fabricación y testeo centinelas del bosque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Fabricación biodatas para monitorización en tiempo real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2600 €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Creación de prototipo háptico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1400 €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Desarrollo de la experiencia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Diseño sonoro nuevos seres y escenas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3600 €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Mejoras técnicas y evolución constante de la experiencia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3100 €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</w:r>
          </w:p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Equipamiento</w:t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Materiales centinelas del bosque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980 €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Equipamiento de grabación de audio (Geofón, micrófonos, microfono binaural, cascos, mesa mezcla)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  <w:i w:val="false"/>
                <w:caps w:val="false"/>
                <w:smallCaps w:val="false"/>
                <w:sz w:val="20"/>
              </w:rPr>
              <w:t>2000 €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Distribución</w:t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Estudio de usabilidad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1300€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Gastos derivados de presentación en eventos internacionales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1200 €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Gastos derivados de presentación a concursos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900 €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Comunicación</w:t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Publicidad en redes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500 €</w:t>
            </w:r>
          </w:p>
        </w:tc>
      </w:tr>
      <w:tr>
        <w:trPr>
          <w:trHeight w:val="284" w:hRule="atLeast"/>
        </w:trPr>
        <w:tc>
          <w:tcPr>
            <w:tcW w:w="18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25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</w:r>
          </w:p>
        </w:tc>
        <w:tc>
          <w:tcPr>
            <w:tcW w:w="3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sz w:val="20"/>
              </w:rPr>
              <w:t>Edición y publicación de vídeos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920 €</w:t>
            </w:r>
          </w:p>
        </w:tc>
      </w:tr>
      <w:tr>
        <w:trPr>
          <w:trHeight w:val="395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</w:rPr>
              <w:t>Total de facturas de proveedores externos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20100 €</w:t>
            </w:r>
          </w:p>
        </w:tc>
      </w:tr>
      <w:tr>
        <w:trPr>
          <w:trHeight w:val="337" w:hRule="atLeast"/>
        </w:trPr>
        <w:tc>
          <w:tcPr>
            <w:tcW w:w="183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Gastos protocolarios</w:t>
              <w:br/>
              <w:t xml:space="preserve">y de representación </w:t>
            </w:r>
            <w:r>
              <w:rPr>
                <w:rFonts w:cs="Arial" w:ascii="Arial" w:hAnsi="Arial"/>
              </w:rPr>
              <w:t>(Sólo para eventos o exposiciones: máximo 5%</w:t>
              <w:br/>
              <w:t>de la ayuda)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Denominación</w:t>
              <w:br/>
              <w:t>de la partida</w:t>
            </w:r>
          </w:p>
        </w:tc>
        <w:tc>
          <w:tcPr>
            <w:tcW w:w="3546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Desglosar conceptos de gasto </w:t>
            </w:r>
            <w:r>
              <w:rPr>
                <w:rFonts w:cs="Arial" w:ascii="Arial" w:hAnsi="Arial"/>
              </w:rPr>
              <w:t>(corresponderán a actuaciones descritas en la memoria del proyecto)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EUROS (SIN IVA)</w:t>
            </w:r>
          </w:p>
        </w:tc>
      </w:tr>
      <w:tr>
        <w:trPr>
          <w:trHeight w:val="283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46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97" w:hRule="atLeast"/>
        </w:trPr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6744" w:type="dxa"/>
            <w:gridSpan w:val="3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b/>
              </w:rPr>
              <w:t>Total de facturas de gastos protocolarios y representación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44" w:hRule="atLeast"/>
        </w:trPr>
        <w:tc>
          <w:tcPr>
            <w:tcW w:w="8574" w:type="dxa"/>
            <w:gridSpan w:val="4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Heading7"/>
              <w:ind w:hanging="279" w:left="279"/>
              <w:jc w:val="left"/>
              <w:rPr>
                <w:sz w:val="20"/>
              </w:rPr>
            </w:pPr>
            <w:r>
              <w:rPr>
                <w:sz w:val="20"/>
              </w:rPr>
              <w:t>2.1 Total de gastos financiados con cargo a la Ayuda para la promoción del sector del videojuego, del pódcast y de otras formas de creación digital</w:t>
            </w:r>
          </w:p>
        </w:tc>
        <w:tc>
          <w:tcPr>
            <w:tcW w:w="120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B3B3B3" w:val="clear"/>
            <w:vAlign w:val="center"/>
          </w:tcPr>
          <w:p>
            <w:pPr>
              <w:pStyle w:val="Heading7"/>
              <w:jc w:val="right"/>
              <w:rPr>
                <w:color w:themeColor="background1" w:val="FFFFFF"/>
                <w:sz w:val="20"/>
              </w:rPr>
            </w:pPr>
            <w:r>
              <w:rPr>
                <w:color w:themeColor="background1" w:val="FFFFFF"/>
                <w:sz w:val="20"/>
              </w:rPr>
              <w:t>23.420 €</w:t>
            </w:r>
          </w:p>
        </w:tc>
      </w:tr>
    </w:tbl>
    <w:p>
      <w:pPr>
        <w:pStyle w:val="Normal"/>
        <w:spacing w:before="0" w:after="0"/>
        <w:ind w:left="-284" w:right="142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0"/>
        <w:ind w:left="-284" w:right="142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2.2. OTROS GASTOS DEL PROYECTO</w:t>
      </w:r>
    </w:p>
    <w:p>
      <w:pPr>
        <w:pStyle w:val="Normal"/>
        <w:spacing w:before="120" w:after="0"/>
        <w:ind w:left="142" w:right="142"/>
        <w:jc w:val="both"/>
        <w:rPr>
          <w:rFonts w:ascii="Arial" w:hAnsi="Arial" w:cs="Arial"/>
        </w:rPr>
      </w:pPr>
      <w:r>
        <w:rPr>
          <w:rFonts w:cs="Arial" w:ascii="Arial" w:hAnsi="Arial"/>
        </w:rPr>
        <w:t>Financiados con los ingresos distintos a la Ayuda para la promoción del sector del videojuego, del pódcast y de otras formas de creación digital. Dependiendo de la ayuda solicitada el porcentaje mínimo de OTROS GASTOS DEL PROYECTO sobre la cuantía total del proyecto será el 20%, el 30% o el 40%. (ver tabla 1.2 de Otros Ingresos)</w:t>
      </w:r>
    </w:p>
    <w:p>
      <w:pPr>
        <w:pStyle w:val="Normal"/>
        <w:ind w:firstLine="28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5000" w:type="pct"/>
        <w:jc w:val="left"/>
        <w:tblInd w:w="-5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731"/>
        <w:gridCol w:w="3073"/>
        <w:gridCol w:w="3099"/>
        <w:gridCol w:w="1168"/>
      </w:tblGrid>
      <w:tr>
        <w:trPr>
          <w:trHeight w:val="330" w:hRule="atLeast"/>
        </w:trPr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Cs/>
                <w:highlight w:val="lightGray"/>
              </w:rPr>
            </w:pPr>
            <w:r>
              <w:rPr>
                <w:rFonts w:cs="Arial" w:ascii="Arial" w:hAnsi="Arial"/>
                <w:b/>
                <w:bCs/>
              </w:rPr>
              <w:t>Gastos de personal: nóminas de trabajadores empleados</w:t>
              <w:br/>
              <w:t>por el solicitante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Denominación de la partida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Desglosar conceptos de gasto (corresponderán a actuaciones descritas en la memoria del proyecto)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EUROS</w:t>
            </w:r>
          </w:p>
        </w:tc>
      </w:tr>
      <w:tr>
        <w:trPr>
          <w:trHeight w:val="284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highlight w:val="lightGray"/>
              </w:rPr>
            </w:pPr>
            <w:r>
              <w:rPr>
                <w:rFonts w:cs="Arial" w:ascii="Arial" w:hAnsi="Arial"/>
                <w:highlight w:val="lightGray"/>
              </w:rPr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11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Total de nóminas de trabajadores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8" w:hRule="atLeast"/>
        </w:trPr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Gastos</w:t>
            </w:r>
          </w:p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 los trabajos realizados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por el autónomo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Denominación de la partida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Desglosar conceptos de gasto (corresponderán a actuaciones descritas en la memoria del proyecto)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EUROS</w:t>
            </w:r>
          </w:p>
        </w:tc>
      </w:tr>
      <w:tr>
        <w:trPr>
          <w:trHeight w:val="284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Desarrollo de la experiencia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Integración de los nuevos árboles y hongos en la experiencia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1500 €</w:t>
            </w:r>
          </w:p>
        </w:tc>
      </w:tr>
      <w:tr>
        <w:trPr>
          <w:trHeight w:val="284" w:hRule="atLeast"/>
        </w:trPr>
        <w:tc>
          <w:tcPr>
            <w:tcW w:w="17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Comunicación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Documentación del proceso, grabación de videos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800 €</w:t>
            </w:r>
          </w:p>
        </w:tc>
      </w:tr>
      <w:tr>
        <w:trPr>
          <w:trHeight w:val="387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Total trabajos realizados por el autónomo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2300 €</w:t>
            </w:r>
          </w:p>
        </w:tc>
      </w:tr>
      <w:tr>
        <w:trPr>
          <w:trHeight w:val="602" w:hRule="atLeast"/>
        </w:trPr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Gastos de proveedores externos: facturas de adquisición</w:t>
              <w:br/>
              <w:t>de bienes</w:t>
              <w:br/>
              <w:t>o prestación</w:t>
              <w:br/>
              <w:t>de servicios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>Denominación de la partida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>Desglosar conceptos de gasto (corresponderán a actuaciones descritas en la memoria del proyecto)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EUROS (SIN IVA)</w:t>
            </w:r>
          </w:p>
        </w:tc>
      </w:tr>
      <w:tr>
        <w:trPr>
          <w:trHeight w:val="284" w:hRule="atLeast"/>
        </w:trPr>
        <w:tc>
          <w:tcPr>
            <w:tcW w:w="17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Desarrollo de la experiencia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Instalación y testeo de funcionamiento de dispositivos en tiempo real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1700 €</w:t>
            </w:r>
          </w:p>
        </w:tc>
      </w:tr>
      <w:tr>
        <w:trPr>
          <w:trHeight w:val="284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Base de datos online para datos en tiempo real y API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1300 €</w:t>
            </w:r>
          </w:p>
        </w:tc>
      </w:tr>
      <w:tr>
        <w:trPr>
          <w:trHeight w:val="284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Distribución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i w:val="false"/>
                <w:caps w:val="false"/>
                <w:smallCaps w:val="false"/>
                <w:sz w:val="20"/>
              </w:rPr>
              <w:t>Directorio de árboles online con datos abiertos y accesibles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1400 €</w:t>
            </w:r>
          </w:p>
        </w:tc>
      </w:tr>
      <w:tr>
        <w:trPr>
          <w:trHeight w:val="391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Total de facturas de proveedores externos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4400 €</w:t>
            </w:r>
          </w:p>
        </w:tc>
      </w:tr>
      <w:tr>
        <w:trPr>
          <w:trHeight w:val="601" w:hRule="atLeast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Gastos ordinarios,</w:t>
            </w:r>
          </w:p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 gestión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y administración </w:t>
            </w:r>
            <w:r>
              <w:rPr>
                <w:rFonts w:cs="Arial" w:ascii="Arial" w:hAnsi="Arial"/>
              </w:rPr>
              <w:t>(máximo 25%</w:t>
              <w:br/>
              <w:t>de “Otros gastos</w:t>
              <w:br/>
              <w:t>del proyecto”)</w:t>
            </w:r>
          </w:p>
        </w:tc>
        <w:tc>
          <w:tcPr>
            <w:tcW w:w="30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>Denominación de la partida</w:t>
            </w:r>
          </w:p>
        </w:tc>
        <w:tc>
          <w:tcPr>
            <w:tcW w:w="30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Desglosar conceptos de gasto (corresponderán a actuaciones descritas en la memoria del proyecto)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EUROS (SIN IVA)</w:t>
            </w:r>
          </w:p>
        </w:tc>
      </w:tr>
      <w:tr>
        <w:trPr>
          <w:trHeight w:val="283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30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11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91" w:hRule="atLeast"/>
        </w:trPr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172" w:type="dxa"/>
            <w:gridSpan w:val="2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</w:rPr>
            </w:pPr>
            <w:r>
              <w:rPr>
                <w:rFonts w:ascii="Univers (W1)" w:hAnsi="Univers (W1)"/>
                <w:b/>
              </w:rPr>
              <w:t>Total de gastos ordinarios, de gestión y administración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78" w:hRule="atLeast"/>
        </w:trPr>
        <w:tc>
          <w:tcPr>
            <w:tcW w:w="7903" w:type="dxa"/>
            <w:gridSpan w:val="3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B3B3B3" w:val="clear"/>
          </w:tcPr>
          <w:p>
            <w:pPr>
              <w:pStyle w:val="Heading7"/>
              <w:spacing w:lineRule="auto" w:line="12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Heading7"/>
              <w:ind w:hanging="351" w:left="351"/>
              <w:jc w:val="left"/>
              <w:rPr>
                <w:sz w:val="20"/>
              </w:rPr>
            </w:pPr>
            <w:r>
              <w:rPr>
                <w:sz w:val="20"/>
              </w:rPr>
              <w:t>2.2 Total de gastos financiados con cargo a los ingresos ajenos</w:t>
              <w:br/>
              <w:t>a la ayuda solicitada</w:t>
            </w:r>
          </w:p>
        </w:tc>
        <w:tc>
          <w:tcPr>
            <w:tcW w:w="116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B3B3B3" w:val="clear"/>
          </w:tcPr>
          <w:p>
            <w:pPr>
              <w:pStyle w:val="Heading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6700 €</w:t>
            </w:r>
          </w:p>
        </w:tc>
      </w:tr>
    </w:tbl>
    <w:p>
      <w:pPr>
        <w:pStyle w:val="Normal"/>
        <w:ind w:firstLine="28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ind w:firstLine="28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firstLine="28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firstLine="28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left="-142"/>
        <w:rPr>
          <w:rFonts w:ascii="Arial" w:hAnsi="Arial" w:cs="Arial"/>
          <w:b/>
        </w:rPr>
      </w:pPr>
      <w:r>
        <w:rPr>
          <w:rFonts w:cs="Arial" w:ascii="Arial" w:hAnsi="Arial"/>
          <w:b/>
        </w:rPr>
        <w:t>2.3 RESUMEN DE GASTOS</w:t>
      </w:r>
    </w:p>
    <w:p>
      <w:pPr>
        <w:pStyle w:val="Normal"/>
        <w:ind w:left="567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9781" w:type="dxa"/>
        <w:jc w:val="left"/>
        <w:tblInd w:w="-4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8504"/>
        <w:gridCol w:w="1276"/>
      </w:tblGrid>
      <w:tr>
        <w:trPr>
          <w:trHeight w:val="330" w:hRule="atLeast"/>
        </w:trPr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GASTOS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EUROS (SIN IVA)</w:t>
            </w:r>
          </w:p>
        </w:tc>
      </w:tr>
      <w:tr>
        <w:trPr>
          <w:trHeight w:val="929" w:hRule="atLeast"/>
        </w:trPr>
        <w:tc>
          <w:tcPr>
            <w:tcW w:w="850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7"/>
              <w:jc w:val="left"/>
              <w:rPr>
                <w:sz w:val="20"/>
              </w:rPr>
            </w:pPr>
            <w:r>
              <w:rPr>
                <w:sz w:val="20"/>
              </w:rPr>
              <w:t>Total de gastos financiados con la ayuda para la promoción del sector del videojuego, del pódcast y de otras formas de creación digital</w:t>
            </w:r>
          </w:p>
          <w:p>
            <w:pPr>
              <w:pStyle w:val="Normal"/>
              <w:rPr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(Apartado 2.1)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24700 €</w:t>
            </w:r>
          </w:p>
        </w:tc>
      </w:tr>
      <w:tr>
        <w:trPr>
          <w:trHeight w:val="838" w:hRule="atLeast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Heading7"/>
              <w:jc w:val="left"/>
              <w:rPr>
                <w:sz w:val="20"/>
              </w:rPr>
            </w:pPr>
            <w:r>
              <w:rPr>
                <w:sz w:val="20"/>
              </w:rPr>
              <w:t>Total Otros gastos del proyecto</w:t>
              <w:br/>
            </w:r>
            <w:r>
              <w:rPr>
                <w:b w:val="false"/>
                <w:bCs w:val="false"/>
                <w:sz w:val="20"/>
              </w:rPr>
              <w:t>(Apartado 2.2)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Heading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6700 €</w:t>
            </w:r>
          </w:p>
        </w:tc>
      </w:tr>
      <w:tr>
        <w:trPr>
          <w:trHeight w:val="759" w:hRule="atLeast"/>
        </w:trPr>
        <w:tc>
          <w:tcPr>
            <w:tcW w:w="85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Heading6"/>
              <w:tabs>
                <w:tab w:val="clear" w:pos="0"/>
                <w:tab w:val="clear" w:pos="708"/>
                <w:tab w:val="clear" w:pos="1416"/>
                <w:tab w:val="clear" w:pos="2124"/>
                <w:tab w:val="clear" w:pos="2832"/>
                <w:tab w:val="clear" w:pos="3540"/>
                <w:tab w:val="clear" w:pos="4248"/>
                <w:tab w:val="clear" w:pos="4956"/>
                <w:tab w:val="clear" w:pos="5664"/>
                <w:tab w:val="clear" w:pos="6372"/>
                <w:tab w:val="clear" w:pos="7080"/>
                <w:tab w:val="clear" w:pos="7788"/>
                <w:tab w:val="clear" w:pos="8496"/>
                <w:tab w:val="clear" w:pos="8640"/>
              </w:tabs>
              <w:suppressAutoHyphens w:val="false"/>
              <w:spacing w:lineRule="auto" w:line="240" w:before="120" w:after="0"/>
              <w:ind w:hanging="279" w:left="279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cs="Arial" w:ascii="Arial" w:hAnsi="Arial"/>
                <w:sz w:val="20"/>
                <w:lang w:val="es-ES_tradnl"/>
              </w:rPr>
              <w:t>2.3 TOTAL DE GASTOS</w:t>
              <w:br/>
            </w:r>
            <w:r>
              <w:rPr>
                <w:rFonts w:cs="Arial" w:ascii="Arial" w:hAnsi="Arial"/>
                <w:b w:val="false"/>
                <w:bCs w:val="false"/>
                <w:sz w:val="20"/>
                <w:lang w:val="es-ES_tradnl"/>
              </w:rPr>
              <w:t>(Esta cantidad debe coincidir con el Total de Ingresos)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B3B3B3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31400 €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Univers (W1)" w:hAnsi="Univers (W1)" w:cs="Arial"/>
          <w:bCs/>
          <w:sz w:val="16"/>
          <w:szCs w:val="16"/>
        </w:rPr>
      </w:pPr>
      <w:r>
        <w:rPr>
          <w:rFonts w:cs="Arial" w:ascii="Univers (W1)" w:hAnsi="Univers (W1)"/>
          <w:bCs/>
          <w:sz w:val="16"/>
          <w:szCs w:val="16"/>
        </w:rPr>
        <w:t xml:space="preserve">*Deberá respetarse la estructura de este </w:t>
      </w:r>
      <w:r>
        <w:rPr>
          <w:rFonts w:cs="Arial" w:ascii="Univers (W1)" w:hAnsi="Univers (W1)"/>
          <w:b/>
          <w:bCs/>
          <w:i/>
          <w:sz w:val="16"/>
          <w:szCs w:val="16"/>
        </w:rPr>
        <w:t>Modelo de Presupuesto de Ingresos y Gastos</w:t>
      </w:r>
      <w:r>
        <w:rPr>
          <w:rFonts w:cs="Arial" w:ascii="Univers (W1)" w:hAnsi="Univers (W1)"/>
          <w:bCs/>
          <w:sz w:val="16"/>
          <w:szCs w:val="16"/>
        </w:rPr>
        <w:t>, pudiéndose añadir las filas extra que resulten necesarias para cumplimentar los datos.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43" w:right="991" w:gutter="0" w:header="708" w:top="1560" w:footer="0" w:bottom="14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Univer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nivers (W1)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7127436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7127436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832" w:leader="none"/>
      </w:tabs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-821055</wp:posOffset>
          </wp:positionH>
          <wp:positionV relativeFrom="paragraph">
            <wp:posOffset>-295910</wp:posOffset>
          </wp:positionV>
          <wp:extent cx="772160" cy="738505"/>
          <wp:effectExtent l="0" t="0" r="0" b="0"/>
          <wp:wrapNone/>
          <wp:docPr id="1" name="Imagen 19475990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475990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73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12" wp14:anchorId="5311F0E6">
              <wp:simplePos x="0" y="0"/>
              <wp:positionH relativeFrom="column">
                <wp:posOffset>-50165</wp:posOffset>
              </wp:positionH>
              <wp:positionV relativeFrom="paragraph">
                <wp:posOffset>-228600</wp:posOffset>
              </wp:positionV>
              <wp:extent cx="1043940" cy="519430"/>
              <wp:effectExtent l="0" t="0" r="0" b="0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4000" cy="519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1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1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MINISTERIO </w:t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DE CULTURA </w:t>
                          </w:r>
                        </w:p>
                        <w:p>
                          <w:pPr>
                            <w:pStyle w:val="Contenidodelmarco"/>
                            <w:spacing w:lineRule="exact" w:line="2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exact" w:line="2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white" stroked="f" o:allowincell="f" style="position:absolute;margin-left:-3.95pt;margin-top:-18pt;width:82.15pt;height:40.85pt;mso-wrap-style:square;v-text-anchor:top" wp14:anchorId="5311F0E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1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1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 xml:space="preserve">MINISTERIO </w:t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 xml:space="preserve">DE CULTURA </w:t>
                    </w:r>
                  </w:p>
                  <w:p>
                    <w:pPr>
                      <w:pStyle w:val="Contenidodelmarco"/>
                      <w:spacing w:lineRule="exact" w:line="2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  <w:p>
                    <w:pPr>
                      <w:pStyle w:val="Contenidodelmarco"/>
                      <w:spacing w:lineRule="exact" w:line="2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8">
          <wp:simplePos x="0" y="0"/>
          <wp:positionH relativeFrom="column">
            <wp:posOffset>899160</wp:posOffset>
          </wp:positionH>
          <wp:positionV relativeFrom="paragraph">
            <wp:posOffset>-122555</wp:posOffset>
          </wp:positionV>
          <wp:extent cx="1486535" cy="419100"/>
          <wp:effectExtent l="0" t="0" r="0" b="0"/>
          <wp:wrapSquare wrapText="bothSides"/>
          <wp:docPr id="3" name="Imagen 1" descr="Texto,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Texto, Cart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25043" r="0" b="25043"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2530475</wp:posOffset>
          </wp:positionH>
          <wp:positionV relativeFrom="paragraph">
            <wp:posOffset>-92075</wp:posOffset>
          </wp:positionV>
          <wp:extent cx="1548130" cy="409575"/>
          <wp:effectExtent l="0" t="0" r="0" b="0"/>
          <wp:wrapNone/>
          <wp:docPr id="4" name="Imagen 2" descr="Aplicació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Aplicación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20955" distL="114300" distR="111760" simplePos="0" locked="0" layoutInCell="0" allowOverlap="1" relativeHeight="29" wp14:anchorId="72537BEC">
              <wp:simplePos x="0" y="0"/>
              <wp:positionH relativeFrom="margin">
                <wp:posOffset>4445635</wp:posOffset>
              </wp:positionH>
              <wp:positionV relativeFrom="paragraph">
                <wp:posOffset>-229235</wp:posOffset>
              </wp:positionV>
              <wp:extent cx="1400175" cy="669925"/>
              <wp:effectExtent l="635" t="635" r="0" b="0"/>
              <wp:wrapTight wrapText="bothSides">
                <wp:wrapPolygon edited="0">
                  <wp:start x="0" y="0"/>
                  <wp:lineTo x="0" y="20883"/>
                  <wp:lineTo x="21453" y="20883"/>
                  <wp:lineTo x="21453" y="0"/>
                  <wp:lineTo x="0" y="0"/>
                </wp:wrapPolygon>
              </wp:wrapTight>
              <wp:docPr id="5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0040" cy="66996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0" w:before="80" w:after="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SUBSECRETARÍA DE CULTURA</w:t>
                          </w:r>
                        </w:p>
                        <w:p>
                          <w:pPr>
                            <w:pStyle w:val="Contenidodelmarco"/>
                            <w:spacing w:lineRule="auto" w:line="1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exact" w:line="18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Centro de Coordinación</w:t>
                            <w:br/>
                            <w:t>de Industrias Culturales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silver" stroked="f" o:allowincell="f" style="position:absolute;margin-left:350.05pt;margin-top:-18.05pt;width:110.2pt;height:52.7pt;mso-wrap-style:square;v-text-anchor:top;mso-position-horizontal-relative:margin" wp14:anchorId="72537BEC">
              <v:fill o:detectmouseclick="t" type="solid" color2="#3f3f3f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0" w:before="80" w:after="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SUBSECRETARÍA DE CULTURA</w:t>
                    </w:r>
                  </w:p>
                  <w:p>
                    <w:pPr>
                      <w:pStyle w:val="Contenidodelmarco"/>
                      <w:spacing w:lineRule="auto" w:line="1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</w:r>
                  </w:p>
                  <w:p>
                    <w:pPr>
                      <w:pStyle w:val="Contenidodelmarco"/>
                      <w:spacing w:lineRule="exact" w:line="18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Centro de Coordinación</w:t>
                      <w:br/>
                      <w:t>de Industrias Culturales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tab/>
    </w:r>
  </w:p>
  <w:p>
    <w:pPr>
      <w:pStyle w:val="Heading6"/>
      <w:spacing w:lineRule="auto" w:line="240" w:before="120" w:after="0"/>
      <w:jc w:val="right"/>
      <w:rPr>
        <w:rFonts w:ascii="Univers (W1)" w:hAnsi="Univers (W1)" w:cs="Arial"/>
        <w:sz w:val="24"/>
        <w:szCs w:val="24"/>
      </w:rPr>
    </w:pPr>
    <w:r>
      <w:rPr>
        <w:rFonts w:cs="Arial" w:ascii="Univers (W1)" w:hAnsi="Univers (W1)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832" w:leader="none"/>
      </w:tabs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-821055</wp:posOffset>
          </wp:positionH>
          <wp:positionV relativeFrom="paragraph">
            <wp:posOffset>-295910</wp:posOffset>
          </wp:positionV>
          <wp:extent cx="772160" cy="738505"/>
          <wp:effectExtent l="0" t="0" r="0" b="0"/>
          <wp:wrapNone/>
          <wp:docPr id="6" name="Imagen 19475990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9475990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73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12" wp14:anchorId="5311F0E6">
              <wp:simplePos x="0" y="0"/>
              <wp:positionH relativeFrom="column">
                <wp:posOffset>-50165</wp:posOffset>
              </wp:positionH>
              <wp:positionV relativeFrom="paragraph">
                <wp:posOffset>-228600</wp:posOffset>
              </wp:positionV>
              <wp:extent cx="1043940" cy="519430"/>
              <wp:effectExtent l="0" t="0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4000" cy="519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1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1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MINISTERIO </w:t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DE CULTURA </w:t>
                          </w:r>
                        </w:p>
                        <w:p>
                          <w:pPr>
                            <w:pStyle w:val="Contenidodelmarco"/>
                            <w:spacing w:lineRule="exact" w:line="2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exact" w:line="20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white" stroked="f" o:allowincell="f" style="position:absolute;margin-left:-3.95pt;margin-top:-18pt;width:82.15pt;height:40.85pt;mso-wrap-style:square;v-text-anchor:top" wp14:anchorId="5311F0E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1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1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 xml:space="preserve">MINISTERIO </w:t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 xml:space="preserve">DE CULTURA </w:t>
                    </w:r>
                  </w:p>
                  <w:p>
                    <w:pPr>
                      <w:pStyle w:val="Contenidodelmarco"/>
                      <w:spacing w:lineRule="exact" w:line="2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  <w:p>
                    <w:pPr>
                      <w:pStyle w:val="Contenidodelmarco"/>
                      <w:spacing w:lineRule="exact" w:line="20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8">
          <wp:simplePos x="0" y="0"/>
          <wp:positionH relativeFrom="column">
            <wp:posOffset>899160</wp:posOffset>
          </wp:positionH>
          <wp:positionV relativeFrom="paragraph">
            <wp:posOffset>-122555</wp:posOffset>
          </wp:positionV>
          <wp:extent cx="1486535" cy="419100"/>
          <wp:effectExtent l="0" t="0" r="0" b="0"/>
          <wp:wrapSquare wrapText="bothSides"/>
          <wp:docPr id="8" name="Imagen 1" descr="Texto,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Texto, Cart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25043" r="0" b="25043"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2530475</wp:posOffset>
          </wp:positionH>
          <wp:positionV relativeFrom="paragraph">
            <wp:posOffset>-92075</wp:posOffset>
          </wp:positionV>
          <wp:extent cx="1548130" cy="409575"/>
          <wp:effectExtent l="0" t="0" r="0" b="0"/>
          <wp:wrapNone/>
          <wp:docPr id="9" name="Imagen 2" descr="Aplicació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" descr="Aplicación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20955" distL="114300" distR="111760" simplePos="0" locked="0" layoutInCell="0" allowOverlap="1" relativeHeight="29" wp14:anchorId="72537BEC">
              <wp:simplePos x="0" y="0"/>
              <wp:positionH relativeFrom="margin">
                <wp:posOffset>4445635</wp:posOffset>
              </wp:positionH>
              <wp:positionV relativeFrom="paragraph">
                <wp:posOffset>-229235</wp:posOffset>
              </wp:positionV>
              <wp:extent cx="1400175" cy="669925"/>
              <wp:effectExtent l="635" t="635" r="0" b="0"/>
              <wp:wrapTight wrapText="bothSides">
                <wp:wrapPolygon edited="0">
                  <wp:start x="0" y="0"/>
                  <wp:lineTo x="0" y="20883"/>
                  <wp:lineTo x="21453" y="20883"/>
                  <wp:lineTo x="21453" y="0"/>
                  <wp:lineTo x="0" y="0"/>
                </wp:wrapPolygon>
              </wp:wrapTight>
              <wp:docPr id="10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0040" cy="66996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0" w:before="80" w:after="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SUBSECRETARÍA DE CULTURA</w:t>
                          </w:r>
                        </w:p>
                        <w:p>
                          <w:pPr>
                            <w:pStyle w:val="Contenidodelmarco"/>
                            <w:spacing w:lineRule="auto" w:line="1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exact" w:line="18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Centro de Coordinación</w:t>
                            <w:br/>
                            <w:t>de Industrias Culturales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silver" stroked="f" o:allowincell="f" style="position:absolute;margin-left:350.05pt;margin-top:-18.05pt;width:110.2pt;height:52.7pt;mso-wrap-style:square;v-text-anchor:top;mso-position-horizontal-relative:margin" wp14:anchorId="72537BEC">
              <v:fill o:detectmouseclick="t" type="solid" color2="#3f3f3f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0" w:before="80" w:after="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SUBSECRETARÍA DE CULTURA</w:t>
                    </w:r>
                  </w:p>
                  <w:p>
                    <w:pPr>
                      <w:pStyle w:val="Contenidodelmarco"/>
                      <w:spacing w:lineRule="auto" w:line="1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</w:r>
                  </w:p>
                  <w:p>
                    <w:pPr>
                      <w:pStyle w:val="Contenidodelmarco"/>
                      <w:spacing w:lineRule="exact" w:line="18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Centro de Coordinación</w:t>
                      <w:br/>
                      <w:t>de Industrias Culturales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tab/>
    </w:r>
  </w:p>
  <w:p>
    <w:pPr>
      <w:pStyle w:val="Heading6"/>
      <w:spacing w:lineRule="auto" w:line="240" w:before="120" w:after="0"/>
      <w:jc w:val="right"/>
      <w:rPr>
        <w:rFonts w:ascii="Univers (W1)" w:hAnsi="Univers (W1)" w:cs="Arial"/>
        <w:sz w:val="24"/>
        <w:szCs w:val="24"/>
      </w:rPr>
    </w:pPr>
    <w:r>
      <w:rPr>
        <w:rFonts w:cs="Arial" w:ascii="Univers (W1)" w:hAnsi="Univers (W1)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e091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Heading6">
    <w:name w:val="heading 6"/>
    <w:basedOn w:val="Normal"/>
    <w:next w:val="Normal"/>
    <w:qFormat/>
    <w:rsid w:val="004e091a"/>
    <w:pPr>
      <w:keepNext w:val="true"/>
      <w:widowControl w:val="false"/>
      <w:tabs>
        <w:tab w:val="left" w:pos="0" w:leader="none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8640" w:leader="none"/>
      </w:tabs>
      <w:suppressAutoHyphens w:val="true"/>
      <w:spacing w:lineRule="atLeast" w:line="240"/>
      <w:outlineLvl w:val="5"/>
    </w:pPr>
    <w:rPr>
      <w:rFonts w:ascii="Univers" w:hAnsi="Univers"/>
      <w:b/>
      <w:bCs/>
      <w:sz w:val="18"/>
      <w:lang w:val="es-ES"/>
    </w:rPr>
  </w:style>
  <w:style w:type="paragraph" w:styleId="Heading7">
    <w:name w:val="heading 7"/>
    <w:basedOn w:val="Normal"/>
    <w:next w:val="Normal"/>
    <w:qFormat/>
    <w:rsid w:val="004e091a"/>
    <w:pPr>
      <w:keepNext w:val="true"/>
      <w:widowControl w:val="false"/>
      <w:jc w:val="right"/>
      <w:outlineLvl w:val="6"/>
    </w:pPr>
    <w:rPr>
      <w:rFonts w:ascii="Arial" w:hAnsi="Arial" w:cs="Arial"/>
      <w:b/>
      <w:bCs/>
      <w:sz w:val="18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uiPriority w:val="99"/>
    <w:qFormat/>
    <w:rsid w:val="008c7f85"/>
    <w:rPr>
      <w:lang w:val="es-ES_tradnl"/>
    </w:rPr>
  </w:style>
  <w:style w:type="character" w:styleId="TextodegloboCar" w:customStyle="1">
    <w:name w:val="Texto de globo Car"/>
    <w:link w:val="BalloonText"/>
    <w:qFormat/>
    <w:rsid w:val="008c7f85"/>
    <w:rPr>
      <w:rFonts w:ascii="Tahoma" w:hAnsi="Tahoma" w:cs="Tahoma"/>
      <w:sz w:val="16"/>
      <w:szCs w:val="16"/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8d7849"/>
    <w:rPr>
      <w:lang w:val="es-ES_tradn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0d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rsid w:val="009c60d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8c7f8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c57d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74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29969-A03B-4F71-94FE-B7989305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LibreOffice/24.8.3.2$Windows_X86_64 LibreOffice_project/48a6bac9e7e268aeb4c3483fcf825c94556d9f92</Application>
  <AppVersion>15.0000</AppVersion>
  <Pages>4</Pages>
  <Words>1072</Words>
  <Characters>5840</Characters>
  <CharactersWithSpaces>6765</CharactersWithSpaces>
  <Paragraphs>162</Paragraphs>
  <Company>Ministerio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2024-10-18T09:09:00Z</dcterms:created>
  <dc:creator>pilar.solana</dc:creator>
  <dc:description/>
  <dc:language>es-ES</dc:language>
  <cp:lastModifiedBy/>
  <cp:lastPrinted>2017-02-09T08:35:00Z</cp:lastPrinted>
  <dcterms:modified xsi:type="dcterms:W3CDTF">2024-12-16T20:07:09Z</dcterms:modified>
  <cp:revision>9</cp:revision>
  <dc:subject/>
  <dc:title>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