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53" w:rsidRDefault="00C80E53">
      <w:r>
        <w:rPr>
          <w:noProof/>
          <w:lang w:eastAsia="en-GB"/>
        </w:rPr>
        <w:drawing>
          <wp:inline distT="0" distB="0" distL="0" distR="0" wp14:anchorId="08C6FDF8" wp14:editId="376FDDC2">
            <wp:extent cx="4799965" cy="8863330"/>
            <wp:effectExtent l="0" t="0" r="635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/>
                    <pic:cNvPicPr/>
                  </pic:nvPicPr>
                  <pic:blipFill>
                    <a:blip r:embed="rId4"/>
                    <a:srcRect l="32059" t="16839" r="38870" b="790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E53" w:rsidRDefault="00C80E5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621"/>
        <w:gridCol w:w="622"/>
        <w:gridCol w:w="621"/>
        <w:gridCol w:w="622"/>
        <w:gridCol w:w="621"/>
        <w:gridCol w:w="622"/>
        <w:gridCol w:w="621"/>
        <w:gridCol w:w="622"/>
        <w:gridCol w:w="982"/>
      </w:tblGrid>
      <w:tr w:rsidR="00C16456" w:rsidTr="00C16456">
        <w:tc>
          <w:tcPr>
            <w:tcW w:w="2263" w:type="dxa"/>
            <w:vMerge w:val="restart"/>
            <w:shd w:val="clear" w:color="auto" w:fill="B00000"/>
          </w:tcPr>
          <w:p w:rsidR="00C16456" w:rsidRPr="00C80E53" w:rsidRDefault="00C16456" w:rsidP="00C80E53">
            <w:pPr>
              <w:jc w:val="center"/>
            </w:pPr>
            <w:r>
              <w:t>Salt Concentration (dm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567" w:type="dxa"/>
            <w:vMerge w:val="restart"/>
            <w:shd w:val="clear" w:color="auto" w:fill="B00000"/>
          </w:tcPr>
          <w:p w:rsidR="00C16456" w:rsidRDefault="00C16456" w:rsidP="00C80E53">
            <w:pPr>
              <w:jc w:val="center"/>
            </w:pPr>
            <w:r>
              <w:t>Day</w:t>
            </w:r>
          </w:p>
        </w:tc>
        <w:tc>
          <w:tcPr>
            <w:tcW w:w="4972" w:type="dxa"/>
            <w:gridSpan w:val="8"/>
            <w:shd w:val="clear" w:color="auto" w:fill="B00000"/>
          </w:tcPr>
          <w:p w:rsidR="00C16456" w:rsidRDefault="00DE5DF7" w:rsidP="00C80E53">
            <w:pPr>
              <w:jc w:val="center"/>
            </w:pPr>
            <w:r>
              <w:t>Repeat</w:t>
            </w:r>
          </w:p>
        </w:tc>
        <w:tc>
          <w:tcPr>
            <w:tcW w:w="982" w:type="dxa"/>
            <w:vMerge w:val="restart"/>
            <w:shd w:val="clear" w:color="auto" w:fill="B00000"/>
          </w:tcPr>
          <w:p w:rsidR="00C16456" w:rsidRDefault="00C16456" w:rsidP="00C80E53">
            <w:pPr>
              <w:jc w:val="center"/>
            </w:pPr>
            <w:r>
              <w:t>Average</w:t>
            </w:r>
          </w:p>
        </w:tc>
      </w:tr>
      <w:tr w:rsidR="00C16456" w:rsidTr="00C16456">
        <w:tc>
          <w:tcPr>
            <w:tcW w:w="2263" w:type="dxa"/>
            <w:vMerge/>
          </w:tcPr>
          <w:p w:rsidR="00C16456" w:rsidRDefault="00C16456" w:rsidP="00C80E53">
            <w:pPr>
              <w:jc w:val="center"/>
            </w:pPr>
          </w:p>
        </w:tc>
        <w:tc>
          <w:tcPr>
            <w:tcW w:w="567" w:type="dxa"/>
            <w:vMerge/>
          </w:tcPr>
          <w:p w:rsidR="00C16456" w:rsidRDefault="00C16456" w:rsidP="00C80E53">
            <w:pPr>
              <w:jc w:val="center"/>
            </w:pPr>
          </w:p>
        </w:tc>
        <w:tc>
          <w:tcPr>
            <w:tcW w:w="621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1</w:t>
            </w:r>
          </w:p>
        </w:tc>
        <w:tc>
          <w:tcPr>
            <w:tcW w:w="622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2</w:t>
            </w:r>
          </w:p>
        </w:tc>
        <w:tc>
          <w:tcPr>
            <w:tcW w:w="621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3</w:t>
            </w:r>
          </w:p>
        </w:tc>
        <w:tc>
          <w:tcPr>
            <w:tcW w:w="622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4</w:t>
            </w:r>
          </w:p>
        </w:tc>
        <w:tc>
          <w:tcPr>
            <w:tcW w:w="621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5</w:t>
            </w:r>
          </w:p>
        </w:tc>
        <w:tc>
          <w:tcPr>
            <w:tcW w:w="622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6</w:t>
            </w:r>
          </w:p>
        </w:tc>
        <w:tc>
          <w:tcPr>
            <w:tcW w:w="621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7</w:t>
            </w:r>
          </w:p>
        </w:tc>
        <w:tc>
          <w:tcPr>
            <w:tcW w:w="622" w:type="dxa"/>
            <w:shd w:val="clear" w:color="auto" w:fill="B00000"/>
          </w:tcPr>
          <w:p w:rsidR="00C16456" w:rsidRDefault="00C16456" w:rsidP="00C16456">
            <w:pPr>
              <w:jc w:val="center"/>
            </w:pPr>
            <w:r>
              <w:t>8</w:t>
            </w:r>
          </w:p>
        </w:tc>
        <w:tc>
          <w:tcPr>
            <w:tcW w:w="982" w:type="dxa"/>
            <w:vMerge/>
            <w:shd w:val="clear" w:color="auto" w:fill="B00000"/>
          </w:tcPr>
          <w:p w:rsidR="00C16456" w:rsidRDefault="00C16456" w:rsidP="00C80E53">
            <w:pPr>
              <w:jc w:val="center"/>
            </w:pPr>
          </w:p>
        </w:tc>
      </w:tr>
      <w:tr w:rsidR="009B5F12" w:rsidTr="00674100">
        <w:tc>
          <w:tcPr>
            <w:tcW w:w="2263" w:type="dxa"/>
            <w:vMerge w:val="restart"/>
            <w:shd w:val="clear" w:color="auto" w:fill="D7CDFF"/>
          </w:tcPr>
          <w:p w:rsidR="00C80E53" w:rsidRDefault="00C80E53" w:rsidP="00C80E53">
            <w:pPr>
              <w:jc w:val="center"/>
            </w:pPr>
            <w:r>
              <w:t>0.00</w:t>
            </w:r>
          </w:p>
        </w:tc>
        <w:tc>
          <w:tcPr>
            <w:tcW w:w="567" w:type="dxa"/>
            <w:shd w:val="clear" w:color="auto" w:fill="FFAFAF"/>
          </w:tcPr>
          <w:p w:rsidR="00C80E53" w:rsidRDefault="00C80E53" w:rsidP="00C80E53">
            <w:pPr>
              <w:jc w:val="center"/>
            </w:pPr>
            <w:r>
              <w:t>1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7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9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6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8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8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7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8</w:t>
            </w:r>
          </w:p>
        </w:tc>
        <w:tc>
          <w:tcPr>
            <w:tcW w:w="982" w:type="dxa"/>
            <w:shd w:val="clear" w:color="auto" w:fill="D7CDFF"/>
          </w:tcPr>
          <w:p w:rsidR="00C80E53" w:rsidRDefault="00C16456" w:rsidP="00C80E53">
            <w:pPr>
              <w:jc w:val="center"/>
            </w:pPr>
            <w:r w:rsidRPr="00C16456">
              <w:t>7.875</w:t>
            </w:r>
          </w:p>
        </w:tc>
      </w:tr>
      <w:tr w:rsidR="009B5F12" w:rsidTr="00674100">
        <w:tc>
          <w:tcPr>
            <w:tcW w:w="2263" w:type="dxa"/>
            <w:vMerge/>
            <w:shd w:val="clear" w:color="auto" w:fill="D7CDFF"/>
          </w:tcPr>
          <w:p w:rsidR="00C80E53" w:rsidRDefault="00C80E53" w:rsidP="00C80E53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C80E53" w:rsidRDefault="00C80E53" w:rsidP="00C80E53">
            <w:pPr>
              <w:jc w:val="center"/>
            </w:pPr>
            <w:r>
              <w:t>2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9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9</w:t>
            </w:r>
          </w:p>
        </w:tc>
        <w:tc>
          <w:tcPr>
            <w:tcW w:w="621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982" w:type="dxa"/>
            <w:shd w:val="clear" w:color="auto" w:fill="D7CDFF"/>
          </w:tcPr>
          <w:p w:rsidR="00C80E53" w:rsidRDefault="00C16456" w:rsidP="00C80E53">
            <w:pPr>
              <w:jc w:val="center"/>
            </w:pPr>
            <w:r>
              <w:t>9.75</w:t>
            </w:r>
          </w:p>
        </w:tc>
      </w:tr>
      <w:tr w:rsidR="00C16456" w:rsidTr="00674100">
        <w:tc>
          <w:tcPr>
            <w:tcW w:w="2263" w:type="dxa"/>
            <w:vMerge/>
            <w:shd w:val="clear" w:color="auto" w:fill="D7CDFF"/>
          </w:tcPr>
          <w:p w:rsidR="00C16456" w:rsidRDefault="00C16456" w:rsidP="00C16456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C16456" w:rsidRDefault="00C16456" w:rsidP="00C16456">
            <w:pPr>
              <w:jc w:val="center"/>
            </w:pPr>
            <w:r>
              <w:t>3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982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</w:tr>
      <w:tr w:rsidR="00C16456" w:rsidTr="00674100">
        <w:tc>
          <w:tcPr>
            <w:tcW w:w="2263" w:type="dxa"/>
            <w:vMerge/>
            <w:shd w:val="clear" w:color="auto" w:fill="D7CDFF"/>
          </w:tcPr>
          <w:p w:rsidR="00C16456" w:rsidRDefault="00C16456" w:rsidP="00C16456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C16456" w:rsidRDefault="00C16456" w:rsidP="00C16456">
            <w:pPr>
              <w:jc w:val="center"/>
            </w:pPr>
            <w:r>
              <w:t>4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1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622" w:type="dxa"/>
            <w:shd w:val="clear" w:color="auto" w:fill="D7CDFF"/>
          </w:tcPr>
          <w:p w:rsidR="00C16456" w:rsidRDefault="00C16456" w:rsidP="00C16456">
            <w:pPr>
              <w:jc w:val="center"/>
            </w:pPr>
            <w:r w:rsidRPr="00077F6F">
              <w:t>10</w:t>
            </w:r>
          </w:p>
        </w:tc>
        <w:tc>
          <w:tcPr>
            <w:tcW w:w="982" w:type="dxa"/>
            <w:shd w:val="clear" w:color="auto" w:fill="D7CDFF"/>
          </w:tcPr>
          <w:p w:rsidR="00C16456" w:rsidRDefault="00C16456" w:rsidP="00C16456">
            <w:pPr>
              <w:jc w:val="center"/>
            </w:pPr>
            <w:r>
              <w:t>10</w:t>
            </w:r>
          </w:p>
        </w:tc>
      </w:tr>
      <w:tr w:rsidR="009B5F12" w:rsidTr="00674100">
        <w:tc>
          <w:tcPr>
            <w:tcW w:w="2263" w:type="dxa"/>
            <w:vMerge/>
            <w:shd w:val="clear" w:color="auto" w:fill="D7CDFF"/>
          </w:tcPr>
          <w:p w:rsidR="00C80E53" w:rsidRDefault="00C80E53" w:rsidP="00C80E53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C80E53" w:rsidRDefault="00C80E53" w:rsidP="00C80E53">
            <w:pPr>
              <w:jc w:val="center"/>
            </w:pPr>
            <w:r>
              <w:t>5</w:t>
            </w:r>
          </w:p>
        </w:tc>
        <w:tc>
          <w:tcPr>
            <w:tcW w:w="621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1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622" w:type="dxa"/>
            <w:shd w:val="clear" w:color="auto" w:fill="D7CDFF"/>
          </w:tcPr>
          <w:p w:rsidR="00C80E53" w:rsidRPr="00674100" w:rsidRDefault="00C16456" w:rsidP="00C16456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  <w:tc>
          <w:tcPr>
            <w:tcW w:w="982" w:type="dxa"/>
            <w:shd w:val="clear" w:color="auto" w:fill="D7CDFF"/>
          </w:tcPr>
          <w:p w:rsidR="00C80E53" w:rsidRPr="00674100" w:rsidRDefault="00C16456" w:rsidP="00C80E53">
            <w:pPr>
              <w:jc w:val="center"/>
              <w:rPr>
                <w:b/>
              </w:rPr>
            </w:pPr>
            <w:r w:rsidRPr="00674100">
              <w:rPr>
                <w:b/>
              </w:rPr>
              <w:t>10</w:t>
            </w:r>
          </w:p>
        </w:tc>
      </w:tr>
      <w:tr w:rsidR="005D0C7B" w:rsidTr="001D5ACF">
        <w:tc>
          <w:tcPr>
            <w:tcW w:w="2263" w:type="dxa"/>
            <w:vMerge w:val="restart"/>
            <w:shd w:val="clear" w:color="auto" w:fill="CDFFE4"/>
          </w:tcPr>
          <w:p w:rsidR="005D0C7B" w:rsidRDefault="005D0C7B" w:rsidP="005D0C7B">
            <w:pPr>
              <w:jc w:val="center"/>
            </w:pPr>
            <w:r>
              <w:t>0.05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7.875</w:t>
            </w:r>
          </w:p>
        </w:tc>
        <w:bookmarkStart w:id="0" w:name="_GoBack"/>
        <w:bookmarkEnd w:id="0"/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9.375</w:t>
            </w:r>
          </w:p>
        </w:tc>
      </w:tr>
      <w:tr w:rsidR="005D0C7B" w:rsidTr="005D0C7B">
        <w:tc>
          <w:tcPr>
            <w:tcW w:w="2263" w:type="dxa"/>
            <w:vMerge w:val="restart"/>
            <w:shd w:val="clear" w:color="auto" w:fill="D7CDFF"/>
          </w:tcPr>
          <w:p w:rsidR="005D0C7B" w:rsidRDefault="005D0C7B" w:rsidP="005D0C7B">
            <w:pPr>
              <w:jc w:val="center"/>
            </w:pPr>
            <w:r>
              <w:t>0.10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7.875</w:t>
            </w:r>
          </w:p>
        </w:tc>
      </w:tr>
      <w:tr w:rsidR="005D0C7B" w:rsidTr="001D5ACF">
        <w:tc>
          <w:tcPr>
            <w:tcW w:w="2263" w:type="dxa"/>
            <w:vMerge w:val="restart"/>
            <w:shd w:val="clear" w:color="auto" w:fill="CDFFE4"/>
          </w:tcPr>
          <w:p w:rsidR="005D0C7B" w:rsidRDefault="005D0C7B" w:rsidP="005D0C7B">
            <w:pPr>
              <w:jc w:val="center"/>
            </w:pPr>
            <w:r>
              <w:t>0.15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</w:tr>
      <w:tr w:rsidR="005D0C7B" w:rsidTr="005D0C7B">
        <w:tc>
          <w:tcPr>
            <w:tcW w:w="2263" w:type="dxa"/>
            <w:vMerge w:val="restart"/>
            <w:shd w:val="clear" w:color="auto" w:fill="D7CDFF"/>
          </w:tcPr>
          <w:p w:rsidR="005D0C7B" w:rsidRDefault="005D0C7B" w:rsidP="005D0C7B">
            <w:pPr>
              <w:jc w:val="center"/>
            </w:pPr>
            <w:r>
              <w:t>0.20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4.125</w:t>
            </w:r>
          </w:p>
        </w:tc>
      </w:tr>
      <w:tr w:rsidR="005D0C7B" w:rsidTr="001D5ACF">
        <w:tc>
          <w:tcPr>
            <w:tcW w:w="2263" w:type="dxa"/>
            <w:vMerge w:val="restart"/>
            <w:shd w:val="clear" w:color="auto" w:fill="CDFFE4"/>
          </w:tcPr>
          <w:p w:rsidR="005D0C7B" w:rsidRDefault="005D0C7B" w:rsidP="005D0C7B">
            <w:pPr>
              <w:jc w:val="center"/>
            </w:pPr>
            <w:r>
              <w:t>0.25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5D0C7B" w:rsidTr="001D5ACF">
        <w:tc>
          <w:tcPr>
            <w:tcW w:w="2263" w:type="dxa"/>
            <w:vMerge/>
            <w:shd w:val="clear" w:color="auto" w:fill="CDFFE4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DFFE4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1.875</w:t>
            </w:r>
          </w:p>
        </w:tc>
      </w:tr>
      <w:tr w:rsidR="005D0C7B" w:rsidTr="005D0C7B">
        <w:tc>
          <w:tcPr>
            <w:tcW w:w="2263" w:type="dxa"/>
            <w:vMerge w:val="restart"/>
            <w:shd w:val="clear" w:color="auto" w:fill="D7CDFF"/>
          </w:tcPr>
          <w:p w:rsidR="005D0C7B" w:rsidRDefault="005D0C7B" w:rsidP="005D0C7B">
            <w:pPr>
              <w:jc w:val="center"/>
            </w:pPr>
            <w:r>
              <w:t>0.30</w:t>
            </w: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1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3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Default="005D0C7B" w:rsidP="005D0C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5D0C7B" w:rsidTr="005D0C7B">
        <w:tc>
          <w:tcPr>
            <w:tcW w:w="2263" w:type="dxa"/>
            <w:vMerge/>
            <w:shd w:val="clear" w:color="auto" w:fill="D7CDFF"/>
          </w:tcPr>
          <w:p w:rsidR="005D0C7B" w:rsidRDefault="005D0C7B" w:rsidP="005D0C7B">
            <w:pPr>
              <w:jc w:val="center"/>
            </w:pPr>
          </w:p>
        </w:tc>
        <w:tc>
          <w:tcPr>
            <w:tcW w:w="567" w:type="dxa"/>
            <w:shd w:val="clear" w:color="auto" w:fill="FFAFAF"/>
          </w:tcPr>
          <w:p w:rsidR="005D0C7B" w:rsidRDefault="005D0C7B" w:rsidP="005D0C7B">
            <w:pPr>
              <w:jc w:val="center"/>
            </w:pPr>
            <w: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7CDFF"/>
            <w:vAlign w:val="center"/>
          </w:tcPr>
          <w:p w:rsidR="005D0C7B" w:rsidRPr="005D0C7B" w:rsidRDefault="005D0C7B" w:rsidP="005D0C7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0C7B">
              <w:rPr>
                <w:rFonts w:ascii="Calibri" w:hAnsi="Calibri" w:cs="Calibri"/>
                <w:b/>
                <w:color w:val="000000"/>
              </w:rPr>
              <w:t>0.625</w:t>
            </w:r>
          </w:p>
        </w:tc>
      </w:tr>
    </w:tbl>
    <w:p w:rsidR="00997DFE" w:rsidRDefault="00997DFE"/>
    <w:sectPr w:rsidR="0099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53"/>
    <w:rsid w:val="005D0C7B"/>
    <w:rsid w:val="0060145B"/>
    <w:rsid w:val="00674100"/>
    <w:rsid w:val="00997DFE"/>
    <w:rsid w:val="009B5F12"/>
    <w:rsid w:val="00AB5574"/>
    <w:rsid w:val="00C16456"/>
    <w:rsid w:val="00C80E53"/>
    <w:rsid w:val="00D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40A6D-458E-4593-A8B0-D12BD15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2015-02-02T00:26:00Z</dcterms:created>
  <dcterms:modified xsi:type="dcterms:W3CDTF">2015-02-02T01:16:00Z</dcterms:modified>
</cp:coreProperties>
</file>