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E49" w:rsidRDefault="000B4780" w:rsidP="00A26152">
      <w:pPr>
        <w:jc w:val="center"/>
        <w:rPr>
          <w:rFonts w:ascii="Arial" w:hAnsi="Arial" w:cs="Arial"/>
          <w:b/>
          <w:sz w:val="28"/>
          <w:szCs w:val="28"/>
        </w:rPr>
      </w:pPr>
      <w:r>
        <w:rPr>
          <w:rFonts w:ascii="Arial" w:hAnsi="Arial" w:cs="Arial"/>
          <w:b/>
          <w:sz w:val="28"/>
          <w:szCs w:val="28"/>
        </w:rPr>
        <w:t>El parche: bioética y sociedad</w:t>
      </w:r>
    </w:p>
    <w:p w:rsidR="000B4780" w:rsidRDefault="000B4780" w:rsidP="00A26152">
      <w:pPr>
        <w:jc w:val="center"/>
        <w:rPr>
          <w:rFonts w:ascii="Arial" w:hAnsi="Arial" w:cs="Arial"/>
          <w:b/>
          <w:sz w:val="28"/>
          <w:szCs w:val="28"/>
        </w:rPr>
      </w:pPr>
    </w:p>
    <w:p w:rsidR="000B4780" w:rsidRDefault="000B4780" w:rsidP="00A26152">
      <w:pPr>
        <w:jc w:val="center"/>
        <w:rPr>
          <w:rFonts w:ascii="Arial" w:hAnsi="Arial" w:cs="Arial"/>
          <w:b/>
          <w:sz w:val="28"/>
          <w:szCs w:val="28"/>
        </w:rPr>
      </w:pPr>
      <w:r>
        <w:rPr>
          <w:rFonts w:ascii="Arial" w:hAnsi="Arial" w:cs="Arial"/>
          <w:b/>
          <w:sz w:val="28"/>
          <w:szCs w:val="28"/>
        </w:rPr>
        <w:t>Ángela María Gómez Osorio</w:t>
      </w:r>
    </w:p>
    <w:p w:rsidR="000B4780" w:rsidRDefault="000B4780" w:rsidP="00A26152">
      <w:pPr>
        <w:jc w:val="center"/>
        <w:rPr>
          <w:rFonts w:ascii="Arial" w:hAnsi="Arial" w:cs="Arial"/>
          <w:b/>
          <w:sz w:val="28"/>
          <w:szCs w:val="28"/>
        </w:rPr>
      </w:pPr>
      <w:r>
        <w:rPr>
          <w:rFonts w:ascii="Arial" w:hAnsi="Arial" w:cs="Arial"/>
          <w:b/>
          <w:sz w:val="28"/>
          <w:szCs w:val="28"/>
        </w:rPr>
        <w:t>Hugo Nelson Castañeda Ruiz</w:t>
      </w:r>
    </w:p>
    <w:p w:rsidR="0091680B" w:rsidRDefault="0091680B" w:rsidP="00A26152">
      <w:pPr>
        <w:jc w:val="center"/>
        <w:rPr>
          <w:rFonts w:ascii="Arial" w:hAnsi="Arial" w:cs="Arial"/>
          <w:b/>
          <w:sz w:val="28"/>
          <w:szCs w:val="28"/>
        </w:rPr>
      </w:pPr>
    </w:p>
    <w:p w:rsidR="000B4780" w:rsidRDefault="000B4780" w:rsidP="00A26152">
      <w:pPr>
        <w:jc w:val="center"/>
        <w:rPr>
          <w:rFonts w:ascii="Arial" w:hAnsi="Arial" w:cs="Arial"/>
          <w:b/>
          <w:sz w:val="28"/>
          <w:szCs w:val="28"/>
        </w:rPr>
      </w:pPr>
      <w:r>
        <w:rPr>
          <w:rFonts w:ascii="Arial" w:hAnsi="Arial" w:cs="Arial"/>
          <w:b/>
          <w:sz w:val="28"/>
          <w:szCs w:val="28"/>
        </w:rPr>
        <w:t>Presentación</w:t>
      </w:r>
    </w:p>
    <w:p w:rsidR="00F62667" w:rsidRDefault="00F62667" w:rsidP="00A26152">
      <w:pPr>
        <w:jc w:val="center"/>
        <w:rPr>
          <w:rFonts w:ascii="Arial" w:hAnsi="Arial" w:cs="Arial"/>
          <w:b/>
          <w:sz w:val="28"/>
          <w:szCs w:val="28"/>
        </w:rPr>
      </w:pPr>
    </w:p>
    <w:p w:rsidR="00ED04AD" w:rsidRDefault="00ED04AD" w:rsidP="00ED04AD">
      <w:pPr>
        <w:jc w:val="both"/>
        <w:rPr>
          <w:rFonts w:ascii="Arial" w:hAnsi="Arial" w:cs="Arial"/>
          <w:sz w:val="24"/>
          <w:szCs w:val="24"/>
          <w:shd w:val="clear" w:color="auto" w:fill="FFFFFF"/>
        </w:rPr>
      </w:pPr>
      <w:r>
        <w:rPr>
          <w:rFonts w:ascii="Arial" w:hAnsi="Arial" w:cs="Arial"/>
          <w:sz w:val="24"/>
          <w:szCs w:val="24"/>
        </w:rPr>
        <w:t xml:space="preserve">La bioética tenida en cuenta </w:t>
      </w:r>
      <w:r w:rsidRPr="00C847B6">
        <w:rPr>
          <w:rFonts w:ascii="Arial" w:hAnsi="Arial" w:cs="Arial"/>
          <w:sz w:val="24"/>
          <w:szCs w:val="24"/>
        </w:rPr>
        <w:t>como</w:t>
      </w:r>
      <w:r>
        <w:rPr>
          <w:rFonts w:ascii="Arial" w:hAnsi="Arial" w:cs="Arial"/>
          <w:sz w:val="24"/>
          <w:szCs w:val="24"/>
        </w:rPr>
        <w:t xml:space="preserve"> una </w:t>
      </w:r>
      <w:r w:rsidR="00D77EC7">
        <w:rPr>
          <w:rFonts w:ascii="Arial" w:hAnsi="Arial" w:cs="Arial"/>
          <w:sz w:val="24"/>
          <w:szCs w:val="24"/>
        </w:rPr>
        <w:t>nueva reflexión</w:t>
      </w:r>
      <w:r w:rsidR="00A256B3">
        <w:rPr>
          <w:rFonts w:ascii="Arial" w:hAnsi="Arial" w:cs="Arial"/>
          <w:sz w:val="24"/>
          <w:szCs w:val="24"/>
        </w:rPr>
        <w:t xml:space="preserve"> de la ética, fue</w:t>
      </w:r>
      <w:r>
        <w:rPr>
          <w:rFonts w:ascii="Arial" w:hAnsi="Arial" w:cs="Arial"/>
          <w:sz w:val="24"/>
          <w:szCs w:val="24"/>
        </w:rPr>
        <w:t xml:space="preserve"> definida </w:t>
      </w:r>
      <w:r w:rsidR="00A256B3">
        <w:rPr>
          <w:rFonts w:ascii="Arial" w:hAnsi="Arial" w:cs="Arial"/>
          <w:sz w:val="24"/>
          <w:szCs w:val="24"/>
        </w:rPr>
        <w:t xml:space="preserve">por la Enciclopedia de Bioética de Estados Unidos </w:t>
      </w:r>
      <w:r>
        <w:rPr>
          <w:rFonts w:ascii="Arial" w:hAnsi="Arial" w:cs="Arial"/>
          <w:sz w:val="24"/>
          <w:szCs w:val="24"/>
        </w:rPr>
        <w:t xml:space="preserve">como </w:t>
      </w:r>
      <w:r w:rsidRPr="00C847B6">
        <w:rPr>
          <w:rFonts w:ascii="Arial" w:hAnsi="Arial" w:cs="Arial"/>
          <w:sz w:val="24"/>
          <w:szCs w:val="24"/>
          <w:shd w:val="clear" w:color="auto" w:fill="FFFFFF"/>
        </w:rPr>
        <w:t xml:space="preserve">"el estudio sistemático de la conducta humana en el ámbito de las ciencias de la vida y del cuidado de la salud, examinada a la luz de los valores y de los principios morales" </w:t>
      </w:r>
      <w:r w:rsidR="00A256B3">
        <w:rPr>
          <w:rFonts w:ascii="Arial" w:hAnsi="Arial" w:cs="Arial"/>
          <w:sz w:val="24"/>
          <w:szCs w:val="24"/>
          <w:shd w:val="clear" w:color="auto" w:fill="FFFFFF"/>
        </w:rPr>
        <w:t>(Sánchez-Caro, 2012</w:t>
      </w:r>
      <w:r w:rsidR="00DE6C48">
        <w:rPr>
          <w:rFonts w:ascii="Arial" w:hAnsi="Arial" w:cs="Arial"/>
          <w:sz w:val="24"/>
          <w:szCs w:val="24"/>
          <w:shd w:val="clear" w:color="auto" w:fill="FFFFFF"/>
        </w:rPr>
        <w:t>, p. 2</w:t>
      </w:r>
      <w:bookmarkStart w:id="0" w:name="_GoBack"/>
      <w:bookmarkEnd w:id="0"/>
      <w:r w:rsidR="00A256B3">
        <w:rPr>
          <w:rFonts w:ascii="Arial" w:hAnsi="Arial" w:cs="Arial"/>
          <w:sz w:val="24"/>
          <w:szCs w:val="24"/>
          <w:shd w:val="clear" w:color="auto" w:fill="FFFFFF"/>
        </w:rPr>
        <w:t>)</w:t>
      </w:r>
      <w:r w:rsidRPr="00A256B3">
        <w:rPr>
          <w:rFonts w:ascii="Arial" w:hAnsi="Arial" w:cs="Arial"/>
          <w:sz w:val="24"/>
          <w:szCs w:val="24"/>
          <w:shd w:val="clear" w:color="auto" w:fill="FFFFFF"/>
        </w:rPr>
        <w:t>.</w:t>
      </w:r>
      <w:r>
        <w:rPr>
          <w:rFonts w:ascii="Arial" w:hAnsi="Arial" w:cs="Arial"/>
          <w:sz w:val="24"/>
          <w:szCs w:val="24"/>
          <w:shd w:val="clear" w:color="auto" w:fill="FFFFFF"/>
        </w:rPr>
        <w:t xml:space="preserve"> Luego en la década de 1970 surge una pregunta que revalúa todos los conceptos, la cual dice: </w:t>
      </w:r>
      <w:r w:rsidR="005E1A79">
        <w:rPr>
          <w:rFonts w:ascii="Arial" w:hAnsi="Arial" w:cs="Arial"/>
          <w:sz w:val="24"/>
          <w:szCs w:val="24"/>
          <w:shd w:val="clear" w:color="auto" w:fill="FFFFFF"/>
        </w:rPr>
        <w:t>¿</w:t>
      </w:r>
      <w:r>
        <w:rPr>
          <w:rFonts w:ascii="Arial" w:hAnsi="Arial" w:cs="Arial"/>
          <w:sz w:val="24"/>
          <w:szCs w:val="24"/>
          <w:shd w:val="clear" w:color="auto" w:fill="FFFFFF"/>
        </w:rPr>
        <w:t>todo aquello que técnicamente e</w:t>
      </w:r>
      <w:r w:rsidR="005E1A79">
        <w:rPr>
          <w:rFonts w:ascii="Arial" w:hAnsi="Arial" w:cs="Arial"/>
          <w:sz w:val="24"/>
          <w:szCs w:val="24"/>
          <w:shd w:val="clear" w:color="auto" w:fill="FFFFFF"/>
        </w:rPr>
        <w:t>s</w:t>
      </w:r>
      <w:r>
        <w:rPr>
          <w:rFonts w:ascii="Arial" w:hAnsi="Arial" w:cs="Arial"/>
          <w:sz w:val="24"/>
          <w:szCs w:val="24"/>
          <w:shd w:val="clear" w:color="auto" w:fill="FFFFFF"/>
        </w:rPr>
        <w:t xml:space="preserve"> posible realizar, e</w:t>
      </w:r>
      <w:r w:rsidR="005E1A79">
        <w:rPr>
          <w:rFonts w:ascii="Arial" w:hAnsi="Arial" w:cs="Arial"/>
          <w:sz w:val="24"/>
          <w:szCs w:val="24"/>
          <w:shd w:val="clear" w:color="auto" w:fill="FFFFFF"/>
        </w:rPr>
        <w:t>s aceptable éticamente? L</w:t>
      </w:r>
      <w:r>
        <w:rPr>
          <w:rFonts w:ascii="Arial" w:hAnsi="Arial" w:cs="Arial"/>
          <w:sz w:val="24"/>
          <w:szCs w:val="24"/>
          <w:shd w:val="clear" w:color="auto" w:fill="FFFFFF"/>
        </w:rPr>
        <w:t xml:space="preserve">o cual hace cambiar los conceptos y la intervención de esta disciplina por completo.  </w:t>
      </w:r>
    </w:p>
    <w:p w:rsidR="00ED04AD" w:rsidRDefault="00ED04AD" w:rsidP="00ED04AD">
      <w:pPr>
        <w:jc w:val="both"/>
        <w:rPr>
          <w:rFonts w:ascii="Arial" w:hAnsi="Arial" w:cs="Arial"/>
          <w:sz w:val="24"/>
          <w:szCs w:val="24"/>
          <w:shd w:val="clear" w:color="auto" w:fill="FFFFFF"/>
        </w:rPr>
      </w:pPr>
      <w:r>
        <w:rPr>
          <w:rFonts w:ascii="Arial" w:hAnsi="Arial" w:cs="Arial"/>
          <w:sz w:val="24"/>
          <w:szCs w:val="24"/>
          <w:shd w:val="clear" w:color="auto" w:fill="FFFFFF"/>
        </w:rPr>
        <w:t xml:space="preserve">Con los diferentes adelantos investigativos de autores como el </w:t>
      </w:r>
      <w:r w:rsidRPr="00ED622F">
        <w:rPr>
          <w:rFonts w:ascii="Arial" w:hAnsi="Arial" w:cs="Arial"/>
          <w:sz w:val="24"/>
          <w:szCs w:val="24"/>
          <w:shd w:val="clear" w:color="auto" w:fill="FFFFFF"/>
        </w:rPr>
        <w:t xml:space="preserve">oncólogo Van </w:t>
      </w:r>
      <w:proofErr w:type="spellStart"/>
      <w:r w:rsidRPr="00ED622F">
        <w:rPr>
          <w:rFonts w:ascii="Arial" w:hAnsi="Arial" w:cs="Arial"/>
          <w:sz w:val="24"/>
          <w:szCs w:val="24"/>
          <w:shd w:val="clear" w:color="auto" w:fill="FFFFFF"/>
        </w:rPr>
        <w:t>Rensselaer</w:t>
      </w:r>
      <w:proofErr w:type="spellEnd"/>
      <w:r w:rsidRPr="00ED622F">
        <w:rPr>
          <w:rFonts w:ascii="Arial" w:hAnsi="Arial" w:cs="Arial"/>
          <w:sz w:val="24"/>
          <w:szCs w:val="24"/>
          <w:shd w:val="clear" w:color="auto" w:fill="FFFFFF"/>
        </w:rPr>
        <w:t xml:space="preserve"> Potter</w:t>
      </w:r>
      <w:r>
        <w:rPr>
          <w:rFonts w:ascii="Arial" w:hAnsi="Arial" w:cs="Arial"/>
          <w:sz w:val="24"/>
          <w:szCs w:val="24"/>
          <w:shd w:val="clear" w:color="auto" w:fill="FFFFFF"/>
        </w:rPr>
        <w:t xml:space="preserve"> con el escrito de “</w:t>
      </w:r>
      <w:r w:rsidRPr="00ED622F">
        <w:rPr>
          <w:rFonts w:ascii="Arial" w:hAnsi="Arial" w:cs="Arial"/>
          <w:sz w:val="24"/>
          <w:szCs w:val="24"/>
          <w:shd w:val="clear" w:color="auto" w:fill="FFFFFF"/>
        </w:rPr>
        <w:t>Bioética: un puente hacia el futuro</w:t>
      </w:r>
      <w:r>
        <w:rPr>
          <w:rFonts w:ascii="Arial" w:hAnsi="Arial" w:cs="Arial"/>
          <w:sz w:val="24"/>
          <w:szCs w:val="24"/>
          <w:shd w:val="clear" w:color="auto" w:fill="FFFFFF"/>
        </w:rPr>
        <w:t xml:space="preserve">”, que en cierta forma responde a esta pregunta, se convierte en una disciplina obligada a intervenir en </w:t>
      </w:r>
      <w:r w:rsidR="005E1A79">
        <w:rPr>
          <w:rFonts w:ascii="Arial" w:hAnsi="Arial" w:cs="Arial"/>
          <w:sz w:val="24"/>
          <w:szCs w:val="24"/>
          <w:shd w:val="clear" w:color="auto" w:fill="FFFFFF"/>
        </w:rPr>
        <w:t>áreas como la médica, la ambiental</w:t>
      </w:r>
      <w:r>
        <w:rPr>
          <w:rFonts w:ascii="Arial" w:hAnsi="Arial" w:cs="Arial"/>
          <w:sz w:val="24"/>
          <w:szCs w:val="24"/>
          <w:shd w:val="clear" w:color="auto" w:fill="FFFFFF"/>
        </w:rPr>
        <w:t xml:space="preserve"> y </w:t>
      </w:r>
      <w:r w:rsidR="005E1A79">
        <w:rPr>
          <w:rFonts w:ascii="Arial" w:hAnsi="Arial" w:cs="Arial"/>
          <w:sz w:val="24"/>
          <w:szCs w:val="24"/>
          <w:shd w:val="clear" w:color="auto" w:fill="FFFFFF"/>
        </w:rPr>
        <w:t xml:space="preserve">la </w:t>
      </w:r>
      <w:r>
        <w:rPr>
          <w:rFonts w:ascii="Arial" w:hAnsi="Arial" w:cs="Arial"/>
          <w:sz w:val="24"/>
          <w:szCs w:val="24"/>
          <w:shd w:val="clear" w:color="auto" w:fill="FFFFFF"/>
        </w:rPr>
        <w:t>social, en fin, en todo tipo de investigaciones donde estén involucrados los seres vivos y en especial los seres humanos.</w:t>
      </w:r>
    </w:p>
    <w:p w:rsidR="00ED04AD" w:rsidRDefault="00ED04AD" w:rsidP="00ED04AD">
      <w:pPr>
        <w:jc w:val="both"/>
        <w:rPr>
          <w:rFonts w:ascii="Arial" w:hAnsi="Arial" w:cs="Arial"/>
          <w:sz w:val="24"/>
          <w:szCs w:val="24"/>
          <w:shd w:val="clear" w:color="auto" w:fill="FFFFFF"/>
        </w:rPr>
      </w:pPr>
      <w:r>
        <w:rPr>
          <w:rFonts w:ascii="Arial" w:hAnsi="Arial" w:cs="Arial"/>
          <w:sz w:val="24"/>
          <w:szCs w:val="24"/>
          <w:shd w:val="clear" w:color="auto" w:fill="FFFFFF"/>
        </w:rPr>
        <w:t>Por consiguiente, la bioética no se queda solamente en el estudio filosófico de lo que es bueno y de lo que es malo, de lo que es correcto o lo que es incorrecto o en el conjunto de normas que regulan el comportamiento humano, como lo hace la ética. Esta profundiza mucho más, utilizando el análisis, la argumentación y el estudio interdisciplinar de las diferentes ciencias y disciplinas, a tal punto que busca el consenso entre los participantes de la sociedad.</w:t>
      </w:r>
    </w:p>
    <w:p w:rsidR="00ED04AD" w:rsidRDefault="005E1A79" w:rsidP="00ED04AD">
      <w:pPr>
        <w:jc w:val="both"/>
        <w:rPr>
          <w:rFonts w:ascii="Arial" w:hAnsi="Arial" w:cs="Arial"/>
          <w:sz w:val="24"/>
          <w:szCs w:val="24"/>
          <w:shd w:val="clear" w:color="auto" w:fill="FFFFFF"/>
        </w:rPr>
      </w:pPr>
      <w:r>
        <w:rPr>
          <w:rFonts w:ascii="Arial" w:hAnsi="Arial" w:cs="Arial"/>
          <w:sz w:val="24"/>
          <w:szCs w:val="24"/>
          <w:shd w:val="clear" w:color="auto" w:fill="FFFFFF"/>
        </w:rPr>
        <w:t>Es por esto</w:t>
      </w:r>
      <w:r w:rsidR="00ED04AD">
        <w:rPr>
          <w:rFonts w:ascii="Arial" w:hAnsi="Arial" w:cs="Arial"/>
          <w:sz w:val="24"/>
          <w:szCs w:val="24"/>
          <w:shd w:val="clear" w:color="auto" w:fill="FFFFFF"/>
        </w:rPr>
        <w:t xml:space="preserve"> que</w:t>
      </w:r>
      <w:r>
        <w:rPr>
          <w:rFonts w:ascii="Arial" w:hAnsi="Arial" w:cs="Arial"/>
          <w:sz w:val="24"/>
          <w:szCs w:val="24"/>
          <w:shd w:val="clear" w:color="auto" w:fill="FFFFFF"/>
        </w:rPr>
        <w:t>,</w:t>
      </w:r>
      <w:r w:rsidR="00ED04AD">
        <w:rPr>
          <w:rFonts w:ascii="Arial" w:hAnsi="Arial" w:cs="Arial"/>
          <w:sz w:val="24"/>
          <w:szCs w:val="24"/>
          <w:shd w:val="clear" w:color="auto" w:fill="FFFFFF"/>
        </w:rPr>
        <w:t xml:space="preserve"> en la actualidad</w:t>
      </w:r>
      <w:r>
        <w:rPr>
          <w:rFonts w:ascii="Arial" w:hAnsi="Arial" w:cs="Arial"/>
          <w:sz w:val="24"/>
          <w:szCs w:val="24"/>
          <w:shd w:val="clear" w:color="auto" w:fill="FFFFFF"/>
        </w:rPr>
        <w:t>,</w:t>
      </w:r>
      <w:r w:rsidR="00ED04AD">
        <w:rPr>
          <w:rFonts w:ascii="Arial" w:hAnsi="Arial" w:cs="Arial"/>
          <w:sz w:val="24"/>
          <w:szCs w:val="24"/>
          <w:shd w:val="clear" w:color="auto" w:fill="FFFFFF"/>
        </w:rPr>
        <w:t xml:space="preserve"> son muchos los ámbitos en los que interviene la Bioética, afines </w:t>
      </w:r>
      <w:r w:rsidR="00891C02">
        <w:rPr>
          <w:rFonts w:ascii="Arial" w:hAnsi="Arial" w:cs="Arial"/>
          <w:sz w:val="24"/>
          <w:szCs w:val="24"/>
          <w:shd w:val="clear" w:color="auto" w:fill="FFFFFF"/>
        </w:rPr>
        <w:t>a</w:t>
      </w:r>
      <w:r>
        <w:rPr>
          <w:rFonts w:ascii="Arial" w:hAnsi="Arial" w:cs="Arial"/>
          <w:sz w:val="24"/>
          <w:szCs w:val="24"/>
          <w:shd w:val="clear" w:color="auto" w:fill="FFFFFF"/>
        </w:rPr>
        <w:t xml:space="preserve"> </w:t>
      </w:r>
      <w:r w:rsidR="00ED04AD">
        <w:rPr>
          <w:rFonts w:ascii="Arial" w:hAnsi="Arial" w:cs="Arial"/>
          <w:sz w:val="24"/>
          <w:szCs w:val="24"/>
          <w:shd w:val="clear" w:color="auto" w:fill="FFFFFF"/>
        </w:rPr>
        <w:t>l</w:t>
      </w:r>
      <w:r>
        <w:rPr>
          <w:rFonts w:ascii="Arial" w:hAnsi="Arial" w:cs="Arial"/>
          <w:sz w:val="24"/>
          <w:szCs w:val="24"/>
          <w:shd w:val="clear" w:color="auto" w:fill="FFFFFF"/>
        </w:rPr>
        <w:t>as</w:t>
      </w:r>
      <w:r w:rsidR="00ED04AD">
        <w:rPr>
          <w:rFonts w:ascii="Arial" w:hAnsi="Arial" w:cs="Arial"/>
          <w:sz w:val="24"/>
          <w:szCs w:val="24"/>
          <w:shd w:val="clear" w:color="auto" w:fill="FFFFFF"/>
        </w:rPr>
        <w:t xml:space="preserve"> área</w:t>
      </w:r>
      <w:r>
        <w:rPr>
          <w:rFonts w:ascii="Arial" w:hAnsi="Arial" w:cs="Arial"/>
          <w:sz w:val="24"/>
          <w:szCs w:val="24"/>
          <w:shd w:val="clear" w:color="auto" w:fill="FFFFFF"/>
        </w:rPr>
        <w:t>s</w:t>
      </w:r>
      <w:r w:rsidR="00ED04AD">
        <w:rPr>
          <w:rFonts w:ascii="Arial" w:hAnsi="Arial" w:cs="Arial"/>
          <w:sz w:val="24"/>
          <w:szCs w:val="24"/>
          <w:shd w:val="clear" w:color="auto" w:fill="FFFFFF"/>
        </w:rPr>
        <w:t xml:space="preserve"> </w:t>
      </w:r>
      <w:r>
        <w:rPr>
          <w:rFonts w:ascii="Arial" w:hAnsi="Arial" w:cs="Arial"/>
          <w:sz w:val="24"/>
          <w:szCs w:val="24"/>
          <w:shd w:val="clear" w:color="auto" w:fill="FFFFFF"/>
        </w:rPr>
        <w:t>biológicas</w:t>
      </w:r>
      <w:r w:rsidR="00ED04AD">
        <w:rPr>
          <w:rFonts w:ascii="Arial" w:hAnsi="Arial" w:cs="Arial"/>
          <w:sz w:val="24"/>
          <w:szCs w:val="24"/>
          <w:shd w:val="clear" w:color="auto" w:fill="FFFFFF"/>
        </w:rPr>
        <w:t xml:space="preserve"> y social</w:t>
      </w:r>
      <w:r>
        <w:rPr>
          <w:rFonts w:ascii="Arial" w:hAnsi="Arial" w:cs="Arial"/>
          <w:sz w:val="24"/>
          <w:szCs w:val="24"/>
          <w:shd w:val="clear" w:color="auto" w:fill="FFFFFF"/>
        </w:rPr>
        <w:t>es</w:t>
      </w:r>
      <w:r w:rsidR="00ED04AD">
        <w:rPr>
          <w:rFonts w:ascii="Arial" w:hAnsi="Arial" w:cs="Arial"/>
          <w:sz w:val="24"/>
          <w:szCs w:val="24"/>
          <w:shd w:val="clear" w:color="auto" w:fill="FFFFFF"/>
        </w:rPr>
        <w:t xml:space="preserve">, </w:t>
      </w:r>
      <w:r>
        <w:rPr>
          <w:rFonts w:ascii="Arial" w:hAnsi="Arial" w:cs="Arial"/>
          <w:sz w:val="24"/>
          <w:szCs w:val="24"/>
          <w:shd w:val="clear" w:color="auto" w:fill="FFFFFF"/>
        </w:rPr>
        <w:t>se puede</w:t>
      </w:r>
      <w:r w:rsidR="00ED04AD">
        <w:rPr>
          <w:rFonts w:ascii="Arial" w:hAnsi="Arial" w:cs="Arial"/>
          <w:sz w:val="24"/>
          <w:szCs w:val="24"/>
          <w:shd w:val="clear" w:color="auto" w:fill="FFFFFF"/>
        </w:rPr>
        <w:t xml:space="preserve"> hablar </w:t>
      </w:r>
      <w:r>
        <w:rPr>
          <w:rFonts w:ascii="Arial" w:hAnsi="Arial" w:cs="Arial"/>
          <w:sz w:val="24"/>
          <w:szCs w:val="24"/>
          <w:shd w:val="clear" w:color="auto" w:fill="FFFFFF"/>
        </w:rPr>
        <w:t xml:space="preserve">entonces </w:t>
      </w:r>
      <w:r w:rsidR="00ED04AD">
        <w:rPr>
          <w:rFonts w:ascii="Arial" w:hAnsi="Arial" w:cs="Arial"/>
          <w:sz w:val="24"/>
          <w:szCs w:val="24"/>
          <w:shd w:val="clear" w:color="auto" w:fill="FFFFFF"/>
        </w:rPr>
        <w:t xml:space="preserve">de temas relacionados con la asistencia y políticas sanitarias, </w:t>
      </w:r>
      <w:r w:rsidR="00891C02">
        <w:rPr>
          <w:rFonts w:ascii="Arial" w:hAnsi="Arial" w:cs="Arial"/>
          <w:sz w:val="24"/>
          <w:szCs w:val="24"/>
          <w:shd w:val="clear" w:color="auto" w:fill="FFFFFF"/>
        </w:rPr>
        <w:t>del ensayo clínico y todos sus requisitos</w:t>
      </w:r>
      <w:r w:rsidR="00ED04AD">
        <w:rPr>
          <w:rFonts w:ascii="Arial" w:hAnsi="Arial" w:cs="Arial"/>
          <w:sz w:val="24"/>
          <w:szCs w:val="24"/>
          <w:shd w:val="clear" w:color="auto" w:fill="FFFFFF"/>
        </w:rPr>
        <w:t xml:space="preserve">, </w:t>
      </w:r>
      <w:r>
        <w:rPr>
          <w:rFonts w:ascii="Arial" w:hAnsi="Arial" w:cs="Arial"/>
          <w:sz w:val="24"/>
          <w:szCs w:val="24"/>
          <w:shd w:val="clear" w:color="auto" w:fill="FFFFFF"/>
        </w:rPr>
        <w:t xml:space="preserve">de la investigación con animales, </w:t>
      </w:r>
      <w:r w:rsidR="00891C02">
        <w:rPr>
          <w:rFonts w:ascii="Arial" w:hAnsi="Arial" w:cs="Arial"/>
          <w:sz w:val="24"/>
          <w:szCs w:val="24"/>
          <w:shd w:val="clear" w:color="auto" w:fill="FFFFFF"/>
        </w:rPr>
        <w:t xml:space="preserve">del </w:t>
      </w:r>
      <w:r w:rsidR="00ED04AD">
        <w:rPr>
          <w:rFonts w:ascii="Arial" w:hAnsi="Arial" w:cs="Arial"/>
          <w:sz w:val="24"/>
          <w:szCs w:val="24"/>
          <w:shd w:val="clear" w:color="auto" w:fill="FFFFFF"/>
        </w:rPr>
        <w:t>consentimiento informado</w:t>
      </w:r>
      <w:r>
        <w:rPr>
          <w:rFonts w:ascii="Arial" w:hAnsi="Arial" w:cs="Arial"/>
          <w:sz w:val="24"/>
          <w:szCs w:val="24"/>
          <w:shd w:val="clear" w:color="auto" w:fill="FFFFFF"/>
        </w:rPr>
        <w:t>, los testamentos vitales,</w:t>
      </w:r>
      <w:r w:rsidR="00891C02">
        <w:rPr>
          <w:rFonts w:ascii="Arial" w:hAnsi="Arial" w:cs="Arial"/>
          <w:sz w:val="24"/>
          <w:szCs w:val="24"/>
          <w:shd w:val="clear" w:color="auto" w:fill="FFFFFF"/>
        </w:rPr>
        <w:t xml:space="preserve"> la</w:t>
      </w:r>
      <w:r>
        <w:rPr>
          <w:rFonts w:ascii="Arial" w:hAnsi="Arial" w:cs="Arial"/>
          <w:sz w:val="24"/>
          <w:szCs w:val="24"/>
          <w:shd w:val="clear" w:color="auto" w:fill="FFFFFF"/>
        </w:rPr>
        <w:t>s</w:t>
      </w:r>
      <w:r w:rsidR="00891C02">
        <w:rPr>
          <w:rFonts w:ascii="Arial" w:hAnsi="Arial" w:cs="Arial"/>
          <w:sz w:val="24"/>
          <w:szCs w:val="24"/>
          <w:shd w:val="clear" w:color="auto" w:fill="FFFFFF"/>
        </w:rPr>
        <w:t xml:space="preserve"> voluntades anticipadas, de</w:t>
      </w:r>
      <w:r w:rsidR="00ED04AD">
        <w:rPr>
          <w:rFonts w:ascii="Arial" w:hAnsi="Arial" w:cs="Arial"/>
          <w:sz w:val="24"/>
          <w:szCs w:val="24"/>
          <w:shd w:val="clear" w:color="auto" w:fill="FFFFFF"/>
        </w:rPr>
        <w:t xml:space="preserve"> los deberes y derechos de los pacientes, </w:t>
      </w:r>
      <w:r>
        <w:rPr>
          <w:rFonts w:ascii="Arial" w:hAnsi="Arial" w:cs="Arial"/>
          <w:sz w:val="24"/>
          <w:szCs w:val="24"/>
          <w:shd w:val="clear" w:color="auto" w:fill="FFFFFF"/>
        </w:rPr>
        <w:t xml:space="preserve">de la pobreza, de la seguridad alimentaria, </w:t>
      </w:r>
      <w:r w:rsidR="00891C02">
        <w:rPr>
          <w:rFonts w:ascii="Arial" w:hAnsi="Arial" w:cs="Arial"/>
          <w:sz w:val="24"/>
          <w:szCs w:val="24"/>
          <w:shd w:val="clear" w:color="auto" w:fill="FFFFFF"/>
        </w:rPr>
        <w:t xml:space="preserve">de los requisitos éticos para </w:t>
      </w:r>
      <w:r w:rsidR="00ED04AD">
        <w:rPr>
          <w:rFonts w:ascii="Arial" w:hAnsi="Arial" w:cs="Arial"/>
          <w:sz w:val="24"/>
          <w:szCs w:val="24"/>
          <w:shd w:val="clear" w:color="auto" w:fill="FFFFFF"/>
        </w:rPr>
        <w:t xml:space="preserve">las intervenciones quirúrgicas, </w:t>
      </w:r>
      <w:r w:rsidR="00891C02">
        <w:rPr>
          <w:rFonts w:ascii="Arial" w:hAnsi="Arial" w:cs="Arial"/>
          <w:sz w:val="24"/>
          <w:szCs w:val="24"/>
          <w:shd w:val="clear" w:color="auto" w:fill="FFFFFF"/>
        </w:rPr>
        <w:t xml:space="preserve">la </w:t>
      </w:r>
      <w:r w:rsidR="00ED04AD">
        <w:rPr>
          <w:rFonts w:ascii="Arial" w:hAnsi="Arial" w:cs="Arial"/>
          <w:sz w:val="24"/>
          <w:szCs w:val="24"/>
          <w:shd w:val="clear" w:color="auto" w:fill="FFFFFF"/>
        </w:rPr>
        <w:t xml:space="preserve">protección de los datos personales de </w:t>
      </w:r>
      <w:r>
        <w:rPr>
          <w:rFonts w:ascii="Arial" w:hAnsi="Arial" w:cs="Arial"/>
          <w:sz w:val="24"/>
          <w:szCs w:val="24"/>
          <w:shd w:val="clear" w:color="auto" w:fill="FFFFFF"/>
        </w:rPr>
        <w:t>los pacientes</w:t>
      </w:r>
      <w:r w:rsidR="00ED04AD">
        <w:rPr>
          <w:rFonts w:ascii="Arial" w:hAnsi="Arial" w:cs="Arial"/>
          <w:sz w:val="24"/>
          <w:szCs w:val="24"/>
          <w:shd w:val="clear" w:color="auto" w:fill="FFFFFF"/>
        </w:rPr>
        <w:t>, la confidencialidad, la vida privada y secreta; en fin toda una serie de temas que involuc</w:t>
      </w:r>
      <w:r w:rsidR="00891C02">
        <w:rPr>
          <w:rFonts w:ascii="Arial" w:hAnsi="Arial" w:cs="Arial"/>
          <w:sz w:val="24"/>
          <w:szCs w:val="24"/>
          <w:shd w:val="clear" w:color="auto" w:fill="FFFFFF"/>
        </w:rPr>
        <w:t xml:space="preserve">ran la </w:t>
      </w:r>
      <w:r>
        <w:rPr>
          <w:rFonts w:ascii="Arial" w:hAnsi="Arial" w:cs="Arial"/>
          <w:sz w:val="24"/>
          <w:szCs w:val="24"/>
          <w:shd w:val="clear" w:color="auto" w:fill="FFFFFF"/>
        </w:rPr>
        <w:t>preservación de la vida</w:t>
      </w:r>
      <w:r w:rsidR="00891C02">
        <w:rPr>
          <w:rFonts w:ascii="Arial" w:hAnsi="Arial" w:cs="Arial"/>
          <w:sz w:val="24"/>
          <w:szCs w:val="24"/>
          <w:shd w:val="clear" w:color="auto" w:fill="FFFFFF"/>
        </w:rPr>
        <w:t>,</w:t>
      </w:r>
      <w:r w:rsidR="00ED04AD">
        <w:rPr>
          <w:rFonts w:ascii="Arial" w:hAnsi="Arial" w:cs="Arial"/>
          <w:sz w:val="24"/>
          <w:szCs w:val="24"/>
          <w:shd w:val="clear" w:color="auto" w:fill="FFFFFF"/>
        </w:rPr>
        <w:t xml:space="preserve"> la relación con </w:t>
      </w:r>
      <w:r>
        <w:rPr>
          <w:rFonts w:ascii="Arial" w:hAnsi="Arial" w:cs="Arial"/>
          <w:sz w:val="24"/>
          <w:szCs w:val="24"/>
          <w:shd w:val="clear" w:color="auto" w:fill="FFFFFF"/>
        </w:rPr>
        <w:t>las</w:t>
      </w:r>
      <w:r w:rsidR="00ED04AD">
        <w:rPr>
          <w:rFonts w:ascii="Arial" w:hAnsi="Arial" w:cs="Arial"/>
          <w:sz w:val="24"/>
          <w:szCs w:val="24"/>
          <w:shd w:val="clear" w:color="auto" w:fill="FFFFFF"/>
        </w:rPr>
        <w:t xml:space="preserve"> </w:t>
      </w:r>
      <w:r w:rsidR="00ED04AD" w:rsidRPr="00891C02">
        <w:rPr>
          <w:rFonts w:ascii="Arial" w:hAnsi="Arial" w:cs="Arial"/>
          <w:sz w:val="24"/>
          <w:szCs w:val="24"/>
          <w:shd w:val="clear" w:color="auto" w:fill="FFFFFF"/>
        </w:rPr>
        <w:t>área</w:t>
      </w:r>
      <w:r>
        <w:rPr>
          <w:rFonts w:ascii="Arial" w:hAnsi="Arial" w:cs="Arial"/>
          <w:sz w:val="24"/>
          <w:szCs w:val="24"/>
          <w:shd w:val="clear" w:color="auto" w:fill="FFFFFF"/>
        </w:rPr>
        <w:t>s</w:t>
      </w:r>
      <w:r w:rsidR="00ED04AD" w:rsidRPr="00891C02">
        <w:rPr>
          <w:rFonts w:ascii="Arial" w:hAnsi="Arial" w:cs="Arial"/>
          <w:sz w:val="24"/>
          <w:szCs w:val="24"/>
          <w:shd w:val="clear" w:color="auto" w:fill="FFFFFF"/>
        </w:rPr>
        <w:t xml:space="preserve"> </w:t>
      </w:r>
      <w:r>
        <w:rPr>
          <w:rFonts w:ascii="Arial" w:hAnsi="Arial" w:cs="Arial"/>
          <w:sz w:val="24"/>
          <w:szCs w:val="24"/>
          <w:shd w:val="clear" w:color="auto" w:fill="FFFFFF"/>
        </w:rPr>
        <w:lastRenderedPageBreak/>
        <w:t xml:space="preserve">ambientales, </w:t>
      </w:r>
      <w:r w:rsidR="00ED04AD" w:rsidRPr="00891C02">
        <w:rPr>
          <w:rFonts w:ascii="Arial" w:hAnsi="Arial" w:cs="Arial"/>
          <w:sz w:val="24"/>
          <w:szCs w:val="24"/>
          <w:shd w:val="clear" w:color="auto" w:fill="FFFFFF"/>
        </w:rPr>
        <w:t xml:space="preserve">de </w:t>
      </w:r>
      <w:r>
        <w:rPr>
          <w:rFonts w:ascii="Arial" w:hAnsi="Arial" w:cs="Arial"/>
          <w:sz w:val="24"/>
          <w:szCs w:val="24"/>
          <w:shd w:val="clear" w:color="auto" w:fill="FFFFFF"/>
        </w:rPr>
        <w:t xml:space="preserve">la </w:t>
      </w:r>
      <w:r w:rsidR="00ED04AD" w:rsidRPr="00891C02">
        <w:rPr>
          <w:rFonts w:ascii="Arial" w:hAnsi="Arial" w:cs="Arial"/>
          <w:sz w:val="24"/>
          <w:szCs w:val="24"/>
          <w:shd w:val="clear" w:color="auto" w:fill="FFFFFF"/>
        </w:rPr>
        <w:t>salud</w:t>
      </w:r>
      <w:r>
        <w:rPr>
          <w:rFonts w:ascii="Arial" w:hAnsi="Arial" w:cs="Arial"/>
          <w:sz w:val="24"/>
          <w:szCs w:val="24"/>
          <w:shd w:val="clear" w:color="auto" w:fill="FFFFFF"/>
        </w:rPr>
        <w:t xml:space="preserve"> y sociales,</w:t>
      </w:r>
      <w:r w:rsidR="00ED04AD" w:rsidRPr="00891C02">
        <w:rPr>
          <w:rFonts w:ascii="Arial" w:hAnsi="Arial" w:cs="Arial"/>
          <w:sz w:val="24"/>
          <w:szCs w:val="24"/>
          <w:shd w:val="clear" w:color="auto" w:fill="FFFFFF"/>
        </w:rPr>
        <w:t xml:space="preserve"> sus diferentes situaciones conflictivas</w:t>
      </w:r>
      <w:r w:rsidR="003959C1">
        <w:rPr>
          <w:rFonts w:ascii="Arial" w:hAnsi="Arial" w:cs="Arial"/>
          <w:sz w:val="24"/>
          <w:szCs w:val="24"/>
          <w:shd w:val="clear" w:color="auto" w:fill="FFFFFF"/>
        </w:rPr>
        <w:t xml:space="preserve"> y sus posibles soluciones desde lo ético</w:t>
      </w:r>
      <w:r w:rsidR="00ED04AD" w:rsidRPr="00891C02">
        <w:rPr>
          <w:rFonts w:ascii="Arial" w:hAnsi="Arial" w:cs="Arial"/>
          <w:sz w:val="24"/>
          <w:szCs w:val="24"/>
          <w:shd w:val="clear" w:color="auto" w:fill="FFFFFF"/>
        </w:rPr>
        <w:t>.</w:t>
      </w:r>
    </w:p>
    <w:p w:rsidR="00ED04AD" w:rsidRDefault="00ED04AD" w:rsidP="00ED04AD">
      <w:pPr>
        <w:jc w:val="both"/>
        <w:rPr>
          <w:rFonts w:ascii="Arial" w:hAnsi="Arial" w:cs="Arial"/>
          <w:sz w:val="24"/>
          <w:szCs w:val="24"/>
          <w:shd w:val="clear" w:color="auto" w:fill="FFFFFF"/>
        </w:rPr>
      </w:pPr>
      <w:r w:rsidRPr="00D63846">
        <w:rPr>
          <w:rFonts w:ascii="Arial" w:hAnsi="Arial" w:cs="Arial"/>
          <w:sz w:val="24"/>
          <w:szCs w:val="24"/>
          <w:shd w:val="clear" w:color="auto" w:fill="FFFFFF"/>
        </w:rPr>
        <w:t xml:space="preserve">Según la </w:t>
      </w:r>
      <w:r w:rsidRPr="00D63846">
        <w:rPr>
          <w:rStyle w:val="Puesto1"/>
          <w:rFonts w:ascii="Arial" w:hAnsi="Arial" w:cs="Arial"/>
          <w:bCs/>
          <w:color w:val="000000"/>
          <w:sz w:val="24"/>
          <w:szCs w:val="24"/>
        </w:rPr>
        <w:t xml:space="preserve">Declaración </w:t>
      </w:r>
      <w:r>
        <w:rPr>
          <w:rStyle w:val="Puesto1"/>
          <w:rFonts w:ascii="Arial" w:hAnsi="Arial" w:cs="Arial"/>
          <w:bCs/>
          <w:color w:val="000000"/>
          <w:sz w:val="24"/>
          <w:szCs w:val="24"/>
        </w:rPr>
        <w:t>U</w:t>
      </w:r>
      <w:r w:rsidRPr="00D63846">
        <w:rPr>
          <w:rStyle w:val="Puesto1"/>
          <w:rFonts w:ascii="Arial" w:hAnsi="Arial" w:cs="Arial"/>
          <w:bCs/>
          <w:color w:val="000000"/>
          <w:sz w:val="24"/>
          <w:szCs w:val="24"/>
        </w:rPr>
        <w:t>niversal sobre Bioética y Derechos Humanos</w:t>
      </w:r>
      <w:r w:rsidRPr="00D63846">
        <w:rPr>
          <w:rFonts w:ascii="Arial" w:hAnsi="Arial" w:cs="Arial"/>
          <w:sz w:val="24"/>
          <w:szCs w:val="24"/>
          <w:shd w:val="clear" w:color="auto" w:fill="FFFFFF"/>
        </w:rPr>
        <w:t xml:space="preserve"> </w:t>
      </w:r>
      <w:r>
        <w:rPr>
          <w:rFonts w:ascii="Arial" w:hAnsi="Arial" w:cs="Arial"/>
          <w:sz w:val="24"/>
          <w:szCs w:val="24"/>
          <w:shd w:val="clear" w:color="auto" w:fill="FFFFFF"/>
        </w:rPr>
        <w:t>de la UNESCO, en el Artículo 14 sobre responsabilidad social y salud, hace referencia a</w:t>
      </w:r>
      <w:r w:rsidR="003959C1">
        <w:rPr>
          <w:rFonts w:ascii="Arial" w:hAnsi="Arial" w:cs="Arial"/>
          <w:sz w:val="24"/>
          <w:szCs w:val="24"/>
          <w:shd w:val="clear" w:color="auto" w:fill="FFFFFF"/>
        </w:rPr>
        <w:t>l deber fundamental de los gobiernos de garantizar</w:t>
      </w:r>
      <w:r>
        <w:rPr>
          <w:rFonts w:ascii="Arial" w:hAnsi="Arial" w:cs="Arial"/>
          <w:sz w:val="24"/>
          <w:szCs w:val="24"/>
          <w:shd w:val="clear" w:color="auto" w:fill="FFFFFF"/>
        </w:rPr>
        <w:t xml:space="preserve"> la promoción de la salud </w:t>
      </w:r>
      <w:r w:rsidR="003959C1">
        <w:rPr>
          <w:rFonts w:ascii="Arial" w:hAnsi="Arial" w:cs="Arial"/>
          <w:sz w:val="24"/>
          <w:szCs w:val="24"/>
          <w:shd w:val="clear" w:color="auto" w:fill="FFFFFF"/>
        </w:rPr>
        <w:t>y</w:t>
      </w:r>
      <w:r>
        <w:rPr>
          <w:rFonts w:ascii="Arial" w:hAnsi="Arial" w:cs="Arial"/>
          <w:sz w:val="24"/>
          <w:szCs w:val="24"/>
          <w:shd w:val="clear" w:color="auto" w:fill="FFFFFF"/>
        </w:rPr>
        <w:t xml:space="preserve"> el desarrollo social de los pueblos, </w:t>
      </w:r>
      <w:r w:rsidR="003959C1">
        <w:rPr>
          <w:rFonts w:ascii="Arial" w:hAnsi="Arial" w:cs="Arial"/>
          <w:sz w:val="24"/>
          <w:szCs w:val="24"/>
          <w:shd w:val="clear" w:color="auto" w:fill="FFFFFF"/>
        </w:rPr>
        <w:t>el cual debe ser dispensado en términos de igualdad, esto es,</w:t>
      </w:r>
      <w:r>
        <w:rPr>
          <w:rFonts w:ascii="Arial" w:hAnsi="Arial" w:cs="Arial"/>
          <w:sz w:val="24"/>
          <w:szCs w:val="24"/>
          <w:shd w:val="clear" w:color="auto" w:fill="FFFFFF"/>
        </w:rPr>
        <w:t xml:space="preserve"> “sin distinción de raza, religión, ideología política o condición económica o social, los progresos de la ciencia y </w:t>
      </w:r>
      <w:r w:rsidR="003959C1">
        <w:rPr>
          <w:rFonts w:ascii="Arial" w:hAnsi="Arial" w:cs="Arial"/>
          <w:sz w:val="24"/>
          <w:szCs w:val="24"/>
          <w:shd w:val="clear" w:color="auto" w:fill="FFFFFF"/>
        </w:rPr>
        <w:t>la tecnología deberían fomentar</w:t>
      </w:r>
      <w:r>
        <w:rPr>
          <w:rFonts w:ascii="Arial" w:hAnsi="Arial" w:cs="Arial"/>
          <w:sz w:val="24"/>
          <w:szCs w:val="24"/>
          <w:shd w:val="clear" w:color="auto" w:fill="FFFFFF"/>
        </w:rPr>
        <w:t>”</w:t>
      </w:r>
      <w:r w:rsidR="003959C1">
        <w:rPr>
          <w:rFonts w:ascii="Arial" w:hAnsi="Arial" w:cs="Arial"/>
          <w:sz w:val="24"/>
          <w:szCs w:val="24"/>
          <w:shd w:val="clear" w:color="auto" w:fill="FFFFFF"/>
        </w:rPr>
        <w:t>.</w:t>
      </w:r>
    </w:p>
    <w:p w:rsidR="00ED04AD" w:rsidRDefault="00ED04AD" w:rsidP="00ED04AD">
      <w:pPr>
        <w:jc w:val="both"/>
        <w:rPr>
          <w:rFonts w:ascii="Arial" w:hAnsi="Arial" w:cs="Arial"/>
          <w:b/>
          <w:sz w:val="28"/>
          <w:szCs w:val="28"/>
        </w:rPr>
      </w:pPr>
      <w:r>
        <w:rPr>
          <w:rFonts w:ascii="Arial" w:hAnsi="Arial" w:cs="Arial"/>
          <w:sz w:val="24"/>
          <w:szCs w:val="24"/>
          <w:shd w:val="clear" w:color="auto" w:fill="FFFFFF"/>
        </w:rPr>
        <w:t>Es por esto que en este módulo se hace alusión a temáticas que integran a las disciplinas sociales con la bioética, haciendo especial énfasis en la familia como elemento social que posibilita la enculturación</w:t>
      </w:r>
      <w:r w:rsidR="005E4816">
        <w:rPr>
          <w:rFonts w:ascii="Arial" w:hAnsi="Arial" w:cs="Arial"/>
          <w:sz w:val="24"/>
          <w:szCs w:val="24"/>
          <w:shd w:val="clear" w:color="auto" w:fill="FFFFFF"/>
        </w:rPr>
        <w:t xml:space="preserve"> y el desarrollo social</w:t>
      </w:r>
      <w:r>
        <w:rPr>
          <w:rFonts w:ascii="Arial" w:hAnsi="Arial" w:cs="Arial"/>
          <w:sz w:val="24"/>
          <w:szCs w:val="24"/>
          <w:shd w:val="clear" w:color="auto" w:fill="FFFFFF"/>
        </w:rPr>
        <w:t>, luego se aborda</w:t>
      </w:r>
      <w:r w:rsidR="005E4816">
        <w:rPr>
          <w:rFonts w:ascii="Arial" w:hAnsi="Arial" w:cs="Arial"/>
          <w:sz w:val="24"/>
          <w:szCs w:val="24"/>
          <w:shd w:val="clear" w:color="auto" w:fill="FFFFFF"/>
        </w:rPr>
        <w:t>n los</w:t>
      </w:r>
      <w:r w:rsidR="00EC0F98">
        <w:rPr>
          <w:rFonts w:ascii="Arial" w:hAnsi="Arial" w:cs="Arial"/>
          <w:sz w:val="24"/>
          <w:szCs w:val="24"/>
          <w:shd w:val="clear" w:color="auto" w:fill="FFFFFF"/>
        </w:rPr>
        <w:t xml:space="preserve"> ciclos vitales, la sexualidad,</w:t>
      </w:r>
      <w:r w:rsidR="005E4816">
        <w:rPr>
          <w:rFonts w:ascii="Arial" w:hAnsi="Arial" w:cs="Arial"/>
          <w:sz w:val="24"/>
          <w:szCs w:val="24"/>
          <w:shd w:val="clear" w:color="auto" w:fill="FFFFFF"/>
        </w:rPr>
        <w:t xml:space="preserve"> el género, la pobreza y la seguridad alimentaria</w:t>
      </w:r>
      <w:r w:rsidR="00343A7D">
        <w:rPr>
          <w:rFonts w:ascii="Arial" w:hAnsi="Arial" w:cs="Arial"/>
          <w:sz w:val="24"/>
          <w:szCs w:val="24"/>
          <w:shd w:val="clear" w:color="auto" w:fill="FFFFFF"/>
        </w:rPr>
        <w:t xml:space="preserve"> como </w:t>
      </w:r>
      <w:r w:rsidR="00EC0F98">
        <w:rPr>
          <w:rFonts w:ascii="Arial" w:hAnsi="Arial" w:cs="Arial"/>
          <w:sz w:val="24"/>
          <w:szCs w:val="24"/>
          <w:shd w:val="clear" w:color="auto" w:fill="FFFFFF"/>
        </w:rPr>
        <w:t>situaciones sociales presentes en el mundo contemporáneo</w:t>
      </w:r>
      <w:r w:rsidR="00343A7D">
        <w:rPr>
          <w:rFonts w:ascii="Arial" w:hAnsi="Arial" w:cs="Arial"/>
          <w:sz w:val="24"/>
          <w:szCs w:val="24"/>
          <w:shd w:val="clear" w:color="auto" w:fill="FFFFFF"/>
        </w:rPr>
        <w:t>.</w:t>
      </w:r>
      <w:r>
        <w:rPr>
          <w:rFonts w:ascii="Arial" w:hAnsi="Arial" w:cs="Arial"/>
          <w:sz w:val="24"/>
          <w:szCs w:val="24"/>
          <w:shd w:val="clear" w:color="auto" w:fill="FFFFFF"/>
        </w:rPr>
        <w:t xml:space="preserve"> </w:t>
      </w:r>
    </w:p>
    <w:p w:rsidR="00ED04AD" w:rsidRDefault="00ED04AD" w:rsidP="00ED04AD">
      <w:pPr>
        <w:jc w:val="both"/>
        <w:rPr>
          <w:rFonts w:ascii="Arial" w:hAnsi="Arial" w:cs="Arial"/>
          <w:b/>
          <w:sz w:val="28"/>
          <w:szCs w:val="28"/>
        </w:rPr>
      </w:pPr>
    </w:p>
    <w:p w:rsidR="002E5B96" w:rsidRDefault="00470187" w:rsidP="00470187">
      <w:pPr>
        <w:jc w:val="center"/>
        <w:rPr>
          <w:rFonts w:ascii="Arial" w:hAnsi="Arial" w:cs="Arial"/>
          <w:sz w:val="24"/>
          <w:szCs w:val="24"/>
          <w:shd w:val="clear" w:color="auto" w:fill="FFFFFF"/>
        </w:rPr>
      </w:pPr>
      <w:r w:rsidRPr="000B4780">
        <w:rPr>
          <w:rFonts w:ascii="Arial" w:hAnsi="Arial" w:cs="Arial"/>
          <w:b/>
          <w:sz w:val="24"/>
          <w:szCs w:val="24"/>
          <w:shd w:val="clear" w:color="auto" w:fill="FFFFFF"/>
        </w:rPr>
        <w:t xml:space="preserve">La familia </w:t>
      </w:r>
      <w:r>
        <w:rPr>
          <w:rFonts w:ascii="Arial" w:hAnsi="Arial" w:cs="Arial"/>
          <w:b/>
          <w:sz w:val="24"/>
          <w:szCs w:val="24"/>
          <w:shd w:val="clear" w:color="auto" w:fill="FFFFFF"/>
        </w:rPr>
        <w:t>en el contexto social actual</w:t>
      </w:r>
    </w:p>
    <w:p w:rsidR="00B61C68" w:rsidRPr="00EB0775" w:rsidRDefault="00CF74E6" w:rsidP="00CF74E6">
      <w:pPr>
        <w:spacing w:line="240" w:lineRule="auto"/>
        <w:jc w:val="both"/>
        <w:rPr>
          <w:rFonts w:ascii="Arial" w:hAnsi="Arial" w:cs="Arial"/>
          <w:color w:val="FF0000"/>
          <w:sz w:val="24"/>
          <w:szCs w:val="24"/>
          <w:shd w:val="clear" w:color="auto" w:fill="FFFFFF"/>
        </w:rPr>
      </w:pPr>
      <w:r w:rsidRPr="00EB0775">
        <w:rPr>
          <w:rFonts w:ascii="Arial" w:hAnsi="Arial" w:cs="Arial"/>
          <w:color w:val="FF0000"/>
          <w:sz w:val="24"/>
          <w:szCs w:val="24"/>
          <w:shd w:val="clear" w:color="auto" w:fill="FFFFFF"/>
        </w:rPr>
        <w:t xml:space="preserve">   </w:t>
      </w:r>
    </w:p>
    <w:p w:rsidR="00B63071" w:rsidRDefault="00DE422D" w:rsidP="00B61C68">
      <w:pPr>
        <w:jc w:val="both"/>
        <w:rPr>
          <w:rFonts w:ascii="Arial" w:hAnsi="Arial" w:cs="Arial"/>
          <w:sz w:val="24"/>
          <w:szCs w:val="24"/>
          <w:shd w:val="clear" w:color="auto" w:fill="FFFFFF"/>
        </w:rPr>
      </w:pPr>
      <w:r>
        <w:rPr>
          <w:rFonts w:ascii="Arial" w:hAnsi="Arial" w:cs="Arial"/>
          <w:sz w:val="24"/>
          <w:szCs w:val="24"/>
          <w:shd w:val="clear" w:color="auto" w:fill="FFFFFF"/>
        </w:rPr>
        <w:t>La bioética al relacionarla</w:t>
      </w:r>
      <w:r w:rsidR="00B61C68">
        <w:rPr>
          <w:rFonts w:ascii="Arial" w:hAnsi="Arial" w:cs="Arial"/>
          <w:sz w:val="24"/>
          <w:szCs w:val="24"/>
          <w:shd w:val="clear" w:color="auto" w:fill="FFFFFF"/>
        </w:rPr>
        <w:t xml:space="preserve"> con </w:t>
      </w:r>
      <w:r>
        <w:rPr>
          <w:rFonts w:ascii="Arial" w:hAnsi="Arial" w:cs="Arial"/>
          <w:sz w:val="24"/>
          <w:szCs w:val="24"/>
          <w:shd w:val="clear" w:color="auto" w:fill="FFFFFF"/>
        </w:rPr>
        <w:t>los</w:t>
      </w:r>
      <w:r w:rsidR="002F6E3E">
        <w:rPr>
          <w:rFonts w:ascii="Arial" w:hAnsi="Arial" w:cs="Arial"/>
          <w:sz w:val="24"/>
          <w:szCs w:val="24"/>
          <w:shd w:val="clear" w:color="auto" w:fill="FFFFFF"/>
        </w:rPr>
        <w:t xml:space="preserve"> ámbito</w:t>
      </w:r>
      <w:r>
        <w:rPr>
          <w:rFonts w:ascii="Arial" w:hAnsi="Arial" w:cs="Arial"/>
          <w:sz w:val="24"/>
          <w:szCs w:val="24"/>
          <w:shd w:val="clear" w:color="auto" w:fill="FFFFFF"/>
        </w:rPr>
        <w:t>s</w:t>
      </w:r>
      <w:r w:rsidR="00DC03FD">
        <w:rPr>
          <w:rFonts w:ascii="Arial" w:hAnsi="Arial" w:cs="Arial"/>
          <w:sz w:val="24"/>
          <w:szCs w:val="24"/>
          <w:shd w:val="clear" w:color="auto" w:fill="FFFFFF"/>
        </w:rPr>
        <w:t xml:space="preserve"> </w:t>
      </w:r>
      <w:r w:rsidR="002F6E3E">
        <w:rPr>
          <w:rFonts w:ascii="Arial" w:hAnsi="Arial" w:cs="Arial"/>
          <w:sz w:val="24"/>
          <w:szCs w:val="24"/>
          <w:shd w:val="clear" w:color="auto" w:fill="FFFFFF"/>
        </w:rPr>
        <w:t>social</w:t>
      </w:r>
      <w:r>
        <w:rPr>
          <w:rFonts w:ascii="Arial" w:hAnsi="Arial" w:cs="Arial"/>
          <w:sz w:val="24"/>
          <w:szCs w:val="24"/>
          <w:shd w:val="clear" w:color="auto" w:fill="FFFFFF"/>
        </w:rPr>
        <w:t>es</w:t>
      </w:r>
      <w:r w:rsidR="005C3619">
        <w:rPr>
          <w:rFonts w:ascii="Arial" w:hAnsi="Arial" w:cs="Arial"/>
          <w:sz w:val="24"/>
          <w:szCs w:val="24"/>
          <w:shd w:val="clear" w:color="auto" w:fill="FFFFFF"/>
        </w:rPr>
        <w:t>, médico</w:t>
      </w:r>
      <w:r>
        <w:rPr>
          <w:rFonts w:ascii="Arial" w:hAnsi="Arial" w:cs="Arial"/>
          <w:sz w:val="24"/>
          <w:szCs w:val="24"/>
          <w:shd w:val="clear" w:color="auto" w:fill="FFFFFF"/>
        </w:rPr>
        <w:t>s</w:t>
      </w:r>
      <w:r w:rsidR="005C3619">
        <w:rPr>
          <w:rFonts w:ascii="Arial" w:hAnsi="Arial" w:cs="Arial"/>
          <w:sz w:val="24"/>
          <w:szCs w:val="24"/>
          <w:shd w:val="clear" w:color="auto" w:fill="FFFFFF"/>
        </w:rPr>
        <w:t xml:space="preserve"> y familiar</w:t>
      </w:r>
      <w:r>
        <w:rPr>
          <w:rFonts w:ascii="Arial" w:hAnsi="Arial" w:cs="Arial"/>
          <w:sz w:val="24"/>
          <w:szCs w:val="24"/>
          <w:shd w:val="clear" w:color="auto" w:fill="FFFFFF"/>
        </w:rPr>
        <w:t>es</w:t>
      </w:r>
      <w:r w:rsidR="00B61C68">
        <w:rPr>
          <w:rFonts w:ascii="Arial" w:hAnsi="Arial" w:cs="Arial"/>
          <w:sz w:val="24"/>
          <w:szCs w:val="24"/>
          <w:shd w:val="clear" w:color="auto" w:fill="FFFFFF"/>
        </w:rPr>
        <w:t>,</w:t>
      </w:r>
      <w:r>
        <w:rPr>
          <w:rFonts w:ascii="Arial" w:hAnsi="Arial" w:cs="Arial"/>
          <w:sz w:val="24"/>
          <w:szCs w:val="24"/>
          <w:shd w:val="clear" w:color="auto" w:fill="FFFFFF"/>
        </w:rPr>
        <w:t xml:space="preserve"> hay también una serie</w:t>
      </w:r>
      <w:r w:rsidR="005C3619">
        <w:rPr>
          <w:rFonts w:ascii="Arial" w:hAnsi="Arial" w:cs="Arial"/>
          <w:sz w:val="24"/>
          <w:szCs w:val="24"/>
          <w:shd w:val="clear" w:color="auto" w:fill="FFFFFF"/>
        </w:rPr>
        <w:t xml:space="preserve"> de temas y problemáticas que tienen que ver </w:t>
      </w:r>
      <w:r w:rsidR="00EC0F98">
        <w:rPr>
          <w:rFonts w:ascii="Arial" w:hAnsi="Arial" w:cs="Arial"/>
          <w:sz w:val="24"/>
          <w:szCs w:val="24"/>
          <w:shd w:val="clear" w:color="auto" w:fill="FFFFFF"/>
        </w:rPr>
        <w:t xml:space="preserve">directamente con </w:t>
      </w:r>
      <w:r>
        <w:rPr>
          <w:rFonts w:ascii="Arial" w:hAnsi="Arial" w:cs="Arial"/>
          <w:sz w:val="24"/>
          <w:szCs w:val="24"/>
          <w:shd w:val="clear" w:color="auto" w:fill="FFFFFF"/>
        </w:rPr>
        <w:t>este</w:t>
      </w:r>
      <w:r w:rsidR="00EC0F98">
        <w:rPr>
          <w:rFonts w:ascii="Arial" w:hAnsi="Arial" w:cs="Arial"/>
          <w:sz w:val="24"/>
          <w:szCs w:val="24"/>
          <w:shd w:val="clear" w:color="auto" w:fill="FFFFFF"/>
        </w:rPr>
        <w:t xml:space="preserve"> discurso</w:t>
      </w:r>
      <w:r>
        <w:rPr>
          <w:rFonts w:ascii="Arial" w:hAnsi="Arial" w:cs="Arial"/>
          <w:sz w:val="24"/>
          <w:szCs w:val="24"/>
          <w:shd w:val="clear" w:color="auto" w:fill="FFFFFF"/>
        </w:rPr>
        <w:t xml:space="preserve"> interdisciplinar</w:t>
      </w:r>
      <w:r w:rsidR="005C3619">
        <w:rPr>
          <w:rFonts w:ascii="Arial" w:hAnsi="Arial" w:cs="Arial"/>
          <w:sz w:val="24"/>
          <w:szCs w:val="24"/>
          <w:shd w:val="clear" w:color="auto" w:fill="FFFFFF"/>
        </w:rPr>
        <w:t>, por sus diversas implicaciones, como son: el aborto, las técnicas de reproducción humana asistida, la protección o garantía que requiere el embrión humano, la utilización de las células del cordón umbilical, la manipulación de la información genética, los bancos de esperma y de óvulos,</w:t>
      </w:r>
      <w:r w:rsidR="00BB0620">
        <w:rPr>
          <w:rFonts w:ascii="Arial" w:hAnsi="Arial" w:cs="Arial"/>
          <w:sz w:val="24"/>
          <w:szCs w:val="24"/>
          <w:shd w:val="clear" w:color="auto" w:fill="FFFFFF"/>
        </w:rPr>
        <w:t xml:space="preserve"> los enfermos terminales,</w:t>
      </w:r>
      <w:r w:rsidR="005C3619">
        <w:rPr>
          <w:rFonts w:ascii="Arial" w:hAnsi="Arial" w:cs="Arial"/>
          <w:sz w:val="24"/>
          <w:szCs w:val="24"/>
          <w:shd w:val="clear" w:color="auto" w:fill="FFFFFF"/>
        </w:rPr>
        <w:t xml:space="preserve"> la eutanasia,</w:t>
      </w:r>
      <w:r w:rsidR="00BB0620">
        <w:rPr>
          <w:rFonts w:ascii="Arial" w:hAnsi="Arial" w:cs="Arial"/>
          <w:sz w:val="24"/>
          <w:szCs w:val="24"/>
          <w:shd w:val="clear" w:color="auto" w:fill="FFFFFF"/>
        </w:rPr>
        <w:t xml:space="preserve"> entre otros, que de una u otra forma</w:t>
      </w:r>
      <w:r w:rsidR="00EC0F98">
        <w:rPr>
          <w:rFonts w:ascii="Arial" w:hAnsi="Arial" w:cs="Arial"/>
          <w:sz w:val="24"/>
          <w:szCs w:val="24"/>
          <w:shd w:val="clear" w:color="auto" w:fill="FFFFFF"/>
        </w:rPr>
        <w:t>,</w:t>
      </w:r>
      <w:r w:rsidR="00BB0620">
        <w:rPr>
          <w:rFonts w:ascii="Arial" w:hAnsi="Arial" w:cs="Arial"/>
          <w:sz w:val="24"/>
          <w:szCs w:val="24"/>
          <w:shd w:val="clear" w:color="auto" w:fill="FFFFFF"/>
        </w:rPr>
        <w:t xml:space="preserve"> generan una serie de </w:t>
      </w:r>
      <w:r w:rsidR="005C3619">
        <w:rPr>
          <w:rFonts w:ascii="Arial" w:hAnsi="Arial" w:cs="Arial"/>
          <w:sz w:val="24"/>
          <w:szCs w:val="24"/>
          <w:shd w:val="clear" w:color="auto" w:fill="FFFFFF"/>
        </w:rPr>
        <w:t>consecuencias a nivel personal, familiar y social</w:t>
      </w:r>
      <w:r w:rsidR="00BB0620">
        <w:rPr>
          <w:rFonts w:ascii="Arial" w:hAnsi="Arial" w:cs="Arial"/>
          <w:sz w:val="24"/>
          <w:szCs w:val="24"/>
          <w:shd w:val="clear" w:color="auto" w:fill="FFFFFF"/>
        </w:rPr>
        <w:t>.</w:t>
      </w:r>
      <w:r w:rsidR="00B63071">
        <w:rPr>
          <w:rFonts w:ascii="Arial" w:hAnsi="Arial" w:cs="Arial"/>
          <w:sz w:val="24"/>
          <w:szCs w:val="24"/>
          <w:shd w:val="clear" w:color="auto" w:fill="FFFFFF"/>
        </w:rPr>
        <w:t xml:space="preserve">  </w:t>
      </w:r>
    </w:p>
    <w:p w:rsidR="00BB0620" w:rsidRDefault="00BB0620" w:rsidP="00A26152">
      <w:pPr>
        <w:jc w:val="both"/>
        <w:rPr>
          <w:rFonts w:ascii="Arial" w:hAnsi="Arial" w:cs="Arial"/>
          <w:sz w:val="24"/>
          <w:szCs w:val="24"/>
          <w:shd w:val="clear" w:color="auto" w:fill="FFFFFF"/>
        </w:rPr>
      </w:pPr>
      <w:r>
        <w:rPr>
          <w:rFonts w:ascii="Arial" w:hAnsi="Arial" w:cs="Arial"/>
          <w:sz w:val="24"/>
          <w:szCs w:val="24"/>
          <w:shd w:val="clear" w:color="auto" w:fill="FFFFFF"/>
        </w:rPr>
        <w:t xml:space="preserve">En </w:t>
      </w:r>
      <w:r w:rsidR="00F45679">
        <w:rPr>
          <w:rFonts w:ascii="Arial" w:hAnsi="Arial" w:cs="Arial"/>
          <w:sz w:val="24"/>
          <w:szCs w:val="24"/>
          <w:shd w:val="clear" w:color="auto" w:fill="FFFFFF"/>
        </w:rPr>
        <w:t>este</w:t>
      </w:r>
      <w:r>
        <w:rPr>
          <w:rFonts w:ascii="Arial" w:hAnsi="Arial" w:cs="Arial"/>
          <w:sz w:val="24"/>
          <w:szCs w:val="24"/>
          <w:shd w:val="clear" w:color="auto" w:fill="FFFFFF"/>
        </w:rPr>
        <w:t xml:space="preserve"> caso la bioética busca decisiones concertadas entre los diferentes pensamientos y posiciones que existen en la sociedad y trata de distinguir entre una moral individual</w:t>
      </w:r>
      <w:r w:rsidR="009A1357">
        <w:rPr>
          <w:rFonts w:ascii="Arial" w:hAnsi="Arial" w:cs="Arial"/>
          <w:sz w:val="24"/>
          <w:szCs w:val="24"/>
          <w:shd w:val="clear" w:color="auto" w:fill="FFFFFF"/>
        </w:rPr>
        <w:t xml:space="preserve"> (ética de máximos)</w:t>
      </w:r>
      <w:r>
        <w:rPr>
          <w:rFonts w:ascii="Arial" w:hAnsi="Arial" w:cs="Arial"/>
          <w:sz w:val="24"/>
          <w:szCs w:val="24"/>
          <w:shd w:val="clear" w:color="auto" w:fill="FFFFFF"/>
        </w:rPr>
        <w:t xml:space="preserve"> y una moral de la vida social</w:t>
      </w:r>
      <w:r w:rsidR="009A1357">
        <w:rPr>
          <w:rFonts w:ascii="Arial" w:hAnsi="Arial" w:cs="Arial"/>
          <w:sz w:val="24"/>
          <w:szCs w:val="24"/>
          <w:shd w:val="clear" w:color="auto" w:fill="FFFFFF"/>
        </w:rPr>
        <w:t xml:space="preserve"> (ética de mínimos)</w:t>
      </w:r>
      <w:r w:rsidR="00F45679">
        <w:rPr>
          <w:rFonts w:ascii="Arial" w:hAnsi="Arial" w:cs="Arial"/>
          <w:sz w:val="24"/>
          <w:szCs w:val="24"/>
          <w:shd w:val="clear" w:color="auto" w:fill="FFFFFF"/>
        </w:rPr>
        <w:t>,</w:t>
      </w:r>
      <w:r>
        <w:rPr>
          <w:rFonts w:ascii="Arial" w:hAnsi="Arial" w:cs="Arial"/>
          <w:sz w:val="24"/>
          <w:szCs w:val="24"/>
          <w:shd w:val="clear" w:color="auto" w:fill="FFFFFF"/>
        </w:rPr>
        <w:t xml:space="preserve"> </w:t>
      </w:r>
      <w:r w:rsidR="00F45679">
        <w:rPr>
          <w:rFonts w:ascii="Arial" w:hAnsi="Arial" w:cs="Arial"/>
          <w:sz w:val="24"/>
          <w:szCs w:val="24"/>
          <w:shd w:val="clear" w:color="auto" w:fill="FFFFFF"/>
        </w:rPr>
        <w:t xml:space="preserve">basada en unos principios que parten de los derechos humanos y de la convivencia de la comunidad y aprobados o sancionados según la normatividad que rige en la sociedad. </w:t>
      </w:r>
      <w:r w:rsidR="009A1357">
        <w:rPr>
          <w:rFonts w:ascii="Arial" w:hAnsi="Arial" w:cs="Arial"/>
          <w:sz w:val="24"/>
          <w:szCs w:val="24"/>
          <w:shd w:val="clear" w:color="auto" w:fill="FFFFFF"/>
        </w:rPr>
        <w:t>S</w:t>
      </w:r>
      <w:r w:rsidR="00F45679">
        <w:rPr>
          <w:rFonts w:ascii="Arial" w:hAnsi="Arial" w:cs="Arial"/>
          <w:sz w:val="24"/>
          <w:szCs w:val="24"/>
          <w:shd w:val="clear" w:color="auto" w:fill="FFFFFF"/>
        </w:rPr>
        <w:t>e puede decir</w:t>
      </w:r>
      <w:r w:rsidR="009A1357">
        <w:rPr>
          <w:rFonts w:ascii="Arial" w:hAnsi="Arial" w:cs="Arial"/>
          <w:sz w:val="24"/>
          <w:szCs w:val="24"/>
          <w:shd w:val="clear" w:color="auto" w:fill="FFFFFF"/>
        </w:rPr>
        <w:t xml:space="preserve"> entonces,</w:t>
      </w:r>
      <w:r w:rsidR="00F45679">
        <w:rPr>
          <w:rFonts w:ascii="Arial" w:hAnsi="Arial" w:cs="Arial"/>
          <w:sz w:val="24"/>
          <w:szCs w:val="24"/>
          <w:shd w:val="clear" w:color="auto" w:fill="FFFFFF"/>
        </w:rPr>
        <w:t xml:space="preserve"> que priman los elementos de universalidad e imparcialidad y el respeto a la pluralidad.</w:t>
      </w:r>
      <w:r>
        <w:rPr>
          <w:rFonts w:ascii="Arial" w:hAnsi="Arial" w:cs="Arial"/>
          <w:sz w:val="24"/>
          <w:szCs w:val="24"/>
          <w:shd w:val="clear" w:color="auto" w:fill="FFFFFF"/>
        </w:rPr>
        <w:t xml:space="preserve"> </w:t>
      </w:r>
    </w:p>
    <w:p w:rsidR="009A1357" w:rsidRDefault="009A1357" w:rsidP="00A26152">
      <w:pPr>
        <w:jc w:val="both"/>
        <w:rPr>
          <w:rFonts w:ascii="Arial" w:hAnsi="Arial" w:cs="Arial"/>
          <w:sz w:val="24"/>
          <w:szCs w:val="24"/>
          <w:shd w:val="clear" w:color="auto" w:fill="FFFFFF"/>
        </w:rPr>
      </w:pPr>
      <w:r>
        <w:rPr>
          <w:rFonts w:ascii="Arial" w:hAnsi="Arial" w:cs="Arial"/>
          <w:sz w:val="24"/>
          <w:szCs w:val="24"/>
          <w:shd w:val="clear" w:color="auto" w:fill="FFFFFF"/>
        </w:rPr>
        <w:t>La bioética social, alrededor de la familia como</w:t>
      </w:r>
      <w:r w:rsidR="00DD4676">
        <w:rPr>
          <w:rFonts w:ascii="Arial" w:hAnsi="Arial" w:cs="Arial"/>
          <w:sz w:val="24"/>
          <w:szCs w:val="24"/>
          <w:shd w:val="clear" w:color="auto" w:fill="FFFFFF"/>
        </w:rPr>
        <w:t xml:space="preserve"> uno de los</w:t>
      </w:r>
      <w:r>
        <w:rPr>
          <w:rFonts w:ascii="Arial" w:hAnsi="Arial" w:cs="Arial"/>
          <w:sz w:val="24"/>
          <w:szCs w:val="24"/>
          <w:shd w:val="clear" w:color="auto" w:fill="FFFFFF"/>
        </w:rPr>
        <w:t xml:space="preserve"> núcleo</w:t>
      </w:r>
      <w:r w:rsidR="00DD4676">
        <w:rPr>
          <w:rFonts w:ascii="Arial" w:hAnsi="Arial" w:cs="Arial"/>
          <w:sz w:val="24"/>
          <w:szCs w:val="24"/>
          <w:shd w:val="clear" w:color="auto" w:fill="FFFFFF"/>
        </w:rPr>
        <w:t>s</w:t>
      </w:r>
      <w:r>
        <w:rPr>
          <w:rFonts w:ascii="Arial" w:hAnsi="Arial" w:cs="Arial"/>
          <w:sz w:val="24"/>
          <w:szCs w:val="24"/>
          <w:shd w:val="clear" w:color="auto" w:fill="FFFFFF"/>
        </w:rPr>
        <w:t xml:space="preserve"> </w:t>
      </w:r>
      <w:r w:rsidR="006173B5">
        <w:rPr>
          <w:rFonts w:ascii="Arial" w:hAnsi="Arial" w:cs="Arial"/>
          <w:sz w:val="24"/>
          <w:szCs w:val="24"/>
          <w:shd w:val="clear" w:color="auto" w:fill="FFFFFF"/>
        </w:rPr>
        <w:t>fundamental</w:t>
      </w:r>
      <w:r w:rsidR="00DD4676">
        <w:rPr>
          <w:rFonts w:ascii="Arial" w:hAnsi="Arial" w:cs="Arial"/>
          <w:sz w:val="24"/>
          <w:szCs w:val="24"/>
          <w:shd w:val="clear" w:color="auto" w:fill="FFFFFF"/>
        </w:rPr>
        <w:t>es</w:t>
      </w:r>
      <w:r>
        <w:rPr>
          <w:rFonts w:ascii="Arial" w:hAnsi="Arial" w:cs="Arial"/>
          <w:sz w:val="24"/>
          <w:szCs w:val="24"/>
          <w:shd w:val="clear" w:color="auto" w:fill="FFFFFF"/>
        </w:rPr>
        <w:t xml:space="preserve"> de la sociedad y que cumple tal vez una de las funciones más importante de la cultura que es socializar a los nuevos integrantes en todo lo relacionado con las normas, costumbres, pautas de comportamiento, valores y demás condiciones que tienen que ver con el entorno cultural y social del individuo. Se encarga de estudiar, entender, reflexionar y analizar todos aquellos cambios y transformaciones que se están generando en este núcleo.</w:t>
      </w:r>
    </w:p>
    <w:p w:rsidR="00DD4676" w:rsidRPr="00B30A5E" w:rsidRDefault="00DD4676" w:rsidP="00DD4676">
      <w:pPr>
        <w:jc w:val="both"/>
        <w:rPr>
          <w:rFonts w:ascii="Arial" w:hAnsi="Arial" w:cs="Arial"/>
          <w:color w:val="2E74B5" w:themeColor="accent1" w:themeShade="BF"/>
          <w:sz w:val="24"/>
          <w:szCs w:val="24"/>
        </w:rPr>
      </w:pPr>
      <w:r w:rsidRPr="003959C1">
        <w:rPr>
          <w:rFonts w:ascii="Arial" w:hAnsi="Arial" w:cs="Arial"/>
          <w:sz w:val="24"/>
          <w:szCs w:val="24"/>
        </w:rPr>
        <w:lastRenderedPageBreak/>
        <w:t>Es por esto que “La familia como forma de organización social constituye un microcosmos de relaciones de producción, de reproducción y distribución, con una estructura de poder y con un caudal de componentes ideológicos y afectivos que le han permitido su reproducción y persistencia en el tiempo”.</w:t>
      </w:r>
      <w:r>
        <w:rPr>
          <w:rFonts w:ascii="Arial" w:hAnsi="Arial" w:cs="Arial"/>
          <w:color w:val="ED7D31" w:themeColor="accent2"/>
          <w:sz w:val="24"/>
          <w:szCs w:val="24"/>
        </w:rPr>
        <w:t xml:space="preserve"> </w:t>
      </w:r>
      <w:r>
        <w:rPr>
          <w:rFonts w:ascii="Arial" w:hAnsi="Arial" w:cs="Arial"/>
          <w:color w:val="2E74B5" w:themeColor="accent1" w:themeShade="BF"/>
          <w:sz w:val="24"/>
          <w:szCs w:val="24"/>
        </w:rPr>
        <w:t>(</w:t>
      </w:r>
      <w:r w:rsidRPr="00EC0F98">
        <w:rPr>
          <w:rFonts w:ascii="Arial" w:hAnsi="Arial" w:cs="Arial"/>
          <w:color w:val="2E74B5" w:themeColor="accent1" w:themeShade="BF"/>
          <w:sz w:val="24"/>
          <w:szCs w:val="24"/>
          <w:highlight w:val="yellow"/>
        </w:rPr>
        <w:t xml:space="preserve">Contexto, familia y crisis Jorge Aceves y Patricia </w:t>
      </w:r>
      <w:proofErr w:type="spellStart"/>
      <w:r w:rsidRPr="00EC0F98">
        <w:rPr>
          <w:rFonts w:ascii="Arial" w:hAnsi="Arial" w:cs="Arial"/>
          <w:color w:val="2E74B5" w:themeColor="accent1" w:themeShade="BF"/>
          <w:sz w:val="24"/>
          <w:szCs w:val="24"/>
          <w:highlight w:val="yellow"/>
        </w:rPr>
        <w:t>Safa</w:t>
      </w:r>
      <w:proofErr w:type="spellEnd"/>
      <w:r w:rsidRPr="00EC0F98">
        <w:rPr>
          <w:rFonts w:ascii="Arial" w:hAnsi="Arial" w:cs="Arial"/>
          <w:color w:val="2E74B5" w:themeColor="accent1" w:themeShade="BF"/>
          <w:sz w:val="24"/>
          <w:szCs w:val="24"/>
          <w:highlight w:val="yellow"/>
        </w:rPr>
        <w:t xml:space="preserve"> Barraza (México) - Centro de Investigaciones y Estudios Superiores en Antropología Social (</w:t>
      </w:r>
      <w:proofErr w:type="spellStart"/>
      <w:r w:rsidRPr="00EC0F98">
        <w:rPr>
          <w:rFonts w:ascii="Arial" w:hAnsi="Arial" w:cs="Arial"/>
          <w:color w:val="2E74B5" w:themeColor="accent1" w:themeShade="BF"/>
          <w:sz w:val="24"/>
          <w:szCs w:val="24"/>
          <w:highlight w:val="yellow"/>
        </w:rPr>
        <w:t>Ciesas</w:t>
      </w:r>
      <w:proofErr w:type="spellEnd"/>
      <w:r w:rsidRPr="00EC0F98">
        <w:rPr>
          <w:rFonts w:ascii="Arial" w:hAnsi="Arial" w:cs="Arial"/>
          <w:color w:val="2E74B5" w:themeColor="accent1" w:themeShade="BF"/>
          <w:sz w:val="24"/>
          <w:szCs w:val="24"/>
          <w:highlight w:val="yellow"/>
        </w:rPr>
        <w:t xml:space="preserve"> Occidente</w:t>
      </w:r>
      <w:r w:rsidRPr="00B30A5E">
        <w:rPr>
          <w:rFonts w:ascii="Arial" w:hAnsi="Arial" w:cs="Arial"/>
          <w:color w:val="2E74B5" w:themeColor="accent1" w:themeShade="BF"/>
          <w:sz w:val="24"/>
          <w:szCs w:val="24"/>
        </w:rPr>
        <w:t>)</w:t>
      </w:r>
      <w:r>
        <w:rPr>
          <w:rFonts w:ascii="Arial" w:hAnsi="Arial" w:cs="Arial"/>
          <w:color w:val="2E74B5" w:themeColor="accent1" w:themeShade="BF"/>
          <w:sz w:val="24"/>
          <w:szCs w:val="24"/>
        </w:rPr>
        <w:t>)</w:t>
      </w:r>
    </w:p>
    <w:p w:rsidR="00B604FD" w:rsidRDefault="009A1357" w:rsidP="00A26152">
      <w:pPr>
        <w:jc w:val="both"/>
        <w:rPr>
          <w:rFonts w:ascii="Arial" w:hAnsi="Arial" w:cs="Arial"/>
          <w:sz w:val="24"/>
          <w:szCs w:val="24"/>
          <w:shd w:val="clear" w:color="auto" w:fill="FFFFFF"/>
        </w:rPr>
      </w:pPr>
      <w:r>
        <w:rPr>
          <w:rFonts w:ascii="Arial" w:hAnsi="Arial" w:cs="Arial"/>
          <w:sz w:val="24"/>
          <w:szCs w:val="24"/>
          <w:shd w:val="clear" w:color="auto" w:fill="FFFFFF"/>
        </w:rPr>
        <w:t>Se observa por ejem</w:t>
      </w:r>
      <w:r w:rsidR="00405B58">
        <w:rPr>
          <w:rFonts w:ascii="Arial" w:hAnsi="Arial" w:cs="Arial"/>
          <w:sz w:val="24"/>
          <w:szCs w:val="24"/>
          <w:shd w:val="clear" w:color="auto" w:fill="FFFFFF"/>
        </w:rPr>
        <w:t>plo, que la familia se ha visto influencia</w:t>
      </w:r>
      <w:r w:rsidR="006173B5">
        <w:rPr>
          <w:rFonts w:ascii="Arial" w:hAnsi="Arial" w:cs="Arial"/>
          <w:sz w:val="24"/>
          <w:szCs w:val="24"/>
          <w:shd w:val="clear" w:color="auto" w:fill="FFFFFF"/>
        </w:rPr>
        <w:t>da</w:t>
      </w:r>
      <w:r w:rsidR="00405B58">
        <w:rPr>
          <w:rFonts w:ascii="Arial" w:hAnsi="Arial" w:cs="Arial"/>
          <w:sz w:val="24"/>
          <w:szCs w:val="24"/>
          <w:shd w:val="clear" w:color="auto" w:fill="FFFFFF"/>
        </w:rPr>
        <w:t xml:space="preserve"> con el pasar del tiempo, por los cambios sociales, económicos, políticos, culturales y hasta tecnológicos, a tal punto que se han generado una serie de diferent</w:t>
      </w:r>
      <w:r w:rsidR="00BF1869">
        <w:rPr>
          <w:rFonts w:ascii="Arial" w:hAnsi="Arial" w:cs="Arial"/>
          <w:sz w:val="24"/>
          <w:szCs w:val="24"/>
          <w:shd w:val="clear" w:color="auto" w:fill="FFFFFF"/>
        </w:rPr>
        <w:t>es cambios al interior de estas</w:t>
      </w:r>
      <w:r w:rsidR="00B30A5E">
        <w:rPr>
          <w:rFonts w:ascii="Arial" w:hAnsi="Arial" w:cs="Arial"/>
          <w:sz w:val="24"/>
          <w:szCs w:val="24"/>
          <w:shd w:val="clear" w:color="auto" w:fill="FFFFFF"/>
        </w:rPr>
        <w:t xml:space="preserve"> en su forma, su estructura y su dinámica</w:t>
      </w:r>
      <w:r w:rsidR="00405B58">
        <w:rPr>
          <w:rFonts w:ascii="Arial" w:hAnsi="Arial" w:cs="Arial"/>
          <w:sz w:val="24"/>
          <w:szCs w:val="24"/>
          <w:shd w:val="clear" w:color="auto" w:fill="FFFFFF"/>
        </w:rPr>
        <w:t xml:space="preserve">. </w:t>
      </w:r>
    </w:p>
    <w:p w:rsidR="00B604FD" w:rsidRDefault="00B604FD" w:rsidP="00A26152">
      <w:pPr>
        <w:jc w:val="both"/>
        <w:rPr>
          <w:rFonts w:ascii="Arial" w:hAnsi="Arial" w:cs="Arial"/>
          <w:sz w:val="24"/>
          <w:szCs w:val="24"/>
          <w:shd w:val="clear" w:color="auto" w:fill="FFFFFF"/>
        </w:rPr>
      </w:pPr>
      <w:r>
        <w:rPr>
          <w:rFonts w:ascii="Arial" w:hAnsi="Arial" w:cs="Arial"/>
          <w:sz w:val="24"/>
          <w:szCs w:val="24"/>
          <w:shd w:val="clear" w:color="auto" w:fill="FFFFFF"/>
        </w:rPr>
        <w:t xml:space="preserve">Situaciones como </w:t>
      </w:r>
      <w:r w:rsidRPr="00B8571E">
        <w:rPr>
          <w:rFonts w:ascii="Arial" w:hAnsi="Arial" w:cs="Arial"/>
          <w:sz w:val="24"/>
          <w:szCs w:val="24"/>
          <w:shd w:val="clear" w:color="auto" w:fill="FFFFFF"/>
        </w:rPr>
        <w:t>la revolución industrial</w:t>
      </w:r>
      <w:r w:rsidR="00BF1869" w:rsidRPr="00B8571E">
        <w:rPr>
          <w:rFonts w:ascii="Arial" w:hAnsi="Arial" w:cs="Arial"/>
          <w:sz w:val="24"/>
          <w:szCs w:val="24"/>
          <w:shd w:val="clear" w:color="auto" w:fill="FFFFFF"/>
        </w:rPr>
        <w:t xml:space="preserve"> </w:t>
      </w:r>
      <w:r w:rsidR="00BF1869">
        <w:rPr>
          <w:rFonts w:ascii="Arial" w:hAnsi="Arial" w:cs="Arial"/>
          <w:sz w:val="24"/>
          <w:szCs w:val="24"/>
          <w:shd w:val="clear" w:color="auto" w:fill="FFFFFF"/>
        </w:rPr>
        <w:t>y la producción en serie</w:t>
      </w:r>
      <w:r>
        <w:rPr>
          <w:rFonts w:ascii="Arial" w:hAnsi="Arial" w:cs="Arial"/>
          <w:sz w:val="24"/>
          <w:szCs w:val="24"/>
          <w:shd w:val="clear" w:color="auto" w:fill="FFFFFF"/>
        </w:rPr>
        <w:t>, la I y la II Guerra Mundial</w:t>
      </w:r>
      <w:r w:rsidR="00BF1869">
        <w:rPr>
          <w:rFonts w:ascii="Arial" w:hAnsi="Arial" w:cs="Arial"/>
          <w:sz w:val="24"/>
          <w:szCs w:val="24"/>
          <w:shd w:val="clear" w:color="auto" w:fill="FFFFFF"/>
        </w:rPr>
        <w:t>,</w:t>
      </w:r>
      <w:r>
        <w:rPr>
          <w:rFonts w:ascii="Arial" w:hAnsi="Arial" w:cs="Arial"/>
          <w:sz w:val="24"/>
          <w:szCs w:val="24"/>
          <w:shd w:val="clear" w:color="auto" w:fill="FFFFFF"/>
        </w:rPr>
        <w:t xml:space="preserve"> el ingreso de la mujer al campo laboral, la globalización, la liberación femenina, los nuevos métodos de anticoncepción,</w:t>
      </w:r>
      <w:r w:rsidR="00BF1869">
        <w:rPr>
          <w:rFonts w:ascii="Arial" w:hAnsi="Arial" w:cs="Arial"/>
          <w:sz w:val="24"/>
          <w:szCs w:val="24"/>
          <w:shd w:val="clear" w:color="auto" w:fill="FFFFFF"/>
        </w:rPr>
        <w:t xml:space="preserve"> </w:t>
      </w:r>
      <w:r>
        <w:rPr>
          <w:rFonts w:ascii="Arial" w:hAnsi="Arial" w:cs="Arial"/>
          <w:sz w:val="24"/>
          <w:szCs w:val="24"/>
          <w:shd w:val="clear" w:color="auto" w:fill="FFFFFF"/>
        </w:rPr>
        <w:t>los Derechos Humanos</w:t>
      </w:r>
      <w:r w:rsidR="00BF1869">
        <w:rPr>
          <w:rFonts w:ascii="Arial" w:hAnsi="Arial" w:cs="Arial"/>
          <w:sz w:val="24"/>
          <w:szCs w:val="24"/>
          <w:shd w:val="clear" w:color="auto" w:fill="FFFFFF"/>
        </w:rPr>
        <w:t xml:space="preserve"> (manifestados en los derechos de la mujer y los derechos del niño)</w:t>
      </w:r>
      <w:r>
        <w:rPr>
          <w:rFonts w:ascii="Arial" w:hAnsi="Arial" w:cs="Arial"/>
          <w:sz w:val="24"/>
          <w:szCs w:val="24"/>
          <w:shd w:val="clear" w:color="auto" w:fill="FFFFFF"/>
        </w:rPr>
        <w:t>,</w:t>
      </w:r>
      <w:r w:rsidR="00BF1869">
        <w:rPr>
          <w:rFonts w:ascii="Arial" w:hAnsi="Arial" w:cs="Arial"/>
          <w:sz w:val="24"/>
          <w:szCs w:val="24"/>
          <w:shd w:val="clear" w:color="auto" w:fill="FFFFFF"/>
        </w:rPr>
        <w:t xml:space="preserve"> las nuevas políticas estatales,</w:t>
      </w:r>
      <w:r w:rsidR="00B8571E">
        <w:rPr>
          <w:rFonts w:ascii="Arial" w:hAnsi="Arial" w:cs="Arial"/>
          <w:sz w:val="24"/>
          <w:szCs w:val="24"/>
          <w:shd w:val="clear" w:color="auto" w:fill="FFFFFF"/>
        </w:rPr>
        <w:t xml:space="preserve"> los</w:t>
      </w:r>
      <w:r w:rsidR="00BF1869">
        <w:rPr>
          <w:rFonts w:ascii="Arial" w:hAnsi="Arial" w:cs="Arial"/>
          <w:sz w:val="24"/>
          <w:szCs w:val="24"/>
          <w:shd w:val="clear" w:color="auto" w:fill="FFFFFF"/>
        </w:rPr>
        <w:t xml:space="preserve"> avances tecnológicos como</w:t>
      </w:r>
      <w:r>
        <w:rPr>
          <w:rFonts w:ascii="Arial" w:hAnsi="Arial" w:cs="Arial"/>
          <w:sz w:val="24"/>
          <w:szCs w:val="24"/>
          <w:shd w:val="clear" w:color="auto" w:fill="FFFFFF"/>
        </w:rPr>
        <w:t xml:space="preserve"> el computador, el internet, la aparición de la web social</w:t>
      </w:r>
      <w:r w:rsidR="00BF1869">
        <w:rPr>
          <w:rFonts w:ascii="Arial" w:hAnsi="Arial" w:cs="Arial"/>
          <w:sz w:val="24"/>
          <w:szCs w:val="24"/>
          <w:shd w:val="clear" w:color="auto" w:fill="FFFFFF"/>
        </w:rPr>
        <w:t>, en fin, todo ello empieza a impactar directamente en la familia y especialmente en sus integrantes y sus características</w:t>
      </w:r>
      <w:r w:rsidR="00F7551E">
        <w:rPr>
          <w:rFonts w:ascii="Arial" w:hAnsi="Arial" w:cs="Arial"/>
          <w:sz w:val="24"/>
          <w:szCs w:val="24"/>
          <w:shd w:val="clear" w:color="auto" w:fill="FFFFFF"/>
        </w:rPr>
        <w:t>, genera</w:t>
      </w:r>
      <w:r w:rsidR="00B8571E">
        <w:rPr>
          <w:rFonts w:ascii="Arial" w:hAnsi="Arial" w:cs="Arial"/>
          <w:sz w:val="24"/>
          <w:szCs w:val="24"/>
          <w:shd w:val="clear" w:color="auto" w:fill="FFFFFF"/>
        </w:rPr>
        <w:t>n</w:t>
      </w:r>
      <w:r w:rsidR="00F7551E">
        <w:rPr>
          <w:rFonts w:ascii="Arial" w:hAnsi="Arial" w:cs="Arial"/>
          <w:sz w:val="24"/>
          <w:szCs w:val="24"/>
          <w:shd w:val="clear" w:color="auto" w:fill="FFFFFF"/>
        </w:rPr>
        <w:t>do un gran cambio en el proceso de reproducción y en el control de la natalidad</w:t>
      </w:r>
      <w:r w:rsidR="00BF1869">
        <w:rPr>
          <w:rFonts w:ascii="Arial" w:hAnsi="Arial" w:cs="Arial"/>
          <w:sz w:val="24"/>
          <w:szCs w:val="24"/>
          <w:shd w:val="clear" w:color="auto" w:fill="FFFFFF"/>
        </w:rPr>
        <w:t>.</w:t>
      </w:r>
    </w:p>
    <w:p w:rsidR="00295686" w:rsidRDefault="009536C3" w:rsidP="00A26152">
      <w:pPr>
        <w:jc w:val="both"/>
        <w:rPr>
          <w:rFonts w:ascii="Arial" w:hAnsi="Arial" w:cs="Arial"/>
          <w:sz w:val="24"/>
          <w:szCs w:val="24"/>
          <w:shd w:val="clear" w:color="auto" w:fill="FFFFFF"/>
        </w:rPr>
      </w:pPr>
      <w:r>
        <w:rPr>
          <w:rFonts w:ascii="Arial" w:hAnsi="Arial" w:cs="Arial"/>
          <w:sz w:val="24"/>
          <w:szCs w:val="24"/>
          <w:shd w:val="clear" w:color="auto" w:fill="FFFFFF"/>
        </w:rPr>
        <w:t>Lo anterior</w:t>
      </w:r>
      <w:r w:rsidR="00295686">
        <w:rPr>
          <w:rFonts w:ascii="Arial" w:hAnsi="Arial" w:cs="Arial"/>
          <w:sz w:val="24"/>
          <w:szCs w:val="24"/>
          <w:shd w:val="clear" w:color="auto" w:fill="FFFFFF"/>
        </w:rPr>
        <w:t xml:space="preserve"> se visualiza en situaciones como: la disminución de los integrantes de la familia por el descenso de la fecundidad, el manejo de la sexualidad </w:t>
      </w:r>
      <w:r w:rsidR="00F44A21">
        <w:rPr>
          <w:rFonts w:ascii="Arial" w:hAnsi="Arial" w:cs="Arial"/>
          <w:sz w:val="24"/>
          <w:szCs w:val="24"/>
          <w:shd w:val="clear" w:color="auto" w:fill="FFFFFF"/>
        </w:rPr>
        <w:t>desde</w:t>
      </w:r>
      <w:r w:rsidR="00295686">
        <w:rPr>
          <w:rFonts w:ascii="Arial" w:hAnsi="Arial" w:cs="Arial"/>
          <w:sz w:val="24"/>
          <w:szCs w:val="24"/>
          <w:shd w:val="clear" w:color="auto" w:fill="FFFFFF"/>
        </w:rPr>
        <w:t xml:space="preserve"> el disfrute de la pareja y ya no como elemento</w:t>
      </w:r>
      <w:r w:rsidR="00F44A21">
        <w:rPr>
          <w:rFonts w:ascii="Arial" w:hAnsi="Arial" w:cs="Arial"/>
          <w:sz w:val="24"/>
          <w:szCs w:val="24"/>
          <w:shd w:val="clear" w:color="auto" w:fill="FFFFFF"/>
        </w:rPr>
        <w:t xml:space="preserve"> fundamental</w:t>
      </w:r>
      <w:r w:rsidR="00295686">
        <w:rPr>
          <w:rFonts w:ascii="Arial" w:hAnsi="Arial" w:cs="Arial"/>
          <w:sz w:val="24"/>
          <w:szCs w:val="24"/>
          <w:shd w:val="clear" w:color="auto" w:fill="FFFFFF"/>
        </w:rPr>
        <w:t xml:space="preserve"> de reproducción, sumado a las prácticas de anticoncepción </w:t>
      </w:r>
      <w:r w:rsidR="00F44A21">
        <w:rPr>
          <w:rFonts w:ascii="Arial" w:hAnsi="Arial" w:cs="Arial"/>
          <w:sz w:val="24"/>
          <w:szCs w:val="24"/>
          <w:shd w:val="clear" w:color="auto" w:fill="FFFFFF"/>
        </w:rPr>
        <w:t xml:space="preserve">y nuevas formas de fertilización artificial que transforman las dinámicas familiares. La preparación de todos los integrantes de la familia en el área educacional debido a la exigencia del medio social y laboral y el aumento de la esperanza de vida de la población </w:t>
      </w:r>
      <w:r w:rsidR="007D7453">
        <w:rPr>
          <w:rFonts w:ascii="Arial" w:hAnsi="Arial" w:cs="Arial"/>
          <w:sz w:val="24"/>
          <w:szCs w:val="24"/>
          <w:shd w:val="clear" w:color="auto" w:fill="FFFFFF"/>
        </w:rPr>
        <w:t xml:space="preserve">que modifican las funciones y roles </w:t>
      </w:r>
      <w:r w:rsidR="00F44A21">
        <w:rPr>
          <w:rFonts w:ascii="Arial" w:hAnsi="Arial" w:cs="Arial"/>
          <w:sz w:val="24"/>
          <w:szCs w:val="24"/>
          <w:shd w:val="clear" w:color="auto" w:fill="FFFFFF"/>
        </w:rPr>
        <w:t>familiares</w:t>
      </w:r>
      <w:r>
        <w:rPr>
          <w:rFonts w:ascii="Arial" w:hAnsi="Arial" w:cs="Arial"/>
          <w:sz w:val="24"/>
          <w:szCs w:val="24"/>
          <w:shd w:val="clear" w:color="auto" w:fill="FFFFFF"/>
        </w:rPr>
        <w:t>.</w:t>
      </w:r>
      <w:r w:rsidR="00F44A21">
        <w:rPr>
          <w:rFonts w:ascii="Arial" w:hAnsi="Arial" w:cs="Arial"/>
          <w:sz w:val="24"/>
          <w:szCs w:val="24"/>
          <w:shd w:val="clear" w:color="auto" w:fill="FFFFFF"/>
        </w:rPr>
        <w:t xml:space="preserve">  </w:t>
      </w:r>
      <w:r w:rsidR="00295686">
        <w:rPr>
          <w:rFonts w:ascii="Arial" w:hAnsi="Arial" w:cs="Arial"/>
          <w:sz w:val="24"/>
          <w:szCs w:val="24"/>
          <w:shd w:val="clear" w:color="auto" w:fill="FFFFFF"/>
        </w:rPr>
        <w:t xml:space="preserve">   </w:t>
      </w:r>
    </w:p>
    <w:p w:rsidR="00405B58" w:rsidRDefault="007D7453" w:rsidP="00A26152">
      <w:pPr>
        <w:jc w:val="both"/>
        <w:rPr>
          <w:rFonts w:ascii="Arial" w:hAnsi="Arial" w:cs="Arial"/>
          <w:sz w:val="24"/>
          <w:szCs w:val="24"/>
          <w:shd w:val="clear" w:color="auto" w:fill="FFFFFF"/>
        </w:rPr>
      </w:pPr>
      <w:r w:rsidRPr="00BF612D">
        <w:rPr>
          <w:rFonts w:ascii="Arial" w:hAnsi="Arial" w:cs="Arial"/>
          <w:sz w:val="24"/>
          <w:szCs w:val="24"/>
          <w:shd w:val="clear" w:color="auto" w:fill="FFFFFF"/>
        </w:rPr>
        <w:t xml:space="preserve">Haciendo alusión a las tipologías de la familia contemporánea y relacionándola con lo anteriormente dicho, </w:t>
      </w:r>
      <w:r w:rsidR="00405B58" w:rsidRPr="00BF612D">
        <w:rPr>
          <w:rFonts w:ascii="Arial" w:hAnsi="Arial" w:cs="Arial"/>
          <w:sz w:val="24"/>
          <w:szCs w:val="24"/>
          <w:shd w:val="clear" w:color="auto" w:fill="FFFFFF"/>
        </w:rPr>
        <w:t>ya no se puede referir  solo a una familia</w:t>
      </w:r>
      <w:r w:rsidR="006638BB" w:rsidRPr="00BF612D">
        <w:rPr>
          <w:rFonts w:ascii="Arial" w:hAnsi="Arial" w:cs="Arial"/>
          <w:sz w:val="24"/>
          <w:szCs w:val="24"/>
          <w:shd w:val="clear" w:color="auto" w:fill="FFFFFF"/>
        </w:rPr>
        <w:t xml:space="preserve"> tradicional</w:t>
      </w:r>
      <w:r w:rsidR="00405B58" w:rsidRPr="00BF612D">
        <w:rPr>
          <w:rFonts w:ascii="Arial" w:hAnsi="Arial" w:cs="Arial"/>
          <w:sz w:val="24"/>
          <w:szCs w:val="24"/>
          <w:shd w:val="clear" w:color="auto" w:fill="FFFFFF"/>
        </w:rPr>
        <w:t xml:space="preserve"> extensa</w:t>
      </w:r>
      <w:r w:rsidR="006638BB" w:rsidRPr="00BF612D">
        <w:rPr>
          <w:rFonts w:ascii="Arial" w:hAnsi="Arial" w:cs="Arial"/>
          <w:sz w:val="24"/>
          <w:szCs w:val="24"/>
          <w:shd w:val="clear" w:color="auto" w:fill="FFFFFF"/>
        </w:rPr>
        <w:t>, compuesta por tres o más generaciones, o una familia nuclear básica integrada por papá, mamá e hijos;</w:t>
      </w:r>
      <w:r w:rsidR="00405B58" w:rsidRPr="00BF612D">
        <w:rPr>
          <w:rFonts w:ascii="Arial" w:hAnsi="Arial" w:cs="Arial"/>
          <w:sz w:val="24"/>
          <w:szCs w:val="24"/>
          <w:shd w:val="clear" w:color="auto" w:fill="FFFFFF"/>
        </w:rPr>
        <w:t xml:space="preserve"> ahora es necesario hablar de</w:t>
      </w:r>
      <w:r w:rsidR="000A79EE" w:rsidRPr="00BF612D">
        <w:rPr>
          <w:rFonts w:ascii="Arial" w:hAnsi="Arial" w:cs="Arial"/>
          <w:sz w:val="24"/>
          <w:szCs w:val="24"/>
          <w:shd w:val="clear" w:color="auto" w:fill="FFFFFF"/>
        </w:rPr>
        <w:t xml:space="preserve"> varios tipos de</w:t>
      </w:r>
      <w:r w:rsidR="00405B58" w:rsidRPr="00BF612D">
        <w:rPr>
          <w:rFonts w:ascii="Arial" w:hAnsi="Arial" w:cs="Arial"/>
          <w:sz w:val="24"/>
          <w:szCs w:val="24"/>
          <w:shd w:val="clear" w:color="auto" w:fill="FFFFFF"/>
        </w:rPr>
        <w:t xml:space="preserve"> familias</w:t>
      </w:r>
      <w:r w:rsidR="000A79EE" w:rsidRPr="00BF612D">
        <w:rPr>
          <w:rFonts w:ascii="Arial" w:hAnsi="Arial" w:cs="Arial"/>
          <w:sz w:val="24"/>
          <w:szCs w:val="24"/>
          <w:shd w:val="clear" w:color="auto" w:fill="FFFFFF"/>
        </w:rPr>
        <w:t xml:space="preserve"> que modifican las características y condiciones de </w:t>
      </w:r>
      <w:r w:rsidR="00E61D5D" w:rsidRPr="00BF612D">
        <w:rPr>
          <w:rFonts w:ascii="Arial" w:hAnsi="Arial" w:cs="Arial"/>
          <w:sz w:val="24"/>
          <w:szCs w:val="24"/>
          <w:shd w:val="clear" w:color="auto" w:fill="FFFFFF"/>
        </w:rPr>
        <w:t>esta.</w:t>
      </w:r>
      <w:r w:rsidR="000A79EE" w:rsidRPr="00BF612D">
        <w:rPr>
          <w:rFonts w:ascii="Arial" w:hAnsi="Arial" w:cs="Arial"/>
          <w:sz w:val="24"/>
          <w:szCs w:val="24"/>
          <w:shd w:val="clear" w:color="auto" w:fill="FFFFFF"/>
        </w:rPr>
        <w:t xml:space="preserve"> </w:t>
      </w:r>
      <w:r w:rsidR="00E61D5D" w:rsidRPr="00BF612D">
        <w:rPr>
          <w:rFonts w:ascii="Arial" w:hAnsi="Arial" w:cs="Arial"/>
          <w:sz w:val="24"/>
          <w:szCs w:val="24"/>
          <w:shd w:val="clear" w:color="auto" w:fill="FFFFFF"/>
        </w:rPr>
        <w:t>E</w:t>
      </w:r>
      <w:r w:rsidR="000A79EE" w:rsidRPr="00BF612D">
        <w:rPr>
          <w:rFonts w:ascii="Arial" w:hAnsi="Arial" w:cs="Arial"/>
          <w:sz w:val="24"/>
          <w:szCs w:val="24"/>
          <w:shd w:val="clear" w:color="auto" w:fill="FFFFFF"/>
        </w:rPr>
        <w:t>s decir que,</w:t>
      </w:r>
      <w:r w:rsidR="00405B58" w:rsidRPr="00BF612D">
        <w:rPr>
          <w:rFonts w:ascii="Arial" w:hAnsi="Arial" w:cs="Arial"/>
          <w:sz w:val="24"/>
          <w:szCs w:val="24"/>
          <w:shd w:val="clear" w:color="auto" w:fill="FFFFFF"/>
        </w:rPr>
        <w:t xml:space="preserve"> </w:t>
      </w:r>
      <w:r w:rsidR="000A79EE" w:rsidRPr="00BF612D">
        <w:rPr>
          <w:rFonts w:ascii="Arial" w:hAnsi="Arial" w:cs="Arial"/>
          <w:sz w:val="24"/>
          <w:szCs w:val="24"/>
          <w:shd w:val="clear" w:color="auto" w:fill="FFFFFF"/>
        </w:rPr>
        <w:t xml:space="preserve">es necesario hablar de las </w:t>
      </w:r>
      <w:r w:rsidR="00405B58" w:rsidRPr="00BF612D">
        <w:rPr>
          <w:rFonts w:ascii="Arial" w:hAnsi="Arial" w:cs="Arial"/>
          <w:sz w:val="24"/>
          <w:szCs w:val="24"/>
          <w:shd w:val="clear" w:color="auto" w:fill="FFFFFF"/>
        </w:rPr>
        <w:t>monoparentales</w:t>
      </w:r>
      <w:r w:rsidR="00BF612D" w:rsidRPr="00BF612D">
        <w:rPr>
          <w:rFonts w:ascii="Arial" w:hAnsi="Arial" w:cs="Arial"/>
          <w:sz w:val="24"/>
          <w:szCs w:val="24"/>
          <w:shd w:val="clear" w:color="auto" w:fill="FFFFFF"/>
        </w:rPr>
        <w:t>,</w:t>
      </w:r>
      <w:r w:rsidR="000A79EE" w:rsidRPr="00BF612D">
        <w:rPr>
          <w:rFonts w:ascii="Arial" w:hAnsi="Arial" w:cs="Arial"/>
          <w:sz w:val="24"/>
          <w:szCs w:val="24"/>
          <w:shd w:val="clear" w:color="auto" w:fill="FFFFFF"/>
        </w:rPr>
        <w:t xml:space="preserve"> las</w:t>
      </w:r>
      <w:r w:rsidR="00405B58" w:rsidRPr="00BF612D">
        <w:rPr>
          <w:rFonts w:ascii="Arial" w:hAnsi="Arial" w:cs="Arial"/>
          <w:sz w:val="24"/>
          <w:szCs w:val="24"/>
          <w:shd w:val="clear" w:color="auto" w:fill="FFFFFF"/>
        </w:rPr>
        <w:t xml:space="preserve"> </w:t>
      </w:r>
      <w:proofErr w:type="spellStart"/>
      <w:r w:rsidR="00405B58" w:rsidRPr="00BF612D">
        <w:rPr>
          <w:rFonts w:ascii="Arial" w:hAnsi="Arial" w:cs="Arial"/>
          <w:sz w:val="24"/>
          <w:szCs w:val="24"/>
          <w:shd w:val="clear" w:color="auto" w:fill="FFFFFF"/>
        </w:rPr>
        <w:t>homoparentales</w:t>
      </w:r>
      <w:proofErr w:type="spellEnd"/>
      <w:r w:rsidR="00405B58" w:rsidRPr="00BF612D">
        <w:rPr>
          <w:rFonts w:ascii="Arial" w:hAnsi="Arial" w:cs="Arial"/>
          <w:sz w:val="24"/>
          <w:szCs w:val="24"/>
          <w:shd w:val="clear" w:color="auto" w:fill="FFFFFF"/>
        </w:rPr>
        <w:t>,</w:t>
      </w:r>
      <w:r w:rsidR="00BF612D" w:rsidRPr="00BF612D">
        <w:rPr>
          <w:rFonts w:ascii="Arial" w:hAnsi="Arial" w:cs="Arial"/>
          <w:sz w:val="24"/>
          <w:szCs w:val="24"/>
          <w:shd w:val="clear" w:color="auto" w:fill="FFFFFF"/>
        </w:rPr>
        <w:t xml:space="preserve"> las superpuestas, </w:t>
      </w:r>
      <w:r w:rsidR="000A79EE" w:rsidRPr="00BF612D">
        <w:rPr>
          <w:rFonts w:ascii="Arial" w:hAnsi="Arial" w:cs="Arial"/>
          <w:sz w:val="24"/>
          <w:szCs w:val="24"/>
          <w:shd w:val="clear" w:color="auto" w:fill="FFFFFF"/>
        </w:rPr>
        <w:t>las familias</w:t>
      </w:r>
      <w:r w:rsidR="00405B58" w:rsidRPr="00BF612D">
        <w:rPr>
          <w:rFonts w:ascii="Arial" w:hAnsi="Arial" w:cs="Arial"/>
          <w:sz w:val="24"/>
          <w:szCs w:val="24"/>
          <w:shd w:val="clear" w:color="auto" w:fill="FFFFFF"/>
        </w:rPr>
        <w:t xml:space="preserve"> adoptivas,</w:t>
      </w:r>
      <w:r w:rsidR="000A79EE" w:rsidRPr="00BF612D">
        <w:rPr>
          <w:rFonts w:ascii="Arial" w:hAnsi="Arial" w:cs="Arial"/>
          <w:sz w:val="24"/>
          <w:szCs w:val="24"/>
          <w:shd w:val="clear" w:color="auto" w:fill="FFFFFF"/>
        </w:rPr>
        <w:t xml:space="preserve"> las madres solteras o las </w:t>
      </w:r>
      <w:r w:rsidRPr="00BF612D">
        <w:rPr>
          <w:rFonts w:ascii="Arial" w:hAnsi="Arial" w:cs="Arial"/>
          <w:sz w:val="24"/>
          <w:szCs w:val="24"/>
          <w:shd w:val="clear" w:color="auto" w:fill="FFFFFF"/>
        </w:rPr>
        <w:t>familias</w:t>
      </w:r>
      <w:r w:rsidR="00405B58" w:rsidRPr="00BF612D">
        <w:rPr>
          <w:rFonts w:ascii="Arial" w:hAnsi="Arial" w:cs="Arial"/>
          <w:sz w:val="24"/>
          <w:szCs w:val="24"/>
          <w:shd w:val="clear" w:color="auto" w:fill="FFFFFF"/>
        </w:rPr>
        <w:t xml:space="preserve"> en condición de amigos</w:t>
      </w:r>
      <w:r w:rsidR="00433D10" w:rsidRPr="00BF612D">
        <w:rPr>
          <w:rFonts w:ascii="Arial" w:hAnsi="Arial" w:cs="Arial"/>
          <w:sz w:val="24"/>
          <w:szCs w:val="24"/>
          <w:shd w:val="clear" w:color="auto" w:fill="FFFFFF"/>
        </w:rPr>
        <w:t>,</w:t>
      </w:r>
      <w:r w:rsidR="00BF612D">
        <w:rPr>
          <w:rFonts w:ascii="Arial" w:hAnsi="Arial" w:cs="Arial"/>
          <w:sz w:val="24"/>
          <w:szCs w:val="24"/>
          <w:shd w:val="clear" w:color="auto" w:fill="FFFFFF"/>
        </w:rPr>
        <w:t xml:space="preserve"> entre otras. </w:t>
      </w:r>
      <w:r w:rsidR="00405B58">
        <w:rPr>
          <w:rFonts w:ascii="Arial" w:hAnsi="Arial" w:cs="Arial"/>
          <w:sz w:val="24"/>
          <w:szCs w:val="24"/>
          <w:shd w:val="clear" w:color="auto" w:fill="FFFFFF"/>
        </w:rPr>
        <w:t xml:space="preserve"> </w:t>
      </w:r>
    </w:p>
    <w:p w:rsidR="00433D10" w:rsidRDefault="006638BB" w:rsidP="00A26152">
      <w:pPr>
        <w:jc w:val="both"/>
        <w:rPr>
          <w:rFonts w:ascii="Arial" w:hAnsi="Arial" w:cs="Arial"/>
          <w:sz w:val="24"/>
          <w:szCs w:val="24"/>
          <w:shd w:val="clear" w:color="auto" w:fill="FFFFFF"/>
        </w:rPr>
      </w:pPr>
      <w:r>
        <w:rPr>
          <w:rFonts w:ascii="Arial" w:hAnsi="Arial" w:cs="Arial"/>
          <w:sz w:val="24"/>
          <w:szCs w:val="24"/>
          <w:shd w:val="clear" w:color="auto" w:fill="FFFFFF"/>
        </w:rPr>
        <w:t>Estas nuevas condiciones</w:t>
      </w:r>
      <w:r w:rsidR="00405B58">
        <w:rPr>
          <w:rFonts w:ascii="Arial" w:hAnsi="Arial" w:cs="Arial"/>
          <w:sz w:val="24"/>
          <w:szCs w:val="24"/>
          <w:shd w:val="clear" w:color="auto" w:fill="FFFFFF"/>
        </w:rPr>
        <w:t xml:space="preserve"> </w:t>
      </w:r>
      <w:r>
        <w:rPr>
          <w:rFonts w:ascii="Arial" w:hAnsi="Arial" w:cs="Arial"/>
          <w:sz w:val="24"/>
          <w:szCs w:val="24"/>
          <w:shd w:val="clear" w:color="auto" w:fill="FFFFFF"/>
        </w:rPr>
        <w:t>influyen</w:t>
      </w:r>
      <w:r w:rsidR="00405B58">
        <w:rPr>
          <w:rFonts w:ascii="Arial" w:hAnsi="Arial" w:cs="Arial"/>
          <w:sz w:val="24"/>
          <w:szCs w:val="24"/>
          <w:shd w:val="clear" w:color="auto" w:fill="FFFFFF"/>
        </w:rPr>
        <w:t xml:space="preserve"> en la función fundamental de la familia</w:t>
      </w:r>
      <w:r w:rsidR="00433D10">
        <w:rPr>
          <w:rFonts w:ascii="Arial" w:hAnsi="Arial" w:cs="Arial"/>
          <w:sz w:val="24"/>
          <w:szCs w:val="24"/>
          <w:shd w:val="clear" w:color="auto" w:fill="FFFFFF"/>
        </w:rPr>
        <w:t xml:space="preserve"> (proceso de socialización)</w:t>
      </w:r>
      <w:r w:rsidR="00405B58">
        <w:rPr>
          <w:rFonts w:ascii="Arial" w:hAnsi="Arial" w:cs="Arial"/>
          <w:sz w:val="24"/>
          <w:szCs w:val="24"/>
          <w:shd w:val="clear" w:color="auto" w:fill="FFFFFF"/>
        </w:rPr>
        <w:t xml:space="preserve"> y en el comportamiento de sus integrantes</w:t>
      </w:r>
      <w:r w:rsidR="00433D10">
        <w:rPr>
          <w:rFonts w:ascii="Arial" w:hAnsi="Arial" w:cs="Arial"/>
          <w:sz w:val="24"/>
          <w:szCs w:val="24"/>
          <w:shd w:val="clear" w:color="auto" w:fill="FFFFFF"/>
        </w:rPr>
        <w:t>,</w:t>
      </w:r>
      <w:r w:rsidR="00DD24D2">
        <w:rPr>
          <w:rFonts w:ascii="Arial" w:hAnsi="Arial" w:cs="Arial"/>
          <w:sz w:val="24"/>
          <w:szCs w:val="24"/>
          <w:shd w:val="clear" w:color="auto" w:fill="FFFFFF"/>
        </w:rPr>
        <w:t xml:space="preserve"> a tal punto que se cambian y se transforman todos aquellos valores, pautas de comportamiento, normas, </w:t>
      </w:r>
      <w:r w:rsidR="003141AA">
        <w:rPr>
          <w:rFonts w:ascii="Arial" w:hAnsi="Arial" w:cs="Arial"/>
          <w:sz w:val="24"/>
          <w:szCs w:val="24"/>
          <w:shd w:val="clear" w:color="auto" w:fill="FFFFFF"/>
        </w:rPr>
        <w:t>costumbres, según el entorno</w:t>
      </w:r>
      <w:r w:rsidR="00433D10">
        <w:rPr>
          <w:rFonts w:ascii="Arial" w:hAnsi="Arial" w:cs="Arial"/>
          <w:sz w:val="24"/>
          <w:szCs w:val="24"/>
          <w:shd w:val="clear" w:color="auto" w:fill="FFFFFF"/>
        </w:rPr>
        <w:t>. Y en situaciones específicas como: la asistencia de la familia, la seguridad alimentaria, el alojamiento, la c</w:t>
      </w:r>
      <w:r w:rsidR="00C51F49">
        <w:rPr>
          <w:rFonts w:ascii="Arial" w:hAnsi="Arial" w:cs="Arial"/>
          <w:sz w:val="24"/>
          <w:szCs w:val="24"/>
          <w:shd w:val="clear" w:color="auto" w:fill="FFFFFF"/>
        </w:rPr>
        <w:t>ondición de seguridad y acogida</w:t>
      </w:r>
      <w:r w:rsidR="00DD4676">
        <w:rPr>
          <w:rFonts w:ascii="Arial" w:hAnsi="Arial" w:cs="Arial"/>
          <w:sz w:val="24"/>
          <w:szCs w:val="24"/>
          <w:shd w:val="clear" w:color="auto" w:fill="FFFFFF"/>
        </w:rPr>
        <w:t>, la condición de autoridad y responsabilidad, en fin todos estos elementos que aglutinan y le dan el sentido al grupo familiar</w:t>
      </w:r>
      <w:r w:rsidR="00C51F49">
        <w:rPr>
          <w:rFonts w:ascii="Arial" w:hAnsi="Arial" w:cs="Arial"/>
          <w:sz w:val="24"/>
          <w:szCs w:val="24"/>
          <w:shd w:val="clear" w:color="auto" w:fill="FFFFFF"/>
        </w:rPr>
        <w:t xml:space="preserve">. </w:t>
      </w:r>
    </w:p>
    <w:p w:rsidR="006638BB" w:rsidRDefault="006638BB" w:rsidP="00A26152">
      <w:pPr>
        <w:jc w:val="both"/>
        <w:rPr>
          <w:rFonts w:ascii="Arial" w:hAnsi="Arial" w:cs="Arial"/>
          <w:sz w:val="24"/>
          <w:szCs w:val="24"/>
          <w:shd w:val="clear" w:color="auto" w:fill="FFFFFF"/>
        </w:rPr>
      </w:pPr>
      <w:r>
        <w:rPr>
          <w:rFonts w:ascii="Arial" w:hAnsi="Arial" w:cs="Arial"/>
          <w:sz w:val="24"/>
          <w:szCs w:val="24"/>
          <w:shd w:val="clear" w:color="auto" w:fill="FFFFFF"/>
        </w:rPr>
        <w:lastRenderedPageBreak/>
        <w:t>Por consiguiente, estos cambios se reflejan especialmente a</w:t>
      </w:r>
      <w:r w:rsidR="00DC18A6">
        <w:rPr>
          <w:rFonts w:ascii="Arial" w:hAnsi="Arial" w:cs="Arial"/>
          <w:sz w:val="24"/>
          <w:szCs w:val="24"/>
          <w:shd w:val="clear" w:color="auto" w:fill="FFFFFF"/>
        </w:rPr>
        <w:t xml:space="preserve">l interior de la familia </w:t>
      </w:r>
      <w:r>
        <w:rPr>
          <w:rFonts w:ascii="Arial" w:hAnsi="Arial" w:cs="Arial"/>
          <w:sz w:val="24"/>
          <w:szCs w:val="24"/>
          <w:shd w:val="clear" w:color="auto" w:fill="FFFFFF"/>
        </w:rPr>
        <w:t>en sus</w:t>
      </w:r>
      <w:r w:rsidR="00DC18A6">
        <w:rPr>
          <w:rFonts w:ascii="Arial" w:hAnsi="Arial" w:cs="Arial"/>
          <w:sz w:val="24"/>
          <w:szCs w:val="24"/>
          <w:shd w:val="clear" w:color="auto" w:fill="FFFFFF"/>
        </w:rPr>
        <w:t xml:space="preserve"> tres subsistemas, el conyugal, compuesto por la pareja en condición de relación, el subsistema paterno – filial materializado en la relación entre los padres e hijos y el subsistema fraterno reflejada en la relación de los h</w:t>
      </w:r>
      <w:r>
        <w:rPr>
          <w:rFonts w:ascii="Arial" w:hAnsi="Arial" w:cs="Arial"/>
          <w:sz w:val="24"/>
          <w:szCs w:val="24"/>
          <w:shd w:val="clear" w:color="auto" w:fill="FFFFFF"/>
        </w:rPr>
        <w:t>ijos en condición de igualdad.</w:t>
      </w:r>
    </w:p>
    <w:p w:rsidR="00C51F49" w:rsidRDefault="00DD4676" w:rsidP="00A26152">
      <w:pPr>
        <w:jc w:val="both"/>
        <w:rPr>
          <w:rFonts w:ascii="Arial" w:hAnsi="Arial" w:cs="Arial"/>
          <w:sz w:val="24"/>
          <w:szCs w:val="24"/>
          <w:shd w:val="clear" w:color="auto" w:fill="FFFFFF"/>
        </w:rPr>
      </w:pPr>
      <w:r>
        <w:rPr>
          <w:rFonts w:ascii="Arial" w:hAnsi="Arial" w:cs="Arial"/>
          <w:sz w:val="24"/>
          <w:szCs w:val="24"/>
          <w:shd w:val="clear" w:color="auto" w:fill="FFFFFF"/>
        </w:rPr>
        <w:t>Es precisamente donde la bioética social debe hacer un estudi</w:t>
      </w:r>
      <w:r w:rsidR="009536C3">
        <w:rPr>
          <w:rFonts w:ascii="Arial" w:hAnsi="Arial" w:cs="Arial"/>
          <w:sz w:val="24"/>
          <w:szCs w:val="24"/>
          <w:shd w:val="clear" w:color="auto" w:fill="FFFFFF"/>
        </w:rPr>
        <w:t>o</w:t>
      </w:r>
      <w:r>
        <w:rPr>
          <w:rFonts w:ascii="Arial" w:hAnsi="Arial" w:cs="Arial"/>
          <w:sz w:val="24"/>
          <w:szCs w:val="24"/>
          <w:shd w:val="clear" w:color="auto" w:fill="FFFFFF"/>
        </w:rPr>
        <w:t xml:space="preserve"> interdisciplinario de</w:t>
      </w:r>
      <w:r w:rsidR="006638BB">
        <w:rPr>
          <w:rFonts w:ascii="Arial" w:hAnsi="Arial" w:cs="Arial"/>
          <w:sz w:val="24"/>
          <w:szCs w:val="24"/>
          <w:shd w:val="clear" w:color="auto" w:fill="FFFFFF"/>
        </w:rPr>
        <w:t xml:space="preserve"> todos los impactos directos e indirectos que cambian y transforman la familia y sus compor</w:t>
      </w:r>
      <w:r>
        <w:rPr>
          <w:rFonts w:ascii="Arial" w:hAnsi="Arial" w:cs="Arial"/>
          <w:sz w:val="24"/>
          <w:szCs w:val="24"/>
          <w:shd w:val="clear" w:color="auto" w:fill="FFFFFF"/>
        </w:rPr>
        <w:t>tamientos</w:t>
      </w:r>
      <w:r w:rsidR="009536C3">
        <w:rPr>
          <w:rFonts w:ascii="Arial" w:hAnsi="Arial" w:cs="Arial"/>
          <w:sz w:val="24"/>
          <w:szCs w:val="24"/>
          <w:shd w:val="clear" w:color="auto" w:fill="FFFFFF"/>
        </w:rPr>
        <w:t>,</w:t>
      </w:r>
      <w:r>
        <w:rPr>
          <w:rFonts w:ascii="Arial" w:hAnsi="Arial" w:cs="Arial"/>
          <w:sz w:val="24"/>
          <w:szCs w:val="24"/>
          <w:shd w:val="clear" w:color="auto" w:fill="FFFFFF"/>
        </w:rPr>
        <w:t xml:space="preserve"> </w:t>
      </w:r>
      <w:r w:rsidRPr="003959C1">
        <w:rPr>
          <w:rFonts w:ascii="Arial" w:hAnsi="Arial" w:cs="Arial"/>
          <w:sz w:val="24"/>
          <w:szCs w:val="24"/>
          <w:shd w:val="clear" w:color="auto" w:fill="FFFFFF"/>
        </w:rPr>
        <w:t>tanto al interior de su</w:t>
      </w:r>
      <w:r w:rsidR="006638BB" w:rsidRPr="003959C1">
        <w:rPr>
          <w:rFonts w:ascii="Arial" w:hAnsi="Arial" w:cs="Arial"/>
          <w:sz w:val="24"/>
          <w:szCs w:val="24"/>
          <w:shd w:val="clear" w:color="auto" w:fill="FFFFFF"/>
        </w:rPr>
        <w:t xml:space="preserve"> microsistema</w:t>
      </w:r>
      <w:r w:rsidR="009536C3" w:rsidRPr="003959C1">
        <w:rPr>
          <w:rStyle w:val="Refdenotaalpie"/>
          <w:rFonts w:ascii="Arial" w:hAnsi="Arial" w:cs="Arial"/>
          <w:sz w:val="24"/>
          <w:szCs w:val="24"/>
          <w:shd w:val="clear" w:color="auto" w:fill="FFFFFF"/>
        </w:rPr>
        <w:footnoteReference w:id="1"/>
      </w:r>
      <w:r w:rsidR="005D4B57" w:rsidRPr="003959C1">
        <w:rPr>
          <w:rFonts w:ascii="Arial" w:hAnsi="Arial" w:cs="Arial"/>
          <w:sz w:val="24"/>
          <w:szCs w:val="24"/>
          <w:shd w:val="clear" w:color="auto" w:fill="FFFFFF"/>
        </w:rPr>
        <w:t>,</w:t>
      </w:r>
      <w:r w:rsidR="006638BB" w:rsidRPr="003959C1">
        <w:rPr>
          <w:rFonts w:ascii="Arial" w:hAnsi="Arial" w:cs="Arial"/>
          <w:sz w:val="24"/>
          <w:szCs w:val="24"/>
          <w:shd w:val="clear" w:color="auto" w:fill="FFFFFF"/>
        </w:rPr>
        <w:t xml:space="preserve"> como al exterior en el macro sistema</w:t>
      </w:r>
      <w:r w:rsidR="009536C3" w:rsidRPr="003959C1">
        <w:rPr>
          <w:rStyle w:val="Refdenotaalpie"/>
          <w:rFonts w:ascii="Arial" w:hAnsi="Arial" w:cs="Arial"/>
          <w:sz w:val="24"/>
          <w:szCs w:val="24"/>
          <w:shd w:val="clear" w:color="auto" w:fill="FFFFFF"/>
        </w:rPr>
        <w:footnoteReference w:id="2"/>
      </w:r>
      <w:r w:rsidR="006638BB" w:rsidRPr="003959C1">
        <w:rPr>
          <w:rFonts w:ascii="Arial" w:hAnsi="Arial" w:cs="Arial"/>
          <w:sz w:val="24"/>
          <w:szCs w:val="24"/>
          <w:shd w:val="clear" w:color="auto" w:fill="FFFFFF"/>
        </w:rPr>
        <w:t>, porque la familia como núcleo de la sociedad es la que provee</w:t>
      </w:r>
      <w:r w:rsidR="005D4B57" w:rsidRPr="003959C1">
        <w:rPr>
          <w:rFonts w:ascii="Arial" w:hAnsi="Arial" w:cs="Arial"/>
          <w:sz w:val="24"/>
          <w:szCs w:val="24"/>
          <w:shd w:val="clear" w:color="auto" w:fill="FFFFFF"/>
        </w:rPr>
        <w:t xml:space="preserve"> </w:t>
      </w:r>
      <w:r w:rsidR="009536C3" w:rsidRPr="003959C1">
        <w:rPr>
          <w:rFonts w:ascii="Arial" w:hAnsi="Arial" w:cs="Arial"/>
          <w:sz w:val="24"/>
          <w:szCs w:val="24"/>
          <w:shd w:val="clear" w:color="auto" w:fill="FFFFFF"/>
        </w:rPr>
        <w:t>de personas</w:t>
      </w:r>
      <w:r w:rsidR="006638BB" w:rsidRPr="003959C1">
        <w:rPr>
          <w:rFonts w:ascii="Arial" w:hAnsi="Arial" w:cs="Arial"/>
          <w:sz w:val="24"/>
          <w:szCs w:val="24"/>
          <w:shd w:val="clear" w:color="auto" w:fill="FFFFFF"/>
        </w:rPr>
        <w:t xml:space="preserve"> a</w:t>
      </w:r>
      <w:r w:rsidR="009536C3" w:rsidRPr="003959C1">
        <w:rPr>
          <w:rFonts w:ascii="Arial" w:hAnsi="Arial" w:cs="Arial"/>
          <w:sz w:val="24"/>
          <w:szCs w:val="24"/>
          <w:shd w:val="clear" w:color="auto" w:fill="FFFFFF"/>
        </w:rPr>
        <w:t>l sistema social</w:t>
      </w:r>
      <w:r w:rsidR="006638BB" w:rsidRPr="003959C1">
        <w:rPr>
          <w:rFonts w:ascii="Arial" w:hAnsi="Arial" w:cs="Arial"/>
          <w:sz w:val="24"/>
          <w:szCs w:val="24"/>
          <w:shd w:val="clear" w:color="auto" w:fill="FFFFFF"/>
        </w:rPr>
        <w:t xml:space="preserve"> y las condiciones que requiere</w:t>
      </w:r>
      <w:r w:rsidR="009536C3" w:rsidRPr="003959C1">
        <w:rPr>
          <w:rFonts w:ascii="Arial" w:hAnsi="Arial" w:cs="Arial"/>
          <w:sz w:val="24"/>
          <w:szCs w:val="24"/>
          <w:shd w:val="clear" w:color="auto" w:fill="FFFFFF"/>
        </w:rPr>
        <w:t xml:space="preserve"> </w:t>
      </w:r>
      <w:r w:rsidR="006638BB" w:rsidRPr="003959C1">
        <w:rPr>
          <w:rFonts w:ascii="Arial" w:hAnsi="Arial" w:cs="Arial"/>
          <w:sz w:val="24"/>
          <w:szCs w:val="24"/>
          <w:shd w:val="clear" w:color="auto" w:fill="FFFFFF"/>
        </w:rPr>
        <w:t>para su cabal funcionamiento.</w:t>
      </w:r>
    </w:p>
    <w:p w:rsidR="000874EC" w:rsidRDefault="000874EC" w:rsidP="00A26152">
      <w:pPr>
        <w:jc w:val="both"/>
        <w:rPr>
          <w:rFonts w:ascii="Arial" w:hAnsi="Arial" w:cs="Arial"/>
          <w:sz w:val="24"/>
          <w:szCs w:val="24"/>
          <w:shd w:val="clear" w:color="auto" w:fill="FFFFFF"/>
        </w:rPr>
      </w:pPr>
    </w:p>
    <w:p w:rsidR="000874EC" w:rsidRDefault="000874EC" w:rsidP="000874EC">
      <w:pPr>
        <w:jc w:val="center"/>
        <w:rPr>
          <w:rFonts w:ascii="Arial" w:hAnsi="Arial" w:cs="Arial"/>
          <w:b/>
          <w:sz w:val="24"/>
          <w:szCs w:val="24"/>
          <w:shd w:val="clear" w:color="auto" w:fill="FFFFFF"/>
        </w:rPr>
      </w:pPr>
      <w:r w:rsidRPr="000874EC">
        <w:rPr>
          <w:rFonts w:ascii="Arial" w:hAnsi="Arial" w:cs="Arial"/>
          <w:b/>
          <w:sz w:val="24"/>
          <w:szCs w:val="24"/>
          <w:shd w:val="clear" w:color="auto" w:fill="FFFFFF"/>
        </w:rPr>
        <w:t xml:space="preserve">La pobreza </w:t>
      </w:r>
      <w:r w:rsidR="009536C3">
        <w:rPr>
          <w:rFonts w:ascii="Arial" w:hAnsi="Arial" w:cs="Arial"/>
          <w:b/>
          <w:sz w:val="24"/>
          <w:szCs w:val="24"/>
          <w:shd w:val="clear" w:color="auto" w:fill="FFFFFF"/>
        </w:rPr>
        <w:t>y la bioética</w:t>
      </w:r>
    </w:p>
    <w:p w:rsidR="00F62667" w:rsidRPr="000874EC" w:rsidRDefault="00F62667" w:rsidP="000874EC">
      <w:pPr>
        <w:jc w:val="center"/>
        <w:rPr>
          <w:rFonts w:ascii="Arial" w:hAnsi="Arial" w:cs="Arial"/>
          <w:b/>
          <w:sz w:val="24"/>
          <w:szCs w:val="24"/>
          <w:shd w:val="clear" w:color="auto" w:fill="FFFFFF"/>
        </w:rPr>
      </w:pPr>
    </w:p>
    <w:p w:rsidR="003D44F3" w:rsidRDefault="005D4B57" w:rsidP="00A26152">
      <w:pPr>
        <w:jc w:val="both"/>
        <w:rPr>
          <w:rFonts w:ascii="Arial" w:hAnsi="Arial" w:cs="Arial"/>
          <w:sz w:val="24"/>
          <w:szCs w:val="24"/>
          <w:shd w:val="clear" w:color="auto" w:fill="FFFFFF"/>
        </w:rPr>
      </w:pPr>
      <w:r>
        <w:rPr>
          <w:rFonts w:ascii="Arial" w:hAnsi="Arial" w:cs="Arial"/>
          <w:sz w:val="24"/>
          <w:szCs w:val="24"/>
          <w:shd w:val="clear" w:color="auto" w:fill="FFFFFF"/>
        </w:rPr>
        <w:t xml:space="preserve">La pobreza es tal vez uno de los temas </w:t>
      </w:r>
      <w:r w:rsidR="009536C3">
        <w:rPr>
          <w:rFonts w:ascii="Arial" w:hAnsi="Arial" w:cs="Arial"/>
          <w:sz w:val="24"/>
          <w:szCs w:val="24"/>
          <w:shd w:val="clear" w:color="auto" w:fill="FFFFFF"/>
        </w:rPr>
        <w:t xml:space="preserve">sociales </w:t>
      </w:r>
      <w:r w:rsidR="00DD4676">
        <w:rPr>
          <w:rFonts w:ascii="Arial" w:hAnsi="Arial" w:cs="Arial"/>
          <w:sz w:val="24"/>
          <w:szCs w:val="24"/>
          <w:shd w:val="clear" w:color="auto" w:fill="FFFFFF"/>
        </w:rPr>
        <w:t>de</w:t>
      </w:r>
      <w:r>
        <w:rPr>
          <w:rFonts w:ascii="Arial" w:hAnsi="Arial" w:cs="Arial"/>
          <w:sz w:val="24"/>
          <w:szCs w:val="24"/>
          <w:shd w:val="clear" w:color="auto" w:fill="FFFFFF"/>
        </w:rPr>
        <w:t xml:space="preserve"> los que más se </w:t>
      </w:r>
      <w:r w:rsidRPr="009536C3">
        <w:rPr>
          <w:rFonts w:ascii="Arial" w:hAnsi="Arial" w:cs="Arial"/>
          <w:sz w:val="24"/>
          <w:szCs w:val="24"/>
          <w:shd w:val="clear" w:color="auto" w:fill="FFFFFF"/>
        </w:rPr>
        <w:t>ha estudiado en la actualidad</w:t>
      </w:r>
      <w:r>
        <w:rPr>
          <w:rFonts w:ascii="Arial" w:hAnsi="Arial" w:cs="Arial"/>
          <w:sz w:val="24"/>
          <w:szCs w:val="24"/>
          <w:shd w:val="clear" w:color="auto" w:fill="FFFFFF"/>
        </w:rPr>
        <w:t xml:space="preserve">, </w:t>
      </w:r>
      <w:r w:rsidR="005D5D00">
        <w:rPr>
          <w:rFonts w:ascii="Arial" w:hAnsi="Arial" w:cs="Arial"/>
          <w:sz w:val="24"/>
          <w:szCs w:val="24"/>
          <w:shd w:val="clear" w:color="auto" w:fill="FFFFFF"/>
        </w:rPr>
        <w:t xml:space="preserve">específicamente desde la ONU y sus entidades anexas, </w:t>
      </w:r>
      <w:r>
        <w:rPr>
          <w:rFonts w:ascii="Arial" w:hAnsi="Arial" w:cs="Arial"/>
          <w:sz w:val="24"/>
          <w:szCs w:val="24"/>
          <w:shd w:val="clear" w:color="auto" w:fill="FFFFFF"/>
        </w:rPr>
        <w:t>partiendo precisamente de la</w:t>
      </w:r>
      <w:r w:rsidR="003D44F3">
        <w:rPr>
          <w:rFonts w:ascii="Arial" w:hAnsi="Arial" w:cs="Arial"/>
          <w:sz w:val="24"/>
          <w:szCs w:val="24"/>
          <w:shd w:val="clear" w:color="auto" w:fill="FFFFFF"/>
        </w:rPr>
        <w:t>s</w:t>
      </w:r>
      <w:r>
        <w:rPr>
          <w:rFonts w:ascii="Arial" w:hAnsi="Arial" w:cs="Arial"/>
          <w:sz w:val="24"/>
          <w:szCs w:val="24"/>
          <w:shd w:val="clear" w:color="auto" w:fill="FFFFFF"/>
        </w:rPr>
        <w:t xml:space="preserve"> condici</w:t>
      </w:r>
      <w:r w:rsidR="003D44F3">
        <w:rPr>
          <w:rFonts w:ascii="Arial" w:hAnsi="Arial" w:cs="Arial"/>
          <w:sz w:val="24"/>
          <w:szCs w:val="24"/>
          <w:shd w:val="clear" w:color="auto" w:fill="FFFFFF"/>
        </w:rPr>
        <w:t>o</w:t>
      </w:r>
      <w:r>
        <w:rPr>
          <w:rFonts w:ascii="Arial" w:hAnsi="Arial" w:cs="Arial"/>
          <w:sz w:val="24"/>
          <w:szCs w:val="24"/>
          <w:shd w:val="clear" w:color="auto" w:fill="FFFFFF"/>
        </w:rPr>
        <w:t>n</w:t>
      </w:r>
      <w:r w:rsidR="003D44F3">
        <w:rPr>
          <w:rFonts w:ascii="Arial" w:hAnsi="Arial" w:cs="Arial"/>
          <w:sz w:val="24"/>
          <w:szCs w:val="24"/>
          <w:shd w:val="clear" w:color="auto" w:fill="FFFFFF"/>
        </w:rPr>
        <w:t>es</w:t>
      </w:r>
      <w:r w:rsidR="005D5D00">
        <w:rPr>
          <w:rFonts w:ascii="Arial" w:hAnsi="Arial" w:cs="Arial"/>
          <w:sz w:val="24"/>
          <w:szCs w:val="24"/>
          <w:shd w:val="clear" w:color="auto" w:fill="FFFFFF"/>
        </w:rPr>
        <w:t xml:space="preserve"> socio-económicas</w:t>
      </w:r>
      <w:r>
        <w:rPr>
          <w:rFonts w:ascii="Arial" w:hAnsi="Arial" w:cs="Arial"/>
          <w:sz w:val="24"/>
          <w:szCs w:val="24"/>
          <w:shd w:val="clear" w:color="auto" w:fill="FFFFFF"/>
        </w:rPr>
        <w:t xml:space="preserve"> de </w:t>
      </w:r>
      <w:r w:rsidR="009536C3">
        <w:rPr>
          <w:rFonts w:ascii="Arial" w:hAnsi="Arial" w:cs="Arial"/>
          <w:sz w:val="24"/>
          <w:szCs w:val="24"/>
          <w:shd w:val="clear" w:color="auto" w:fill="FFFFFF"/>
        </w:rPr>
        <w:t>las personas y la familia</w:t>
      </w:r>
      <w:r w:rsidR="005D5D00">
        <w:rPr>
          <w:rFonts w:ascii="Arial" w:hAnsi="Arial" w:cs="Arial"/>
          <w:sz w:val="24"/>
          <w:szCs w:val="24"/>
          <w:shd w:val="clear" w:color="auto" w:fill="FFFFFF"/>
        </w:rPr>
        <w:t xml:space="preserve">, las cuales se reflejan en no poder cubrir las necesidades básicas o naturales, a nivel físico y/o psicológico, como </w:t>
      </w:r>
      <w:r w:rsidR="009536C3">
        <w:rPr>
          <w:rFonts w:ascii="Arial" w:hAnsi="Arial" w:cs="Arial"/>
          <w:sz w:val="24"/>
          <w:szCs w:val="24"/>
          <w:shd w:val="clear" w:color="auto" w:fill="FFFFFF"/>
        </w:rPr>
        <w:t>lo son:</w:t>
      </w:r>
      <w:r>
        <w:rPr>
          <w:rFonts w:ascii="Arial" w:hAnsi="Arial" w:cs="Arial"/>
          <w:sz w:val="24"/>
          <w:szCs w:val="24"/>
          <w:shd w:val="clear" w:color="auto" w:fill="FFFFFF"/>
        </w:rPr>
        <w:t xml:space="preserve"> </w:t>
      </w:r>
      <w:r w:rsidR="006F4896">
        <w:rPr>
          <w:rFonts w:ascii="Arial" w:hAnsi="Arial" w:cs="Arial"/>
          <w:sz w:val="24"/>
          <w:szCs w:val="24"/>
          <w:shd w:val="clear" w:color="auto" w:fill="FFFFFF"/>
        </w:rPr>
        <w:t xml:space="preserve">alimentación, vivienda, </w:t>
      </w:r>
      <w:r w:rsidR="005D5D00">
        <w:rPr>
          <w:rFonts w:ascii="Arial" w:hAnsi="Arial" w:cs="Arial"/>
          <w:sz w:val="24"/>
          <w:szCs w:val="24"/>
          <w:shd w:val="clear" w:color="auto" w:fill="FFFFFF"/>
        </w:rPr>
        <w:t>vestido</w:t>
      </w:r>
      <w:r w:rsidR="006F4896">
        <w:rPr>
          <w:rFonts w:ascii="Arial" w:hAnsi="Arial" w:cs="Arial"/>
          <w:sz w:val="24"/>
          <w:szCs w:val="24"/>
          <w:shd w:val="clear" w:color="auto" w:fill="FFFFFF"/>
        </w:rPr>
        <w:t>, salud, agua potable</w:t>
      </w:r>
      <w:r w:rsidR="00D47A9E">
        <w:rPr>
          <w:rFonts w:ascii="Arial" w:hAnsi="Arial" w:cs="Arial"/>
          <w:sz w:val="24"/>
          <w:szCs w:val="24"/>
          <w:shd w:val="clear" w:color="auto" w:fill="FFFFFF"/>
        </w:rPr>
        <w:t>, asistencia sanitaria,</w:t>
      </w:r>
      <w:r w:rsidR="005D5D00">
        <w:rPr>
          <w:rFonts w:ascii="Arial" w:hAnsi="Arial" w:cs="Arial"/>
          <w:sz w:val="24"/>
          <w:szCs w:val="24"/>
          <w:shd w:val="clear" w:color="auto" w:fill="FFFFFF"/>
        </w:rPr>
        <w:t xml:space="preserve"> servicios de salud,</w:t>
      </w:r>
      <w:r w:rsidR="00D47A9E">
        <w:rPr>
          <w:rFonts w:ascii="Arial" w:hAnsi="Arial" w:cs="Arial"/>
          <w:sz w:val="24"/>
          <w:szCs w:val="24"/>
          <w:shd w:val="clear" w:color="auto" w:fill="FFFFFF"/>
        </w:rPr>
        <w:t xml:space="preserve"> educación y formación</w:t>
      </w:r>
      <w:r w:rsidR="000874EC">
        <w:rPr>
          <w:rFonts w:ascii="Arial" w:hAnsi="Arial" w:cs="Arial"/>
          <w:sz w:val="24"/>
          <w:szCs w:val="24"/>
          <w:shd w:val="clear" w:color="auto" w:fill="FFFFFF"/>
        </w:rPr>
        <w:t>.</w:t>
      </w:r>
      <w:r w:rsidR="005D5D00">
        <w:rPr>
          <w:rFonts w:ascii="Arial" w:hAnsi="Arial" w:cs="Arial"/>
          <w:sz w:val="24"/>
          <w:szCs w:val="24"/>
          <w:shd w:val="clear" w:color="auto" w:fill="FFFFFF"/>
        </w:rPr>
        <w:t xml:space="preserve"> Y las necesidades sociales o culturales que manifiestan el desarrollo moral y social de los integrantes de las familias.</w:t>
      </w:r>
    </w:p>
    <w:p w:rsidR="00054666" w:rsidRDefault="003D44F3" w:rsidP="00A26152">
      <w:pPr>
        <w:jc w:val="both"/>
        <w:rPr>
          <w:rFonts w:ascii="Arial" w:hAnsi="Arial" w:cs="Arial"/>
          <w:sz w:val="24"/>
          <w:szCs w:val="24"/>
          <w:shd w:val="clear" w:color="auto" w:fill="FFFFFF"/>
        </w:rPr>
      </w:pPr>
      <w:r>
        <w:rPr>
          <w:rFonts w:ascii="Arial" w:hAnsi="Arial" w:cs="Arial"/>
          <w:sz w:val="24"/>
          <w:szCs w:val="24"/>
          <w:shd w:val="clear" w:color="auto" w:fill="FFFFFF"/>
        </w:rPr>
        <w:t xml:space="preserve">El antropólogo norteamericano </w:t>
      </w:r>
      <w:proofErr w:type="spellStart"/>
      <w:r>
        <w:rPr>
          <w:rFonts w:ascii="Arial" w:hAnsi="Arial" w:cs="Arial"/>
          <w:sz w:val="24"/>
          <w:szCs w:val="24"/>
          <w:shd w:val="clear" w:color="auto" w:fill="FFFFFF"/>
        </w:rPr>
        <w:t>Conrad</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Kottak</w:t>
      </w:r>
      <w:proofErr w:type="spellEnd"/>
      <w:r w:rsidR="00054666">
        <w:rPr>
          <w:rFonts w:ascii="Arial" w:hAnsi="Arial" w:cs="Arial"/>
          <w:sz w:val="24"/>
          <w:szCs w:val="24"/>
          <w:shd w:val="clear" w:color="auto" w:fill="FFFFFF"/>
        </w:rPr>
        <w:t xml:space="preserve"> en su libro “Antropología </w:t>
      </w:r>
      <w:r w:rsidR="0076107D">
        <w:rPr>
          <w:rFonts w:ascii="Arial" w:hAnsi="Arial" w:cs="Arial"/>
          <w:sz w:val="24"/>
          <w:szCs w:val="24"/>
          <w:shd w:val="clear" w:color="auto" w:fill="FFFFFF"/>
        </w:rPr>
        <w:t>Cultual</w:t>
      </w:r>
      <w:r w:rsidR="00054666">
        <w:rPr>
          <w:rFonts w:ascii="Arial" w:hAnsi="Arial" w:cs="Arial"/>
          <w:sz w:val="24"/>
          <w:szCs w:val="24"/>
          <w:shd w:val="clear" w:color="auto" w:fill="FFFFFF"/>
        </w:rPr>
        <w:t>”,</w:t>
      </w:r>
      <w:r>
        <w:rPr>
          <w:rFonts w:ascii="Arial" w:hAnsi="Arial" w:cs="Arial"/>
          <w:sz w:val="24"/>
          <w:szCs w:val="24"/>
          <w:shd w:val="clear" w:color="auto" w:fill="FFFFFF"/>
        </w:rPr>
        <w:t xml:space="preserve"> se refiere a este tema,</w:t>
      </w:r>
      <w:r w:rsidR="00FC3C94">
        <w:rPr>
          <w:rFonts w:ascii="Arial" w:hAnsi="Arial" w:cs="Arial"/>
          <w:sz w:val="24"/>
          <w:szCs w:val="24"/>
          <w:shd w:val="clear" w:color="auto" w:fill="FFFFFF"/>
        </w:rPr>
        <w:t xml:space="preserve"> por ejemplo y</w:t>
      </w:r>
      <w:r>
        <w:rPr>
          <w:rFonts w:ascii="Arial" w:hAnsi="Arial" w:cs="Arial"/>
          <w:sz w:val="24"/>
          <w:szCs w:val="24"/>
          <w:shd w:val="clear" w:color="auto" w:fill="FFFFFF"/>
        </w:rPr>
        <w:t xml:space="preserve"> específicamente en las familias monoparentales</w:t>
      </w:r>
      <w:r w:rsidR="00D47A9E">
        <w:rPr>
          <w:rFonts w:ascii="Arial" w:hAnsi="Arial" w:cs="Arial"/>
          <w:sz w:val="24"/>
          <w:szCs w:val="24"/>
          <w:shd w:val="clear" w:color="auto" w:fill="FFFFFF"/>
        </w:rPr>
        <w:t>,</w:t>
      </w:r>
      <w:r w:rsidR="00F93ECB">
        <w:rPr>
          <w:rFonts w:ascii="Arial" w:hAnsi="Arial" w:cs="Arial"/>
          <w:sz w:val="24"/>
          <w:szCs w:val="24"/>
          <w:shd w:val="clear" w:color="auto" w:fill="FFFFFF"/>
        </w:rPr>
        <w:t xml:space="preserve"> </w:t>
      </w:r>
      <w:r w:rsidR="00D47A9E">
        <w:rPr>
          <w:rFonts w:ascii="Arial" w:hAnsi="Arial" w:cs="Arial"/>
          <w:sz w:val="24"/>
          <w:szCs w:val="24"/>
          <w:shd w:val="clear" w:color="auto" w:fill="FFFFFF"/>
        </w:rPr>
        <w:t xml:space="preserve">teniendo en cuenta </w:t>
      </w:r>
      <w:r w:rsidR="00F93ECB">
        <w:rPr>
          <w:rFonts w:ascii="Arial" w:hAnsi="Arial" w:cs="Arial"/>
          <w:sz w:val="24"/>
          <w:szCs w:val="24"/>
          <w:shd w:val="clear" w:color="auto" w:fill="FFFFFF"/>
        </w:rPr>
        <w:t xml:space="preserve"> la condición de </w:t>
      </w:r>
      <w:r w:rsidR="00D47A9E">
        <w:rPr>
          <w:rFonts w:ascii="Arial" w:hAnsi="Arial" w:cs="Arial"/>
          <w:sz w:val="24"/>
          <w:szCs w:val="24"/>
          <w:shd w:val="clear" w:color="auto" w:fill="FFFFFF"/>
        </w:rPr>
        <w:t>género</w:t>
      </w:r>
      <w:r>
        <w:rPr>
          <w:rFonts w:ascii="Arial" w:hAnsi="Arial" w:cs="Arial"/>
          <w:sz w:val="24"/>
          <w:szCs w:val="24"/>
          <w:shd w:val="clear" w:color="auto" w:fill="FFFFFF"/>
        </w:rPr>
        <w:t xml:space="preserve"> donde la mujer es </w:t>
      </w:r>
      <w:r w:rsidR="00493311">
        <w:rPr>
          <w:rFonts w:ascii="Arial" w:hAnsi="Arial" w:cs="Arial"/>
          <w:sz w:val="24"/>
          <w:szCs w:val="24"/>
          <w:shd w:val="clear" w:color="auto" w:fill="FFFFFF"/>
        </w:rPr>
        <w:t xml:space="preserve">la </w:t>
      </w:r>
      <w:r>
        <w:rPr>
          <w:rFonts w:ascii="Arial" w:hAnsi="Arial" w:cs="Arial"/>
          <w:sz w:val="24"/>
          <w:szCs w:val="24"/>
          <w:shd w:val="clear" w:color="auto" w:fill="FFFFFF"/>
        </w:rPr>
        <w:t xml:space="preserve">cabeza de </w:t>
      </w:r>
      <w:r w:rsidR="00493311">
        <w:rPr>
          <w:rFonts w:ascii="Arial" w:hAnsi="Arial" w:cs="Arial"/>
          <w:sz w:val="24"/>
          <w:szCs w:val="24"/>
          <w:shd w:val="clear" w:color="auto" w:fill="FFFFFF"/>
        </w:rPr>
        <w:t>dicha organización</w:t>
      </w:r>
      <w:r>
        <w:rPr>
          <w:rFonts w:ascii="Arial" w:hAnsi="Arial" w:cs="Arial"/>
          <w:sz w:val="24"/>
          <w:szCs w:val="24"/>
          <w:shd w:val="clear" w:color="auto" w:fill="FFFFFF"/>
        </w:rPr>
        <w:t>, ya sea por proceso de abandono del cónyuge, separación o madre</w:t>
      </w:r>
      <w:r w:rsidR="000B4780">
        <w:rPr>
          <w:rFonts w:ascii="Arial" w:hAnsi="Arial" w:cs="Arial"/>
          <w:sz w:val="24"/>
          <w:szCs w:val="24"/>
          <w:shd w:val="clear" w:color="auto" w:fill="FFFFFF"/>
        </w:rPr>
        <w:t>-</w:t>
      </w:r>
      <w:proofErr w:type="spellStart"/>
      <w:r>
        <w:rPr>
          <w:rFonts w:ascii="Arial" w:hAnsi="Arial" w:cs="Arial"/>
          <w:sz w:val="24"/>
          <w:szCs w:val="24"/>
          <w:shd w:val="clear" w:color="auto" w:fill="FFFFFF"/>
        </w:rPr>
        <w:t>solterismo</w:t>
      </w:r>
      <w:proofErr w:type="spellEnd"/>
      <w:r>
        <w:rPr>
          <w:rFonts w:ascii="Arial" w:hAnsi="Arial" w:cs="Arial"/>
          <w:sz w:val="24"/>
          <w:szCs w:val="24"/>
          <w:shd w:val="clear" w:color="auto" w:fill="FFFFFF"/>
        </w:rPr>
        <w:t xml:space="preserve">. </w:t>
      </w:r>
      <w:r w:rsidR="000874EC">
        <w:rPr>
          <w:rFonts w:ascii="Arial" w:hAnsi="Arial" w:cs="Arial"/>
          <w:sz w:val="24"/>
          <w:szCs w:val="24"/>
          <w:shd w:val="clear" w:color="auto" w:fill="FFFFFF"/>
        </w:rPr>
        <w:t>Hace alusión a la creciente representación de las mujeres (y sus hijos / as) entre los más pobres de Norteamérica y dice que más de la mitad de los grupos domésticos estadounidenses con ingresos por debajo del umbral de la pobreza están encabezados por mujeres</w:t>
      </w:r>
      <w:r w:rsidR="00416DC5">
        <w:rPr>
          <w:rFonts w:ascii="Arial" w:hAnsi="Arial" w:cs="Arial"/>
          <w:sz w:val="24"/>
          <w:szCs w:val="24"/>
          <w:shd w:val="clear" w:color="auto" w:fill="FFFFFF"/>
        </w:rPr>
        <w:t xml:space="preserve"> especialmente de raza negra</w:t>
      </w:r>
      <w:r w:rsidR="00054666">
        <w:rPr>
          <w:rFonts w:ascii="Arial" w:hAnsi="Arial" w:cs="Arial"/>
          <w:sz w:val="24"/>
          <w:szCs w:val="24"/>
          <w:shd w:val="clear" w:color="auto" w:fill="FFFFFF"/>
        </w:rPr>
        <w:t>.</w:t>
      </w:r>
    </w:p>
    <w:p w:rsidR="00B70D89" w:rsidRDefault="00FB0E96" w:rsidP="00A26152">
      <w:pPr>
        <w:jc w:val="both"/>
        <w:rPr>
          <w:rFonts w:ascii="Arial" w:hAnsi="Arial" w:cs="Arial"/>
          <w:sz w:val="24"/>
          <w:szCs w:val="24"/>
          <w:shd w:val="clear" w:color="auto" w:fill="FFFFFF"/>
        </w:rPr>
      </w:pPr>
      <w:r>
        <w:rPr>
          <w:rFonts w:ascii="Arial" w:hAnsi="Arial" w:cs="Arial"/>
          <w:sz w:val="24"/>
          <w:szCs w:val="24"/>
          <w:shd w:val="clear" w:color="auto" w:fill="FFFFFF"/>
        </w:rPr>
        <w:t xml:space="preserve">En </w:t>
      </w:r>
      <w:r w:rsidRPr="00FB0E96">
        <w:rPr>
          <w:rFonts w:ascii="Arial" w:hAnsi="Arial" w:cs="Arial"/>
          <w:sz w:val="24"/>
          <w:szCs w:val="24"/>
          <w:shd w:val="clear" w:color="auto" w:fill="FFFFFF"/>
        </w:rPr>
        <w:t>América Latina</w:t>
      </w:r>
      <w:r>
        <w:rPr>
          <w:rFonts w:ascii="Arial" w:hAnsi="Arial" w:cs="Arial"/>
          <w:sz w:val="24"/>
          <w:szCs w:val="24"/>
          <w:shd w:val="clear" w:color="auto" w:fill="FFFFFF"/>
        </w:rPr>
        <w:t xml:space="preserve"> se está presentando un fenómeno muy similar al norteamericano debido a que los hogares </w:t>
      </w:r>
      <w:r w:rsidR="00416DC5">
        <w:rPr>
          <w:rFonts w:ascii="Arial" w:hAnsi="Arial" w:cs="Arial"/>
          <w:sz w:val="24"/>
          <w:szCs w:val="24"/>
          <w:shd w:val="clear" w:color="auto" w:fill="FFFFFF"/>
        </w:rPr>
        <w:t>biparentales nucleares</w:t>
      </w:r>
      <w:r>
        <w:rPr>
          <w:rFonts w:ascii="Arial" w:hAnsi="Arial" w:cs="Arial"/>
          <w:sz w:val="24"/>
          <w:szCs w:val="24"/>
          <w:shd w:val="clear" w:color="auto" w:fill="FFFFFF"/>
        </w:rPr>
        <w:t xml:space="preserve"> se están reduciendo sustancialmente y </w:t>
      </w:r>
      <w:r w:rsidR="00416DC5">
        <w:rPr>
          <w:rFonts w:ascii="Arial" w:hAnsi="Arial" w:cs="Arial"/>
          <w:sz w:val="24"/>
          <w:szCs w:val="24"/>
          <w:shd w:val="clear" w:color="auto" w:fill="FFFFFF"/>
        </w:rPr>
        <w:t xml:space="preserve">se están constituyendo una serie </w:t>
      </w:r>
      <w:r w:rsidR="007224FD">
        <w:rPr>
          <w:rFonts w:ascii="Arial" w:hAnsi="Arial" w:cs="Arial"/>
          <w:sz w:val="24"/>
          <w:szCs w:val="24"/>
          <w:shd w:val="clear" w:color="auto" w:fill="FFFFFF"/>
        </w:rPr>
        <w:t xml:space="preserve">de nuevas tipologías familiares; según los datos de la CEPAL, estas nuevas familias están </w:t>
      </w:r>
      <w:r w:rsidR="00416DC5">
        <w:rPr>
          <w:rFonts w:ascii="Arial" w:hAnsi="Arial" w:cs="Arial"/>
          <w:sz w:val="24"/>
          <w:szCs w:val="24"/>
          <w:shd w:val="clear" w:color="auto" w:fill="FFFFFF"/>
        </w:rPr>
        <w:t xml:space="preserve"> compuestas por un padre o una madre (monoparentales) en una proporción de 9% en 1990 a 12% en 2010 y más preocupante aun las familias monoparentales donde la autoridad se centra en </w:t>
      </w:r>
      <w:r w:rsidR="00416DC5">
        <w:rPr>
          <w:rFonts w:ascii="Arial" w:hAnsi="Arial" w:cs="Arial"/>
          <w:sz w:val="24"/>
          <w:szCs w:val="24"/>
          <w:shd w:val="clear" w:color="auto" w:fill="FFFFFF"/>
        </w:rPr>
        <w:lastRenderedPageBreak/>
        <w:t>la mujer de 10% en 1990 a 12% en 2010, las c</w:t>
      </w:r>
      <w:r w:rsidR="00B70D89">
        <w:rPr>
          <w:rFonts w:ascii="Arial" w:hAnsi="Arial" w:cs="Arial"/>
          <w:sz w:val="24"/>
          <w:szCs w:val="24"/>
          <w:shd w:val="clear" w:color="auto" w:fill="FFFFFF"/>
        </w:rPr>
        <w:t>uales van en aumento  y donde una proporción sustancial está en condición de pobreza.</w:t>
      </w:r>
    </w:p>
    <w:p w:rsidR="004B6B06" w:rsidRPr="00807A99" w:rsidRDefault="00B70D89" w:rsidP="004B6B06">
      <w:pPr>
        <w:jc w:val="both"/>
        <w:rPr>
          <w:rFonts w:ascii="Arial" w:hAnsi="Arial" w:cs="Arial"/>
          <w:color w:val="FF0000"/>
          <w:sz w:val="24"/>
          <w:szCs w:val="24"/>
          <w:shd w:val="clear" w:color="auto" w:fill="FFFFFF"/>
        </w:rPr>
      </w:pPr>
      <w:r>
        <w:rPr>
          <w:rFonts w:ascii="Arial" w:hAnsi="Arial" w:cs="Arial"/>
          <w:sz w:val="24"/>
          <w:szCs w:val="24"/>
          <w:shd w:val="clear" w:color="auto" w:fill="FFFFFF"/>
        </w:rPr>
        <w:t>Una de las propuestas realizadas por CEPAL</w:t>
      </w:r>
      <w:r w:rsidR="004B6B06">
        <w:rPr>
          <w:rFonts w:ascii="Arial" w:hAnsi="Arial" w:cs="Arial"/>
          <w:sz w:val="24"/>
          <w:szCs w:val="24"/>
          <w:shd w:val="clear" w:color="auto" w:fill="FFFFFF"/>
        </w:rPr>
        <w:t xml:space="preserve"> en la edición realizada en el 2012 Panorama social de América Latina</w:t>
      </w:r>
      <w:r>
        <w:rPr>
          <w:rFonts w:ascii="Arial" w:hAnsi="Arial" w:cs="Arial"/>
          <w:sz w:val="24"/>
          <w:szCs w:val="24"/>
          <w:shd w:val="clear" w:color="auto" w:fill="FFFFFF"/>
        </w:rPr>
        <w:t xml:space="preserve">, es ampliar la disponibilidad de alternativas de cuidado, sobre todo para quienes no tienen recursos suficientes para contratar servicios de </w:t>
      </w:r>
      <w:r w:rsidR="007224FD">
        <w:rPr>
          <w:rFonts w:ascii="Arial" w:hAnsi="Arial" w:cs="Arial"/>
          <w:sz w:val="24"/>
          <w:szCs w:val="24"/>
          <w:shd w:val="clear" w:color="auto" w:fill="FFFFFF"/>
        </w:rPr>
        <w:t>cuidado</w:t>
      </w:r>
      <w:r>
        <w:rPr>
          <w:rFonts w:ascii="Arial" w:hAnsi="Arial" w:cs="Arial"/>
          <w:sz w:val="24"/>
          <w:szCs w:val="24"/>
          <w:shd w:val="clear" w:color="auto" w:fill="FFFFFF"/>
        </w:rPr>
        <w:t xml:space="preserve"> en el mercado</w:t>
      </w:r>
      <w:r w:rsidR="007224FD">
        <w:rPr>
          <w:rFonts w:ascii="Arial" w:hAnsi="Arial" w:cs="Arial"/>
          <w:sz w:val="24"/>
          <w:szCs w:val="24"/>
          <w:shd w:val="clear" w:color="auto" w:fill="FFFFFF"/>
        </w:rPr>
        <w:t>. Con ese apoyo se facilitaría la parcelación laboral de las mujeres, algo fundamental para los hogares con jefatura femenina que están bajo el umbral de pobreza.</w:t>
      </w:r>
      <w:r w:rsidR="00416DC5">
        <w:rPr>
          <w:rFonts w:ascii="Arial" w:hAnsi="Arial" w:cs="Arial"/>
          <w:sz w:val="24"/>
          <w:szCs w:val="24"/>
          <w:shd w:val="clear" w:color="auto" w:fill="FFFFFF"/>
        </w:rPr>
        <w:t xml:space="preserve"> </w:t>
      </w:r>
      <w:r w:rsidR="004B6B06" w:rsidRPr="00493311">
        <w:rPr>
          <w:color w:val="FF0000"/>
          <w:highlight w:val="yellow"/>
        </w:rPr>
        <w:t>CEPAL  2012 (PANORAMA SOCIAL DE AMERICA LATINA  PG21)</w:t>
      </w:r>
    </w:p>
    <w:p w:rsidR="00405C13" w:rsidRDefault="00405C13" w:rsidP="00A26152">
      <w:pPr>
        <w:jc w:val="both"/>
        <w:rPr>
          <w:rFonts w:ascii="Arial" w:hAnsi="Arial" w:cs="Arial"/>
          <w:sz w:val="24"/>
          <w:szCs w:val="24"/>
          <w:shd w:val="clear" w:color="auto" w:fill="FFFFFF"/>
        </w:rPr>
      </w:pPr>
      <w:r>
        <w:rPr>
          <w:rFonts w:ascii="Arial" w:hAnsi="Arial" w:cs="Arial"/>
          <w:sz w:val="24"/>
          <w:szCs w:val="24"/>
          <w:shd w:val="clear" w:color="auto" w:fill="FFFFFF"/>
        </w:rPr>
        <w:t xml:space="preserve">Es aquí donde se debe de traer a colación un término fundamental tratado en la bioética como es la dignidad humana, </w:t>
      </w:r>
      <w:r w:rsidR="00F93ECB">
        <w:rPr>
          <w:rFonts w:ascii="Arial" w:hAnsi="Arial" w:cs="Arial"/>
          <w:sz w:val="24"/>
          <w:szCs w:val="24"/>
          <w:shd w:val="clear" w:color="auto" w:fill="FFFFFF"/>
        </w:rPr>
        <w:t>pues es</w:t>
      </w:r>
      <w:r>
        <w:rPr>
          <w:rFonts w:ascii="Arial" w:hAnsi="Arial" w:cs="Arial"/>
          <w:sz w:val="24"/>
          <w:szCs w:val="24"/>
          <w:shd w:val="clear" w:color="auto" w:fill="FFFFFF"/>
        </w:rPr>
        <w:t xml:space="preserve"> el respeto incondicionado que merecer todo individuo por su mera condición de ser humano, independiente de sus  características</w:t>
      </w:r>
      <w:r w:rsidR="00FC3C94">
        <w:rPr>
          <w:rFonts w:ascii="Arial" w:hAnsi="Arial" w:cs="Arial"/>
          <w:sz w:val="24"/>
          <w:szCs w:val="24"/>
          <w:shd w:val="clear" w:color="auto" w:fill="FFFFFF"/>
        </w:rPr>
        <w:t>;</w:t>
      </w:r>
      <w:r>
        <w:rPr>
          <w:rFonts w:ascii="Arial" w:hAnsi="Arial" w:cs="Arial"/>
          <w:sz w:val="24"/>
          <w:szCs w:val="24"/>
          <w:shd w:val="clear" w:color="auto" w:fill="FFFFFF"/>
        </w:rPr>
        <w:t xml:space="preserve"> pero </w:t>
      </w:r>
      <w:r w:rsidR="00FC3C94">
        <w:rPr>
          <w:rFonts w:ascii="Arial" w:hAnsi="Arial" w:cs="Arial"/>
          <w:sz w:val="24"/>
          <w:szCs w:val="24"/>
          <w:shd w:val="clear" w:color="auto" w:fill="FFFFFF"/>
        </w:rPr>
        <w:t xml:space="preserve">que </w:t>
      </w:r>
      <w:r>
        <w:rPr>
          <w:rFonts w:ascii="Arial" w:hAnsi="Arial" w:cs="Arial"/>
          <w:sz w:val="24"/>
          <w:szCs w:val="24"/>
          <w:shd w:val="clear" w:color="auto" w:fill="FFFFFF"/>
        </w:rPr>
        <w:t>debido a su situación de pobreza</w:t>
      </w:r>
      <w:r w:rsidR="00635A8B">
        <w:rPr>
          <w:rFonts w:ascii="Arial" w:hAnsi="Arial" w:cs="Arial"/>
          <w:sz w:val="24"/>
          <w:szCs w:val="24"/>
          <w:shd w:val="clear" w:color="auto" w:fill="FFFFFF"/>
        </w:rPr>
        <w:t xml:space="preserve"> </w:t>
      </w:r>
      <w:r>
        <w:rPr>
          <w:rFonts w:ascii="Arial" w:hAnsi="Arial" w:cs="Arial"/>
          <w:sz w:val="24"/>
          <w:szCs w:val="24"/>
          <w:shd w:val="clear" w:color="auto" w:fill="FFFFFF"/>
        </w:rPr>
        <w:t xml:space="preserve">y sabiendo que es el estado como órgano rector el encargado de </w:t>
      </w:r>
      <w:r w:rsidR="00635A8B">
        <w:rPr>
          <w:rFonts w:ascii="Arial" w:hAnsi="Arial" w:cs="Arial"/>
          <w:sz w:val="24"/>
          <w:szCs w:val="24"/>
          <w:shd w:val="clear" w:color="auto" w:fill="FFFFFF"/>
        </w:rPr>
        <w:t>velar</w:t>
      </w:r>
      <w:r>
        <w:rPr>
          <w:rFonts w:ascii="Arial" w:hAnsi="Arial" w:cs="Arial"/>
          <w:sz w:val="24"/>
          <w:szCs w:val="24"/>
          <w:shd w:val="clear" w:color="auto" w:fill="FFFFFF"/>
        </w:rPr>
        <w:t xml:space="preserve"> </w:t>
      </w:r>
      <w:r w:rsidR="00635A8B">
        <w:rPr>
          <w:rFonts w:ascii="Arial" w:hAnsi="Arial" w:cs="Arial"/>
          <w:sz w:val="24"/>
          <w:szCs w:val="24"/>
          <w:shd w:val="clear" w:color="auto" w:fill="FFFFFF"/>
        </w:rPr>
        <w:t>por</w:t>
      </w:r>
      <w:r>
        <w:rPr>
          <w:rFonts w:ascii="Arial" w:hAnsi="Arial" w:cs="Arial"/>
          <w:sz w:val="24"/>
          <w:szCs w:val="24"/>
          <w:shd w:val="clear" w:color="auto" w:fill="FFFFFF"/>
        </w:rPr>
        <w:t xml:space="preserve"> estas necesidades básicas que tiene la familia</w:t>
      </w:r>
      <w:r w:rsidR="00FC3C94">
        <w:rPr>
          <w:rFonts w:ascii="Arial" w:hAnsi="Arial" w:cs="Arial"/>
          <w:sz w:val="24"/>
          <w:szCs w:val="24"/>
          <w:shd w:val="clear" w:color="auto" w:fill="FFFFFF"/>
        </w:rPr>
        <w:t xml:space="preserve"> (como es por ejemplo la seguridad alimentaria) </w:t>
      </w:r>
      <w:r w:rsidR="00635A8B">
        <w:rPr>
          <w:rFonts w:ascii="Arial" w:hAnsi="Arial" w:cs="Arial"/>
          <w:sz w:val="24"/>
          <w:szCs w:val="24"/>
          <w:shd w:val="clear" w:color="auto" w:fill="FFFFFF"/>
        </w:rPr>
        <w:t>y no lo hace</w:t>
      </w:r>
      <w:r w:rsidR="00493311">
        <w:rPr>
          <w:rFonts w:ascii="Arial" w:hAnsi="Arial" w:cs="Arial"/>
          <w:sz w:val="24"/>
          <w:szCs w:val="24"/>
          <w:shd w:val="clear" w:color="auto" w:fill="FFFFFF"/>
        </w:rPr>
        <w:t xml:space="preserve"> o lo realiza deficientemente</w:t>
      </w:r>
      <w:r w:rsidR="00FC3C94">
        <w:rPr>
          <w:rFonts w:ascii="Arial" w:hAnsi="Arial" w:cs="Arial"/>
          <w:sz w:val="24"/>
          <w:szCs w:val="24"/>
          <w:shd w:val="clear" w:color="auto" w:fill="FFFFFF"/>
        </w:rPr>
        <w:t>,</w:t>
      </w:r>
      <w:r w:rsidR="00635A8B">
        <w:rPr>
          <w:rFonts w:ascii="Arial" w:hAnsi="Arial" w:cs="Arial"/>
          <w:sz w:val="24"/>
          <w:szCs w:val="24"/>
          <w:shd w:val="clear" w:color="auto" w:fill="FFFFFF"/>
        </w:rPr>
        <w:t xml:space="preserve"> empieza a presentar una serie de falencias que evitan la función gestora de dicha organización</w:t>
      </w:r>
      <w:r w:rsidR="00FC3C94">
        <w:rPr>
          <w:rFonts w:ascii="Arial" w:hAnsi="Arial" w:cs="Arial"/>
          <w:sz w:val="24"/>
          <w:szCs w:val="24"/>
          <w:shd w:val="clear" w:color="auto" w:fill="FFFFFF"/>
        </w:rPr>
        <w:t xml:space="preserve">, la </w:t>
      </w:r>
      <w:r w:rsidR="000D4D3D">
        <w:rPr>
          <w:rFonts w:ascii="Arial" w:hAnsi="Arial" w:cs="Arial"/>
          <w:sz w:val="24"/>
          <w:szCs w:val="24"/>
          <w:shd w:val="clear" w:color="auto" w:fill="FFFFFF"/>
        </w:rPr>
        <w:t>enculturación</w:t>
      </w:r>
      <w:r w:rsidR="00493311">
        <w:rPr>
          <w:rStyle w:val="Refdenotaalpie"/>
          <w:rFonts w:ascii="Arial" w:hAnsi="Arial" w:cs="Arial"/>
          <w:sz w:val="24"/>
          <w:szCs w:val="24"/>
          <w:shd w:val="clear" w:color="auto" w:fill="FFFFFF"/>
        </w:rPr>
        <w:footnoteReference w:id="3"/>
      </w:r>
      <w:r w:rsidR="000D4D3D">
        <w:rPr>
          <w:rFonts w:ascii="Arial" w:hAnsi="Arial" w:cs="Arial"/>
          <w:sz w:val="24"/>
          <w:szCs w:val="24"/>
          <w:shd w:val="clear" w:color="auto" w:fill="FFFFFF"/>
        </w:rPr>
        <w:t>.</w:t>
      </w:r>
    </w:p>
    <w:p w:rsidR="0046118B" w:rsidRDefault="0046118B" w:rsidP="00A26152">
      <w:pPr>
        <w:jc w:val="both"/>
        <w:rPr>
          <w:rFonts w:ascii="Arial" w:hAnsi="Arial" w:cs="Arial"/>
          <w:sz w:val="24"/>
          <w:szCs w:val="24"/>
          <w:shd w:val="clear" w:color="auto" w:fill="FFFFFF"/>
        </w:rPr>
      </w:pPr>
    </w:p>
    <w:p w:rsidR="005D4B57" w:rsidRDefault="00226A85" w:rsidP="0046118B">
      <w:pPr>
        <w:jc w:val="center"/>
        <w:rPr>
          <w:rFonts w:ascii="Arial" w:hAnsi="Arial" w:cs="Arial"/>
          <w:b/>
          <w:sz w:val="24"/>
          <w:szCs w:val="24"/>
          <w:shd w:val="clear" w:color="auto" w:fill="FFFFFF"/>
        </w:rPr>
      </w:pPr>
      <w:r>
        <w:rPr>
          <w:rFonts w:ascii="Arial" w:hAnsi="Arial" w:cs="Arial"/>
          <w:b/>
          <w:sz w:val="24"/>
          <w:szCs w:val="24"/>
          <w:shd w:val="clear" w:color="auto" w:fill="FFFFFF"/>
        </w:rPr>
        <w:t>Sex</w:t>
      </w:r>
      <w:r w:rsidR="002A7E06">
        <w:rPr>
          <w:rFonts w:ascii="Arial" w:hAnsi="Arial" w:cs="Arial"/>
          <w:b/>
          <w:sz w:val="24"/>
          <w:szCs w:val="24"/>
          <w:shd w:val="clear" w:color="auto" w:fill="FFFFFF"/>
        </w:rPr>
        <w:t>o</w:t>
      </w:r>
      <w:r w:rsidR="000D4D3D">
        <w:rPr>
          <w:rFonts w:ascii="Arial" w:hAnsi="Arial" w:cs="Arial"/>
          <w:b/>
          <w:sz w:val="24"/>
          <w:szCs w:val="24"/>
          <w:shd w:val="clear" w:color="auto" w:fill="FFFFFF"/>
        </w:rPr>
        <w:t xml:space="preserve"> y </w:t>
      </w:r>
      <w:r w:rsidR="0046118B" w:rsidRPr="0046118B">
        <w:rPr>
          <w:rFonts w:ascii="Arial" w:hAnsi="Arial" w:cs="Arial"/>
          <w:b/>
          <w:sz w:val="24"/>
          <w:szCs w:val="24"/>
          <w:shd w:val="clear" w:color="auto" w:fill="FFFFFF"/>
        </w:rPr>
        <w:t>G</w:t>
      </w:r>
      <w:r w:rsidR="000D4D3D">
        <w:rPr>
          <w:rFonts w:ascii="Arial" w:hAnsi="Arial" w:cs="Arial"/>
          <w:b/>
          <w:sz w:val="24"/>
          <w:szCs w:val="24"/>
          <w:shd w:val="clear" w:color="auto" w:fill="FFFFFF"/>
        </w:rPr>
        <w:t>é</w:t>
      </w:r>
      <w:r w:rsidR="0046118B" w:rsidRPr="0046118B">
        <w:rPr>
          <w:rFonts w:ascii="Arial" w:hAnsi="Arial" w:cs="Arial"/>
          <w:b/>
          <w:sz w:val="24"/>
          <w:szCs w:val="24"/>
          <w:shd w:val="clear" w:color="auto" w:fill="FFFFFF"/>
        </w:rPr>
        <w:t>nero</w:t>
      </w:r>
      <w:r w:rsidR="0046118B">
        <w:rPr>
          <w:rFonts w:ascii="Arial" w:hAnsi="Arial" w:cs="Arial"/>
          <w:b/>
          <w:sz w:val="24"/>
          <w:szCs w:val="24"/>
          <w:shd w:val="clear" w:color="auto" w:fill="FFFFFF"/>
        </w:rPr>
        <w:t xml:space="preserve"> </w:t>
      </w:r>
    </w:p>
    <w:p w:rsidR="00F62667" w:rsidRDefault="00F62667" w:rsidP="0046118B">
      <w:pPr>
        <w:jc w:val="center"/>
        <w:rPr>
          <w:rFonts w:ascii="Arial" w:hAnsi="Arial" w:cs="Arial"/>
          <w:b/>
          <w:sz w:val="24"/>
          <w:szCs w:val="24"/>
          <w:shd w:val="clear" w:color="auto" w:fill="FFFFFF"/>
        </w:rPr>
      </w:pPr>
    </w:p>
    <w:p w:rsidR="002A7E06" w:rsidRDefault="002A7E06" w:rsidP="000D4D3D">
      <w:pPr>
        <w:jc w:val="both"/>
        <w:rPr>
          <w:rFonts w:ascii="Arial" w:hAnsi="Arial" w:cs="Arial"/>
          <w:sz w:val="24"/>
          <w:szCs w:val="24"/>
          <w:shd w:val="clear" w:color="auto" w:fill="FFFFFF"/>
        </w:rPr>
      </w:pPr>
      <w:r>
        <w:rPr>
          <w:rFonts w:ascii="Arial" w:hAnsi="Arial" w:cs="Arial"/>
          <w:sz w:val="24"/>
          <w:szCs w:val="24"/>
          <w:shd w:val="clear" w:color="auto" w:fill="FFFFFF"/>
        </w:rPr>
        <w:t>Al referirse a estos términos de sexo y género es necesario tratar de establecer un concepto que en ocasiones puede ser ambiguo</w:t>
      </w:r>
      <w:r w:rsidR="00D1089F">
        <w:rPr>
          <w:rFonts w:ascii="Arial" w:hAnsi="Arial" w:cs="Arial"/>
          <w:sz w:val="24"/>
          <w:szCs w:val="24"/>
          <w:shd w:val="clear" w:color="auto" w:fill="FFFFFF"/>
        </w:rPr>
        <w:t xml:space="preserve"> a</w:t>
      </w:r>
      <w:r>
        <w:rPr>
          <w:rFonts w:ascii="Arial" w:hAnsi="Arial" w:cs="Arial"/>
          <w:sz w:val="24"/>
          <w:szCs w:val="24"/>
          <w:shd w:val="clear" w:color="auto" w:fill="FFFFFF"/>
        </w:rPr>
        <w:t xml:space="preserve"> lo que implica en realidad. </w:t>
      </w:r>
      <w:r w:rsidR="00D1089F">
        <w:rPr>
          <w:rFonts w:ascii="Arial" w:hAnsi="Arial" w:cs="Arial"/>
          <w:sz w:val="24"/>
          <w:szCs w:val="24"/>
          <w:shd w:val="clear" w:color="auto" w:fill="FFFFFF"/>
        </w:rPr>
        <w:t>Los sociólogos por ejemplo, “utilizan</w:t>
      </w:r>
      <w:r>
        <w:rPr>
          <w:rFonts w:ascii="Arial" w:hAnsi="Arial" w:cs="Arial"/>
          <w:sz w:val="24"/>
          <w:szCs w:val="24"/>
          <w:shd w:val="clear" w:color="auto" w:fill="FFFFFF"/>
        </w:rPr>
        <w:t xml:space="preserve"> </w:t>
      </w:r>
      <w:r w:rsidR="00D1089F">
        <w:rPr>
          <w:rFonts w:ascii="Arial" w:hAnsi="Arial" w:cs="Arial"/>
          <w:sz w:val="24"/>
          <w:szCs w:val="24"/>
          <w:shd w:val="clear" w:color="auto" w:fill="FFFFFF"/>
        </w:rPr>
        <w:t>e</w:t>
      </w:r>
      <w:r>
        <w:rPr>
          <w:rFonts w:ascii="Arial" w:hAnsi="Arial" w:cs="Arial"/>
          <w:sz w:val="24"/>
          <w:szCs w:val="24"/>
          <w:shd w:val="clear" w:color="auto" w:fill="FFFFFF"/>
        </w:rPr>
        <w:t>l</w:t>
      </w:r>
      <w:r w:rsidR="00D1089F">
        <w:rPr>
          <w:rFonts w:ascii="Arial" w:hAnsi="Arial" w:cs="Arial"/>
          <w:sz w:val="24"/>
          <w:szCs w:val="24"/>
          <w:shd w:val="clear" w:color="auto" w:fill="FFFFFF"/>
        </w:rPr>
        <w:t xml:space="preserve"> término ”sexo”</w:t>
      </w:r>
      <w:r>
        <w:rPr>
          <w:rFonts w:ascii="Arial" w:hAnsi="Arial" w:cs="Arial"/>
          <w:sz w:val="24"/>
          <w:szCs w:val="24"/>
          <w:shd w:val="clear" w:color="auto" w:fill="FFFFFF"/>
        </w:rPr>
        <w:t xml:space="preserve"> </w:t>
      </w:r>
      <w:r w:rsidR="00D1089F">
        <w:rPr>
          <w:rFonts w:ascii="Arial" w:hAnsi="Arial" w:cs="Arial"/>
          <w:sz w:val="24"/>
          <w:szCs w:val="24"/>
          <w:shd w:val="clear" w:color="auto" w:fill="FFFFFF"/>
        </w:rPr>
        <w:t>para referirse a las diferencias anatómicas y fisiológicas que definen el cuerpo del varón y de la mujer, mientras que el “género” afecta a las diferencias psicológicas, sociales y culturales que existen entre hombre y mujer” (</w:t>
      </w:r>
      <w:proofErr w:type="spellStart"/>
      <w:r w:rsidR="00D1089F" w:rsidRPr="00CC5848">
        <w:rPr>
          <w:rFonts w:ascii="Arial" w:hAnsi="Arial" w:cs="Arial"/>
          <w:sz w:val="24"/>
          <w:szCs w:val="24"/>
          <w:highlight w:val="yellow"/>
          <w:shd w:val="clear" w:color="auto" w:fill="FFFFFF"/>
        </w:rPr>
        <w:t>Giddens</w:t>
      </w:r>
      <w:proofErr w:type="spellEnd"/>
      <w:r w:rsidR="00D1089F" w:rsidRPr="00CC5848">
        <w:rPr>
          <w:rFonts w:ascii="Arial" w:hAnsi="Arial" w:cs="Arial"/>
          <w:sz w:val="24"/>
          <w:szCs w:val="24"/>
          <w:highlight w:val="yellow"/>
          <w:shd w:val="clear" w:color="auto" w:fill="FFFFFF"/>
        </w:rPr>
        <w:t xml:space="preserve"> 634</w:t>
      </w:r>
      <w:r w:rsidR="00D1089F">
        <w:rPr>
          <w:rFonts w:ascii="Arial" w:hAnsi="Arial" w:cs="Arial"/>
          <w:sz w:val="24"/>
          <w:szCs w:val="24"/>
          <w:shd w:val="clear" w:color="auto" w:fill="FFFFFF"/>
        </w:rPr>
        <w:t>)</w:t>
      </w:r>
    </w:p>
    <w:p w:rsidR="00560DCF" w:rsidRDefault="00560DCF" w:rsidP="000D4D3D">
      <w:pPr>
        <w:jc w:val="both"/>
        <w:rPr>
          <w:rFonts w:ascii="Arial" w:hAnsi="Arial" w:cs="Arial"/>
          <w:sz w:val="24"/>
          <w:szCs w:val="24"/>
          <w:shd w:val="clear" w:color="auto" w:fill="FFFFFF"/>
        </w:rPr>
      </w:pPr>
      <w:r>
        <w:rPr>
          <w:rFonts w:ascii="Arial" w:hAnsi="Arial" w:cs="Arial"/>
          <w:sz w:val="24"/>
          <w:szCs w:val="24"/>
          <w:shd w:val="clear" w:color="auto" w:fill="FFFFFF"/>
        </w:rPr>
        <w:t>Es importante mencionar que son muchas las interpretaciones que se tienen con respecto al sexo y al género, algunas de ellas se centran solo en la base biológica,</w:t>
      </w:r>
      <w:r w:rsidR="00F0228B">
        <w:rPr>
          <w:rFonts w:ascii="Arial" w:hAnsi="Arial" w:cs="Arial"/>
          <w:sz w:val="24"/>
          <w:szCs w:val="24"/>
          <w:shd w:val="clear" w:color="auto" w:fill="FFFFFF"/>
        </w:rPr>
        <w:t xml:space="preserve"> partiendo de ciertos factores biológicos humanos, como las hormonas  hasta la información de los cromosomas;</w:t>
      </w:r>
      <w:r>
        <w:rPr>
          <w:rFonts w:ascii="Arial" w:hAnsi="Arial" w:cs="Arial"/>
          <w:sz w:val="24"/>
          <w:szCs w:val="24"/>
          <w:shd w:val="clear" w:color="auto" w:fill="FFFFFF"/>
        </w:rPr>
        <w:t xml:space="preserve"> como</w:t>
      </w:r>
      <w:r w:rsidR="00F0228B">
        <w:rPr>
          <w:rFonts w:ascii="Arial" w:hAnsi="Arial" w:cs="Arial"/>
          <w:sz w:val="24"/>
          <w:szCs w:val="24"/>
          <w:shd w:val="clear" w:color="auto" w:fill="FFFFFF"/>
        </w:rPr>
        <w:t xml:space="preserve"> también </w:t>
      </w:r>
      <w:r>
        <w:rPr>
          <w:rFonts w:ascii="Arial" w:hAnsi="Arial" w:cs="Arial"/>
          <w:sz w:val="24"/>
          <w:szCs w:val="24"/>
          <w:shd w:val="clear" w:color="auto" w:fill="FFFFFF"/>
        </w:rPr>
        <w:t>hay otras que parten de una construcción específicamente social, por ejemplo el estudio de la socialización del género donde se determina que el aprendizaje de los roles se hacen a través de la familia y algunos grupos sociales.</w:t>
      </w:r>
    </w:p>
    <w:p w:rsidR="001F0A77" w:rsidRDefault="001F0A77" w:rsidP="000D4D3D">
      <w:pPr>
        <w:jc w:val="both"/>
        <w:rPr>
          <w:rFonts w:ascii="Arial" w:hAnsi="Arial" w:cs="Arial"/>
          <w:sz w:val="24"/>
          <w:szCs w:val="24"/>
          <w:shd w:val="clear" w:color="auto" w:fill="FFFFFF"/>
        </w:rPr>
      </w:pPr>
      <w:r>
        <w:rPr>
          <w:rFonts w:ascii="Arial" w:hAnsi="Arial" w:cs="Arial"/>
          <w:sz w:val="24"/>
          <w:szCs w:val="24"/>
          <w:shd w:val="clear" w:color="auto" w:fill="FFFFFF"/>
        </w:rPr>
        <w:t>La interpretación que se ha</w:t>
      </w:r>
      <w:r w:rsidR="004C6CB9">
        <w:rPr>
          <w:rFonts w:ascii="Arial" w:hAnsi="Arial" w:cs="Arial"/>
          <w:sz w:val="24"/>
          <w:szCs w:val="24"/>
          <w:shd w:val="clear" w:color="auto" w:fill="FFFFFF"/>
        </w:rPr>
        <w:t xml:space="preserve"> creado</w:t>
      </w:r>
      <w:r w:rsidR="000D37F3" w:rsidRPr="000D37F3">
        <w:rPr>
          <w:rFonts w:ascii="Arial" w:hAnsi="Arial" w:cs="Arial"/>
          <w:sz w:val="24"/>
          <w:szCs w:val="24"/>
          <w:shd w:val="clear" w:color="auto" w:fill="FFFFFF"/>
        </w:rPr>
        <w:t xml:space="preserve"> alrededor de estos temas y los comportamientos que se han asumido a nivel social</w:t>
      </w:r>
      <w:r w:rsidR="000D37F3">
        <w:rPr>
          <w:rFonts w:ascii="Arial" w:hAnsi="Arial" w:cs="Arial"/>
          <w:sz w:val="24"/>
          <w:szCs w:val="24"/>
          <w:shd w:val="clear" w:color="auto" w:fill="FFFFFF"/>
        </w:rPr>
        <w:t xml:space="preserve">, es precisamente lo que  </w:t>
      </w:r>
      <w:r>
        <w:rPr>
          <w:rFonts w:ascii="Arial" w:hAnsi="Arial" w:cs="Arial"/>
          <w:sz w:val="24"/>
          <w:szCs w:val="24"/>
          <w:shd w:val="clear" w:color="auto" w:fill="FFFFFF"/>
        </w:rPr>
        <w:t>generan</w:t>
      </w:r>
      <w:r w:rsidR="000D37F3">
        <w:rPr>
          <w:rFonts w:ascii="Arial" w:hAnsi="Arial" w:cs="Arial"/>
          <w:sz w:val="24"/>
          <w:szCs w:val="24"/>
          <w:shd w:val="clear" w:color="auto" w:fill="FFFFFF"/>
        </w:rPr>
        <w:t xml:space="preserve"> una serie de interrogantes y de </w:t>
      </w:r>
      <w:r>
        <w:rPr>
          <w:rFonts w:ascii="Arial" w:hAnsi="Arial" w:cs="Arial"/>
          <w:sz w:val="24"/>
          <w:szCs w:val="24"/>
          <w:shd w:val="clear" w:color="auto" w:fill="FFFFFF"/>
        </w:rPr>
        <w:t>situaciones</w:t>
      </w:r>
      <w:r w:rsidR="000D37F3">
        <w:rPr>
          <w:rFonts w:ascii="Arial" w:hAnsi="Arial" w:cs="Arial"/>
          <w:sz w:val="24"/>
          <w:szCs w:val="24"/>
          <w:shd w:val="clear" w:color="auto" w:fill="FFFFFF"/>
        </w:rPr>
        <w:t xml:space="preserve"> </w:t>
      </w:r>
      <w:r>
        <w:rPr>
          <w:rFonts w:ascii="Arial" w:hAnsi="Arial" w:cs="Arial"/>
          <w:sz w:val="24"/>
          <w:szCs w:val="24"/>
          <w:shd w:val="clear" w:color="auto" w:fill="FFFFFF"/>
        </w:rPr>
        <w:t xml:space="preserve">que son cuestionadas por la bioética en general. Se </w:t>
      </w:r>
      <w:r>
        <w:rPr>
          <w:rFonts w:ascii="Arial" w:hAnsi="Arial" w:cs="Arial"/>
          <w:sz w:val="24"/>
          <w:szCs w:val="24"/>
          <w:shd w:val="clear" w:color="auto" w:fill="FFFFFF"/>
        </w:rPr>
        <w:lastRenderedPageBreak/>
        <w:t>habla de temas como la desigualdad de género, la discriminación sexual, la violencia sexual,</w:t>
      </w:r>
      <w:r w:rsidR="004C6CB9">
        <w:rPr>
          <w:rFonts w:ascii="Arial" w:hAnsi="Arial" w:cs="Arial"/>
          <w:sz w:val="24"/>
          <w:szCs w:val="24"/>
          <w:shd w:val="clear" w:color="auto" w:fill="FFFFFF"/>
        </w:rPr>
        <w:t xml:space="preserve"> </w:t>
      </w:r>
      <w:r w:rsidR="00D70ECF">
        <w:rPr>
          <w:rFonts w:ascii="Arial" w:hAnsi="Arial" w:cs="Arial"/>
          <w:sz w:val="24"/>
          <w:szCs w:val="24"/>
          <w:shd w:val="clear" w:color="auto" w:fill="FFFFFF"/>
        </w:rPr>
        <w:t>las decisiones sobre su cuerpo</w:t>
      </w:r>
      <w:r>
        <w:rPr>
          <w:rFonts w:ascii="Arial" w:hAnsi="Arial" w:cs="Arial"/>
          <w:sz w:val="24"/>
          <w:szCs w:val="24"/>
          <w:shd w:val="clear" w:color="auto" w:fill="FFFFFF"/>
        </w:rPr>
        <w:t xml:space="preserve"> entre otros.</w:t>
      </w:r>
      <w:r w:rsidR="004C6CB9">
        <w:rPr>
          <w:rFonts w:ascii="Arial" w:hAnsi="Arial" w:cs="Arial"/>
          <w:sz w:val="24"/>
          <w:szCs w:val="24"/>
          <w:shd w:val="clear" w:color="auto" w:fill="FFFFFF"/>
        </w:rPr>
        <w:t xml:space="preserve"> Todo ello da pie para reflexionar sobre los principios de autonomía, beneficencia, no maleficencia y justicia que</w:t>
      </w:r>
      <w:r w:rsidR="00D70ECF">
        <w:rPr>
          <w:rFonts w:ascii="Arial" w:hAnsi="Arial" w:cs="Arial"/>
          <w:sz w:val="24"/>
          <w:szCs w:val="24"/>
          <w:shd w:val="clear" w:color="auto" w:fill="FFFFFF"/>
        </w:rPr>
        <w:t xml:space="preserve"> se</w:t>
      </w:r>
      <w:r w:rsidR="004C6CB9">
        <w:rPr>
          <w:rFonts w:ascii="Arial" w:hAnsi="Arial" w:cs="Arial"/>
          <w:sz w:val="24"/>
          <w:szCs w:val="24"/>
          <w:shd w:val="clear" w:color="auto" w:fill="FFFFFF"/>
        </w:rPr>
        <w:t xml:space="preserve"> puede</w:t>
      </w:r>
      <w:r w:rsidR="00D70ECF">
        <w:rPr>
          <w:rFonts w:ascii="Arial" w:hAnsi="Arial" w:cs="Arial"/>
          <w:sz w:val="24"/>
          <w:szCs w:val="24"/>
          <w:shd w:val="clear" w:color="auto" w:fill="FFFFFF"/>
        </w:rPr>
        <w:t>n</w:t>
      </w:r>
      <w:r w:rsidR="004C6CB9">
        <w:rPr>
          <w:rFonts w:ascii="Arial" w:hAnsi="Arial" w:cs="Arial"/>
          <w:sz w:val="24"/>
          <w:szCs w:val="24"/>
          <w:shd w:val="clear" w:color="auto" w:fill="FFFFFF"/>
        </w:rPr>
        <w:t xml:space="preserve"> tratar</w:t>
      </w:r>
      <w:r w:rsidR="00D70ECF">
        <w:rPr>
          <w:rFonts w:ascii="Arial" w:hAnsi="Arial" w:cs="Arial"/>
          <w:sz w:val="24"/>
          <w:szCs w:val="24"/>
          <w:shd w:val="clear" w:color="auto" w:fill="FFFFFF"/>
        </w:rPr>
        <w:t xml:space="preserve"> desde</w:t>
      </w:r>
      <w:r w:rsidR="004C6CB9">
        <w:rPr>
          <w:rFonts w:ascii="Arial" w:hAnsi="Arial" w:cs="Arial"/>
          <w:sz w:val="24"/>
          <w:szCs w:val="24"/>
          <w:shd w:val="clear" w:color="auto" w:fill="FFFFFF"/>
        </w:rPr>
        <w:t xml:space="preserve"> la bioética, en un contexto social de desigualdad de género. </w:t>
      </w:r>
    </w:p>
    <w:p w:rsidR="004C6CB9" w:rsidRDefault="004C6CB9" w:rsidP="004C6CB9">
      <w:pPr>
        <w:jc w:val="both"/>
        <w:rPr>
          <w:rFonts w:ascii="Arial" w:hAnsi="Arial" w:cs="Arial"/>
          <w:sz w:val="24"/>
          <w:szCs w:val="24"/>
          <w:shd w:val="clear" w:color="auto" w:fill="FFFFFF"/>
        </w:rPr>
      </w:pPr>
      <w:r>
        <w:rPr>
          <w:rFonts w:ascii="Arial" w:hAnsi="Arial" w:cs="Arial"/>
          <w:sz w:val="24"/>
          <w:szCs w:val="24"/>
          <w:shd w:val="clear" w:color="auto" w:fill="FFFFFF"/>
        </w:rPr>
        <w:t xml:space="preserve">Las pautas de relaciones de poder entre los géneros en la sociedad occidental ha generado la repartición de roles y funciones entre lo masculino y lo femenino,  traducido en todos los estamentos sociales (la familia, el entorno laboral y las instituciones sociales, entre otras) presentándose una marcada desigualdad para el género femenino, en situaciones como, el remitir a la mujer solo a labores domésticas y cuidado de los niños, la discriminación ocupacional y la desigualdad salarial, la violencia intrafamiliar a nivel físico y psicológico, la homofobia y el sexismo.  </w:t>
      </w:r>
    </w:p>
    <w:p w:rsidR="004C6CB9" w:rsidRDefault="004C6CB9" w:rsidP="004C6CB9">
      <w:pPr>
        <w:jc w:val="both"/>
        <w:rPr>
          <w:rFonts w:ascii="Arial" w:hAnsi="Arial" w:cs="Arial"/>
          <w:sz w:val="24"/>
          <w:szCs w:val="24"/>
        </w:rPr>
      </w:pPr>
      <w:r>
        <w:rPr>
          <w:rFonts w:ascii="Arial" w:hAnsi="Arial" w:cs="Arial"/>
          <w:sz w:val="24"/>
          <w:szCs w:val="24"/>
          <w:shd w:val="clear" w:color="auto" w:fill="FFFFFF"/>
        </w:rPr>
        <w:t xml:space="preserve"> A pesar de que son muchas las disposiciones que se han realizado a nivel mundial traducidas en políticas gubernamentales para </w:t>
      </w:r>
      <w:r>
        <w:rPr>
          <w:rFonts w:ascii="Arial" w:hAnsi="Arial" w:cs="Arial"/>
          <w:sz w:val="24"/>
          <w:szCs w:val="24"/>
        </w:rPr>
        <w:t>p</w:t>
      </w:r>
      <w:r w:rsidRPr="000461EF">
        <w:rPr>
          <w:rFonts w:ascii="Arial" w:hAnsi="Arial" w:cs="Arial"/>
          <w:sz w:val="24"/>
          <w:szCs w:val="24"/>
        </w:rPr>
        <w:t xml:space="preserve">romover la igualdad de género y el </w:t>
      </w:r>
      <w:r>
        <w:rPr>
          <w:rFonts w:ascii="Arial" w:hAnsi="Arial" w:cs="Arial"/>
          <w:sz w:val="24"/>
          <w:szCs w:val="24"/>
        </w:rPr>
        <w:t xml:space="preserve">fortalecimiento de las capacidades espirituales, políticas y sociales </w:t>
      </w:r>
      <w:r w:rsidRPr="000461EF">
        <w:rPr>
          <w:rFonts w:ascii="Arial" w:hAnsi="Arial" w:cs="Arial"/>
          <w:sz w:val="24"/>
          <w:szCs w:val="24"/>
        </w:rPr>
        <w:t>de la mujer</w:t>
      </w:r>
      <w:r>
        <w:rPr>
          <w:rFonts w:ascii="Arial" w:hAnsi="Arial" w:cs="Arial"/>
          <w:sz w:val="24"/>
          <w:szCs w:val="24"/>
        </w:rPr>
        <w:t xml:space="preserve"> ante la sociedad, como son los derechos de la mujer, el ingreso a la educación superior, la equidad en la actividad laboral, el fomento de programas de crecimiento personal, entre otros. Aun se siguen presentado todo tipo de injusticias y vejámenes amparados en ocasiones por la </w:t>
      </w:r>
      <w:r w:rsidR="00D70ECF">
        <w:rPr>
          <w:rFonts w:ascii="Arial" w:hAnsi="Arial" w:cs="Arial"/>
          <w:sz w:val="24"/>
          <w:szCs w:val="24"/>
        </w:rPr>
        <w:t xml:space="preserve">misma </w:t>
      </w:r>
      <w:r>
        <w:rPr>
          <w:rFonts w:ascii="Arial" w:hAnsi="Arial" w:cs="Arial"/>
          <w:sz w:val="24"/>
          <w:szCs w:val="24"/>
        </w:rPr>
        <w:t xml:space="preserve">sociedad. </w:t>
      </w:r>
    </w:p>
    <w:p w:rsidR="002A7E06" w:rsidRDefault="004C6CB9" w:rsidP="004C6CB9">
      <w:pPr>
        <w:jc w:val="both"/>
        <w:rPr>
          <w:rFonts w:ascii="Arial" w:hAnsi="Arial" w:cs="Arial"/>
          <w:sz w:val="24"/>
          <w:szCs w:val="24"/>
          <w:shd w:val="clear" w:color="auto" w:fill="FFFFFF"/>
        </w:rPr>
      </w:pPr>
      <w:r>
        <w:rPr>
          <w:rFonts w:ascii="Arial" w:hAnsi="Arial" w:cs="Arial"/>
          <w:sz w:val="24"/>
          <w:szCs w:val="24"/>
          <w:shd w:val="clear" w:color="auto" w:fill="FFFFFF"/>
        </w:rPr>
        <w:t xml:space="preserve">Esta situación se visualiza en uno de los indicadores que mide la </w:t>
      </w:r>
      <w:r w:rsidRPr="00EC4B02">
        <w:rPr>
          <w:rFonts w:ascii="Arial" w:hAnsi="Arial" w:cs="Arial"/>
          <w:sz w:val="24"/>
          <w:szCs w:val="24"/>
          <w:highlight w:val="yellow"/>
          <w:shd w:val="clear" w:color="auto" w:fill="FFFFFF"/>
        </w:rPr>
        <w:t>CEPAL en el 2012</w:t>
      </w:r>
      <w:r>
        <w:rPr>
          <w:rFonts w:ascii="Arial" w:hAnsi="Arial" w:cs="Arial"/>
          <w:sz w:val="24"/>
          <w:szCs w:val="24"/>
          <w:shd w:val="clear" w:color="auto" w:fill="FFFFFF"/>
        </w:rPr>
        <w:t xml:space="preserve"> sobre la disparidad entre los géneros en el mercado laboral, como es la tasa de subempleo debido a la carencia de horas, en la mayoría de las regiones en desarrollo, como son todos los países de  América Latina</w:t>
      </w:r>
      <w:r w:rsidR="00D70ECF">
        <w:rPr>
          <w:rFonts w:ascii="Arial" w:hAnsi="Arial" w:cs="Arial"/>
          <w:sz w:val="24"/>
          <w:szCs w:val="24"/>
          <w:shd w:val="clear" w:color="auto" w:fill="FFFFFF"/>
        </w:rPr>
        <w:t>,</w:t>
      </w:r>
      <w:r>
        <w:rPr>
          <w:rFonts w:ascii="Arial" w:hAnsi="Arial" w:cs="Arial"/>
          <w:sz w:val="24"/>
          <w:szCs w:val="24"/>
          <w:shd w:val="clear" w:color="auto" w:fill="FFFFFF"/>
        </w:rPr>
        <w:t xml:space="preserve"> esta tasa es más alta en el caso de las mujeres.  Esta carencia de horas se refleja especialmente en la ocupación que debe tener la mujer en el hogar para el acompañamiento de sus hijos y también a la ausencia de instituciones para el cuidado de los ancianos y de  guarderías infantiles adecuadas y asequibles</w:t>
      </w:r>
      <w:r w:rsidR="00D70ECF">
        <w:rPr>
          <w:rFonts w:ascii="Arial" w:hAnsi="Arial" w:cs="Arial"/>
          <w:sz w:val="24"/>
          <w:szCs w:val="24"/>
          <w:shd w:val="clear" w:color="auto" w:fill="FFFFFF"/>
        </w:rPr>
        <w:t>.</w:t>
      </w:r>
    </w:p>
    <w:p w:rsidR="00D70ECF" w:rsidRPr="000D37F3" w:rsidRDefault="00D70ECF" w:rsidP="004C6CB9">
      <w:pPr>
        <w:jc w:val="both"/>
        <w:rPr>
          <w:rFonts w:ascii="Arial" w:hAnsi="Arial" w:cs="Arial"/>
          <w:sz w:val="24"/>
          <w:szCs w:val="24"/>
          <w:shd w:val="clear" w:color="auto" w:fill="FFFFFF"/>
        </w:rPr>
      </w:pPr>
    </w:p>
    <w:p w:rsidR="00470187" w:rsidRDefault="00470187" w:rsidP="00470187">
      <w:pPr>
        <w:jc w:val="center"/>
        <w:rPr>
          <w:rFonts w:ascii="Arial" w:hAnsi="Arial" w:cs="Arial"/>
          <w:b/>
          <w:sz w:val="24"/>
          <w:szCs w:val="24"/>
          <w:shd w:val="clear" w:color="auto" w:fill="FFFFFF"/>
        </w:rPr>
      </w:pPr>
      <w:r>
        <w:rPr>
          <w:rFonts w:ascii="Arial" w:hAnsi="Arial" w:cs="Arial"/>
          <w:b/>
          <w:sz w:val="24"/>
          <w:szCs w:val="24"/>
          <w:shd w:val="clear" w:color="auto" w:fill="FFFFFF"/>
        </w:rPr>
        <w:t>Ciclos vitales</w:t>
      </w:r>
      <w:r w:rsidR="00891C02">
        <w:rPr>
          <w:rFonts w:ascii="Arial" w:hAnsi="Arial" w:cs="Arial"/>
          <w:b/>
          <w:sz w:val="24"/>
          <w:szCs w:val="24"/>
          <w:shd w:val="clear" w:color="auto" w:fill="FFFFFF"/>
        </w:rPr>
        <w:t xml:space="preserve"> </w:t>
      </w:r>
    </w:p>
    <w:p w:rsidR="00470187" w:rsidRDefault="00470187" w:rsidP="00AD3A8A">
      <w:pPr>
        <w:jc w:val="both"/>
        <w:rPr>
          <w:rFonts w:ascii="Arial" w:hAnsi="Arial" w:cs="Arial"/>
          <w:b/>
          <w:sz w:val="24"/>
          <w:szCs w:val="24"/>
          <w:shd w:val="clear" w:color="auto" w:fill="FFFFFF"/>
        </w:rPr>
      </w:pPr>
    </w:p>
    <w:p w:rsidR="00AD3A8A" w:rsidRPr="00AD3A8A" w:rsidRDefault="00AD3A8A" w:rsidP="00AD3A8A">
      <w:pPr>
        <w:jc w:val="both"/>
        <w:rPr>
          <w:rFonts w:ascii="Arial" w:hAnsi="Arial" w:cs="Arial"/>
          <w:sz w:val="24"/>
          <w:szCs w:val="24"/>
          <w:shd w:val="clear" w:color="auto" w:fill="FFFFFF"/>
        </w:rPr>
      </w:pPr>
      <w:r w:rsidRPr="00AD3A8A">
        <w:rPr>
          <w:rFonts w:ascii="Arial" w:hAnsi="Arial" w:cs="Arial"/>
          <w:sz w:val="24"/>
          <w:szCs w:val="24"/>
          <w:shd w:val="clear" w:color="auto" w:fill="FFFFFF"/>
        </w:rPr>
        <w:t>La vida</w:t>
      </w:r>
      <w:r w:rsidR="00E34095">
        <w:rPr>
          <w:rFonts w:ascii="Arial" w:hAnsi="Arial" w:cs="Arial"/>
          <w:sz w:val="24"/>
          <w:szCs w:val="24"/>
          <w:shd w:val="clear" w:color="auto" w:fill="FFFFFF"/>
        </w:rPr>
        <w:t xml:space="preserve"> </w:t>
      </w:r>
      <w:r w:rsidRPr="00AD3A8A">
        <w:rPr>
          <w:rFonts w:ascii="Arial" w:hAnsi="Arial" w:cs="Arial"/>
          <w:sz w:val="24"/>
          <w:szCs w:val="24"/>
          <w:shd w:val="clear" w:color="auto" w:fill="FFFFFF"/>
        </w:rPr>
        <w:t>de todo ser vivo</w:t>
      </w:r>
      <w:r w:rsidR="00E34095">
        <w:rPr>
          <w:rFonts w:ascii="Arial" w:hAnsi="Arial" w:cs="Arial"/>
          <w:sz w:val="24"/>
          <w:szCs w:val="24"/>
          <w:shd w:val="clear" w:color="auto" w:fill="FFFFFF"/>
        </w:rPr>
        <w:t xml:space="preserve"> </w:t>
      </w:r>
      <w:r w:rsidRPr="00AD3A8A">
        <w:rPr>
          <w:rFonts w:ascii="Arial" w:hAnsi="Arial" w:cs="Arial"/>
          <w:sz w:val="24"/>
          <w:szCs w:val="24"/>
          <w:shd w:val="clear" w:color="auto" w:fill="FFFFFF"/>
        </w:rPr>
        <w:t xml:space="preserve">que habita </w:t>
      </w:r>
      <w:r w:rsidR="00E34095">
        <w:rPr>
          <w:rFonts w:ascii="Arial" w:hAnsi="Arial" w:cs="Arial"/>
          <w:sz w:val="24"/>
          <w:szCs w:val="24"/>
          <w:shd w:val="clear" w:color="auto" w:fill="FFFFFF"/>
        </w:rPr>
        <w:t xml:space="preserve">en </w:t>
      </w:r>
      <w:r w:rsidRPr="00AD3A8A">
        <w:rPr>
          <w:rFonts w:ascii="Arial" w:hAnsi="Arial" w:cs="Arial"/>
          <w:sz w:val="24"/>
          <w:szCs w:val="24"/>
          <w:shd w:val="clear" w:color="auto" w:fill="FFFFFF"/>
        </w:rPr>
        <w:t>la naturaleza</w:t>
      </w:r>
      <w:r w:rsidR="00E34095">
        <w:rPr>
          <w:rFonts w:ascii="Arial" w:hAnsi="Arial" w:cs="Arial"/>
          <w:sz w:val="24"/>
          <w:szCs w:val="24"/>
          <w:shd w:val="clear" w:color="auto" w:fill="FFFFFF"/>
        </w:rPr>
        <w:t xml:space="preserve"> desde el punto de vista biológico,</w:t>
      </w:r>
      <w:r w:rsidRPr="00AD3A8A">
        <w:rPr>
          <w:rFonts w:ascii="Arial" w:hAnsi="Arial" w:cs="Arial"/>
          <w:sz w:val="24"/>
          <w:szCs w:val="24"/>
          <w:shd w:val="clear" w:color="auto" w:fill="FFFFFF"/>
        </w:rPr>
        <w:t xml:space="preserve"> </w:t>
      </w:r>
      <w:r w:rsidR="00651D18">
        <w:rPr>
          <w:rFonts w:ascii="Arial" w:hAnsi="Arial" w:cs="Arial"/>
          <w:sz w:val="24"/>
          <w:szCs w:val="24"/>
          <w:shd w:val="clear" w:color="auto" w:fill="FFFFFF"/>
        </w:rPr>
        <w:t>tiene dos características fundamentales: movimiento y tiempo. Aquí sólo se hablará acerca de ésta última característica, el tiempo, que no es más que el</w:t>
      </w:r>
      <w:r w:rsidRPr="00AD3A8A">
        <w:rPr>
          <w:rFonts w:ascii="Arial" w:hAnsi="Arial" w:cs="Arial"/>
          <w:sz w:val="24"/>
          <w:szCs w:val="24"/>
          <w:shd w:val="clear" w:color="auto" w:fill="FFFFFF"/>
        </w:rPr>
        <w:t xml:space="preserve"> </w:t>
      </w:r>
      <w:r w:rsidR="00161DDE">
        <w:rPr>
          <w:rFonts w:ascii="Arial" w:hAnsi="Arial" w:cs="Arial"/>
          <w:sz w:val="24"/>
          <w:szCs w:val="24"/>
          <w:shd w:val="clear" w:color="auto" w:fill="FFFFFF"/>
        </w:rPr>
        <w:t>lapso</w:t>
      </w:r>
      <w:r w:rsidRPr="00AD3A8A">
        <w:rPr>
          <w:rFonts w:ascii="Arial" w:hAnsi="Arial" w:cs="Arial"/>
          <w:sz w:val="24"/>
          <w:szCs w:val="24"/>
          <w:shd w:val="clear" w:color="auto" w:fill="FFFFFF"/>
        </w:rPr>
        <w:t xml:space="preserve"> </w:t>
      </w:r>
      <w:r w:rsidR="00651D18">
        <w:rPr>
          <w:rFonts w:ascii="Arial" w:hAnsi="Arial" w:cs="Arial"/>
          <w:sz w:val="24"/>
          <w:szCs w:val="24"/>
          <w:shd w:val="clear" w:color="auto" w:fill="FFFFFF"/>
        </w:rPr>
        <w:t>entre el nacimiento y la muerte</w:t>
      </w:r>
      <w:r w:rsidR="00E34095">
        <w:rPr>
          <w:rFonts w:ascii="Arial" w:hAnsi="Arial" w:cs="Arial"/>
          <w:sz w:val="24"/>
          <w:szCs w:val="24"/>
          <w:shd w:val="clear" w:color="auto" w:fill="FFFFFF"/>
        </w:rPr>
        <w:t xml:space="preserve">. </w:t>
      </w:r>
      <w:r w:rsidRPr="00AD3A8A">
        <w:rPr>
          <w:rFonts w:ascii="Arial" w:hAnsi="Arial" w:cs="Arial"/>
          <w:sz w:val="24"/>
          <w:szCs w:val="24"/>
          <w:shd w:val="clear" w:color="auto" w:fill="FFFFFF"/>
        </w:rPr>
        <w:t xml:space="preserve"> </w:t>
      </w:r>
      <w:r w:rsidR="00E34095">
        <w:rPr>
          <w:rFonts w:ascii="Arial" w:hAnsi="Arial" w:cs="Arial"/>
          <w:sz w:val="24"/>
          <w:szCs w:val="24"/>
          <w:shd w:val="clear" w:color="auto" w:fill="FFFFFF"/>
        </w:rPr>
        <w:t xml:space="preserve">Si se </w:t>
      </w:r>
      <w:r w:rsidR="00651D18">
        <w:rPr>
          <w:rFonts w:ascii="Arial" w:hAnsi="Arial" w:cs="Arial"/>
          <w:sz w:val="24"/>
          <w:szCs w:val="24"/>
          <w:shd w:val="clear" w:color="auto" w:fill="FFFFFF"/>
        </w:rPr>
        <w:t>analiza esta característica del ciclo vital</w:t>
      </w:r>
      <w:r w:rsidR="00E34095">
        <w:rPr>
          <w:rFonts w:ascii="Arial" w:hAnsi="Arial" w:cs="Arial"/>
          <w:sz w:val="24"/>
          <w:szCs w:val="24"/>
          <w:shd w:val="clear" w:color="auto" w:fill="FFFFFF"/>
        </w:rPr>
        <w:t xml:space="preserve"> a partir de la bioética</w:t>
      </w:r>
      <w:r w:rsidR="00377990">
        <w:rPr>
          <w:rFonts w:ascii="Arial" w:hAnsi="Arial" w:cs="Arial"/>
          <w:sz w:val="24"/>
          <w:szCs w:val="24"/>
          <w:shd w:val="clear" w:color="auto" w:fill="FFFFFF"/>
        </w:rPr>
        <w:t>,</w:t>
      </w:r>
      <w:r w:rsidR="00E34095">
        <w:rPr>
          <w:rFonts w:ascii="Arial" w:hAnsi="Arial" w:cs="Arial"/>
          <w:sz w:val="24"/>
          <w:szCs w:val="24"/>
          <w:shd w:val="clear" w:color="auto" w:fill="FFFFFF"/>
        </w:rPr>
        <w:t xml:space="preserve"> es necesario precisar  que ella estudia al ser humano como único ser vivo que tiene la capacidad suficiente de especificar sus pautas de comportamiento desde una postura racional y a través de conductas morales, traducidas al deber ser. </w:t>
      </w:r>
    </w:p>
    <w:p w:rsidR="00EF6F17" w:rsidRDefault="00377990" w:rsidP="005A57F1">
      <w:pPr>
        <w:jc w:val="both"/>
        <w:rPr>
          <w:rFonts w:ascii="Arial" w:hAnsi="Arial" w:cs="Arial"/>
          <w:sz w:val="24"/>
          <w:szCs w:val="24"/>
          <w:shd w:val="clear" w:color="auto" w:fill="FFFFFF"/>
        </w:rPr>
      </w:pPr>
      <w:r>
        <w:rPr>
          <w:rFonts w:ascii="Arial" w:hAnsi="Arial" w:cs="Arial"/>
          <w:sz w:val="24"/>
          <w:szCs w:val="24"/>
          <w:shd w:val="clear" w:color="auto" w:fill="FFFFFF"/>
        </w:rPr>
        <w:lastRenderedPageBreak/>
        <w:t>L</w:t>
      </w:r>
      <w:r w:rsidRPr="00377990">
        <w:rPr>
          <w:rFonts w:ascii="Arial" w:hAnsi="Arial" w:cs="Arial"/>
          <w:sz w:val="24"/>
          <w:szCs w:val="24"/>
          <w:shd w:val="clear" w:color="auto" w:fill="FFFFFF"/>
        </w:rPr>
        <w:t>a vida</w:t>
      </w:r>
      <w:r>
        <w:rPr>
          <w:rFonts w:ascii="Arial" w:hAnsi="Arial" w:cs="Arial"/>
          <w:sz w:val="24"/>
          <w:szCs w:val="24"/>
          <w:shd w:val="clear" w:color="auto" w:fill="FFFFFF"/>
        </w:rPr>
        <w:t xml:space="preserve"> del ser humano</w:t>
      </w:r>
      <w:r w:rsidR="00651D18">
        <w:rPr>
          <w:rFonts w:ascii="Arial" w:hAnsi="Arial" w:cs="Arial"/>
          <w:sz w:val="24"/>
          <w:szCs w:val="24"/>
          <w:shd w:val="clear" w:color="auto" w:fill="FFFFFF"/>
        </w:rPr>
        <w:t xml:space="preserve">, así como la de otros seres vivos, </w:t>
      </w:r>
      <w:r>
        <w:rPr>
          <w:rFonts w:ascii="Arial" w:hAnsi="Arial" w:cs="Arial"/>
          <w:sz w:val="24"/>
          <w:szCs w:val="24"/>
          <w:shd w:val="clear" w:color="auto" w:fill="FFFFFF"/>
        </w:rPr>
        <w:t xml:space="preserve"> se ha clasificado en ciclos que programan y regulan la expresión de esta en etapas como son: la niñez, la adolescencia, la adultez y la vejez.</w:t>
      </w:r>
      <w:r w:rsidR="00EF6F17">
        <w:rPr>
          <w:rFonts w:ascii="Arial" w:hAnsi="Arial" w:cs="Arial"/>
          <w:sz w:val="24"/>
          <w:szCs w:val="24"/>
          <w:shd w:val="clear" w:color="auto" w:fill="FFFFFF"/>
        </w:rPr>
        <w:t xml:space="preserve"> Pero son muchas las controversias que existen al respecto,</w:t>
      </w:r>
      <w:r>
        <w:rPr>
          <w:rFonts w:ascii="Arial" w:hAnsi="Arial" w:cs="Arial"/>
          <w:sz w:val="24"/>
          <w:szCs w:val="24"/>
          <w:shd w:val="clear" w:color="auto" w:fill="FFFFFF"/>
        </w:rPr>
        <w:t xml:space="preserve"> </w:t>
      </w:r>
      <w:r w:rsidR="00EF6F17">
        <w:rPr>
          <w:rFonts w:ascii="Arial" w:hAnsi="Arial" w:cs="Arial"/>
          <w:sz w:val="24"/>
          <w:szCs w:val="24"/>
          <w:shd w:val="clear" w:color="auto" w:fill="FFFFFF"/>
        </w:rPr>
        <w:t>a</w:t>
      </w:r>
      <w:r>
        <w:rPr>
          <w:rFonts w:ascii="Arial" w:hAnsi="Arial" w:cs="Arial"/>
          <w:sz w:val="24"/>
          <w:szCs w:val="24"/>
          <w:shd w:val="clear" w:color="auto" w:fill="FFFFFF"/>
        </w:rPr>
        <w:t>lgunos de los investigadores</w:t>
      </w:r>
      <w:r w:rsidR="00EF6F17">
        <w:rPr>
          <w:rFonts w:ascii="Arial" w:hAnsi="Arial" w:cs="Arial"/>
          <w:sz w:val="24"/>
          <w:szCs w:val="24"/>
          <w:shd w:val="clear" w:color="auto" w:fill="FFFFFF"/>
        </w:rPr>
        <w:t xml:space="preserve"> sociales, por ejemplo,</w:t>
      </w:r>
      <w:r>
        <w:rPr>
          <w:rFonts w:ascii="Arial" w:hAnsi="Arial" w:cs="Arial"/>
          <w:sz w:val="24"/>
          <w:szCs w:val="24"/>
          <w:shd w:val="clear" w:color="auto" w:fill="FFFFFF"/>
        </w:rPr>
        <w:t xml:space="preserve"> no limitan </w:t>
      </w:r>
      <w:r w:rsidR="00EF6F17">
        <w:rPr>
          <w:rFonts w:ascii="Arial" w:hAnsi="Arial" w:cs="Arial"/>
          <w:sz w:val="24"/>
          <w:szCs w:val="24"/>
          <w:shd w:val="clear" w:color="auto" w:fill="FFFFFF"/>
        </w:rPr>
        <w:t>el origen del ser humano  solamente a la</w:t>
      </w:r>
      <w:r>
        <w:rPr>
          <w:rFonts w:ascii="Arial" w:hAnsi="Arial" w:cs="Arial"/>
          <w:sz w:val="24"/>
          <w:szCs w:val="24"/>
          <w:shd w:val="clear" w:color="auto" w:fill="FFFFFF"/>
        </w:rPr>
        <w:t xml:space="preserve"> expresión biológica y</w:t>
      </w:r>
      <w:r w:rsidR="004C7A60">
        <w:rPr>
          <w:rFonts w:ascii="Arial" w:hAnsi="Arial" w:cs="Arial"/>
          <w:sz w:val="24"/>
          <w:szCs w:val="24"/>
          <w:shd w:val="clear" w:color="auto" w:fill="FFFFFF"/>
        </w:rPr>
        <w:t xml:space="preserve"> genérica, </w:t>
      </w:r>
      <w:r>
        <w:rPr>
          <w:rFonts w:ascii="Arial" w:hAnsi="Arial" w:cs="Arial"/>
          <w:sz w:val="24"/>
          <w:szCs w:val="24"/>
          <w:shd w:val="clear" w:color="auto" w:fill="FFFFFF"/>
        </w:rPr>
        <w:t>remontan</w:t>
      </w:r>
      <w:r w:rsidR="004C7A60">
        <w:rPr>
          <w:rFonts w:ascii="Arial" w:hAnsi="Arial" w:cs="Arial"/>
          <w:sz w:val="24"/>
          <w:szCs w:val="24"/>
          <w:shd w:val="clear" w:color="auto" w:fill="FFFFFF"/>
        </w:rPr>
        <w:t xml:space="preserve"> sus inicios al momento de la fecundación y al desarrollo fetal</w:t>
      </w:r>
      <w:r w:rsidR="00EF6F17">
        <w:rPr>
          <w:rFonts w:ascii="Arial" w:hAnsi="Arial" w:cs="Arial"/>
          <w:sz w:val="24"/>
          <w:szCs w:val="24"/>
          <w:shd w:val="clear" w:color="auto" w:fill="FFFFFF"/>
        </w:rPr>
        <w:t xml:space="preserve">. </w:t>
      </w:r>
    </w:p>
    <w:p w:rsidR="001F4803" w:rsidRDefault="00EF6F17" w:rsidP="005A57F1">
      <w:pPr>
        <w:jc w:val="both"/>
        <w:rPr>
          <w:rFonts w:ascii="Arial" w:hAnsi="Arial" w:cs="Arial"/>
          <w:sz w:val="24"/>
          <w:szCs w:val="24"/>
          <w:shd w:val="clear" w:color="auto" w:fill="FFFFFF"/>
        </w:rPr>
      </w:pPr>
      <w:r>
        <w:rPr>
          <w:rFonts w:ascii="Arial" w:hAnsi="Arial" w:cs="Arial"/>
          <w:sz w:val="24"/>
          <w:szCs w:val="24"/>
          <w:shd w:val="clear" w:color="auto" w:fill="FFFFFF"/>
        </w:rPr>
        <w:t>Situación que genera múltiples discusiones bioéticas</w:t>
      </w:r>
      <w:r w:rsidR="003C6FFF">
        <w:rPr>
          <w:rFonts w:ascii="Arial" w:hAnsi="Arial" w:cs="Arial"/>
          <w:sz w:val="24"/>
          <w:szCs w:val="24"/>
          <w:shd w:val="clear" w:color="auto" w:fill="FFFFFF"/>
        </w:rPr>
        <w:t xml:space="preserve">, puesto que se relaciona no solo con los ciclos vitales, sino también con el modo de vivir o con las conductas que le conciernen a las acciones del ser humano como tal, </w:t>
      </w:r>
      <w:r>
        <w:rPr>
          <w:rFonts w:ascii="Arial" w:hAnsi="Arial" w:cs="Arial"/>
          <w:sz w:val="24"/>
          <w:szCs w:val="24"/>
          <w:shd w:val="clear" w:color="auto" w:fill="FFFFFF"/>
        </w:rPr>
        <w:t xml:space="preserve"> alrededor de temas como el aborto,</w:t>
      </w:r>
      <w:r w:rsidR="003C6FFF">
        <w:rPr>
          <w:rFonts w:ascii="Arial" w:hAnsi="Arial" w:cs="Arial"/>
          <w:sz w:val="24"/>
          <w:szCs w:val="24"/>
          <w:shd w:val="clear" w:color="auto" w:fill="FFFFFF"/>
        </w:rPr>
        <w:t xml:space="preserve"> la fecundación artificial y la maternidad subrogada, entre otros</w:t>
      </w:r>
      <w:r w:rsidR="00AE2CB0">
        <w:rPr>
          <w:rFonts w:ascii="Arial" w:hAnsi="Arial" w:cs="Arial"/>
          <w:sz w:val="24"/>
          <w:szCs w:val="24"/>
          <w:shd w:val="clear" w:color="auto" w:fill="FFFFFF"/>
        </w:rPr>
        <w:t>;</w:t>
      </w:r>
      <w:r w:rsidR="003C6FFF">
        <w:rPr>
          <w:rFonts w:ascii="Arial" w:hAnsi="Arial" w:cs="Arial"/>
          <w:sz w:val="24"/>
          <w:szCs w:val="24"/>
          <w:shd w:val="clear" w:color="auto" w:fill="FFFFFF"/>
        </w:rPr>
        <w:t xml:space="preserve"> </w:t>
      </w:r>
      <w:r>
        <w:rPr>
          <w:rFonts w:ascii="Arial" w:hAnsi="Arial" w:cs="Arial"/>
          <w:sz w:val="24"/>
          <w:szCs w:val="24"/>
          <w:shd w:val="clear" w:color="auto" w:fill="FFFFFF"/>
        </w:rPr>
        <w:t xml:space="preserve"> </w:t>
      </w:r>
      <w:r w:rsidR="00AE2CB0">
        <w:rPr>
          <w:rFonts w:ascii="Arial" w:hAnsi="Arial" w:cs="Arial"/>
          <w:sz w:val="24"/>
          <w:szCs w:val="24"/>
          <w:shd w:val="clear" w:color="auto" w:fill="FFFFFF"/>
        </w:rPr>
        <w:t>d</w:t>
      </w:r>
      <w:r w:rsidR="003C6FFF">
        <w:rPr>
          <w:rFonts w:ascii="Arial" w:hAnsi="Arial" w:cs="Arial"/>
          <w:sz w:val="24"/>
          <w:szCs w:val="24"/>
          <w:shd w:val="clear" w:color="auto" w:fill="FFFFFF"/>
        </w:rPr>
        <w:t>onde se pone de manifiesto  la vida como un valor</w:t>
      </w:r>
      <w:r w:rsidR="00AF7982">
        <w:rPr>
          <w:rFonts w:ascii="Arial" w:hAnsi="Arial" w:cs="Arial"/>
          <w:sz w:val="24"/>
          <w:szCs w:val="24"/>
          <w:shd w:val="clear" w:color="auto" w:fill="FFFFFF"/>
        </w:rPr>
        <w:t xml:space="preserve"> y un derecho universal planteado desde la carta magna</w:t>
      </w:r>
      <w:r w:rsidR="003C6FFF">
        <w:rPr>
          <w:rFonts w:ascii="Arial" w:hAnsi="Arial" w:cs="Arial"/>
          <w:sz w:val="24"/>
          <w:szCs w:val="24"/>
          <w:shd w:val="clear" w:color="auto" w:fill="FFFFFF"/>
        </w:rPr>
        <w:t xml:space="preserve">. </w:t>
      </w:r>
    </w:p>
    <w:p w:rsidR="00D10DF6" w:rsidRDefault="00D10DF6" w:rsidP="005A57F1">
      <w:pPr>
        <w:jc w:val="both"/>
        <w:rPr>
          <w:rFonts w:ascii="Arial" w:hAnsi="Arial" w:cs="Arial"/>
          <w:sz w:val="24"/>
          <w:szCs w:val="24"/>
          <w:shd w:val="clear" w:color="auto" w:fill="FFFFFF"/>
        </w:rPr>
      </w:pPr>
      <w:r>
        <w:rPr>
          <w:rFonts w:ascii="Arial" w:hAnsi="Arial" w:cs="Arial"/>
          <w:sz w:val="24"/>
          <w:szCs w:val="24"/>
          <w:shd w:val="clear" w:color="auto" w:fill="FFFFFF"/>
        </w:rPr>
        <w:t>E</w:t>
      </w:r>
      <w:r w:rsidR="00695013">
        <w:rPr>
          <w:rFonts w:ascii="Arial" w:hAnsi="Arial" w:cs="Arial"/>
          <w:sz w:val="24"/>
          <w:szCs w:val="24"/>
          <w:shd w:val="clear" w:color="auto" w:fill="FFFFFF"/>
        </w:rPr>
        <w:t>s</w:t>
      </w:r>
      <w:r>
        <w:rPr>
          <w:rFonts w:ascii="Arial" w:hAnsi="Arial" w:cs="Arial"/>
          <w:sz w:val="24"/>
          <w:szCs w:val="24"/>
          <w:shd w:val="clear" w:color="auto" w:fill="FFFFFF"/>
        </w:rPr>
        <w:t xml:space="preserve"> el caso de la neonatología</w:t>
      </w:r>
      <w:r w:rsidR="00695013">
        <w:rPr>
          <w:rFonts w:ascii="Arial" w:hAnsi="Arial" w:cs="Arial"/>
          <w:sz w:val="24"/>
          <w:szCs w:val="24"/>
          <w:shd w:val="clear" w:color="auto" w:fill="FFFFFF"/>
        </w:rPr>
        <w:t xml:space="preserve"> donde al neonato  se le empieza a atender con mayor preponderancia desde su salud, su desarrollo y los tratamientos biomédicos requeridos (cuidados preventivos y paliativos)</w:t>
      </w:r>
      <w:r>
        <w:rPr>
          <w:rFonts w:ascii="Arial" w:hAnsi="Arial" w:cs="Arial"/>
          <w:sz w:val="24"/>
          <w:szCs w:val="24"/>
          <w:shd w:val="clear" w:color="auto" w:fill="FFFFFF"/>
        </w:rPr>
        <w:t xml:space="preserve"> </w:t>
      </w:r>
      <w:r w:rsidR="00695013">
        <w:rPr>
          <w:rFonts w:ascii="Arial" w:hAnsi="Arial" w:cs="Arial"/>
          <w:sz w:val="24"/>
          <w:szCs w:val="24"/>
          <w:shd w:val="clear" w:color="auto" w:fill="FFFFFF"/>
        </w:rPr>
        <w:t>dando así un gran predominio a</w:t>
      </w:r>
      <w:r>
        <w:rPr>
          <w:rFonts w:ascii="Arial" w:hAnsi="Arial" w:cs="Arial"/>
          <w:sz w:val="24"/>
          <w:szCs w:val="24"/>
          <w:shd w:val="clear" w:color="auto" w:fill="FFFFFF"/>
        </w:rPr>
        <w:t xml:space="preserve"> l</w:t>
      </w:r>
      <w:r w:rsidR="00695013">
        <w:rPr>
          <w:rFonts w:ascii="Arial" w:hAnsi="Arial" w:cs="Arial"/>
          <w:sz w:val="24"/>
          <w:szCs w:val="24"/>
          <w:shd w:val="clear" w:color="auto" w:fill="FFFFFF"/>
        </w:rPr>
        <w:t>a</w:t>
      </w:r>
      <w:r>
        <w:rPr>
          <w:rFonts w:ascii="Arial" w:hAnsi="Arial" w:cs="Arial"/>
          <w:sz w:val="24"/>
          <w:szCs w:val="24"/>
          <w:shd w:val="clear" w:color="auto" w:fill="FFFFFF"/>
        </w:rPr>
        <w:t xml:space="preserve">s grandes controversias a nivel ético </w:t>
      </w:r>
      <w:r w:rsidR="00695013">
        <w:rPr>
          <w:rFonts w:ascii="Arial" w:hAnsi="Arial" w:cs="Arial"/>
          <w:sz w:val="24"/>
          <w:szCs w:val="24"/>
          <w:shd w:val="clear" w:color="auto" w:fill="FFFFFF"/>
        </w:rPr>
        <w:t>que anter</w:t>
      </w:r>
      <w:r w:rsidR="00651D18">
        <w:rPr>
          <w:rFonts w:ascii="Arial" w:hAnsi="Arial" w:cs="Arial"/>
          <w:sz w:val="24"/>
          <w:szCs w:val="24"/>
          <w:shd w:val="clear" w:color="auto" w:fill="FFFFFF"/>
        </w:rPr>
        <w:t>iormente se están suscitando alrededor</w:t>
      </w:r>
      <w:r w:rsidR="00695013">
        <w:rPr>
          <w:rFonts w:ascii="Arial" w:hAnsi="Arial" w:cs="Arial"/>
          <w:sz w:val="24"/>
          <w:szCs w:val="24"/>
          <w:shd w:val="clear" w:color="auto" w:fill="FFFFFF"/>
        </w:rPr>
        <w:t xml:space="preserve"> de este tema.</w:t>
      </w:r>
      <w:r>
        <w:rPr>
          <w:rFonts w:ascii="Arial" w:hAnsi="Arial" w:cs="Arial"/>
          <w:sz w:val="24"/>
          <w:szCs w:val="24"/>
          <w:shd w:val="clear" w:color="auto" w:fill="FFFFFF"/>
        </w:rPr>
        <w:t xml:space="preserve"> </w:t>
      </w:r>
    </w:p>
    <w:p w:rsidR="005A57F1" w:rsidRDefault="00003EAF" w:rsidP="005A57F1">
      <w:pPr>
        <w:jc w:val="both"/>
        <w:rPr>
          <w:rFonts w:ascii="Arial" w:hAnsi="Arial" w:cs="Arial"/>
          <w:sz w:val="24"/>
          <w:szCs w:val="24"/>
          <w:shd w:val="clear" w:color="auto" w:fill="FFFFFF"/>
        </w:rPr>
      </w:pPr>
      <w:r>
        <w:rPr>
          <w:rFonts w:ascii="Arial" w:hAnsi="Arial" w:cs="Arial"/>
          <w:sz w:val="24"/>
          <w:szCs w:val="24"/>
          <w:shd w:val="clear" w:color="auto" w:fill="FFFFFF"/>
        </w:rPr>
        <w:t>T</w:t>
      </w:r>
      <w:r w:rsidR="001F4803">
        <w:rPr>
          <w:rFonts w:ascii="Arial" w:hAnsi="Arial" w:cs="Arial"/>
          <w:sz w:val="24"/>
          <w:szCs w:val="24"/>
          <w:shd w:val="clear" w:color="auto" w:fill="FFFFFF"/>
        </w:rPr>
        <w:t xml:space="preserve">ambién se ocupa de </w:t>
      </w:r>
      <w:r w:rsidR="00651D18">
        <w:rPr>
          <w:rFonts w:ascii="Arial" w:hAnsi="Arial" w:cs="Arial"/>
          <w:sz w:val="24"/>
          <w:szCs w:val="24"/>
          <w:shd w:val="clear" w:color="auto" w:fill="FFFFFF"/>
        </w:rPr>
        <w:t>fenómenos e</w:t>
      </w:r>
      <w:r w:rsidR="001F4803">
        <w:rPr>
          <w:rFonts w:ascii="Arial" w:hAnsi="Arial" w:cs="Arial"/>
          <w:sz w:val="24"/>
          <w:szCs w:val="24"/>
          <w:shd w:val="clear" w:color="auto" w:fill="FFFFFF"/>
        </w:rPr>
        <w:t xml:space="preserve"> interacciones que tienen que ver con cada un</w:t>
      </w:r>
      <w:r w:rsidR="00651D18">
        <w:rPr>
          <w:rFonts w:ascii="Arial" w:hAnsi="Arial" w:cs="Arial"/>
          <w:sz w:val="24"/>
          <w:szCs w:val="24"/>
          <w:shd w:val="clear" w:color="auto" w:fill="FFFFFF"/>
        </w:rPr>
        <w:t>o</w:t>
      </w:r>
      <w:r w:rsidR="001F4803">
        <w:rPr>
          <w:rFonts w:ascii="Arial" w:hAnsi="Arial" w:cs="Arial"/>
          <w:sz w:val="24"/>
          <w:szCs w:val="24"/>
          <w:shd w:val="clear" w:color="auto" w:fill="FFFFFF"/>
        </w:rPr>
        <w:t xml:space="preserve"> </w:t>
      </w:r>
      <w:r w:rsidR="00651D18">
        <w:rPr>
          <w:rFonts w:ascii="Arial" w:hAnsi="Arial" w:cs="Arial"/>
          <w:sz w:val="24"/>
          <w:szCs w:val="24"/>
          <w:shd w:val="clear" w:color="auto" w:fill="FFFFFF"/>
        </w:rPr>
        <w:t>de estos</w:t>
      </w:r>
      <w:r w:rsidR="001F4803">
        <w:rPr>
          <w:rFonts w:ascii="Arial" w:hAnsi="Arial" w:cs="Arial"/>
          <w:sz w:val="24"/>
          <w:szCs w:val="24"/>
          <w:shd w:val="clear" w:color="auto" w:fill="FFFFFF"/>
        </w:rPr>
        <w:t xml:space="preserve"> ciclos y sus acciones,</w:t>
      </w:r>
      <w:r w:rsidR="00651D18">
        <w:rPr>
          <w:rFonts w:ascii="Arial" w:hAnsi="Arial" w:cs="Arial"/>
          <w:sz w:val="24"/>
          <w:szCs w:val="24"/>
          <w:shd w:val="clear" w:color="auto" w:fill="FFFFFF"/>
        </w:rPr>
        <w:t xml:space="preserve"> como es el tema de la pobreza,</w:t>
      </w:r>
      <w:r w:rsidR="001F4803">
        <w:rPr>
          <w:rFonts w:ascii="Arial" w:hAnsi="Arial" w:cs="Arial"/>
          <w:sz w:val="24"/>
          <w:szCs w:val="24"/>
          <w:shd w:val="clear" w:color="auto" w:fill="FFFFFF"/>
        </w:rPr>
        <w:t xml:space="preserve"> la rique</w:t>
      </w:r>
      <w:r w:rsidR="00E675FB">
        <w:rPr>
          <w:rFonts w:ascii="Arial" w:hAnsi="Arial" w:cs="Arial"/>
          <w:sz w:val="24"/>
          <w:szCs w:val="24"/>
          <w:shd w:val="clear" w:color="auto" w:fill="FFFFFF"/>
        </w:rPr>
        <w:t>za</w:t>
      </w:r>
      <w:r>
        <w:rPr>
          <w:rFonts w:ascii="Arial" w:hAnsi="Arial" w:cs="Arial"/>
          <w:sz w:val="24"/>
          <w:szCs w:val="24"/>
          <w:shd w:val="clear" w:color="auto" w:fill="FFFFFF"/>
        </w:rPr>
        <w:t>, la esperanza de vida de cada sociedad, la des</w:t>
      </w:r>
      <w:r w:rsidR="00AF7982">
        <w:rPr>
          <w:rFonts w:ascii="Arial" w:hAnsi="Arial" w:cs="Arial"/>
          <w:sz w:val="24"/>
          <w:szCs w:val="24"/>
          <w:shd w:val="clear" w:color="auto" w:fill="FFFFFF"/>
        </w:rPr>
        <w:t>n</w:t>
      </w:r>
      <w:r>
        <w:rPr>
          <w:rFonts w:ascii="Arial" w:hAnsi="Arial" w:cs="Arial"/>
          <w:sz w:val="24"/>
          <w:szCs w:val="24"/>
          <w:shd w:val="clear" w:color="auto" w:fill="FFFFFF"/>
        </w:rPr>
        <w:t>u</w:t>
      </w:r>
      <w:r w:rsidR="00AF7982">
        <w:rPr>
          <w:rFonts w:ascii="Arial" w:hAnsi="Arial" w:cs="Arial"/>
          <w:sz w:val="24"/>
          <w:szCs w:val="24"/>
          <w:shd w:val="clear" w:color="auto" w:fill="FFFFFF"/>
        </w:rPr>
        <w:t>tri</w:t>
      </w:r>
      <w:r>
        <w:rPr>
          <w:rFonts w:ascii="Arial" w:hAnsi="Arial" w:cs="Arial"/>
          <w:sz w:val="24"/>
          <w:szCs w:val="24"/>
          <w:shd w:val="clear" w:color="auto" w:fill="FFFFFF"/>
        </w:rPr>
        <w:t>ción, el nivel de escolaridad,</w:t>
      </w:r>
      <w:r w:rsidR="00D511C6">
        <w:rPr>
          <w:rFonts w:ascii="Arial" w:hAnsi="Arial" w:cs="Arial"/>
          <w:sz w:val="24"/>
          <w:szCs w:val="24"/>
          <w:shd w:val="clear" w:color="auto" w:fill="FFFFFF"/>
        </w:rPr>
        <w:t xml:space="preserve"> las diferencias sociales,</w:t>
      </w:r>
      <w:r>
        <w:rPr>
          <w:rFonts w:ascii="Arial" w:hAnsi="Arial" w:cs="Arial"/>
          <w:sz w:val="24"/>
          <w:szCs w:val="24"/>
          <w:shd w:val="clear" w:color="auto" w:fill="FFFFFF"/>
        </w:rPr>
        <w:t xml:space="preserve"> la mortalidad infantil y de la tercera edad, </w:t>
      </w:r>
      <w:r w:rsidR="009569B7">
        <w:rPr>
          <w:rFonts w:ascii="Arial" w:hAnsi="Arial" w:cs="Arial"/>
          <w:sz w:val="24"/>
          <w:szCs w:val="24"/>
          <w:shd w:val="clear" w:color="auto" w:fill="FFFFFF"/>
        </w:rPr>
        <w:t xml:space="preserve">indicadores </w:t>
      </w:r>
      <w:r w:rsidR="00AF7982">
        <w:rPr>
          <w:rFonts w:ascii="Arial" w:hAnsi="Arial" w:cs="Arial"/>
          <w:sz w:val="24"/>
          <w:szCs w:val="24"/>
          <w:shd w:val="clear" w:color="auto" w:fill="FFFFFF"/>
        </w:rPr>
        <w:t>de salud, perfil epidemiológico, entre otros, que desde la bioética lo que realmente pretende analizar es el significado de la dignidad humana ante cualquier</w:t>
      </w:r>
      <w:r w:rsidR="00651D18">
        <w:rPr>
          <w:rFonts w:ascii="Arial" w:hAnsi="Arial" w:cs="Arial"/>
          <w:sz w:val="24"/>
          <w:szCs w:val="24"/>
          <w:shd w:val="clear" w:color="auto" w:fill="FFFFFF"/>
        </w:rPr>
        <w:t xml:space="preserve"> sociedad</w:t>
      </w:r>
      <w:r w:rsidR="00AF7982">
        <w:rPr>
          <w:rFonts w:ascii="Arial" w:hAnsi="Arial" w:cs="Arial"/>
          <w:sz w:val="24"/>
          <w:szCs w:val="24"/>
          <w:shd w:val="clear" w:color="auto" w:fill="FFFFFF"/>
        </w:rPr>
        <w:t>.</w:t>
      </w:r>
      <w:r w:rsidR="009569B7">
        <w:rPr>
          <w:rFonts w:ascii="Arial" w:hAnsi="Arial" w:cs="Arial"/>
          <w:sz w:val="24"/>
          <w:szCs w:val="24"/>
          <w:shd w:val="clear" w:color="auto" w:fill="FFFFFF"/>
        </w:rPr>
        <w:t xml:space="preserve"> </w:t>
      </w:r>
      <w:r>
        <w:rPr>
          <w:rFonts w:ascii="Arial" w:hAnsi="Arial" w:cs="Arial"/>
          <w:sz w:val="24"/>
          <w:szCs w:val="24"/>
          <w:shd w:val="clear" w:color="auto" w:fill="FFFFFF"/>
        </w:rPr>
        <w:t xml:space="preserve"> </w:t>
      </w:r>
    </w:p>
    <w:p w:rsidR="00D511C6" w:rsidRDefault="00D511C6" w:rsidP="005A57F1">
      <w:pPr>
        <w:jc w:val="both"/>
        <w:rPr>
          <w:rFonts w:ascii="Arial" w:hAnsi="Arial" w:cs="Arial"/>
          <w:sz w:val="24"/>
          <w:szCs w:val="24"/>
          <w:shd w:val="clear" w:color="auto" w:fill="FFFFFF"/>
        </w:rPr>
      </w:pPr>
      <w:r>
        <w:rPr>
          <w:rFonts w:ascii="Arial" w:hAnsi="Arial" w:cs="Arial"/>
          <w:sz w:val="24"/>
          <w:szCs w:val="24"/>
          <w:shd w:val="clear" w:color="auto" w:fill="FFFFFF"/>
        </w:rPr>
        <w:t>Se observa por ejemplo, en</w:t>
      </w:r>
      <w:r w:rsidR="00D10DF6">
        <w:rPr>
          <w:rFonts w:ascii="Arial" w:hAnsi="Arial" w:cs="Arial"/>
          <w:sz w:val="24"/>
          <w:szCs w:val="24"/>
          <w:shd w:val="clear" w:color="auto" w:fill="FFFFFF"/>
        </w:rPr>
        <w:t xml:space="preserve"> el ciclo de</w:t>
      </w:r>
      <w:r>
        <w:rPr>
          <w:rFonts w:ascii="Arial" w:hAnsi="Arial" w:cs="Arial"/>
          <w:sz w:val="24"/>
          <w:szCs w:val="24"/>
          <w:shd w:val="clear" w:color="auto" w:fill="FFFFFF"/>
        </w:rPr>
        <w:t xml:space="preserve"> la niñez y la adolescencia,</w:t>
      </w:r>
      <w:r w:rsidR="00D10DF6">
        <w:rPr>
          <w:rFonts w:ascii="Arial" w:hAnsi="Arial" w:cs="Arial"/>
          <w:sz w:val="24"/>
          <w:szCs w:val="24"/>
          <w:shd w:val="clear" w:color="auto" w:fill="FFFFFF"/>
        </w:rPr>
        <w:t xml:space="preserve"> valorado en</w:t>
      </w:r>
      <w:r>
        <w:rPr>
          <w:rFonts w:ascii="Arial" w:hAnsi="Arial" w:cs="Arial"/>
          <w:sz w:val="24"/>
          <w:szCs w:val="24"/>
          <w:shd w:val="clear" w:color="auto" w:fill="FFFFFF"/>
        </w:rPr>
        <w:t xml:space="preserve"> el crecimiento y desarrollo que tiene este tipo de población en cada uno de los países latinoamericanos, relacionado con los factores genéticos, el medio ambiente y la interacción de </w:t>
      </w:r>
      <w:r w:rsidR="00D10DF6">
        <w:rPr>
          <w:rFonts w:ascii="Arial" w:hAnsi="Arial" w:cs="Arial"/>
          <w:sz w:val="24"/>
          <w:szCs w:val="24"/>
          <w:shd w:val="clear" w:color="auto" w:fill="FFFFFF"/>
        </w:rPr>
        <w:t>cambios</w:t>
      </w:r>
      <w:r>
        <w:rPr>
          <w:rFonts w:ascii="Arial" w:hAnsi="Arial" w:cs="Arial"/>
          <w:sz w:val="24"/>
          <w:szCs w:val="24"/>
          <w:shd w:val="clear" w:color="auto" w:fill="FFFFFF"/>
        </w:rPr>
        <w:t>, asociada a las condiciones de salud</w:t>
      </w:r>
      <w:r w:rsidR="00651D18">
        <w:rPr>
          <w:rFonts w:ascii="Arial" w:hAnsi="Arial" w:cs="Arial"/>
          <w:sz w:val="24"/>
          <w:szCs w:val="24"/>
          <w:shd w:val="clear" w:color="auto" w:fill="FFFFFF"/>
        </w:rPr>
        <w:t>, nutrición</w:t>
      </w:r>
      <w:r w:rsidR="00D10DF6">
        <w:rPr>
          <w:rFonts w:ascii="Arial" w:hAnsi="Arial" w:cs="Arial"/>
          <w:sz w:val="24"/>
          <w:szCs w:val="24"/>
          <w:shd w:val="clear" w:color="auto" w:fill="FFFFFF"/>
        </w:rPr>
        <w:t xml:space="preserve"> e infinidad de factores medio ambientales</w:t>
      </w:r>
      <w:r w:rsidR="00651D18">
        <w:rPr>
          <w:rFonts w:ascii="Arial" w:hAnsi="Arial" w:cs="Arial"/>
          <w:sz w:val="24"/>
          <w:szCs w:val="24"/>
          <w:shd w:val="clear" w:color="auto" w:fill="FFFFFF"/>
        </w:rPr>
        <w:t xml:space="preserve"> de dicho</w:t>
      </w:r>
      <w:r>
        <w:rPr>
          <w:rFonts w:ascii="Arial" w:hAnsi="Arial" w:cs="Arial"/>
          <w:sz w:val="24"/>
          <w:szCs w:val="24"/>
          <w:shd w:val="clear" w:color="auto" w:fill="FFFFFF"/>
        </w:rPr>
        <w:t xml:space="preserve"> grupo,</w:t>
      </w:r>
      <w:r w:rsidR="00D10DF6">
        <w:rPr>
          <w:rFonts w:ascii="Arial" w:hAnsi="Arial" w:cs="Arial"/>
          <w:sz w:val="24"/>
          <w:szCs w:val="24"/>
          <w:shd w:val="clear" w:color="auto" w:fill="FFFFFF"/>
        </w:rPr>
        <w:t xml:space="preserve"> que se expresa en </w:t>
      </w:r>
      <w:r>
        <w:rPr>
          <w:rFonts w:ascii="Arial" w:hAnsi="Arial" w:cs="Arial"/>
          <w:sz w:val="24"/>
          <w:szCs w:val="24"/>
          <w:shd w:val="clear" w:color="auto" w:fill="FFFFFF"/>
        </w:rPr>
        <w:t xml:space="preserve">análisis estadísticos y recomendaciones requeridas para el mejoramiento de estas condiciones.    </w:t>
      </w:r>
    </w:p>
    <w:p w:rsidR="00695013" w:rsidRDefault="00695013" w:rsidP="005A57F1">
      <w:pPr>
        <w:jc w:val="both"/>
        <w:rPr>
          <w:rFonts w:ascii="Arial" w:hAnsi="Arial" w:cs="Arial"/>
          <w:sz w:val="24"/>
          <w:szCs w:val="24"/>
          <w:shd w:val="clear" w:color="auto" w:fill="FFFFFF"/>
        </w:rPr>
      </w:pPr>
      <w:r>
        <w:rPr>
          <w:rFonts w:ascii="Arial" w:hAnsi="Arial" w:cs="Arial"/>
          <w:sz w:val="24"/>
          <w:szCs w:val="24"/>
          <w:shd w:val="clear" w:color="auto" w:fill="FFFFFF"/>
        </w:rPr>
        <w:t xml:space="preserve">Con </w:t>
      </w:r>
      <w:r w:rsidRPr="00F2549E">
        <w:rPr>
          <w:rFonts w:ascii="Arial" w:hAnsi="Arial" w:cs="Arial"/>
          <w:sz w:val="24"/>
          <w:szCs w:val="24"/>
          <w:shd w:val="clear" w:color="auto" w:fill="FFFFFF"/>
        </w:rPr>
        <w:t>re</w:t>
      </w:r>
      <w:r w:rsidR="00056C9D" w:rsidRPr="00F2549E">
        <w:rPr>
          <w:rFonts w:ascii="Arial" w:hAnsi="Arial" w:cs="Arial"/>
          <w:sz w:val="24"/>
          <w:szCs w:val="24"/>
          <w:shd w:val="clear" w:color="auto" w:fill="FFFFFF"/>
        </w:rPr>
        <w:t>specto a la</w:t>
      </w:r>
      <w:r w:rsidRPr="00F2549E">
        <w:rPr>
          <w:rFonts w:ascii="Arial" w:hAnsi="Arial" w:cs="Arial"/>
          <w:sz w:val="24"/>
          <w:szCs w:val="24"/>
          <w:shd w:val="clear" w:color="auto" w:fill="FFFFFF"/>
        </w:rPr>
        <w:t xml:space="preserve"> perspectiva de la vejez, es necesario darle una connotación distinta</w:t>
      </w:r>
      <w:r w:rsidR="00056C9D" w:rsidRPr="00F2549E">
        <w:rPr>
          <w:rFonts w:ascii="Arial" w:hAnsi="Arial" w:cs="Arial"/>
          <w:sz w:val="24"/>
          <w:szCs w:val="24"/>
          <w:shd w:val="clear" w:color="auto" w:fill="FFFFFF"/>
        </w:rPr>
        <w:t xml:space="preserve"> desde el contexto social,</w:t>
      </w:r>
      <w:r w:rsidRPr="00F2549E">
        <w:rPr>
          <w:rFonts w:ascii="Arial" w:hAnsi="Arial" w:cs="Arial"/>
          <w:sz w:val="24"/>
          <w:szCs w:val="24"/>
          <w:shd w:val="clear" w:color="auto" w:fill="FFFFFF"/>
        </w:rPr>
        <w:t xml:space="preserve"> cultura</w:t>
      </w:r>
      <w:r w:rsidR="00386F3E" w:rsidRPr="00F2549E">
        <w:rPr>
          <w:rFonts w:ascii="Arial" w:hAnsi="Arial" w:cs="Arial"/>
          <w:sz w:val="24"/>
          <w:szCs w:val="24"/>
          <w:shd w:val="clear" w:color="auto" w:fill="FFFFFF"/>
        </w:rPr>
        <w:t>l</w:t>
      </w:r>
      <w:r w:rsidRPr="00F2549E">
        <w:rPr>
          <w:rFonts w:ascii="Arial" w:hAnsi="Arial" w:cs="Arial"/>
          <w:sz w:val="24"/>
          <w:szCs w:val="24"/>
          <w:shd w:val="clear" w:color="auto" w:fill="FFFFFF"/>
        </w:rPr>
        <w:t xml:space="preserve"> y</w:t>
      </w:r>
      <w:r w:rsidR="00386F3E" w:rsidRPr="00F2549E">
        <w:rPr>
          <w:rFonts w:ascii="Arial" w:hAnsi="Arial" w:cs="Arial"/>
          <w:sz w:val="24"/>
          <w:szCs w:val="24"/>
          <w:shd w:val="clear" w:color="auto" w:fill="FFFFFF"/>
        </w:rPr>
        <w:t xml:space="preserve"> de los</w:t>
      </w:r>
      <w:r w:rsidRPr="00F2549E">
        <w:rPr>
          <w:rFonts w:ascii="Arial" w:hAnsi="Arial" w:cs="Arial"/>
          <w:sz w:val="24"/>
          <w:szCs w:val="24"/>
          <w:shd w:val="clear" w:color="auto" w:fill="FFFFFF"/>
        </w:rPr>
        <w:t xml:space="preserve"> </w:t>
      </w:r>
      <w:r w:rsidR="00056C9D" w:rsidRPr="00F2549E">
        <w:rPr>
          <w:rFonts w:ascii="Arial" w:hAnsi="Arial" w:cs="Arial"/>
          <w:sz w:val="24"/>
          <w:szCs w:val="24"/>
          <w:shd w:val="clear" w:color="auto" w:fill="FFFFFF"/>
        </w:rPr>
        <w:t xml:space="preserve">estilos de vida, mirada desde las problemáticas </w:t>
      </w:r>
      <w:r w:rsidR="00386F3E" w:rsidRPr="00F2549E">
        <w:rPr>
          <w:rFonts w:ascii="Arial" w:hAnsi="Arial" w:cs="Arial"/>
          <w:sz w:val="24"/>
          <w:szCs w:val="24"/>
          <w:shd w:val="clear" w:color="auto" w:fill="FFFFFF"/>
        </w:rPr>
        <w:t>que este ciclo genere y</w:t>
      </w:r>
      <w:r w:rsidR="00056C9D" w:rsidRPr="00F2549E">
        <w:rPr>
          <w:rFonts w:ascii="Arial" w:hAnsi="Arial" w:cs="Arial"/>
          <w:sz w:val="24"/>
          <w:szCs w:val="24"/>
          <w:shd w:val="clear" w:color="auto" w:fill="FFFFFF"/>
        </w:rPr>
        <w:t xml:space="preserve"> desde los potenciales que puede generar en una sociedad como la actual.</w:t>
      </w:r>
      <w:r w:rsidR="00386F3E" w:rsidRPr="00F2549E">
        <w:rPr>
          <w:rFonts w:ascii="Arial" w:hAnsi="Arial" w:cs="Arial"/>
          <w:sz w:val="24"/>
          <w:szCs w:val="24"/>
          <w:shd w:val="clear" w:color="auto" w:fill="FFFFFF"/>
        </w:rPr>
        <w:t xml:space="preserve"> Rescatando la dignidad, el respeto, el amor y el reconocimiento de estas personas que le ofrecieron su existencia y siguen aportando </w:t>
      </w:r>
      <w:r w:rsidR="00056C9D" w:rsidRPr="00F2549E">
        <w:rPr>
          <w:rFonts w:ascii="Arial" w:hAnsi="Arial" w:cs="Arial"/>
          <w:sz w:val="24"/>
          <w:szCs w:val="24"/>
          <w:shd w:val="clear" w:color="auto" w:fill="FFFFFF"/>
        </w:rPr>
        <w:t xml:space="preserve"> </w:t>
      </w:r>
      <w:r w:rsidR="00386F3E" w:rsidRPr="00F2549E">
        <w:rPr>
          <w:rFonts w:ascii="Arial" w:hAnsi="Arial" w:cs="Arial"/>
          <w:sz w:val="24"/>
          <w:szCs w:val="24"/>
          <w:shd w:val="clear" w:color="auto" w:fill="FFFFFF"/>
        </w:rPr>
        <w:t>su experiencia a la sociedad.</w:t>
      </w:r>
      <w:r w:rsidR="00056C9D">
        <w:rPr>
          <w:rFonts w:ascii="Arial" w:hAnsi="Arial" w:cs="Arial"/>
          <w:sz w:val="24"/>
          <w:szCs w:val="24"/>
          <w:shd w:val="clear" w:color="auto" w:fill="FFFFFF"/>
        </w:rPr>
        <w:t xml:space="preserve"> </w:t>
      </w:r>
    </w:p>
    <w:p w:rsidR="00F2549E" w:rsidRDefault="00F2549E" w:rsidP="005A57F1">
      <w:pPr>
        <w:jc w:val="both"/>
        <w:rPr>
          <w:rFonts w:ascii="Arial" w:hAnsi="Arial" w:cs="Arial"/>
          <w:sz w:val="24"/>
          <w:szCs w:val="24"/>
          <w:shd w:val="clear" w:color="auto" w:fill="FFFFFF"/>
        </w:rPr>
      </w:pPr>
      <w:r>
        <w:rPr>
          <w:rFonts w:ascii="Arial" w:hAnsi="Arial" w:cs="Arial"/>
          <w:sz w:val="24"/>
          <w:szCs w:val="24"/>
          <w:shd w:val="clear" w:color="auto" w:fill="FFFFFF"/>
        </w:rPr>
        <w:t>En la cultura occidental</w:t>
      </w:r>
      <w:r w:rsidR="000A4E6A">
        <w:rPr>
          <w:rFonts w:ascii="Arial" w:hAnsi="Arial" w:cs="Arial"/>
          <w:sz w:val="24"/>
          <w:szCs w:val="24"/>
          <w:shd w:val="clear" w:color="auto" w:fill="FFFFFF"/>
        </w:rPr>
        <w:t>, por ejemplo,</w:t>
      </w:r>
      <w:r>
        <w:rPr>
          <w:rFonts w:ascii="Arial" w:hAnsi="Arial" w:cs="Arial"/>
          <w:sz w:val="24"/>
          <w:szCs w:val="24"/>
          <w:shd w:val="clear" w:color="auto" w:fill="FFFFFF"/>
        </w:rPr>
        <w:t xml:space="preserve"> </w:t>
      </w:r>
      <w:r w:rsidR="000A4E6A">
        <w:rPr>
          <w:rFonts w:ascii="Arial" w:hAnsi="Arial" w:cs="Arial"/>
          <w:sz w:val="24"/>
          <w:szCs w:val="24"/>
          <w:shd w:val="clear" w:color="auto" w:fill="FFFFFF"/>
        </w:rPr>
        <w:t xml:space="preserve">un componente importante de </w:t>
      </w:r>
      <w:r w:rsidR="007466AB">
        <w:rPr>
          <w:rFonts w:ascii="Arial" w:hAnsi="Arial" w:cs="Arial"/>
          <w:sz w:val="24"/>
          <w:szCs w:val="24"/>
          <w:shd w:val="clear" w:color="auto" w:fill="FFFFFF"/>
        </w:rPr>
        <w:t xml:space="preserve">la vida social  </w:t>
      </w:r>
      <w:r w:rsidR="000A4E6A">
        <w:rPr>
          <w:rFonts w:ascii="Arial" w:hAnsi="Arial" w:cs="Arial"/>
          <w:sz w:val="24"/>
          <w:szCs w:val="24"/>
          <w:shd w:val="clear" w:color="auto" w:fill="FFFFFF"/>
        </w:rPr>
        <w:t xml:space="preserve"> es </w:t>
      </w:r>
      <w:r w:rsidR="007466AB">
        <w:rPr>
          <w:rFonts w:ascii="Arial" w:hAnsi="Arial" w:cs="Arial"/>
          <w:sz w:val="24"/>
          <w:szCs w:val="24"/>
          <w:shd w:val="clear" w:color="auto" w:fill="FFFFFF"/>
        </w:rPr>
        <w:t>el trabajo,</w:t>
      </w:r>
      <w:r w:rsidR="000A4E6A">
        <w:rPr>
          <w:rFonts w:ascii="Arial" w:hAnsi="Arial" w:cs="Arial"/>
          <w:sz w:val="24"/>
          <w:szCs w:val="24"/>
          <w:shd w:val="clear" w:color="auto" w:fill="FFFFFF"/>
        </w:rPr>
        <w:t xml:space="preserve"> se valora a los trabajadores jóvenes,</w:t>
      </w:r>
      <w:r w:rsidR="007466AB">
        <w:rPr>
          <w:rFonts w:ascii="Arial" w:hAnsi="Arial" w:cs="Arial"/>
          <w:sz w:val="24"/>
          <w:szCs w:val="24"/>
          <w:shd w:val="clear" w:color="auto" w:fill="FFFFFF"/>
        </w:rPr>
        <w:t xml:space="preserve"> lo que significa que después de que una persona se jubila cambia su condición general</w:t>
      </w:r>
      <w:r w:rsidR="00360289">
        <w:rPr>
          <w:rFonts w:ascii="Arial" w:hAnsi="Arial" w:cs="Arial"/>
          <w:sz w:val="24"/>
          <w:szCs w:val="24"/>
          <w:shd w:val="clear" w:color="auto" w:fill="FFFFFF"/>
        </w:rPr>
        <w:t>, es decir que</w:t>
      </w:r>
      <w:r w:rsidR="000A4E6A">
        <w:rPr>
          <w:rFonts w:ascii="Arial" w:hAnsi="Arial" w:cs="Arial"/>
          <w:sz w:val="24"/>
          <w:szCs w:val="24"/>
          <w:shd w:val="clear" w:color="auto" w:fill="FFFFFF"/>
        </w:rPr>
        <w:t>,</w:t>
      </w:r>
      <w:r w:rsidR="00360289">
        <w:rPr>
          <w:rFonts w:ascii="Arial" w:hAnsi="Arial" w:cs="Arial"/>
          <w:sz w:val="24"/>
          <w:szCs w:val="24"/>
          <w:shd w:val="clear" w:color="auto" w:fill="FFFFFF"/>
        </w:rPr>
        <w:t xml:space="preserve"> la población </w:t>
      </w:r>
      <w:r w:rsidR="000A4E6A">
        <w:rPr>
          <w:rFonts w:ascii="Arial" w:hAnsi="Arial" w:cs="Arial"/>
          <w:sz w:val="24"/>
          <w:szCs w:val="24"/>
          <w:shd w:val="clear" w:color="auto" w:fill="FFFFFF"/>
        </w:rPr>
        <w:t>mayor a</w:t>
      </w:r>
      <w:r w:rsidR="00360289">
        <w:rPr>
          <w:rFonts w:ascii="Arial" w:hAnsi="Arial" w:cs="Arial"/>
          <w:sz w:val="24"/>
          <w:szCs w:val="24"/>
          <w:shd w:val="clear" w:color="auto" w:fill="FFFFFF"/>
        </w:rPr>
        <w:t xml:space="preserve"> los 65</w:t>
      </w:r>
      <w:r w:rsidR="00D638E9">
        <w:rPr>
          <w:rFonts w:ascii="Arial" w:hAnsi="Arial" w:cs="Arial"/>
          <w:sz w:val="24"/>
          <w:szCs w:val="24"/>
          <w:shd w:val="clear" w:color="auto" w:fill="FFFFFF"/>
        </w:rPr>
        <w:t xml:space="preserve"> años </w:t>
      </w:r>
      <w:r w:rsidR="000A4E6A">
        <w:rPr>
          <w:rFonts w:ascii="Arial" w:hAnsi="Arial" w:cs="Arial"/>
          <w:sz w:val="24"/>
          <w:szCs w:val="24"/>
          <w:shd w:val="clear" w:color="auto" w:fill="FFFFFF"/>
        </w:rPr>
        <w:t>es considerada vieja</w:t>
      </w:r>
      <w:r w:rsidR="00360289">
        <w:rPr>
          <w:rFonts w:ascii="Arial" w:hAnsi="Arial" w:cs="Arial"/>
          <w:sz w:val="24"/>
          <w:szCs w:val="24"/>
          <w:shd w:val="clear" w:color="auto" w:fill="FFFFFF"/>
        </w:rPr>
        <w:t xml:space="preserve"> y deja de </w:t>
      </w:r>
      <w:r w:rsidR="00D638E9">
        <w:rPr>
          <w:rFonts w:ascii="Arial" w:hAnsi="Arial" w:cs="Arial"/>
          <w:sz w:val="24"/>
          <w:szCs w:val="24"/>
          <w:shd w:val="clear" w:color="auto" w:fill="FFFFFF"/>
        </w:rPr>
        <w:t>producir</w:t>
      </w:r>
      <w:r w:rsidR="000A4E6A">
        <w:rPr>
          <w:rFonts w:ascii="Arial" w:hAnsi="Arial" w:cs="Arial"/>
          <w:sz w:val="24"/>
          <w:szCs w:val="24"/>
          <w:shd w:val="clear" w:color="auto" w:fill="FFFFFF"/>
        </w:rPr>
        <w:t>,</w:t>
      </w:r>
      <w:r w:rsidR="00D638E9">
        <w:rPr>
          <w:rFonts w:ascii="Arial" w:hAnsi="Arial" w:cs="Arial"/>
          <w:sz w:val="24"/>
          <w:szCs w:val="24"/>
          <w:shd w:val="clear" w:color="auto" w:fill="FFFFFF"/>
        </w:rPr>
        <w:t xml:space="preserve"> </w:t>
      </w:r>
      <w:r w:rsidR="000A4E6A">
        <w:rPr>
          <w:rFonts w:ascii="Arial" w:hAnsi="Arial" w:cs="Arial"/>
          <w:sz w:val="24"/>
          <w:szCs w:val="24"/>
          <w:shd w:val="clear" w:color="auto" w:fill="FFFFFF"/>
        </w:rPr>
        <w:t>convirtiéndose</w:t>
      </w:r>
      <w:r w:rsidR="00D638E9">
        <w:rPr>
          <w:rFonts w:ascii="Arial" w:hAnsi="Arial" w:cs="Arial"/>
          <w:sz w:val="24"/>
          <w:szCs w:val="24"/>
          <w:shd w:val="clear" w:color="auto" w:fill="FFFFFF"/>
        </w:rPr>
        <w:t xml:space="preserve"> en un </w:t>
      </w:r>
      <w:r w:rsidR="00D638E9">
        <w:rPr>
          <w:rFonts w:ascii="Arial" w:hAnsi="Arial" w:cs="Arial"/>
          <w:sz w:val="24"/>
          <w:szCs w:val="24"/>
          <w:shd w:val="clear" w:color="auto" w:fill="FFFFFF"/>
        </w:rPr>
        <w:lastRenderedPageBreak/>
        <w:t xml:space="preserve">grupo </w:t>
      </w:r>
      <w:r w:rsidR="000A4E6A">
        <w:rPr>
          <w:rFonts w:ascii="Arial" w:hAnsi="Arial" w:cs="Arial"/>
          <w:sz w:val="24"/>
          <w:szCs w:val="24"/>
          <w:shd w:val="clear" w:color="auto" w:fill="FFFFFF"/>
        </w:rPr>
        <w:t>vulnerable y en muchos casos, en carga familiar, a la cual se le deben resolver situaciones como:</w:t>
      </w:r>
      <w:r w:rsidR="00D638E9">
        <w:rPr>
          <w:rFonts w:ascii="Arial" w:hAnsi="Arial" w:cs="Arial"/>
          <w:sz w:val="24"/>
          <w:szCs w:val="24"/>
          <w:shd w:val="clear" w:color="auto" w:fill="FFFFFF"/>
        </w:rPr>
        <w:t xml:space="preserve"> salud, vivienda, manutención, entre otros</w:t>
      </w:r>
      <w:r w:rsidR="000A4E6A">
        <w:rPr>
          <w:rFonts w:ascii="Arial" w:hAnsi="Arial" w:cs="Arial"/>
          <w:sz w:val="24"/>
          <w:szCs w:val="24"/>
          <w:shd w:val="clear" w:color="auto" w:fill="FFFFFF"/>
        </w:rPr>
        <w:t>. Un punto crucial en occidente es que la población se está envejeciendo, lo cual genera presiones y crisis económicas en los sistemas asistenciales como lo es la seguridad social en salud</w:t>
      </w:r>
      <w:r w:rsidR="00BF612D">
        <w:rPr>
          <w:rFonts w:ascii="Arial" w:hAnsi="Arial" w:cs="Arial"/>
          <w:sz w:val="24"/>
          <w:szCs w:val="24"/>
          <w:shd w:val="clear" w:color="auto" w:fill="FFFFFF"/>
        </w:rPr>
        <w:t>, tema que debe ser resuelto a través de políticas gubernamentales</w:t>
      </w:r>
      <w:r w:rsidR="000A4E6A">
        <w:rPr>
          <w:rFonts w:ascii="Arial" w:hAnsi="Arial" w:cs="Arial"/>
          <w:sz w:val="24"/>
          <w:szCs w:val="24"/>
          <w:shd w:val="clear" w:color="auto" w:fill="FFFFFF"/>
        </w:rPr>
        <w:t>.</w:t>
      </w:r>
      <w:r w:rsidR="00D638E9">
        <w:rPr>
          <w:rFonts w:ascii="Arial" w:hAnsi="Arial" w:cs="Arial"/>
          <w:sz w:val="24"/>
          <w:szCs w:val="24"/>
          <w:shd w:val="clear" w:color="auto" w:fill="FFFFFF"/>
        </w:rPr>
        <w:t xml:space="preserve">    </w:t>
      </w:r>
    </w:p>
    <w:p w:rsidR="00675DA1" w:rsidRDefault="00675DA1" w:rsidP="005A57F1">
      <w:pPr>
        <w:jc w:val="both"/>
        <w:rPr>
          <w:rFonts w:ascii="Arial" w:hAnsi="Arial" w:cs="Arial"/>
          <w:sz w:val="24"/>
          <w:szCs w:val="24"/>
          <w:shd w:val="clear" w:color="auto" w:fill="FFFFFF"/>
        </w:rPr>
      </w:pPr>
    </w:p>
    <w:p w:rsidR="00675DA1" w:rsidRPr="007041F7" w:rsidRDefault="00675DA1" w:rsidP="00675DA1">
      <w:pPr>
        <w:jc w:val="center"/>
        <w:rPr>
          <w:rFonts w:ascii="Arial" w:hAnsi="Arial" w:cs="Arial"/>
          <w:b/>
          <w:sz w:val="24"/>
          <w:szCs w:val="24"/>
          <w:shd w:val="clear" w:color="auto" w:fill="FFFFFF"/>
        </w:rPr>
      </w:pPr>
      <w:r w:rsidRPr="007041F7">
        <w:rPr>
          <w:rFonts w:ascii="Arial" w:hAnsi="Arial" w:cs="Arial"/>
          <w:b/>
          <w:sz w:val="24"/>
          <w:szCs w:val="24"/>
          <w:shd w:val="clear" w:color="auto" w:fill="FFFFFF"/>
        </w:rPr>
        <w:t>Seguridad alimentaria</w:t>
      </w:r>
    </w:p>
    <w:p w:rsidR="00D511C6" w:rsidRDefault="007041F7" w:rsidP="00F62667">
      <w:pPr>
        <w:jc w:val="both"/>
        <w:rPr>
          <w:rFonts w:ascii="Arial" w:hAnsi="Arial" w:cs="Arial"/>
          <w:sz w:val="24"/>
          <w:szCs w:val="24"/>
          <w:shd w:val="clear" w:color="auto" w:fill="FFFFFF"/>
        </w:rPr>
      </w:pPr>
      <w:r w:rsidRPr="007041F7">
        <w:rPr>
          <w:rFonts w:ascii="Arial" w:hAnsi="Arial" w:cs="Arial"/>
          <w:sz w:val="24"/>
          <w:szCs w:val="24"/>
          <w:shd w:val="clear" w:color="auto" w:fill="FFFFFF"/>
        </w:rPr>
        <w:t>La desnutrición es un fenómeno alarmante</w:t>
      </w:r>
      <w:r w:rsidR="007E40E5">
        <w:rPr>
          <w:rFonts w:ascii="Arial" w:hAnsi="Arial" w:cs="Arial"/>
          <w:sz w:val="24"/>
          <w:szCs w:val="24"/>
          <w:shd w:val="clear" w:color="auto" w:fill="FFFFFF"/>
        </w:rPr>
        <w:t>, pues</w:t>
      </w:r>
      <w:r w:rsidR="00731050">
        <w:rPr>
          <w:rFonts w:ascii="Arial" w:hAnsi="Arial" w:cs="Arial"/>
          <w:sz w:val="24"/>
          <w:szCs w:val="24"/>
          <w:shd w:val="clear" w:color="auto" w:fill="FFFFFF"/>
        </w:rPr>
        <w:t xml:space="preserve"> </w:t>
      </w:r>
      <w:r w:rsidRPr="007041F7">
        <w:rPr>
          <w:rFonts w:ascii="Arial" w:hAnsi="Arial" w:cs="Arial"/>
          <w:sz w:val="24"/>
          <w:szCs w:val="24"/>
          <w:shd w:val="clear" w:color="auto" w:fill="FFFFFF"/>
        </w:rPr>
        <w:t>según la Organización de las Naciones Unidas para la Alimentación y la Agricultura (FAO), “</w:t>
      </w:r>
      <w:r w:rsidRPr="007041F7">
        <w:rPr>
          <w:rFonts w:ascii="Arial" w:hAnsi="Arial" w:cs="Arial"/>
          <w:sz w:val="24"/>
          <w:szCs w:val="24"/>
        </w:rPr>
        <w:t>795 millones de personas de todo el mundo, lo que equivale a algo más de una de cada nueve, estaban subalimentadas en 2014</w:t>
      </w:r>
      <w:r w:rsidRPr="007041F7">
        <w:rPr>
          <w:rFonts w:ascii="Arial" w:hAnsi="Arial" w:cs="Arial"/>
          <w:sz w:val="24"/>
          <w:szCs w:val="24"/>
          <w:shd w:val="clear" w:color="auto" w:fill="FFFFFF"/>
        </w:rPr>
        <w:t>”</w:t>
      </w:r>
      <w:r w:rsidR="00731050">
        <w:rPr>
          <w:rFonts w:ascii="Arial" w:hAnsi="Arial" w:cs="Arial"/>
          <w:sz w:val="24"/>
          <w:szCs w:val="24"/>
          <w:shd w:val="clear" w:color="auto" w:fill="FFFFFF"/>
        </w:rPr>
        <w:t>. (FAO, 2015).</w:t>
      </w:r>
    </w:p>
    <w:p w:rsidR="00731050" w:rsidRPr="00F62667" w:rsidRDefault="00731050" w:rsidP="00F62667">
      <w:pPr>
        <w:jc w:val="both"/>
        <w:rPr>
          <w:rFonts w:ascii="Arial" w:hAnsi="Arial" w:cs="Arial"/>
          <w:sz w:val="24"/>
          <w:szCs w:val="24"/>
          <w:shd w:val="clear" w:color="auto" w:fill="FFFFFF"/>
        </w:rPr>
      </w:pPr>
      <w:r>
        <w:rPr>
          <w:rFonts w:ascii="Arial" w:hAnsi="Arial" w:cs="Arial"/>
          <w:sz w:val="24"/>
          <w:szCs w:val="24"/>
          <w:shd w:val="clear" w:color="auto" w:fill="FFFFFF"/>
        </w:rPr>
        <w:t>Aunque la población subalimentada ha decrecido en las últimas décadas pese a que la población mundial se encuentra en aumento, es un dato alentador, pero al apreciar la cantidad de personas que tienen proceso de desnutrición, se reitera, 795 millones, no deja de ser preocupante la situación, especialmente cuando en otro informe de la misma institución, se indica claramente que un tercio de la producción mundial de alimentos se desperdicia, esto “equivale a 1.300 millones de toneladas al año” (</w:t>
      </w:r>
      <w:r w:rsidR="00C95AA8">
        <w:rPr>
          <w:rFonts w:ascii="Arial" w:hAnsi="Arial" w:cs="Arial"/>
          <w:sz w:val="24"/>
          <w:szCs w:val="24"/>
          <w:shd w:val="clear" w:color="auto" w:fill="FFFFFF"/>
        </w:rPr>
        <w:t>FAO, 2012</w:t>
      </w:r>
      <w:r>
        <w:rPr>
          <w:rFonts w:ascii="Arial" w:hAnsi="Arial" w:cs="Arial"/>
          <w:sz w:val="24"/>
          <w:szCs w:val="24"/>
          <w:shd w:val="clear" w:color="auto" w:fill="FFFFFF"/>
        </w:rPr>
        <w:t xml:space="preserve">), lo cual es suficiente para alimentar a la población con carencia de nutrientes.  </w:t>
      </w:r>
    </w:p>
    <w:p w:rsidR="00F62667" w:rsidRPr="00F62667" w:rsidRDefault="00731050" w:rsidP="00F62667">
      <w:pPr>
        <w:pStyle w:val="xmsonormal"/>
        <w:spacing w:before="0" w:beforeAutospacing="0" w:after="0" w:afterAutospacing="0"/>
        <w:jc w:val="both"/>
        <w:rPr>
          <w:rFonts w:ascii="Arial" w:hAnsi="Arial" w:cs="Arial"/>
          <w:color w:val="000000"/>
        </w:rPr>
      </w:pPr>
      <w:r>
        <w:rPr>
          <w:rFonts w:ascii="Arial" w:hAnsi="Arial" w:cs="Arial"/>
          <w:color w:val="000000"/>
        </w:rPr>
        <w:t>Estos</w:t>
      </w:r>
      <w:r w:rsidR="00F62667" w:rsidRPr="00F62667">
        <w:rPr>
          <w:rFonts w:ascii="Arial" w:hAnsi="Arial" w:cs="Arial"/>
          <w:color w:val="000000"/>
        </w:rPr>
        <w:t xml:space="preserve"> dato</w:t>
      </w:r>
      <w:r>
        <w:rPr>
          <w:rFonts w:ascii="Arial" w:hAnsi="Arial" w:cs="Arial"/>
          <w:color w:val="000000"/>
        </w:rPr>
        <w:t>s</w:t>
      </w:r>
      <w:r w:rsidR="00F62667" w:rsidRPr="00F62667">
        <w:rPr>
          <w:rFonts w:ascii="Arial" w:hAnsi="Arial" w:cs="Arial"/>
          <w:color w:val="000000"/>
        </w:rPr>
        <w:t xml:space="preserve"> de la FAO </w:t>
      </w:r>
      <w:r>
        <w:rPr>
          <w:rFonts w:ascii="Arial" w:hAnsi="Arial" w:cs="Arial"/>
          <w:color w:val="000000"/>
        </w:rPr>
        <w:t>son</w:t>
      </w:r>
      <w:r w:rsidR="00F62667" w:rsidRPr="00F62667">
        <w:rPr>
          <w:rFonts w:ascii="Arial" w:hAnsi="Arial" w:cs="Arial"/>
          <w:color w:val="000000"/>
        </w:rPr>
        <w:t xml:space="preserve"> importante</w:t>
      </w:r>
      <w:r>
        <w:rPr>
          <w:rFonts w:ascii="Arial" w:hAnsi="Arial" w:cs="Arial"/>
          <w:color w:val="000000"/>
        </w:rPr>
        <w:t>s</w:t>
      </w:r>
      <w:r w:rsidR="00F62667" w:rsidRPr="00F62667">
        <w:rPr>
          <w:rFonts w:ascii="Arial" w:hAnsi="Arial" w:cs="Arial"/>
          <w:color w:val="000000"/>
        </w:rPr>
        <w:t xml:space="preserve"> al </w:t>
      </w:r>
      <w:r>
        <w:rPr>
          <w:rFonts w:ascii="Arial" w:hAnsi="Arial" w:cs="Arial"/>
          <w:color w:val="000000"/>
        </w:rPr>
        <w:t xml:space="preserve">momento de </w:t>
      </w:r>
      <w:r w:rsidR="00F62667" w:rsidRPr="00F62667">
        <w:rPr>
          <w:rFonts w:ascii="Arial" w:hAnsi="Arial" w:cs="Arial"/>
          <w:color w:val="000000"/>
        </w:rPr>
        <w:t xml:space="preserve">hablar de seguridad alimentaria, sobre todo si se tiene en cuenta la cantidad de </w:t>
      </w:r>
      <w:r w:rsidR="00C95AA8">
        <w:rPr>
          <w:rFonts w:ascii="Arial" w:hAnsi="Arial" w:cs="Arial"/>
          <w:color w:val="000000"/>
        </w:rPr>
        <w:t xml:space="preserve">personas bajo situación de </w:t>
      </w:r>
      <w:r w:rsidR="00C95AA8" w:rsidRPr="00F62667">
        <w:rPr>
          <w:rFonts w:ascii="Arial" w:hAnsi="Arial" w:cs="Arial"/>
          <w:color w:val="000000"/>
        </w:rPr>
        <w:t>pobrez</w:t>
      </w:r>
      <w:r w:rsidR="00C95AA8">
        <w:rPr>
          <w:rFonts w:ascii="Arial" w:hAnsi="Arial" w:cs="Arial"/>
          <w:color w:val="000000"/>
        </w:rPr>
        <w:t xml:space="preserve">a en términos económicos </w:t>
      </w:r>
      <w:r w:rsidR="00F62667" w:rsidRPr="00F62667">
        <w:rPr>
          <w:rFonts w:ascii="Arial" w:hAnsi="Arial" w:cs="Arial"/>
          <w:color w:val="000000"/>
        </w:rPr>
        <w:t xml:space="preserve">en el mundo, pues según </w:t>
      </w:r>
      <w:r w:rsidR="00C95AA8">
        <w:rPr>
          <w:rFonts w:ascii="Arial" w:hAnsi="Arial" w:cs="Arial"/>
          <w:color w:val="000000"/>
        </w:rPr>
        <w:t>el último informe de los O</w:t>
      </w:r>
      <w:r w:rsidR="00F62667" w:rsidRPr="00F62667">
        <w:rPr>
          <w:rFonts w:ascii="Arial" w:hAnsi="Arial" w:cs="Arial"/>
          <w:color w:val="000000"/>
        </w:rPr>
        <w:t>bjetivos de</w:t>
      </w:r>
      <w:r w:rsidR="00C95AA8">
        <w:rPr>
          <w:rFonts w:ascii="Arial" w:hAnsi="Arial" w:cs="Arial"/>
          <w:color w:val="000000"/>
        </w:rPr>
        <w:t xml:space="preserve"> Desarrollo del</w:t>
      </w:r>
      <w:r w:rsidR="00F62667" w:rsidRPr="00F62667">
        <w:rPr>
          <w:rFonts w:ascii="Arial" w:hAnsi="Arial" w:cs="Arial"/>
          <w:color w:val="000000"/>
        </w:rPr>
        <w:t xml:space="preserve"> Milenio, la pobreza extrema</w:t>
      </w:r>
      <w:r w:rsidR="0097287F">
        <w:rPr>
          <w:rFonts w:ascii="Arial" w:hAnsi="Arial" w:cs="Arial"/>
          <w:color w:val="000000"/>
        </w:rPr>
        <w:t>, es decir, aquellos que viven con menos de 1,25 dólares al día,</w:t>
      </w:r>
      <w:r w:rsidR="00F62667" w:rsidRPr="00F62667">
        <w:rPr>
          <w:rFonts w:ascii="Arial" w:hAnsi="Arial" w:cs="Arial"/>
          <w:color w:val="000000"/>
        </w:rPr>
        <w:t xml:space="preserve"> llega</w:t>
      </w:r>
      <w:r w:rsidR="0097287F">
        <w:rPr>
          <w:rFonts w:ascii="Arial" w:hAnsi="Arial" w:cs="Arial"/>
          <w:color w:val="000000"/>
        </w:rPr>
        <w:t>n</w:t>
      </w:r>
      <w:r w:rsidR="00F62667" w:rsidRPr="00F62667">
        <w:rPr>
          <w:rFonts w:ascii="Arial" w:hAnsi="Arial" w:cs="Arial"/>
          <w:color w:val="000000"/>
        </w:rPr>
        <w:t xml:space="preserve"> a los </w:t>
      </w:r>
      <w:r w:rsidR="00C95AA8">
        <w:rPr>
          <w:rFonts w:ascii="Arial" w:hAnsi="Arial" w:cs="Arial"/>
          <w:color w:val="000000"/>
        </w:rPr>
        <w:t>836 millones de personas, es decir, el 14% de la población mundial (ONU, 2015)</w:t>
      </w:r>
      <w:r w:rsidR="0097287F">
        <w:rPr>
          <w:rFonts w:ascii="Arial" w:hAnsi="Arial" w:cs="Arial"/>
          <w:color w:val="000000"/>
        </w:rPr>
        <w:t>. Lo anterior no quiere decir que ésta sea la cantidad de personas con carencia económica en el mundo, pues a esta cifra debe sumarse el número de personas en condición de pobreza moderada, los cuales no tienen alcance, ni prioridad en los Objetivos de Desarrollo del Milenio</w:t>
      </w:r>
      <w:r w:rsidR="00F62667" w:rsidRPr="00F62667">
        <w:rPr>
          <w:rFonts w:ascii="Arial" w:hAnsi="Arial" w:cs="Arial"/>
          <w:color w:val="000000"/>
        </w:rPr>
        <w:t>.</w:t>
      </w:r>
    </w:p>
    <w:p w:rsidR="0097287F" w:rsidRDefault="0097287F" w:rsidP="00F62667">
      <w:pPr>
        <w:pStyle w:val="xmsonormal"/>
        <w:spacing w:before="0" w:beforeAutospacing="0" w:after="0" w:afterAutospacing="0"/>
        <w:jc w:val="both"/>
        <w:rPr>
          <w:rFonts w:ascii="Arial" w:hAnsi="Arial" w:cs="Arial"/>
          <w:color w:val="000000"/>
        </w:rPr>
      </w:pPr>
    </w:p>
    <w:p w:rsidR="0097287F" w:rsidRDefault="00F62667" w:rsidP="00F62667">
      <w:pPr>
        <w:pStyle w:val="xmsonormal"/>
        <w:spacing w:before="0" w:beforeAutospacing="0" w:after="0" w:afterAutospacing="0"/>
        <w:jc w:val="both"/>
        <w:rPr>
          <w:rFonts w:ascii="Arial" w:hAnsi="Arial" w:cs="Arial"/>
          <w:color w:val="000000"/>
        </w:rPr>
      </w:pPr>
      <w:r w:rsidRPr="00F62667">
        <w:rPr>
          <w:rFonts w:ascii="Arial" w:hAnsi="Arial" w:cs="Arial"/>
          <w:color w:val="000000"/>
        </w:rPr>
        <w:t xml:space="preserve">Con las políticas sobre seguridad alimentaria se busca entonces reducir el número de personas </w:t>
      </w:r>
      <w:r w:rsidR="0097287F">
        <w:rPr>
          <w:rFonts w:ascii="Arial" w:hAnsi="Arial" w:cs="Arial"/>
          <w:color w:val="000000"/>
        </w:rPr>
        <w:t>con desnutrición</w:t>
      </w:r>
      <w:r w:rsidRPr="00F62667">
        <w:rPr>
          <w:rFonts w:ascii="Arial" w:hAnsi="Arial" w:cs="Arial"/>
          <w:color w:val="000000"/>
        </w:rPr>
        <w:t xml:space="preserve"> en el mundo</w:t>
      </w:r>
      <w:r w:rsidR="0097287F">
        <w:rPr>
          <w:rFonts w:ascii="Arial" w:hAnsi="Arial" w:cs="Arial"/>
          <w:color w:val="000000"/>
        </w:rPr>
        <w:t xml:space="preserve"> y aliviar un poco la carga de millones de personas que viven con pocos recursos</w:t>
      </w:r>
      <w:r w:rsidRPr="00F62667">
        <w:rPr>
          <w:rFonts w:ascii="Arial" w:hAnsi="Arial" w:cs="Arial"/>
          <w:color w:val="000000"/>
        </w:rPr>
        <w:t>.</w:t>
      </w:r>
      <w:r w:rsidR="0097287F">
        <w:rPr>
          <w:rFonts w:ascii="Arial" w:hAnsi="Arial" w:cs="Arial"/>
          <w:color w:val="000000"/>
        </w:rPr>
        <w:t xml:space="preserve">  </w:t>
      </w:r>
    </w:p>
    <w:p w:rsidR="0097287F" w:rsidRDefault="0097287F" w:rsidP="00F62667">
      <w:pPr>
        <w:pStyle w:val="xmsonormal"/>
        <w:spacing w:before="0" w:beforeAutospacing="0" w:after="0" w:afterAutospacing="0"/>
        <w:jc w:val="both"/>
        <w:rPr>
          <w:rFonts w:ascii="Arial" w:hAnsi="Arial" w:cs="Arial"/>
          <w:color w:val="000000"/>
        </w:rPr>
      </w:pPr>
    </w:p>
    <w:p w:rsidR="00F62667" w:rsidRPr="00F62667" w:rsidRDefault="0097287F" w:rsidP="00F62667">
      <w:pPr>
        <w:pStyle w:val="xmsonormal"/>
        <w:spacing w:before="0" w:beforeAutospacing="0" w:after="0" w:afterAutospacing="0"/>
        <w:jc w:val="both"/>
        <w:rPr>
          <w:rFonts w:ascii="Arial" w:hAnsi="Arial" w:cs="Arial"/>
          <w:color w:val="000000"/>
        </w:rPr>
      </w:pPr>
      <w:r>
        <w:rPr>
          <w:rFonts w:ascii="Arial" w:hAnsi="Arial" w:cs="Arial"/>
          <w:color w:val="000000"/>
        </w:rPr>
        <w:t xml:space="preserve">Un buen programa de seguridad alimentaria </w:t>
      </w:r>
      <w:r w:rsidR="00F62667" w:rsidRPr="00F62667">
        <w:rPr>
          <w:rFonts w:ascii="Arial" w:hAnsi="Arial" w:cs="Arial"/>
          <w:color w:val="000000"/>
        </w:rPr>
        <w:t xml:space="preserve">no </w:t>
      </w:r>
      <w:r>
        <w:rPr>
          <w:rFonts w:ascii="Arial" w:hAnsi="Arial" w:cs="Arial"/>
          <w:color w:val="000000"/>
        </w:rPr>
        <w:t xml:space="preserve">es aquella que busca </w:t>
      </w:r>
      <w:r w:rsidR="00F62667" w:rsidRPr="00F62667">
        <w:rPr>
          <w:rFonts w:ascii="Arial" w:hAnsi="Arial" w:cs="Arial"/>
          <w:color w:val="000000"/>
        </w:rPr>
        <w:t xml:space="preserve">suplir </w:t>
      </w:r>
      <w:r>
        <w:rPr>
          <w:rFonts w:ascii="Arial" w:hAnsi="Arial" w:cs="Arial"/>
          <w:color w:val="000000"/>
        </w:rPr>
        <w:t xml:space="preserve">o </w:t>
      </w:r>
      <w:r w:rsidR="00F62667" w:rsidRPr="00F62667">
        <w:rPr>
          <w:rFonts w:ascii="Arial" w:hAnsi="Arial" w:cs="Arial"/>
          <w:color w:val="000000"/>
        </w:rPr>
        <w:t xml:space="preserve">dotar a la </w:t>
      </w:r>
      <w:r w:rsidR="00F62667" w:rsidRPr="00B87ED8">
        <w:rPr>
          <w:rFonts w:ascii="Arial" w:hAnsi="Arial" w:cs="Arial"/>
          <w:color w:val="000000"/>
        </w:rPr>
        <w:t>persona de comida, lo que se debe garantizar es que l</w:t>
      </w:r>
      <w:r w:rsidRPr="00B87ED8">
        <w:rPr>
          <w:rFonts w:ascii="Arial" w:hAnsi="Arial" w:cs="Arial"/>
          <w:color w:val="000000"/>
        </w:rPr>
        <w:t>o</w:t>
      </w:r>
      <w:r w:rsidR="00F62667" w:rsidRPr="00B87ED8">
        <w:rPr>
          <w:rFonts w:ascii="Arial" w:hAnsi="Arial" w:cs="Arial"/>
          <w:color w:val="000000"/>
        </w:rPr>
        <w:t xml:space="preserve">s </w:t>
      </w:r>
      <w:r w:rsidRPr="00B87ED8">
        <w:rPr>
          <w:rFonts w:ascii="Arial" w:hAnsi="Arial" w:cs="Arial"/>
          <w:color w:val="000000"/>
        </w:rPr>
        <w:t xml:space="preserve">individuos y las </w:t>
      </w:r>
      <w:r w:rsidR="00F62667" w:rsidRPr="00B87ED8">
        <w:rPr>
          <w:rFonts w:ascii="Arial" w:hAnsi="Arial" w:cs="Arial"/>
          <w:color w:val="000000"/>
        </w:rPr>
        <w:t>sociedades puedan disponer y consumir una buena variedad de alimentos, que le dispensen los nutrientes necesarios para sobrellevar una vida normal</w:t>
      </w:r>
      <w:r w:rsidRPr="00B87ED8">
        <w:rPr>
          <w:rFonts w:ascii="Arial" w:hAnsi="Arial" w:cs="Arial"/>
          <w:color w:val="000000"/>
        </w:rPr>
        <w:t xml:space="preserve"> y que además, se debe exhortar </w:t>
      </w:r>
      <w:r w:rsidR="00B87ED8" w:rsidRPr="00B87ED8">
        <w:rPr>
          <w:rFonts w:ascii="Arial" w:hAnsi="Arial" w:cs="Arial"/>
          <w:color w:val="000000"/>
        </w:rPr>
        <w:t xml:space="preserve">a la </w:t>
      </w:r>
      <w:r w:rsidRPr="00B87ED8">
        <w:rPr>
          <w:rFonts w:ascii="Arial" w:hAnsi="Arial" w:cs="Arial"/>
          <w:color w:val="000000"/>
        </w:rPr>
        <w:t>sostenibilidad y perdurabilidad</w:t>
      </w:r>
      <w:r w:rsidR="00B87ED8" w:rsidRPr="00B87ED8">
        <w:rPr>
          <w:rFonts w:ascii="Arial" w:hAnsi="Arial" w:cs="Arial"/>
          <w:color w:val="000000"/>
        </w:rPr>
        <w:t xml:space="preserve"> de estos proyectos</w:t>
      </w:r>
      <w:r w:rsidR="00F62667" w:rsidRPr="00B87ED8">
        <w:rPr>
          <w:rFonts w:ascii="Arial" w:hAnsi="Arial" w:cs="Arial"/>
          <w:color w:val="000000"/>
        </w:rPr>
        <w:t>.</w:t>
      </w:r>
    </w:p>
    <w:p w:rsidR="00F62667" w:rsidRPr="00F62667" w:rsidRDefault="00F62667" w:rsidP="00F62667">
      <w:pPr>
        <w:pStyle w:val="xmsonormal"/>
        <w:spacing w:before="0" w:beforeAutospacing="0" w:after="0" w:afterAutospacing="0"/>
        <w:jc w:val="both"/>
        <w:rPr>
          <w:rFonts w:ascii="Arial" w:hAnsi="Arial" w:cs="Arial"/>
          <w:color w:val="000000"/>
        </w:rPr>
      </w:pPr>
      <w:r w:rsidRPr="00F62667">
        <w:rPr>
          <w:rFonts w:ascii="Arial" w:hAnsi="Arial" w:cs="Arial"/>
          <w:color w:val="000000"/>
        </w:rPr>
        <w:t> </w:t>
      </w:r>
    </w:p>
    <w:p w:rsidR="00F62667" w:rsidRPr="00F62667" w:rsidRDefault="00F62667" w:rsidP="00F62667">
      <w:pPr>
        <w:pStyle w:val="xmsonormal"/>
        <w:spacing w:before="0" w:beforeAutospacing="0" w:after="0" w:afterAutospacing="0"/>
        <w:jc w:val="both"/>
        <w:rPr>
          <w:rFonts w:ascii="Arial" w:hAnsi="Arial" w:cs="Arial"/>
          <w:color w:val="000000"/>
        </w:rPr>
      </w:pPr>
      <w:r w:rsidRPr="00F62667">
        <w:rPr>
          <w:rFonts w:ascii="Arial" w:hAnsi="Arial" w:cs="Arial"/>
          <w:color w:val="000000"/>
        </w:rPr>
        <w:t>Aunque existen muchas políticas con relación a la seguridad alimentaria, una de las propuestas más novedosas, pero a la vez polémica</w:t>
      </w:r>
      <w:r w:rsidR="0097287F">
        <w:rPr>
          <w:rFonts w:ascii="Arial" w:hAnsi="Arial" w:cs="Arial"/>
          <w:color w:val="000000"/>
        </w:rPr>
        <w:t>,</w:t>
      </w:r>
      <w:r w:rsidRPr="00F62667">
        <w:rPr>
          <w:rFonts w:ascii="Arial" w:hAnsi="Arial" w:cs="Arial"/>
          <w:color w:val="000000"/>
        </w:rPr>
        <w:t xml:space="preserve"> es la utilización de transgénicos</w:t>
      </w:r>
      <w:r w:rsidR="00951907">
        <w:rPr>
          <w:rFonts w:ascii="Arial" w:hAnsi="Arial" w:cs="Arial"/>
          <w:color w:val="000000"/>
        </w:rPr>
        <w:t>, esto es, alimentos que se les ha modificado su código genético</w:t>
      </w:r>
      <w:r w:rsidRPr="00F62667">
        <w:rPr>
          <w:rFonts w:ascii="Arial" w:hAnsi="Arial" w:cs="Arial"/>
          <w:color w:val="000000"/>
        </w:rPr>
        <w:t xml:space="preserve">. </w:t>
      </w:r>
      <w:r w:rsidR="00B87ED8">
        <w:rPr>
          <w:rFonts w:ascii="Arial" w:hAnsi="Arial" w:cs="Arial"/>
          <w:color w:val="000000"/>
        </w:rPr>
        <w:t>P</w:t>
      </w:r>
      <w:r w:rsidRPr="00F62667">
        <w:rPr>
          <w:rFonts w:ascii="Arial" w:hAnsi="Arial" w:cs="Arial"/>
          <w:color w:val="000000"/>
        </w:rPr>
        <w:t xml:space="preserve">or </w:t>
      </w:r>
      <w:r w:rsidRPr="00F62667">
        <w:rPr>
          <w:rFonts w:ascii="Arial" w:hAnsi="Arial" w:cs="Arial"/>
          <w:color w:val="000000"/>
        </w:rPr>
        <w:lastRenderedPageBreak/>
        <w:t xml:space="preserve">ejemplo, </w:t>
      </w:r>
      <w:r w:rsidR="00B87ED8">
        <w:rPr>
          <w:rFonts w:ascii="Arial" w:hAnsi="Arial" w:cs="Arial"/>
          <w:color w:val="000000"/>
        </w:rPr>
        <w:t xml:space="preserve">varias empresas </w:t>
      </w:r>
      <w:r w:rsidRPr="00F62667">
        <w:rPr>
          <w:rFonts w:ascii="Arial" w:hAnsi="Arial" w:cs="Arial"/>
          <w:color w:val="000000"/>
        </w:rPr>
        <w:t>adelant</w:t>
      </w:r>
      <w:r w:rsidR="00B87ED8">
        <w:rPr>
          <w:rFonts w:ascii="Arial" w:hAnsi="Arial" w:cs="Arial"/>
          <w:color w:val="000000"/>
        </w:rPr>
        <w:t>aron</w:t>
      </w:r>
      <w:r w:rsidRPr="00F62667">
        <w:rPr>
          <w:rFonts w:ascii="Arial" w:hAnsi="Arial" w:cs="Arial"/>
          <w:color w:val="000000"/>
        </w:rPr>
        <w:t xml:space="preserve"> campaña</w:t>
      </w:r>
      <w:r w:rsidR="00B87ED8">
        <w:rPr>
          <w:rFonts w:ascii="Arial" w:hAnsi="Arial" w:cs="Arial"/>
          <w:color w:val="000000"/>
        </w:rPr>
        <w:t>s</w:t>
      </w:r>
      <w:r w:rsidRPr="00F62667">
        <w:rPr>
          <w:rFonts w:ascii="Arial" w:hAnsi="Arial" w:cs="Arial"/>
          <w:color w:val="000000"/>
        </w:rPr>
        <w:t xml:space="preserve"> para poder utilizar el arroz dorado</w:t>
      </w:r>
      <w:r w:rsidR="00B87ED8">
        <w:rPr>
          <w:rFonts w:ascii="Arial" w:hAnsi="Arial" w:cs="Arial"/>
          <w:color w:val="000000"/>
        </w:rPr>
        <w:t xml:space="preserve"> en los países no industrializados</w:t>
      </w:r>
      <w:r w:rsidRPr="00F62667">
        <w:rPr>
          <w:rFonts w:ascii="Arial" w:hAnsi="Arial" w:cs="Arial"/>
          <w:color w:val="000000"/>
        </w:rPr>
        <w:t>, como un superalimento transgénico</w:t>
      </w:r>
      <w:r w:rsidR="00B87ED8">
        <w:rPr>
          <w:rFonts w:ascii="Arial" w:hAnsi="Arial" w:cs="Arial"/>
          <w:color w:val="000000"/>
        </w:rPr>
        <w:t xml:space="preserve"> que puede dotar de vitamina A para millones de niños que podrían tener carencia de este nutriente</w:t>
      </w:r>
      <w:r w:rsidRPr="00F62667">
        <w:rPr>
          <w:rFonts w:ascii="Arial" w:hAnsi="Arial" w:cs="Arial"/>
          <w:color w:val="000000"/>
        </w:rPr>
        <w:t>.</w:t>
      </w:r>
    </w:p>
    <w:p w:rsidR="00F62667" w:rsidRPr="00F62667" w:rsidRDefault="00F62667" w:rsidP="00F62667">
      <w:pPr>
        <w:pStyle w:val="xmsonormal"/>
        <w:spacing w:before="0" w:beforeAutospacing="0" w:after="0" w:afterAutospacing="0"/>
        <w:jc w:val="both"/>
        <w:rPr>
          <w:rFonts w:ascii="Arial" w:hAnsi="Arial" w:cs="Arial"/>
          <w:color w:val="000000"/>
        </w:rPr>
      </w:pPr>
      <w:r w:rsidRPr="00F62667">
        <w:rPr>
          <w:rFonts w:ascii="Arial" w:hAnsi="Arial" w:cs="Arial"/>
          <w:color w:val="000000"/>
        </w:rPr>
        <w:t> </w:t>
      </w:r>
    </w:p>
    <w:p w:rsidR="00B87ED8" w:rsidRDefault="00F62667" w:rsidP="00F62667">
      <w:pPr>
        <w:pStyle w:val="xmsonormal"/>
        <w:spacing w:before="0" w:beforeAutospacing="0" w:after="0" w:afterAutospacing="0"/>
        <w:jc w:val="both"/>
        <w:rPr>
          <w:rFonts w:ascii="Arial" w:hAnsi="Arial" w:cs="Arial"/>
          <w:color w:val="000000"/>
        </w:rPr>
      </w:pPr>
      <w:r w:rsidRPr="00F62667">
        <w:rPr>
          <w:rFonts w:ascii="Arial" w:hAnsi="Arial" w:cs="Arial"/>
          <w:color w:val="000000"/>
        </w:rPr>
        <w:t>Existen varios problemas con los transgénicos, el primero de ellos es el relacionado con el monopolio, pues la gran mayoría de semillas transgénicas se encuentran patentadas por unas pocas empresas en el mundo</w:t>
      </w:r>
      <w:r w:rsidR="00B87ED8">
        <w:rPr>
          <w:rFonts w:ascii="Arial" w:hAnsi="Arial" w:cs="Arial"/>
          <w:color w:val="000000"/>
        </w:rPr>
        <w:t xml:space="preserve">, lo cual podría llevar a una pérdida de la soberanía alimentaria, ya que el futuro de la alimentación estaría en manos de estas empresas si el mundo </w:t>
      </w:r>
      <w:r w:rsidR="00EF453F">
        <w:rPr>
          <w:rFonts w:ascii="Arial" w:hAnsi="Arial" w:cs="Arial"/>
          <w:color w:val="000000"/>
        </w:rPr>
        <w:t>decidiera</w:t>
      </w:r>
      <w:r w:rsidR="00B87ED8">
        <w:rPr>
          <w:rFonts w:ascii="Arial" w:hAnsi="Arial" w:cs="Arial"/>
          <w:color w:val="000000"/>
        </w:rPr>
        <w:t xml:space="preserve"> cultivar </w:t>
      </w:r>
      <w:r w:rsidR="00EF453F">
        <w:rPr>
          <w:rFonts w:ascii="Arial" w:hAnsi="Arial" w:cs="Arial"/>
          <w:color w:val="000000"/>
        </w:rPr>
        <w:t>solamente estas</w:t>
      </w:r>
      <w:r w:rsidR="00B87ED8">
        <w:rPr>
          <w:rFonts w:ascii="Arial" w:hAnsi="Arial" w:cs="Arial"/>
          <w:color w:val="000000"/>
        </w:rPr>
        <w:t xml:space="preserve"> semillas.</w:t>
      </w:r>
    </w:p>
    <w:p w:rsidR="00B87ED8" w:rsidRDefault="00B87ED8" w:rsidP="00F62667">
      <w:pPr>
        <w:pStyle w:val="xmsonormal"/>
        <w:spacing w:before="0" w:beforeAutospacing="0" w:after="0" w:afterAutospacing="0"/>
        <w:jc w:val="both"/>
        <w:rPr>
          <w:rFonts w:ascii="Arial" w:hAnsi="Arial" w:cs="Arial"/>
          <w:color w:val="000000"/>
        </w:rPr>
      </w:pPr>
    </w:p>
    <w:p w:rsidR="00B87ED8" w:rsidRDefault="00B87ED8" w:rsidP="00F62667">
      <w:pPr>
        <w:pStyle w:val="xmsonormal"/>
        <w:spacing w:before="0" w:beforeAutospacing="0" w:after="0" w:afterAutospacing="0"/>
        <w:jc w:val="both"/>
        <w:rPr>
          <w:rFonts w:ascii="Arial" w:hAnsi="Arial" w:cs="Arial"/>
          <w:color w:val="000000"/>
        </w:rPr>
      </w:pPr>
      <w:r>
        <w:rPr>
          <w:rFonts w:ascii="Arial" w:hAnsi="Arial" w:cs="Arial"/>
          <w:color w:val="000000"/>
        </w:rPr>
        <w:t>E</w:t>
      </w:r>
      <w:r w:rsidR="00F62667" w:rsidRPr="00F62667">
        <w:rPr>
          <w:rFonts w:ascii="Arial" w:hAnsi="Arial" w:cs="Arial"/>
          <w:color w:val="000000"/>
        </w:rPr>
        <w:t>l </w:t>
      </w:r>
      <w:r w:rsidR="00951907">
        <w:rPr>
          <w:rFonts w:ascii="Arial" w:hAnsi="Arial" w:cs="Arial"/>
          <w:color w:val="000000"/>
        </w:rPr>
        <w:t>segundo problema que se suscita, es en cuanto a los efectos en las cadenas alimenticias o tróficas, las cuales pueden verse afectadas por la incursión de nuevas especies</w:t>
      </w:r>
      <w:r w:rsidR="00EF453F">
        <w:rPr>
          <w:rFonts w:ascii="Arial" w:hAnsi="Arial" w:cs="Arial"/>
          <w:color w:val="000000"/>
        </w:rPr>
        <w:t>, para ello, es importante una mayor investigación en éste tema</w:t>
      </w:r>
      <w:r w:rsidR="00951907">
        <w:rPr>
          <w:rFonts w:ascii="Arial" w:hAnsi="Arial" w:cs="Arial"/>
          <w:color w:val="000000"/>
        </w:rPr>
        <w:t>.</w:t>
      </w:r>
    </w:p>
    <w:p w:rsidR="00B87ED8" w:rsidRDefault="00B87ED8" w:rsidP="00F62667">
      <w:pPr>
        <w:pStyle w:val="xmsonormal"/>
        <w:spacing w:before="0" w:beforeAutospacing="0" w:after="0" w:afterAutospacing="0"/>
        <w:jc w:val="both"/>
        <w:rPr>
          <w:rFonts w:ascii="Arial" w:hAnsi="Arial" w:cs="Arial"/>
          <w:color w:val="000000"/>
        </w:rPr>
      </w:pPr>
    </w:p>
    <w:p w:rsidR="00F62667" w:rsidRDefault="00B87ED8" w:rsidP="00F62667">
      <w:pPr>
        <w:pStyle w:val="xmsonormal"/>
        <w:spacing w:before="0" w:beforeAutospacing="0" w:after="0" w:afterAutospacing="0"/>
        <w:jc w:val="both"/>
        <w:rPr>
          <w:rFonts w:ascii="Arial" w:hAnsi="Arial" w:cs="Arial"/>
          <w:color w:val="000000"/>
        </w:rPr>
      </w:pPr>
      <w:r>
        <w:rPr>
          <w:rFonts w:ascii="Arial" w:hAnsi="Arial" w:cs="Arial"/>
          <w:color w:val="000000"/>
        </w:rPr>
        <w:t xml:space="preserve">Aquí es importante mencionar </w:t>
      </w:r>
      <w:r w:rsidR="00EF453F">
        <w:rPr>
          <w:rFonts w:ascii="Arial" w:hAnsi="Arial" w:cs="Arial"/>
          <w:color w:val="000000"/>
        </w:rPr>
        <w:t>la relación entre la</w:t>
      </w:r>
      <w:r>
        <w:rPr>
          <w:rFonts w:ascii="Arial" w:hAnsi="Arial" w:cs="Arial"/>
          <w:color w:val="000000"/>
        </w:rPr>
        <w:t xml:space="preserve"> seguridad alimentaria </w:t>
      </w:r>
      <w:r w:rsidR="00EF453F">
        <w:rPr>
          <w:rFonts w:ascii="Arial" w:hAnsi="Arial" w:cs="Arial"/>
          <w:color w:val="000000"/>
        </w:rPr>
        <w:t>y</w:t>
      </w:r>
      <w:r>
        <w:rPr>
          <w:rFonts w:ascii="Arial" w:hAnsi="Arial" w:cs="Arial"/>
          <w:color w:val="000000"/>
        </w:rPr>
        <w:t xml:space="preserve"> la bioética social. </w:t>
      </w:r>
      <w:r w:rsidR="00EF453F">
        <w:rPr>
          <w:rFonts w:ascii="Arial" w:hAnsi="Arial" w:cs="Arial"/>
          <w:color w:val="000000"/>
        </w:rPr>
        <w:t>Como se mencionó en la introducción, el artículo 14 de la Declaración</w:t>
      </w:r>
      <w:r w:rsidR="00951907">
        <w:rPr>
          <w:rFonts w:ascii="Arial" w:hAnsi="Arial" w:cs="Arial"/>
          <w:color w:val="000000"/>
        </w:rPr>
        <w:t xml:space="preserve"> </w:t>
      </w:r>
      <w:r w:rsidR="00EF453F">
        <w:rPr>
          <w:rFonts w:ascii="Arial" w:hAnsi="Arial" w:cs="Arial"/>
          <w:color w:val="000000"/>
        </w:rPr>
        <w:t xml:space="preserve">Mundial sobre Bioética y Derechos Humanos de la UNESCO apela por el desarrollo social de los pueblos y uno de los pilares para que un pueblo obtenga un buen desarrollo es la garantía de este ítem. </w:t>
      </w:r>
    </w:p>
    <w:p w:rsidR="00EF453F" w:rsidRDefault="00EF453F" w:rsidP="00F62667">
      <w:pPr>
        <w:pStyle w:val="xmsonormal"/>
        <w:spacing w:before="0" w:beforeAutospacing="0" w:after="0" w:afterAutospacing="0"/>
        <w:jc w:val="both"/>
        <w:rPr>
          <w:rFonts w:ascii="Arial" w:hAnsi="Arial" w:cs="Arial"/>
          <w:color w:val="000000"/>
        </w:rPr>
      </w:pPr>
    </w:p>
    <w:p w:rsidR="00EF453F" w:rsidRPr="00F62667" w:rsidRDefault="00EF453F" w:rsidP="00F62667">
      <w:pPr>
        <w:pStyle w:val="xmsonormal"/>
        <w:spacing w:before="0" w:beforeAutospacing="0" w:after="0" w:afterAutospacing="0"/>
        <w:jc w:val="both"/>
        <w:rPr>
          <w:rFonts w:ascii="Arial" w:hAnsi="Arial" w:cs="Arial"/>
          <w:color w:val="000000"/>
        </w:rPr>
      </w:pPr>
      <w:r>
        <w:rPr>
          <w:rFonts w:ascii="Arial" w:hAnsi="Arial" w:cs="Arial"/>
          <w:color w:val="000000"/>
        </w:rPr>
        <w:t>Las sociedades deben decidir entonces que estrategias desarrollar para garantizar su nutrición, para ello debe tener en cuenta el impacto de las estrategias y la forma de minimizar los posibles riesgos. Si se escoge por una agricultura familiar y orgánica, se debe garantizar la variedad de nutrientes, si se opta por el cultivo a gran escala se debe garantizar el acceso a la alimentación teniendo presente los justos precios y si se prefiere el desarrollo de tecnologías como los transgénicos, se debe analizar la ética en cuanto a las investigaciones y la trazabilidad de los productos, para certificar que no tienen efectos adversos a los seres humanos, al medio ambiente y al acceso, en forma justa, de la ali</w:t>
      </w:r>
      <w:r w:rsidR="006851E1">
        <w:rPr>
          <w:rFonts w:ascii="Arial" w:hAnsi="Arial" w:cs="Arial"/>
          <w:color w:val="000000"/>
        </w:rPr>
        <w:t>mentación</w:t>
      </w:r>
      <w:r>
        <w:rPr>
          <w:rFonts w:ascii="Arial" w:hAnsi="Arial" w:cs="Arial"/>
          <w:color w:val="000000"/>
        </w:rPr>
        <w:t xml:space="preserve">. </w:t>
      </w:r>
    </w:p>
    <w:p w:rsidR="00F62667" w:rsidRDefault="00F62667" w:rsidP="005A57F1">
      <w:pPr>
        <w:jc w:val="both"/>
        <w:rPr>
          <w:rFonts w:ascii="Arial" w:hAnsi="Arial" w:cs="Arial"/>
          <w:sz w:val="24"/>
          <w:szCs w:val="24"/>
          <w:shd w:val="clear" w:color="auto" w:fill="FFFFFF"/>
        </w:rPr>
      </w:pPr>
    </w:p>
    <w:p w:rsidR="00386F3E" w:rsidRDefault="00731050" w:rsidP="00731050">
      <w:pPr>
        <w:jc w:val="center"/>
        <w:rPr>
          <w:rFonts w:ascii="Arial" w:hAnsi="Arial" w:cs="Arial"/>
          <w:sz w:val="24"/>
          <w:szCs w:val="24"/>
          <w:shd w:val="clear" w:color="auto" w:fill="FFFFFF"/>
        </w:rPr>
      </w:pPr>
      <w:r>
        <w:rPr>
          <w:rFonts w:ascii="Arial" w:hAnsi="Arial" w:cs="Arial"/>
          <w:sz w:val="24"/>
          <w:szCs w:val="24"/>
          <w:shd w:val="clear" w:color="auto" w:fill="FFFFFF"/>
        </w:rPr>
        <w:t>Referencia</w:t>
      </w:r>
    </w:p>
    <w:p w:rsidR="00731050" w:rsidRDefault="00731050" w:rsidP="00731050">
      <w:pPr>
        <w:jc w:val="center"/>
        <w:rPr>
          <w:rFonts w:ascii="Arial" w:hAnsi="Arial" w:cs="Arial"/>
          <w:sz w:val="24"/>
          <w:szCs w:val="24"/>
          <w:shd w:val="clear" w:color="auto" w:fill="FFFFFF"/>
        </w:rPr>
      </w:pPr>
    </w:p>
    <w:p w:rsidR="00731050" w:rsidRDefault="00731050" w:rsidP="00731050">
      <w:pPr>
        <w:jc w:val="both"/>
        <w:rPr>
          <w:rFonts w:ascii="Arial" w:hAnsi="Arial" w:cs="Arial"/>
          <w:sz w:val="24"/>
          <w:szCs w:val="24"/>
          <w:shd w:val="clear" w:color="auto" w:fill="FFFFFF"/>
        </w:rPr>
      </w:pPr>
      <w:r>
        <w:rPr>
          <w:rFonts w:ascii="Arial" w:hAnsi="Arial" w:cs="Arial"/>
          <w:sz w:val="24"/>
          <w:szCs w:val="24"/>
          <w:shd w:val="clear" w:color="auto" w:fill="FFFFFF"/>
        </w:rPr>
        <w:t xml:space="preserve">FAO. (2012). Pérdidas y desperdicio de alimentos en el mundo: alcance, causas y prevención. </w:t>
      </w:r>
      <w:r w:rsidR="00C95AA8">
        <w:rPr>
          <w:rFonts w:ascii="Arial" w:hAnsi="Arial" w:cs="Arial"/>
          <w:sz w:val="24"/>
          <w:szCs w:val="24"/>
          <w:shd w:val="clear" w:color="auto" w:fill="FFFFFF"/>
        </w:rPr>
        <w:t xml:space="preserve">Roma: Organización de las Naciones Unidas para la Alimentación y la Agricultura. Recuperado de: </w:t>
      </w:r>
      <w:hyperlink r:id="rId8" w:history="1">
        <w:r w:rsidR="00C95AA8" w:rsidRPr="001928CE">
          <w:rPr>
            <w:rStyle w:val="Hipervnculo"/>
            <w:rFonts w:ascii="Arial" w:hAnsi="Arial" w:cs="Arial"/>
            <w:sz w:val="24"/>
            <w:szCs w:val="24"/>
            <w:shd w:val="clear" w:color="auto" w:fill="FFFFFF"/>
          </w:rPr>
          <w:t>http://www.fao.org/docrep/016/i2697s/i2697s.pdf</w:t>
        </w:r>
      </w:hyperlink>
      <w:r w:rsidR="00C95AA8">
        <w:rPr>
          <w:rFonts w:ascii="Arial" w:hAnsi="Arial" w:cs="Arial"/>
          <w:sz w:val="24"/>
          <w:szCs w:val="24"/>
          <w:shd w:val="clear" w:color="auto" w:fill="FFFFFF"/>
        </w:rPr>
        <w:t xml:space="preserve"> </w:t>
      </w:r>
      <w:r>
        <w:rPr>
          <w:rFonts w:ascii="Arial" w:hAnsi="Arial" w:cs="Arial"/>
          <w:sz w:val="24"/>
          <w:szCs w:val="24"/>
          <w:shd w:val="clear" w:color="auto" w:fill="FFFFFF"/>
        </w:rPr>
        <w:t xml:space="preserve"> </w:t>
      </w:r>
    </w:p>
    <w:p w:rsidR="00386F3E" w:rsidRDefault="00386F3E" w:rsidP="005A57F1">
      <w:pPr>
        <w:jc w:val="both"/>
        <w:rPr>
          <w:rFonts w:ascii="Arial" w:hAnsi="Arial" w:cs="Arial"/>
          <w:sz w:val="24"/>
          <w:szCs w:val="24"/>
          <w:shd w:val="clear" w:color="auto" w:fill="FFFFFF"/>
        </w:rPr>
      </w:pPr>
    </w:p>
    <w:p w:rsidR="00C95AA8" w:rsidRDefault="00C95AA8" w:rsidP="005A57F1">
      <w:pPr>
        <w:jc w:val="both"/>
        <w:rPr>
          <w:rFonts w:ascii="Arial" w:hAnsi="Arial" w:cs="Arial"/>
          <w:sz w:val="24"/>
          <w:szCs w:val="24"/>
          <w:shd w:val="clear" w:color="auto" w:fill="FFFFFF"/>
        </w:rPr>
      </w:pPr>
      <w:r>
        <w:rPr>
          <w:rFonts w:ascii="Arial" w:hAnsi="Arial" w:cs="Arial"/>
          <w:sz w:val="24"/>
          <w:szCs w:val="24"/>
          <w:shd w:val="clear" w:color="auto" w:fill="FFFFFF"/>
        </w:rPr>
        <w:t xml:space="preserve">FAO. (2015). El estado de la inseguridad alimentaria en el mundo. Roma: Organización de las Naciones Unidas para la Alimentación y la Agricultura. Recuperado de: </w:t>
      </w:r>
      <w:hyperlink r:id="rId9" w:history="1">
        <w:r w:rsidRPr="001928CE">
          <w:rPr>
            <w:rStyle w:val="Hipervnculo"/>
            <w:rFonts w:ascii="Arial" w:hAnsi="Arial" w:cs="Arial"/>
            <w:sz w:val="24"/>
            <w:szCs w:val="24"/>
            <w:shd w:val="clear" w:color="auto" w:fill="FFFFFF"/>
          </w:rPr>
          <w:t>http://www.fao.org/3/a-i4646s.pdf</w:t>
        </w:r>
      </w:hyperlink>
      <w:r>
        <w:rPr>
          <w:rFonts w:ascii="Arial" w:hAnsi="Arial" w:cs="Arial"/>
          <w:sz w:val="24"/>
          <w:szCs w:val="24"/>
          <w:shd w:val="clear" w:color="auto" w:fill="FFFFFF"/>
        </w:rPr>
        <w:t xml:space="preserve"> </w:t>
      </w:r>
    </w:p>
    <w:p w:rsidR="0097287F" w:rsidRDefault="0097287F" w:rsidP="005A57F1">
      <w:pPr>
        <w:jc w:val="both"/>
        <w:rPr>
          <w:rFonts w:ascii="Arial" w:hAnsi="Arial" w:cs="Arial"/>
          <w:sz w:val="24"/>
          <w:szCs w:val="24"/>
          <w:shd w:val="clear" w:color="auto" w:fill="FFFFFF"/>
        </w:rPr>
      </w:pPr>
    </w:p>
    <w:p w:rsidR="0097287F" w:rsidRDefault="0097287F" w:rsidP="005A57F1">
      <w:pPr>
        <w:jc w:val="both"/>
        <w:rPr>
          <w:rFonts w:ascii="Arial" w:hAnsi="Arial" w:cs="Arial"/>
          <w:sz w:val="24"/>
          <w:szCs w:val="24"/>
          <w:shd w:val="clear" w:color="auto" w:fill="FFFFFF"/>
        </w:rPr>
      </w:pPr>
      <w:r>
        <w:rPr>
          <w:rFonts w:ascii="Arial" w:hAnsi="Arial" w:cs="Arial"/>
          <w:sz w:val="24"/>
          <w:szCs w:val="24"/>
          <w:shd w:val="clear" w:color="auto" w:fill="FFFFFF"/>
        </w:rPr>
        <w:lastRenderedPageBreak/>
        <w:t xml:space="preserve">ONU. (2015). Objetivos de Desarrollo del Milenio. Organización de Naciones Unidas. Recuperado de: </w:t>
      </w:r>
      <w:hyperlink r:id="rId10" w:history="1">
        <w:r w:rsidRPr="001928CE">
          <w:rPr>
            <w:rStyle w:val="Hipervnculo"/>
            <w:rFonts w:ascii="Arial" w:hAnsi="Arial" w:cs="Arial"/>
            <w:sz w:val="24"/>
            <w:szCs w:val="24"/>
            <w:shd w:val="clear" w:color="auto" w:fill="FFFFFF"/>
          </w:rPr>
          <w:t>http://www.un.org/es/millenniumgoals/pdf/2015/mdg-report-2015_spanish.pdf</w:t>
        </w:r>
      </w:hyperlink>
      <w:r>
        <w:rPr>
          <w:rFonts w:ascii="Arial" w:hAnsi="Arial" w:cs="Arial"/>
          <w:sz w:val="24"/>
          <w:szCs w:val="24"/>
          <w:shd w:val="clear" w:color="auto" w:fill="FFFFFF"/>
        </w:rPr>
        <w:t xml:space="preserve"> </w:t>
      </w:r>
    </w:p>
    <w:p w:rsidR="00DE6C48" w:rsidRDefault="00DE6C48" w:rsidP="005A57F1">
      <w:pPr>
        <w:jc w:val="both"/>
        <w:rPr>
          <w:rFonts w:ascii="Arial" w:hAnsi="Arial" w:cs="Arial"/>
          <w:sz w:val="24"/>
          <w:szCs w:val="24"/>
          <w:shd w:val="clear" w:color="auto" w:fill="FFFFFF"/>
        </w:rPr>
      </w:pPr>
    </w:p>
    <w:p w:rsidR="00DE6C48" w:rsidRDefault="00DE6C48" w:rsidP="005A57F1">
      <w:pPr>
        <w:jc w:val="both"/>
        <w:rPr>
          <w:rFonts w:ascii="Arial" w:hAnsi="Arial" w:cs="Arial"/>
          <w:sz w:val="24"/>
          <w:szCs w:val="24"/>
          <w:shd w:val="clear" w:color="auto" w:fill="FFFFFF"/>
        </w:rPr>
      </w:pPr>
      <w:r>
        <w:rPr>
          <w:rFonts w:ascii="Arial" w:hAnsi="Arial" w:cs="Arial"/>
          <w:sz w:val="24"/>
          <w:szCs w:val="24"/>
          <w:shd w:val="clear" w:color="auto" w:fill="FFFFFF"/>
        </w:rPr>
        <w:t>Sánchez-Caro,</w:t>
      </w:r>
      <w:r>
        <w:rPr>
          <w:rFonts w:ascii="Arial" w:hAnsi="Arial" w:cs="Arial"/>
          <w:sz w:val="24"/>
          <w:szCs w:val="24"/>
          <w:shd w:val="clear" w:color="auto" w:fill="FFFFFF"/>
        </w:rPr>
        <w:t xml:space="preserve"> J.</w:t>
      </w:r>
      <w:r>
        <w:rPr>
          <w:rFonts w:ascii="Arial" w:hAnsi="Arial" w:cs="Arial"/>
          <w:sz w:val="24"/>
          <w:szCs w:val="24"/>
          <w:shd w:val="clear" w:color="auto" w:fill="FFFFFF"/>
        </w:rPr>
        <w:t xml:space="preserve"> </w:t>
      </w:r>
      <w:r>
        <w:rPr>
          <w:rFonts w:ascii="Arial" w:hAnsi="Arial" w:cs="Arial"/>
          <w:sz w:val="24"/>
          <w:szCs w:val="24"/>
          <w:shd w:val="clear" w:color="auto" w:fill="FFFFFF"/>
        </w:rPr>
        <w:t>(</w:t>
      </w:r>
      <w:r>
        <w:rPr>
          <w:rFonts w:ascii="Arial" w:hAnsi="Arial" w:cs="Arial"/>
          <w:sz w:val="24"/>
          <w:szCs w:val="24"/>
          <w:shd w:val="clear" w:color="auto" w:fill="FFFFFF"/>
        </w:rPr>
        <w:t>2012</w:t>
      </w:r>
      <w:r>
        <w:rPr>
          <w:rFonts w:ascii="Arial" w:hAnsi="Arial" w:cs="Arial"/>
          <w:sz w:val="24"/>
          <w:szCs w:val="24"/>
          <w:shd w:val="clear" w:color="auto" w:fill="FFFFFF"/>
        </w:rPr>
        <w:t xml:space="preserve">). Bioética y sociedad. Madrid: Escuela Nacional de Sanidad. Recuperado de: </w:t>
      </w:r>
      <w:hyperlink r:id="rId11" w:history="1">
        <w:r w:rsidRPr="009824FA">
          <w:rPr>
            <w:rStyle w:val="Hipervnculo"/>
            <w:rFonts w:ascii="Arial" w:hAnsi="Arial" w:cs="Arial"/>
            <w:sz w:val="24"/>
            <w:szCs w:val="24"/>
            <w:shd w:val="clear" w:color="auto" w:fill="FFFFFF"/>
          </w:rPr>
          <w:t>http://e-spacio.uned.es/fez/eserv/bibliuned:500637/n6.3_Bio__tica_y_sociedad.pdf</w:t>
        </w:r>
      </w:hyperlink>
      <w:r>
        <w:rPr>
          <w:rFonts w:ascii="Arial" w:hAnsi="Arial" w:cs="Arial"/>
          <w:sz w:val="24"/>
          <w:szCs w:val="24"/>
          <w:shd w:val="clear" w:color="auto" w:fill="FFFFFF"/>
        </w:rPr>
        <w:t xml:space="preserve"> </w:t>
      </w:r>
    </w:p>
    <w:p w:rsidR="00C95AA8" w:rsidRPr="00377990" w:rsidRDefault="00C95AA8" w:rsidP="005A57F1">
      <w:pPr>
        <w:jc w:val="both"/>
        <w:rPr>
          <w:rFonts w:ascii="Arial" w:hAnsi="Arial" w:cs="Arial"/>
          <w:sz w:val="24"/>
          <w:szCs w:val="24"/>
          <w:shd w:val="clear" w:color="auto" w:fill="FFFFFF"/>
        </w:rPr>
      </w:pPr>
    </w:p>
    <w:p w:rsidR="005A57F1" w:rsidRDefault="00F360F0" w:rsidP="005A57F1">
      <w:pPr>
        <w:jc w:val="both"/>
        <w:rPr>
          <w:rFonts w:ascii="Arial" w:hAnsi="Arial" w:cs="Arial"/>
          <w:b/>
          <w:sz w:val="24"/>
          <w:szCs w:val="24"/>
          <w:shd w:val="clear" w:color="auto" w:fill="FFFFFF"/>
        </w:rPr>
      </w:pPr>
      <w:r w:rsidRPr="00F360F0">
        <w:rPr>
          <w:rFonts w:ascii="Arial" w:hAnsi="Arial" w:cs="Arial"/>
          <w:b/>
          <w:sz w:val="24"/>
          <w:szCs w:val="24"/>
          <w:shd w:val="clear" w:color="auto" w:fill="FFFFFF"/>
        </w:rPr>
        <w:t>http://www.scielo.org.ve/scielo.php?script=sci_arttext&amp;pid=S0798-04692000000200002</w:t>
      </w:r>
    </w:p>
    <w:p w:rsidR="003C6FFF" w:rsidRDefault="003C6FFF" w:rsidP="005A57F1">
      <w:pPr>
        <w:jc w:val="both"/>
        <w:rPr>
          <w:rFonts w:ascii="Arial" w:hAnsi="Arial" w:cs="Arial"/>
          <w:b/>
          <w:sz w:val="24"/>
          <w:szCs w:val="24"/>
          <w:shd w:val="clear" w:color="auto" w:fill="FFFFFF"/>
        </w:rPr>
      </w:pPr>
    </w:p>
    <w:p w:rsidR="00B442F5" w:rsidRPr="00AD3A8A" w:rsidRDefault="00B442F5" w:rsidP="00B442F5">
      <w:pPr>
        <w:jc w:val="both"/>
        <w:rPr>
          <w:rFonts w:ascii="Arial" w:hAnsi="Arial" w:cs="Arial"/>
        </w:rPr>
      </w:pPr>
      <w:r w:rsidRPr="00AD3A8A">
        <w:rPr>
          <w:rFonts w:ascii="Arial" w:hAnsi="Arial" w:cs="Arial"/>
        </w:rPr>
        <w:t>.</w:t>
      </w:r>
    </w:p>
    <w:p w:rsidR="00470187" w:rsidRDefault="00470187" w:rsidP="00470187">
      <w:pPr>
        <w:jc w:val="center"/>
        <w:rPr>
          <w:rFonts w:ascii="Arial" w:hAnsi="Arial" w:cs="Arial"/>
          <w:b/>
          <w:sz w:val="24"/>
          <w:szCs w:val="24"/>
          <w:shd w:val="clear" w:color="auto" w:fill="FFFFFF"/>
        </w:rPr>
      </w:pPr>
    </w:p>
    <w:p w:rsidR="00470187" w:rsidRDefault="00470187" w:rsidP="00470187">
      <w:pPr>
        <w:jc w:val="center"/>
        <w:rPr>
          <w:rFonts w:ascii="Arial" w:hAnsi="Arial" w:cs="Arial"/>
          <w:b/>
          <w:sz w:val="24"/>
          <w:szCs w:val="24"/>
          <w:shd w:val="clear" w:color="auto" w:fill="FFFFFF"/>
        </w:rPr>
      </w:pPr>
    </w:p>
    <w:p w:rsidR="00470187" w:rsidRDefault="00470187" w:rsidP="00470187">
      <w:pPr>
        <w:jc w:val="center"/>
        <w:rPr>
          <w:rFonts w:ascii="Arial" w:hAnsi="Arial" w:cs="Arial"/>
          <w:sz w:val="24"/>
          <w:szCs w:val="24"/>
          <w:shd w:val="clear" w:color="auto" w:fill="FFFFFF"/>
        </w:rPr>
      </w:pPr>
      <w:r>
        <w:rPr>
          <w:rFonts w:ascii="Arial" w:hAnsi="Arial" w:cs="Arial"/>
          <w:b/>
          <w:sz w:val="24"/>
          <w:szCs w:val="24"/>
          <w:shd w:val="clear" w:color="auto" w:fill="FFFFFF"/>
        </w:rPr>
        <w:t>Resumen</w:t>
      </w:r>
    </w:p>
    <w:p w:rsidR="00470187" w:rsidRDefault="00470187" w:rsidP="00A26152">
      <w:pPr>
        <w:jc w:val="both"/>
        <w:rPr>
          <w:rFonts w:ascii="Arial" w:hAnsi="Arial" w:cs="Arial"/>
          <w:sz w:val="24"/>
          <w:szCs w:val="24"/>
          <w:shd w:val="clear" w:color="auto" w:fill="FFFFFF"/>
        </w:rPr>
      </w:pPr>
    </w:p>
    <w:p w:rsidR="00433D10" w:rsidRDefault="00433D10" w:rsidP="00A26152">
      <w:pPr>
        <w:jc w:val="both"/>
        <w:rPr>
          <w:rFonts w:ascii="Arial" w:hAnsi="Arial" w:cs="Arial"/>
          <w:sz w:val="24"/>
          <w:szCs w:val="24"/>
          <w:shd w:val="clear" w:color="auto" w:fill="FFFFFF"/>
        </w:rPr>
      </w:pPr>
    </w:p>
    <w:p w:rsidR="00380D9C" w:rsidRDefault="0050535A" w:rsidP="00A26152">
      <w:pPr>
        <w:jc w:val="both"/>
      </w:pPr>
      <w:r w:rsidRPr="0050535A">
        <w:t>http://e-spacio.uned.es/fez/eserv/bibliuned:500637/n6.3_Bio__tica_y_sociedad.pdf</w:t>
      </w:r>
    </w:p>
    <w:p w:rsidR="00380D9C" w:rsidRDefault="001A1DF1" w:rsidP="00A26152">
      <w:pPr>
        <w:jc w:val="both"/>
        <w:rPr>
          <w:rFonts w:ascii="Arial" w:hAnsi="Arial" w:cs="Arial"/>
          <w:sz w:val="24"/>
          <w:szCs w:val="24"/>
        </w:rPr>
      </w:pPr>
      <w:hyperlink r:id="rId12" w:history="1">
        <w:r w:rsidR="00BD27FF" w:rsidRPr="00F4468E">
          <w:rPr>
            <w:rStyle w:val="Hipervnculo"/>
            <w:rFonts w:ascii="Arial" w:hAnsi="Arial" w:cs="Arial"/>
            <w:sz w:val="24"/>
            <w:szCs w:val="24"/>
          </w:rPr>
          <w:t>http://www.abimad.org/documentaci%C3%B3n-por-temas/1-bio%C3%A9tica-general-y-deontolog%C3%ADa/bio%C3%A9tica-una-nueva-definici%C3%B3n/</w:t>
        </w:r>
      </w:hyperlink>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838"/>
      </w:tblGrid>
      <w:tr w:rsidR="00BD27FF" w:rsidTr="00BD27FF">
        <w:trPr>
          <w:tblCellSpacing w:w="0" w:type="dxa"/>
        </w:trPr>
        <w:tc>
          <w:tcPr>
            <w:tcW w:w="0" w:type="auto"/>
            <w:hideMark/>
          </w:tcPr>
          <w:p w:rsidR="00BD27FF" w:rsidRDefault="00BD27FF">
            <w:pPr>
              <w:rPr>
                <w:rStyle w:val="Puesto1"/>
                <w:rFonts w:ascii="Verdana" w:hAnsi="Verdana"/>
                <w:b/>
                <w:bCs/>
                <w:color w:val="000000"/>
                <w:sz w:val="18"/>
                <w:szCs w:val="18"/>
              </w:rPr>
            </w:pPr>
          </w:p>
          <w:p w:rsidR="00BD27FF" w:rsidRDefault="00BD27FF">
            <w:pPr>
              <w:rPr>
                <w:rStyle w:val="Puesto1"/>
                <w:rFonts w:ascii="Verdana" w:hAnsi="Verdana"/>
                <w:b/>
                <w:bCs/>
                <w:color w:val="000000"/>
                <w:sz w:val="18"/>
                <w:szCs w:val="18"/>
              </w:rPr>
            </w:pPr>
            <w:r>
              <w:rPr>
                <w:rStyle w:val="Puesto1"/>
                <w:rFonts w:ascii="Verdana" w:hAnsi="Verdana"/>
                <w:b/>
                <w:bCs/>
                <w:color w:val="000000"/>
                <w:sz w:val="18"/>
                <w:szCs w:val="18"/>
              </w:rPr>
              <w:t>Diccionario latinoamericano de bioética</w:t>
            </w:r>
          </w:p>
          <w:p w:rsidR="00BD27FF" w:rsidRDefault="00BD27FF">
            <w:pPr>
              <w:rPr>
                <w:rStyle w:val="Puesto1"/>
                <w:rFonts w:ascii="Verdana" w:hAnsi="Verdana"/>
                <w:b/>
                <w:bCs/>
                <w:color w:val="000000"/>
                <w:sz w:val="18"/>
                <w:szCs w:val="18"/>
              </w:rPr>
            </w:pPr>
          </w:p>
          <w:p w:rsidR="00BD27FF" w:rsidRDefault="00BD27FF">
            <w:pPr>
              <w:rPr>
                <w:sz w:val="24"/>
                <w:szCs w:val="24"/>
              </w:rPr>
            </w:pPr>
            <w:r>
              <w:rPr>
                <w:rStyle w:val="Puesto1"/>
                <w:rFonts w:ascii="Verdana" w:hAnsi="Verdana"/>
                <w:b/>
                <w:bCs/>
                <w:color w:val="000000"/>
                <w:sz w:val="18"/>
                <w:szCs w:val="18"/>
              </w:rPr>
              <w:t>Declaración universal sobre Bioética y Derechos Humanos</w:t>
            </w:r>
            <w:r>
              <w:br/>
            </w:r>
            <w:r>
              <w:br/>
            </w:r>
            <w:r>
              <w:rPr>
                <w:rStyle w:val="shortdesc"/>
                <w:rFonts w:ascii="Verdana" w:hAnsi="Verdana"/>
                <w:color w:val="000000"/>
                <w:sz w:val="15"/>
                <w:szCs w:val="15"/>
              </w:rPr>
              <w:t>19 de octubre de 2005</w:t>
            </w:r>
          </w:p>
        </w:tc>
      </w:tr>
    </w:tbl>
    <w:p w:rsidR="00BD27FF" w:rsidRDefault="00BD27FF" w:rsidP="00BD27F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838"/>
      </w:tblGrid>
      <w:tr w:rsidR="00BD27FF" w:rsidTr="00BD27FF">
        <w:trPr>
          <w:tblCellSpacing w:w="0" w:type="dxa"/>
        </w:trPr>
        <w:tc>
          <w:tcPr>
            <w:tcW w:w="0" w:type="auto"/>
            <w:vAlign w:val="center"/>
            <w:hideMark/>
          </w:tcPr>
          <w:p w:rsidR="00BD27FF" w:rsidRDefault="00BD27FF">
            <w:pPr>
              <w:rPr>
                <w:sz w:val="24"/>
                <w:szCs w:val="24"/>
              </w:rPr>
            </w:pPr>
          </w:p>
        </w:tc>
      </w:tr>
    </w:tbl>
    <w:p w:rsidR="00BD27FF" w:rsidRDefault="00BD27FF" w:rsidP="00BD27FF">
      <w:pPr>
        <w:rPr>
          <w:vanish/>
        </w:rPr>
      </w:pP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838"/>
      </w:tblGrid>
      <w:tr w:rsidR="00BD27FF" w:rsidTr="00BD27FF">
        <w:trPr>
          <w:tblCellSpacing w:w="0" w:type="dxa"/>
        </w:trPr>
        <w:tc>
          <w:tcPr>
            <w:tcW w:w="5000" w:type="pct"/>
            <w:hideMark/>
          </w:tcPr>
          <w:p w:rsidR="00BD27FF" w:rsidRDefault="00BD27FF">
            <w:pPr>
              <w:jc w:val="right"/>
              <w:rPr>
                <w:rFonts w:ascii="Verdana" w:hAnsi="Verdana"/>
                <w:color w:val="000000"/>
                <w:sz w:val="15"/>
                <w:szCs w:val="15"/>
              </w:rPr>
            </w:pPr>
          </w:p>
        </w:tc>
      </w:tr>
    </w:tbl>
    <w:p w:rsidR="00BD27FF" w:rsidRPr="00B30A5E" w:rsidRDefault="00BD27FF" w:rsidP="008657AD">
      <w:pPr>
        <w:jc w:val="both"/>
        <w:rPr>
          <w:rFonts w:ascii="Arial" w:hAnsi="Arial" w:cs="Arial"/>
          <w:color w:val="2E74B5" w:themeColor="accent1" w:themeShade="BF"/>
          <w:sz w:val="24"/>
          <w:szCs w:val="24"/>
        </w:rPr>
      </w:pPr>
    </w:p>
    <w:sectPr w:rsidR="00BD27FF" w:rsidRPr="00B30A5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DF1" w:rsidRDefault="001A1DF1" w:rsidP="009536C3">
      <w:pPr>
        <w:spacing w:after="0" w:line="240" w:lineRule="auto"/>
      </w:pPr>
      <w:r>
        <w:separator/>
      </w:r>
    </w:p>
  </w:endnote>
  <w:endnote w:type="continuationSeparator" w:id="0">
    <w:p w:rsidR="001A1DF1" w:rsidRDefault="001A1DF1" w:rsidP="00953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DF1" w:rsidRDefault="001A1DF1" w:rsidP="009536C3">
      <w:pPr>
        <w:spacing w:after="0" w:line="240" w:lineRule="auto"/>
      </w:pPr>
      <w:r>
        <w:separator/>
      </w:r>
    </w:p>
  </w:footnote>
  <w:footnote w:type="continuationSeparator" w:id="0">
    <w:p w:rsidR="001A1DF1" w:rsidRDefault="001A1DF1" w:rsidP="009536C3">
      <w:pPr>
        <w:spacing w:after="0" w:line="240" w:lineRule="auto"/>
      </w:pPr>
      <w:r>
        <w:continuationSeparator/>
      </w:r>
    </w:p>
  </w:footnote>
  <w:footnote w:id="1">
    <w:p w:rsidR="009536C3" w:rsidRDefault="009536C3">
      <w:pPr>
        <w:pStyle w:val="Textonotapie"/>
      </w:pPr>
      <w:r>
        <w:rPr>
          <w:rStyle w:val="Refdenotaalpie"/>
        </w:rPr>
        <w:footnoteRef/>
      </w:r>
      <w:r>
        <w:t xml:space="preserve"> Se refiere a la organización específica de la familia.</w:t>
      </w:r>
    </w:p>
  </w:footnote>
  <w:footnote w:id="2">
    <w:p w:rsidR="009536C3" w:rsidRDefault="009536C3">
      <w:pPr>
        <w:pStyle w:val="Textonotapie"/>
      </w:pPr>
      <w:r>
        <w:rPr>
          <w:rStyle w:val="Refdenotaalpie"/>
        </w:rPr>
        <w:footnoteRef/>
      </w:r>
      <w:r>
        <w:t xml:space="preserve"> Se refiere a la sociedad en general. </w:t>
      </w:r>
    </w:p>
  </w:footnote>
  <w:footnote w:id="3">
    <w:p w:rsidR="00493311" w:rsidRDefault="00493311">
      <w:pPr>
        <w:pStyle w:val="Textonotapie"/>
      </w:pPr>
      <w:r>
        <w:rPr>
          <w:rStyle w:val="Refdenotaalpie"/>
        </w:rPr>
        <w:footnoteRef/>
      </w:r>
      <w:r>
        <w:t xml:space="preserve"> Lo que se quiere decir, es que como la madre estaría buscando cubrir las necesidades básicas del hogar, no estaría en condiciones de enseñar las normas sociales a sus hijos.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340632"/>
    <w:multiLevelType w:val="hybridMultilevel"/>
    <w:tmpl w:val="CE38D824"/>
    <w:lvl w:ilvl="0" w:tplc="F46C741C">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nsid w:val="779E4645"/>
    <w:multiLevelType w:val="hybridMultilevel"/>
    <w:tmpl w:val="D12625D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152"/>
    <w:rsid w:val="00003EAF"/>
    <w:rsid w:val="00054666"/>
    <w:rsid w:val="00056C9D"/>
    <w:rsid w:val="000874EC"/>
    <w:rsid w:val="00094878"/>
    <w:rsid w:val="000A4E6A"/>
    <w:rsid w:val="000A79EE"/>
    <w:rsid w:val="000B0973"/>
    <w:rsid w:val="000B107E"/>
    <w:rsid w:val="000B4780"/>
    <w:rsid w:val="000D37F3"/>
    <w:rsid w:val="000D4D3D"/>
    <w:rsid w:val="001325F8"/>
    <w:rsid w:val="00143014"/>
    <w:rsid w:val="00161DDE"/>
    <w:rsid w:val="00174AF2"/>
    <w:rsid w:val="001853B4"/>
    <w:rsid w:val="001A1DF1"/>
    <w:rsid w:val="001F0A77"/>
    <w:rsid w:val="001F4803"/>
    <w:rsid w:val="00226A85"/>
    <w:rsid w:val="00295686"/>
    <w:rsid w:val="002A2E49"/>
    <w:rsid w:val="002A7E06"/>
    <w:rsid w:val="002E5B96"/>
    <w:rsid w:val="002F6E3E"/>
    <w:rsid w:val="003141AA"/>
    <w:rsid w:val="003245F3"/>
    <w:rsid w:val="00337768"/>
    <w:rsid w:val="00343A7D"/>
    <w:rsid w:val="00360289"/>
    <w:rsid w:val="00377990"/>
    <w:rsid w:val="00380D9C"/>
    <w:rsid w:val="00386F3E"/>
    <w:rsid w:val="003959C1"/>
    <w:rsid w:val="003C6FFF"/>
    <w:rsid w:val="003D44F3"/>
    <w:rsid w:val="00405B58"/>
    <w:rsid w:val="00405C13"/>
    <w:rsid w:val="00416DC5"/>
    <w:rsid w:val="00433D10"/>
    <w:rsid w:val="00446A67"/>
    <w:rsid w:val="00453DD5"/>
    <w:rsid w:val="0046118B"/>
    <w:rsid w:val="00470187"/>
    <w:rsid w:val="004732F6"/>
    <w:rsid w:val="00493311"/>
    <w:rsid w:val="004B6B06"/>
    <w:rsid w:val="004C6CB9"/>
    <w:rsid w:val="004C7A60"/>
    <w:rsid w:val="0050535A"/>
    <w:rsid w:val="005324DB"/>
    <w:rsid w:val="00560DCF"/>
    <w:rsid w:val="0059151D"/>
    <w:rsid w:val="005A57F1"/>
    <w:rsid w:val="005C3619"/>
    <w:rsid w:val="005C59A1"/>
    <w:rsid w:val="005D4B57"/>
    <w:rsid w:val="005D5D00"/>
    <w:rsid w:val="005E1A79"/>
    <w:rsid w:val="005E4816"/>
    <w:rsid w:val="0060716C"/>
    <w:rsid w:val="006173B5"/>
    <w:rsid w:val="00635A8B"/>
    <w:rsid w:val="00651D18"/>
    <w:rsid w:val="006638BB"/>
    <w:rsid w:val="00675DA1"/>
    <w:rsid w:val="006851E1"/>
    <w:rsid w:val="00695013"/>
    <w:rsid w:val="006D3C49"/>
    <w:rsid w:val="006F4896"/>
    <w:rsid w:val="007041F7"/>
    <w:rsid w:val="007224FD"/>
    <w:rsid w:val="00731050"/>
    <w:rsid w:val="007466AB"/>
    <w:rsid w:val="0076107D"/>
    <w:rsid w:val="007774B2"/>
    <w:rsid w:val="00791854"/>
    <w:rsid w:val="007D7453"/>
    <w:rsid w:val="007E40E5"/>
    <w:rsid w:val="00807A99"/>
    <w:rsid w:val="008657AD"/>
    <w:rsid w:val="008859F0"/>
    <w:rsid w:val="00891C02"/>
    <w:rsid w:val="008962CD"/>
    <w:rsid w:val="008F3D7F"/>
    <w:rsid w:val="0091680B"/>
    <w:rsid w:val="00933FA1"/>
    <w:rsid w:val="00951907"/>
    <w:rsid w:val="009530D3"/>
    <w:rsid w:val="009536C3"/>
    <w:rsid w:val="009569B7"/>
    <w:rsid w:val="0097287F"/>
    <w:rsid w:val="009A1357"/>
    <w:rsid w:val="009C47D4"/>
    <w:rsid w:val="009E6850"/>
    <w:rsid w:val="00A2166F"/>
    <w:rsid w:val="00A256B3"/>
    <w:rsid w:val="00A26152"/>
    <w:rsid w:val="00AD3A8A"/>
    <w:rsid w:val="00AE2CB0"/>
    <w:rsid w:val="00AF7982"/>
    <w:rsid w:val="00B30A5E"/>
    <w:rsid w:val="00B442F5"/>
    <w:rsid w:val="00B604FD"/>
    <w:rsid w:val="00B61C68"/>
    <w:rsid w:val="00B63071"/>
    <w:rsid w:val="00B70D89"/>
    <w:rsid w:val="00B8571E"/>
    <w:rsid w:val="00B86F36"/>
    <w:rsid w:val="00B87ED8"/>
    <w:rsid w:val="00BB0620"/>
    <w:rsid w:val="00BD27FF"/>
    <w:rsid w:val="00BF1869"/>
    <w:rsid w:val="00BF612D"/>
    <w:rsid w:val="00C126D4"/>
    <w:rsid w:val="00C40B83"/>
    <w:rsid w:val="00C47F61"/>
    <w:rsid w:val="00C51F49"/>
    <w:rsid w:val="00C847B6"/>
    <w:rsid w:val="00C95AA8"/>
    <w:rsid w:val="00CC5848"/>
    <w:rsid w:val="00CE6439"/>
    <w:rsid w:val="00CE6C93"/>
    <w:rsid w:val="00CF74E6"/>
    <w:rsid w:val="00D1089F"/>
    <w:rsid w:val="00D10DF6"/>
    <w:rsid w:val="00D47A9E"/>
    <w:rsid w:val="00D511C6"/>
    <w:rsid w:val="00D63846"/>
    <w:rsid w:val="00D638E9"/>
    <w:rsid w:val="00D70ECF"/>
    <w:rsid w:val="00D77EC7"/>
    <w:rsid w:val="00D93A2C"/>
    <w:rsid w:val="00DC03FD"/>
    <w:rsid w:val="00DC18A6"/>
    <w:rsid w:val="00DC2735"/>
    <w:rsid w:val="00DD24D2"/>
    <w:rsid w:val="00DD4676"/>
    <w:rsid w:val="00DE1A7A"/>
    <w:rsid w:val="00DE422D"/>
    <w:rsid w:val="00DE6C48"/>
    <w:rsid w:val="00E14750"/>
    <w:rsid w:val="00E34095"/>
    <w:rsid w:val="00E61D5D"/>
    <w:rsid w:val="00E675FB"/>
    <w:rsid w:val="00EB0775"/>
    <w:rsid w:val="00EB30C3"/>
    <w:rsid w:val="00EC0F98"/>
    <w:rsid w:val="00EC4B02"/>
    <w:rsid w:val="00ED04AD"/>
    <w:rsid w:val="00ED622F"/>
    <w:rsid w:val="00EF453F"/>
    <w:rsid w:val="00EF6F17"/>
    <w:rsid w:val="00F0228B"/>
    <w:rsid w:val="00F241ED"/>
    <w:rsid w:val="00F2549E"/>
    <w:rsid w:val="00F34CE1"/>
    <w:rsid w:val="00F360F0"/>
    <w:rsid w:val="00F44A21"/>
    <w:rsid w:val="00F45679"/>
    <w:rsid w:val="00F62667"/>
    <w:rsid w:val="00F7551E"/>
    <w:rsid w:val="00F75853"/>
    <w:rsid w:val="00F93ECB"/>
    <w:rsid w:val="00FB0E96"/>
    <w:rsid w:val="00FC3C94"/>
    <w:rsid w:val="00FD77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AFA477-6C55-4E99-BE05-20F64AD9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847B6"/>
    <w:rPr>
      <w:b/>
      <w:bCs/>
    </w:rPr>
  </w:style>
  <w:style w:type="character" w:customStyle="1" w:styleId="apple-converted-space">
    <w:name w:val="apple-converted-space"/>
    <w:basedOn w:val="Fuentedeprrafopredeter"/>
    <w:rsid w:val="00C847B6"/>
  </w:style>
  <w:style w:type="character" w:styleId="nfasis">
    <w:name w:val="Emphasis"/>
    <w:basedOn w:val="Fuentedeprrafopredeter"/>
    <w:uiPriority w:val="20"/>
    <w:qFormat/>
    <w:rsid w:val="00C847B6"/>
    <w:rPr>
      <w:i/>
      <w:iCs/>
    </w:rPr>
  </w:style>
  <w:style w:type="paragraph" w:styleId="Prrafodelista">
    <w:name w:val="List Paragraph"/>
    <w:basedOn w:val="Normal"/>
    <w:uiPriority w:val="34"/>
    <w:qFormat/>
    <w:rsid w:val="00D93A2C"/>
    <w:pPr>
      <w:spacing w:after="200" w:line="276" w:lineRule="auto"/>
      <w:ind w:left="720"/>
      <w:contextualSpacing/>
    </w:pPr>
  </w:style>
  <w:style w:type="character" w:styleId="Hipervnculo">
    <w:name w:val="Hyperlink"/>
    <w:basedOn w:val="Fuentedeprrafopredeter"/>
    <w:uiPriority w:val="99"/>
    <w:unhideWhenUsed/>
    <w:rsid w:val="00BD27FF"/>
    <w:rPr>
      <w:color w:val="0563C1" w:themeColor="hyperlink"/>
      <w:u w:val="single"/>
    </w:rPr>
  </w:style>
  <w:style w:type="character" w:customStyle="1" w:styleId="Puesto1">
    <w:name w:val="Puesto1"/>
    <w:basedOn w:val="Fuentedeprrafopredeter"/>
    <w:rsid w:val="00BD27FF"/>
  </w:style>
  <w:style w:type="character" w:customStyle="1" w:styleId="shortdesc">
    <w:name w:val="short_desc"/>
    <w:basedOn w:val="Fuentedeprrafopredeter"/>
    <w:rsid w:val="00BD27FF"/>
  </w:style>
  <w:style w:type="character" w:customStyle="1" w:styleId="longdesc">
    <w:name w:val="long_desc"/>
    <w:basedOn w:val="Fuentedeprrafopredeter"/>
    <w:rsid w:val="00BD27FF"/>
  </w:style>
  <w:style w:type="paragraph" w:styleId="Textonotapie">
    <w:name w:val="footnote text"/>
    <w:basedOn w:val="Normal"/>
    <w:link w:val="TextonotapieCar"/>
    <w:uiPriority w:val="99"/>
    <w:semiHidden/>
    <w:unhideWhenUsed/>
    <w:rsid w:val="009536C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36C3"/>
    <w:rPr>
      <w:sz w:val="20"/>
      <w:szCs w:val="20"/>
    </w:rPr>
  </w:style>
  <w:style w:type="character" w:styleId="Refdenotaalpie">
    <w:name w:val="footnote reference"/>
    <w:basedOn w:val="Fuentedeprrafopredeter"/>
    <w:uiPriority w:val="99"/>
    <w:semiHidden/>
    <w:unhideWhenUsed/>
    <w:rsid w:val="009536C3"/>
    <w:rPr>
      <w:vertAlign w:val="superscript"/>
    </w:rPr>
  </w:style>
  <w:style w:type="paragraph" w:customStyle="1" w:styleId="xmsonormal">
    <w:name w:val="x_msonormal"/>
    <w:basedOn w:val="Normal"/>
    <w:rsid w:val="00F6266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64475">
      <w:bodyDiv w:val="1"/>
      <w:marLeft w:val="0"/>
      <w:marRight w:val="0"/>
      <w:marTop w:val="0"/>
      <w:marBottom w:val="0"/>
      <w:divBdr>
        <w:top w:val="none" w:sz="0" w:space="0" w:color="auto"/>
        <w:left w:val="none" w:sz="0" w:space="0" w:color="auto"/>
        <w:bottom w:val="none" w:sz="0" w:space="0" w:color="auto"/>
        <w:right w:val="none" w:sz="0" w:space="0" w:color="auto"/>
      </w:divBdr>
    </w:div>
    <w:div w:id="10501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docrep/016/i2697s/i2697s.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bimad.org/documentaci%C3%B3n-por-temas/1-bio%C3%A9tica-general-y-deontolog%C3%ADa/bio%C3%A9tica-una-nueva-definici%C3%B3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pacio.uned.es/fez/eserv/bibliuned:500637/n6.3_Bio__tica_y_sociedad.pdf" TargetMode="External"/><Relationship Id="rId5" Type="http://schemas.openxmlformats.org/officeDocument/2006/relationships/webSettings" Target="webSettings.xml"/><Relationship Id="rId10" Type="http://schemas.openxmlformats.org/officeDocument/2006/relationships/hyperlink" Target="http://www.un.org/es/millenniumgoals/pdf/2015/mdg-report-2015_spanish.pdf" TargetMode="External"/><Relationship Id="rId4" Type="http://schemas.openxmlformats.org/officeDocument/2006/relationships/settings" Target="settings.xml"/><Relationship Id="rId9" Type="http://schemas.openxmlformats.org/officeDocument/2006/relationships/hyperlink" Target="http://www.fao.org/3/a-i4646s.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12279-7290-46E2-99E0-29B69E1B5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10</Pages>
  <Words>3897</Words>
  <Characters>21437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María Gómez Osorio</dc:creator>
  <cp:keywords/>
  <dc:description/>
  <cp:lastModifiedBy>Hugo Nelson Castañeda Ruiz</cp:lastModifiedBy>
  <cp:revision>9</cp:revision>
  <dcterms:created xsi:type="dcterms:W3CDTF">2015-07-16T13:37:00Z</dcterms:created>
  <dcterms:modified xsi:type="dcterms:W3CDTF">2015-08-10T22:33:00Z</dcterms:modified>
</cp:coreProperties>
</file>