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6"/>
        </w:rPr>
        <w:t>FICHE DE QUALIFICATION DE CHANTIER</w:t>
      </w:r>
    </w:p>
    <w:p>
      <w:pPr>
        <w:jc w:val="center"/>
      </w:pPr>
      <w:r>
        <w:t>__________________________________________________</w:t>
      </w:r>
    </w:p>
    <w:p/>
    <w:p>
      <w:pPr>
        <w:pStyle w:val="ListBullet"/>
      </w:pPr>
      <w:r>
        <w:t>---</w:t>
      </w:r>
    </w:p>
    <w:p>
      <w:pPr>
        <w:pStyle w:val="ListBullet"/>
      </w:pPr>
      <w:r>
        <w:t>FICHE DE QUALIFICATION DE CHANTIER - PRE-VISITE</w:t>
      </w:r>
    </w:p>
    <w:p>
      <w:pPr>
        <w:spacing w:before="240" w:after="80"/>
      </w:pPr>
      <w:r>
        <w:rPr>
          <w:b/>
          <w:color w:val="2980B9"/>
          <w:sz w:val="26"/>
        </w:rPr>
        <w:t>1. FICHE CLIENT</w:t>
      </w:r>
    </w:p>
    <w:p>
      <w:pPr/>
      <w:r>
        <w:rPr>
          <w:b/>
        </w:rPr>
        <w:t>Nom du Client:</w:t>
      </w:r>
      <w:r>
        <w:t xml:space="preserve"> Mme Wagner</w:t>
      </w:r>
    </w:p>
    <w:p>
      <w:pPr/>
      <w:r>
        <w:rPr>
          <w:b/>
        </w:rPr>
        <w:t>Adresse Complète:</w:t>
      </w:r>
      <w:r>
        <w:t xml:space="preserve"> 20 rue du Cerf, Val de Moder</w:t>
      </w:r>
    </w:p>
    <w:p>
      <w:pPr>
        <w:spacing w:before="240" w:after="80"/>
      </w:pPr>
      <w:r>
        <w:rPr>
          <w:b/>
          <w:color w:val="2980B9"/>
          <w:sz w:val="26"/>
        </w:rPr>
        <w:t>2. INFOS RDV</w:t>
      </w:r>
    </w:p>
    <w:p>
      <w:pPr/>
      <w:r>
        <w:rPr>
          <w:b/>
        </w:rPr>
        <w:t>Date et Heure:</w:t>
      </w:r>
      <w:r>
        <w:t xml:space="preserve"> ⚠️ À PLANIFIER</w:t>
      </w:r>
    </w:p>
    <w:p>
      <w:pPr>
        <w:spacing w:before="240" w:after="80"/>
      </w:pPr>
      <w:r>
        <w:rPr>
          <w:b/>
          <w:color w:val="2980B9"/>
          <w:sz w:val="26"/>
        </w:rPr>
        <w:t>3. CONTEXTE IMMOBILIER</w:t>
      </w:r>
    </w:p>
    <w:p>
      <w:pPr/>
      <w:r>
        <w:rPr>
          <w:b/>
        </w:rPr>
        <w:t>Type de Bien:</w:t>
      </w:r>
      <w:r>
        <w:t xml:space="preserve"> Maison individuelle</w:t>
      </w:r>
    </w:p>
    <w:p>
      <w:pPr/>
      <w:r>
        <w:rPr>
          <w:b/>
        </w:rPr>
        <w:t>Époque:</w:t>
      </w:r>
      <w:r>
        <w:t xml:space="preserve"> Années 1960</w:t>
      </w:r>
    </w:p>
    <w:p>
      <w:pPr/>
      <w:r>
        <w:rPr>
          <w:b/>
        </w:rPr>
        <w:t>Spécificités:</w:t>
      </w:r>
      <w:r>
        <w:t xml:space="preserve"> Achat récent, Présence de plafonds hauts, Volonté de modernisation.</w:t>
      </w:r>
    </w:p>
    <w:p>
      <w:pPr>
        <w:spacing w:before="240" w:after="80"/>
      </w:pPr>
      <w:r>
        <w:rPr>
          <w:b/>
          <w:color w:val="2980B9"/>
          <w:sz w:val="26"/>
        </w:rPr>
        <w:t>4. DESCRIPTIF DES TRAVAUX PAR LOT</w:t>
      </w:r>
    </w:p>
    <w:p>
      <w:pPr>
        <w:spacing w:before="120"/>
      </w:pPr>
      <w:r>
        <w:rPr>
          <w:b/>
          <w:color w:val="16A085"/>
        </w:rPr>
        <w:t>LOT Démolition / Préparation</w:t>
      </w:r>
    </w:p>
    <w:p>
      <w:pPr/>
      <w:r>
        <w:rPr>
          <w:b/>
        </w:rPr>
        <w:t>Cuisine:</w:t>
      </w:r>
      <w:r>
        <w:t xml:space="preserve"> Dépose partielle de revêtement mural type "pose collée" (à identifier précisément sur place).</w:t>
      </w:r>
    </w:p>
    <w:p>
      <w:pPr>
        <w:spacing w:before="120"/>
      </w:pPr>
      <w:r>
        <w:rPr>
          <w:b/>
          <w:color w:val="16A085"/>
        </w:rPr>
        <w:t>LOT Gros-Œuvre / Structure</w:t>
      </w:r>
    </w:p>
    <w:p>
      <w:pPr/>
      <w:r>
        <w:rPr>
          <w:b/>
        </w:rPr>
        <w:t>Salle à manger:</w:t>
      </w:r>
      <w:r>
        <w:t xml:space="preserve"> Mise en place d'un IPN (implique probablement une ouverture de mur porteur, à confirmer et à dimensionner).</w:t>
      </w:r>
    </w:p>
    <w:p>
      <w:pPr>
        <w:spacing w:before="120"/>
      </w:pPr>
      <w:r>
        <w:rPr>
          <w:b/>
          <w:color w:val="16A085"/>
        </w:rPr>
        <w:t>LOT Électricité</w:t>
      </w:r>
    </w:p>
    <w:p>
      <w:pPr>
        <w:pStyle w:val="ListBullet"/>
      </w:pPr>
      <w:r>
        <w:t>Travaux de modernisation électrique générale.</w:t>
      </w:r>
    </w:p>
    <w:p>
      <w:pPr>
        <w:pStyle w:val="ListBullet"/>
      </w:pPr>
      <w:r>
        <w:t>Passage de gaines électriques (notamment intégré aux futurs faux-plafonds).</w:t>
      </w:r>
    </w:p>
    <w:p>
      <w:pPr>
        <w:spacing w:before="120"/>
      </w:pPr>
      <w:r>
        <w:rPr>
          <w:b/>
          <w:color w:val="16A085"/>
        </w:rPr>
        <w:t>LOT Plâtrerie / Isolation</w:t>
      </w:r>
    </w:p>
    <w:p>
      <w:pPr/>
      <w:r>
        <w:rPr>
          <w:b/>
        </w:rPr>
        <w:t>Plafonds:</w:t>
      </w:r>
      <w:r>
        <w:t xml:space="preserve"> Installation de faux-plafonds pour modernisation et intégration des gaines électriques.</w:t>
      </w:r>
    </w:p>
    <w:p>
      <w:pPr/>
      <w:r>
        <w:rPr>
          <w:b/>
        </w:rPr>
        <w:t>Attention:</w:t>
      </w:r>
      <w:r>
        <w:t xml:space="preserve"> Ne concerne pas toutes les pièces (à identifier précisément).</w:t>
      </w:r>
    </w:p>
    <w:p>
      <w:pPr/>
      <w:r>
        <w:rPr>
          <w:b/>
        </w:rPr>
        <w:t>Salle à manger:</w:t>
      </w:r>
      <w:r>
        <w:t xml:space="preserve"> Habillage de l'IPN.</w:t>
      </w:r>
    </w:p>
    <w:p>
      <w:pPr>
        <w:spacing w:before="240" w:after="80"/>
      </w:pPr>
      <w:r>
        <w:rPr>
          <w:b/>
          <w:color w:val="2980B9"/>
          <w:sz w:val="26"/>
        </w:rPr>
        <w:t>5. POINTS DE VIGILANCE POUR LA VISITE SUR SITE</w:t>
      </w:r>
    </w:p>
    <w:p>
      <w:pPr/>
      <w:r>
        <w:rPr>
          <w:b/>
        </w:rPr>
        <w:t>Cuisine:</w:t>
      </w:r>
      <w:r/>
    </w:p>
    <w:p>
      <w:pPr>
        <w:pStyle w:val="ListBullet"/>
      </w:pPr>
      <w:r>
        <w:t>Délimiter précisément les zones concernées par la dépose de la "pose collée".</w:t>
      </w:r>
    </w:p>
    <w:p>
      <w:pPr>
        <w:pStyle w:val="ListBullet"/>
      </w:pPr>
      <w:r>
        <w:t>Évaluer l'état du support après dépose pour préconiser une préparation adaptée.</w:t>
      </w:r>
    </w:p>
    <w:p>
      <w:pPr/>
      <w:r>
        <w:rPr>
          <w:b/>
        </w:rPr>
        <w:t>Salle à manger (IPN):</w:t>
      </w:r>
      <w:r/>
    </w:p>
    <w:p>
      <w:pPr>
        <w:pStyle w:val="ListBullet"/>
      </w:pPr>
      <w:r>
        <w:t>Identifier la nature du mur concerné (porteur/non porteur).</w:t>
      </w:r>
    </w:p>
    <w:p>
      <w:pPr>
        <w:pStyle w:val="ListBullet"/>
      </w:pPr>
      <w:r>
        <w:t>Estimer les dimensions souhaitées pour l'ouverture.</w:t>
      </w:r>
    </w:p>
    <w:p>
      <w:pPr>
        <w:pStyle w:val="ListBullet"/>
      </w:pPr>
      <w:r>
        <w:t>Évaluer l'accès et les contraintes de mise en œuvre de l'IPN.</w:t>
      </w:r>
    </w:p>
    <w:p>
      <w:pPr/>
      <w:r>
        <w:rPr>
          <w:b/>
        </w:rPr>
        <w:t>Plafonds (Faux-plafonds):</w:t>
      </w:r>
      <w:r/>
    </w:p>
    <w:p>
      <w:pPr>
        <w:pStyle w:val="ListBullet"/>
      </w:pPr>
      <w:r>
        <w:t>Confirmer les pièces où les faux-plafonds seront installés et celles qui ne le seront pas.</w:t>
      </w:r>
    </w:p>
    <w:p>
      <w:pPr>
        <w:pStyle w:val="ListBullet"/>
      </w:pPr>
      <w:r>
        <w:t>Estimer la hauteur disponible sous les plafonds existants et la hauteur sous faux-plafond souhaitée par le client.</w:t>
      </w:r>
    </w:p>
    <w:p>
      <w:pPr>
        <w:pStyle w:val="ListBullet"/>
      </w:pPr>
      <w:r>
        <w:t>Vérifier l'état des plafonds actuels.</w:t>
      </w:r>
    </w:p>
    <w:p>
      <w:pPr/>
      <w:r>
        <w:rPr>
          <w:b/>
        </w:rPr>
        <w:t>Électricité:</w:t>
      </w:r>
      <w:r/>
    </w:p>
    <w:p>
      <w:pPr>
        <w:pStyle w:val="ListBullet"/>
      </w:pPr>
      <w:r>
        <w:t>Préciser l'ampleur de la modernisation souhaitée (nombre de points lumineux, prises, tableau électrique, etc.).</w:t>
      </w:r>
    </w:p>
    <w:p>
      <w:pPr>
        <w:pStyle w:val="ListBullet"/>
      </w:pPr>
      <w:r>
        <w:t>Identifier les besoins spécifiques en passage de gaines dans les zones sans faux-plafonds.</w:t>
      </w:r>
    </w:p>
    <w:p>
      <w:pPr/>
      <w:r>
        <w:rPr>
          <w:b/>
        </w:rPr>
        <w:t>Général:</w:t>
      </w:r>
      <w:r/>
    </w:p>
    <w:p>
      <w:pPr>
        <w:pStyle w:val="ListBullet"/>
      </w:pPr>
      <w:r>
        <w:t>Prendre les dimensions précises de chaque pièce concernée.</w:t>
      </w:r>
    </w:p>
    <w:p>
      <w:pPr>
        <w:pStyle w:val="ListBullet"/>
      </w:pPr>
      <w:r>
        <w:t>Vérifier la présence et l'état des arrivées et évacuations existantes (cuisine).</w:t>
      </w:r>
    </w:p>
    <w:p>
      <w:pPr>
        <w:pStyle w:val="ListBullet"/>
      </w:pPr>
      <w:r>
        <w:t>Discuter des finitions souhaitées par le client (peinture, revêtements, etc.).</w:t>
      </w:r>
    </w:p>
    <w:p>
      <w:pPr>
        <w:pStyle w:val="ListBullet"/>
      </w:pPr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4495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