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body>
    <w:p w14:paraId="10000001" w14:textId="77777777">
      <w:pPr>
        <w:pStyle w:val="Heading1"/>
      </w:pPr>
      <w:r>
        <w:t xml:space="preserve">Q3 review</w:t>
      </w:r>
    </w:p>
    <w:p w14:paraId="10000002" w14:textId="77777777">
      <w:r>
        <w:t xml:space="preserve">Net revenue grew 4% on the quarter.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 w14:paraId="10000003" w14:textId="77777777">
            <w:r>
              <w:t xml:space="preserve">Region</w:t>
            </w:r>
          </w:p>
        </w:tc>
        <w:tc>
          <w:tcPr>
            <w:tcW w:w="4500" w:type="dxa"/>
          </w:tcPr>
          <w:p w14:paraId="10000004" w14:textId="77777777">
            <w:r>
              <w:t xml:space="preserve">Revenue</w:t>
            </w:r>
          </w:p>
        </w:tc>
      </w:tr>
      <w:tr>
        <w:tc>
          <w:tcPr>
            <w:tcW w:w="4500" w:type="dxa"/>
          </w:tcPr>
          <w:p w14:paraId="10000005" w14:textId="77777777">
            <w:r>
              <w:t xml:space="preserve">North</w:t>
            </w:r>
          </w:p>
        </w:tc>
        <w:tc>
          <w:tcPr>
            <w:tcW w:w="4500" w:type="dxa"/>
          </w:tcPr>
          <w:p w14:paraId="10000006" w14:textId="77777777">
            <w:r>
              <w:t xml:space="preserve">120</w:t>
            </w:r>
          </w:p>
        </w:tc>
      </w:tr>
    </w:tbl>
    <w:p w14:paraId="10000007" w14:textId="77777777">
      <w:r>
        <w:t xml:space="preserve">Next: the pricing page.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ustomXml" Target="../customXml/item1.xml"/></Relationships>
</file>

<file path=customXml/item1.xml><?xml version="1.0" encoding="utf-8"?>
<bise:fixture xmlns:bise="urn:bise:fixture" made="by office/fixtures/make.mjs">
  <bise:keep>keep me</bise:keep>
</bise:fixture>
</file>