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entury Gothic"/>
          <w:b w:val="true"/>
          <w:sz w:val="24"/>
        </w:rPr>
        <w:t>CONTRATO DE COMPRA VENTA DE BIEN INMUEBLE AL CRÉDITO</w:t>
      </w:r>
    </w:p>
    <w:p>
      <w:pPr>
        <w:jc w:val="both"/>
      </w:pPr>
      <w:r>
        <w:rPr>
          <w:rFonts w:ascii="Century Gothic"/>
          <w:sz w:val="18"/>
        </w:rPr>
        <w:t>POR INTERMEDIO DEL PRESENTE DOCUMENTO QUE CELEBRAN, DE UNA PARTE, ALDASA INMOBILIARIA S.A.C., CON RUC Nº 20607274526, REPRESENTADA POR SU GERENTE GENERAL ALAN CRUZADO BALCÁZAR, IDENTIFICADO CON DNI. N° 44922055, DEBIDAMENTE INSCRITO EN LA PARTIDA ELECTRÓNICA Nº 11352661 DEL REGISTRO DE PERSONAS JURÍDICAS DE LA ZONA REGISTRAL Nº II - SEDE - CHICLAYO, CON DOMICILIO EN CAL. LOS AMARANTOS NRO. 245 URB. FEDERICO VILLARREAL, DISTRITO Y PROVINCIA DE CHICLAYO, DEPARTAMENTO DE LAMBAYEQUE; A QUIEN SE LE DENOMINARÁ EN LO SUCESIVO LA PARTE VENDEDORA; A FAVOR DE EL (LA) (LOS) SR. (A.) (ES.) Dante Montalván Santisteban , DE OCUPACIÓN  ESTILISTA, ESTADO CIVIL CASADO,  IDENTIFICADO(A)  CON DNI N° 16712921, PARA ESTE ACTO Y MARÍA VIOLETA PISCOYA DAMIAN, DE OCUPACIÓN  ESTILISTA, ESTADO CIVIL CASADA,  IDENTIFICADO(A)  CON DNI N° 16712921, PARA ESTE ACTO, AMBOS CON DOMICILIO EN AV. VICTOR BELAUNDE OESTE 843 URB. EL RETABLO, DEL DISTRITO DE COMAS PROVINCIA DE LIMA, DEPARTAMENTO DE LIMA, CELULAR  944817916, CORREO ELECTRÓNICO _______ A QUIEN(ES) EN LO SUCESIVO SE LE(S) DENOMINARÁ LA PARTE COMPRADORA, EL CONTRATO SE CELEBRA CON ARREGLO A LAS SIGUIENTES CONSIDERACIONES:</w:t>
      </w:r>
    </w:p>
    <w:p>
      <w:pPr>
        <w:jc w:val="left"/>
      </w:pPr>
      <w:r>
        <w:rPr>
          <w:rFonts w:ascii="Century Gothic"/>
          <w:b w:val="true"/>
          <w:sz w:val="18"/>
          <w:u w:val="single"/>
        </w:rPr>
        <w:t>PRIMERO.</w:t>
      </w:r>
    </w:p>
    <w:p>
      <w:r>
        <w:rPr>
          <w:rFonts w:ascii="Century Gothic"/>
          <w:b w:val="true"/>
          <w:sz w:val="18"/>
        </w:rPr>
        <w:t>ANTEDEDENTES</w:t>
      </w:r>
    </w:p>
    <w:p>
      <w:r>
        <w:rPr>
          <w:rFonts w:ascii="Century Gothic"/>
          <w:sz w:val="18"/>
        </w:rPr>
        <w:t xml:space="preserve">LA PARTE VENDEDORA ES PROPIETARIO DE LOS BIENES INMUEBLES IDENTIFICADOS COMO: </w:t>
      </w:r>
    </w:p>
    <w:p>
      <w:pPr>
        <w:numPr>
          <w:numId w:val="1"/>
        </w:numPr>
      </w:pPr>
      <w:r>
        <w:rPr>
          <w:rFonts w:ascii="Century Gothic"/>
          <w:sz w:val="18"/>
        </w:rPr>
        <w:t>UBIC, RUR. VALLE DE CHANCAY / SECTOR YENCALA BOGGIANO / PREDIO LA CRUZ – COD. PREDIO. 7_6159260_80375, ÁREA HA. 3.6000 U.C. 80375, DISTRITO DE LAMBAYEQUE, PROVINCIA DE LAMBAYEQUE, DEPARTAMENTO DE LAMBAYEQUE, EN LO SUCESIVO DENOMINADO EL BIEN. LOS LINDEROS, MEDIDAS PERIMÉTRICAS, DESCRIPCIÓN Y DOMINIO DEL BIEN CORREN INSCRITOS EN LA PARTIDA ELECTRÓNICA N° 02272200, DEL REGISTRO DE PREDIOS DE LA ZONA REGISTRAL N° II- SEDE CHICLAYO.</w:t>
      </w:r>
    </w:p>
    <w:p>
      <w:pPr>
        <w:numPr>
          <w:numId w:val="1"/>
        </w:numPr>
      </w:pPr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LOS ALTOS DE SAN ROQUE III Y EL CUAL ES MATERIA DE VENTA A TRAVÉS DEL PRESENTE CONTRATO. </w:t>
      </w:r>
    </w:p>
    <w:p>
      <w:r>
        <w:rPr>
          <w:rFonts w:ascii="Century Gothic"/>
          <w:b w:val="true"/>
          <w:sz w:val="18"/>
          <w:u w:val="single"/>
        </w:rPr>
        <w:t>SEGUNDO.</w:t>
      </w:r>
    </w:p>
    <w:p>
      <w:r>
        <w:rPr>
          <w:rFonts w:ascii="Century Gothic"/>
          <w:b w:val="true"/>
          <w:sz w:val="18"/>
        </w:rPr>
        <w:t>OBJETO</w:t>
      </w:r>
    </w:p>
    <w:p>
      <w:r>
        <w:rPr>
          <w:rFonts w:ascii="Century Gothic"/>
          <w:sz w:val="18"/>
        </w:rPr>
        <w:t xml:space="preserve">POR EL PRESENTE CONTRATO, LA PARTE VENDEDORA VENDE A LA PARTE COMPRADORA EL (LOS) LOTE(S) DE TERRENO(S) POR INDEPENDIZAR DEL BIEN DE MAYOR EXTENSIÓN ESPECIFICADO EN LA CLÁUSULA PRIMERA DE ESTE CONTRATO, EL (LOS) CUAL(ES) TIENE(N) LAS SIGUIENTES CARACTERÍSTICAS: </w:t>
      </w:r>
    </w:p>
    <w:p>
      <w:pPr>
        <w:numPr>
          <w:numId w:val="2"/>
        </w:numPr>
      </w:pPr>
      <w:r>
        <w:rPr>
          <w:rFonts w:ascii="Century Gothic"/>
          <w:b w:val="true"/>
          <w:sz w:val="18"/>
        </w:rPr>
        <w:t>MANZANA ------ LOTE -------- (ÁREA TOTAL --------- M2)</w:t>
        <w:br/>
      </w:r>
      <w:r>
        <w:rPr>
          <w:rFonts w:ascii="Century Gothic"/>
          <w:sz w:val="18"/>
        </w:rPr>
        <w:t>EL ÁREA DE EL LOTE, MATERIA DE ESTE CONTRATO, SE ENCUENTRA DENTRO DE LA MANZANA ---- LOTE ---- EN LA CUAL CONSTA UN ÁREA DE ---- M2 Y QUE FORMA PARTE DEL PROYECTO DE LOTIZACIÓN DEL BIEN DE MAYOR EXTENSIÓN ESPECIFICADO EN LA CLÁUSULA PRIMERA DE ESTE CONTRATO PARTIDA ELECTRÓNICA: 02272200</w:t>
        <w:br/>
        <w:br/>
      </w:r>
      <w:r>
        <w:rPr>
          <w:rFonts w:ascii="Century Gothic"/>
          <w:b w:val="true"/>
          <w:sz w:val="18"/>
          <w:u w:val="single"/>
        </w:rPr>
        <w:t>LINDEROS Y MEDIDAS PERIMÉTRICAS:</w:t>
      </w:r>
    </w:p>
    <w:p>
      <w:pPr>
        <w:numPr>
          <w:numId w:val="2"/>
        </w:numPr>
      </w:pPr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LOS ALTOS DE SAN ROQUE III Y EL CUAL ES MATERIA DE VENTA A TRAVÉS DEL PRESENTE CONTRATO. 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numbering" Target="numbering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2023-02-03T04:52:26Z</dcterms:created>
  <dc:creator>Apache POI</dc:creator>
</coreProperties>
</file>