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74269" w14:textId="58C99E29" w:rsidR="00C64B1F" w:rsidRDefault="00EF2020" w:rsidP="005751C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51C1">
        <w:rPr>
          <w:rFonts w:ascii="Times New Roman" w:hAnsi="Times New Roman" w:cs="Times New Roman"/>
          <w:b/>
          <w:bCs/>
          <w:sz w:val="36"/>
          <w:szCs w:val="36"/>
        </w:rPr>
        <w:t>Guió Pràctica 2</w:t>
      </w:r>
    </w:p>
    <w:p w14:paraId="0EDF4BF4" w14:textId="7E71F44B" w:rsidR="005751C1" w:rsidRPr="005751C1" w:rsidRDefault="005751C1" w:rsidP="005751C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ESCENARIS</w:t>
      </w:r>
    </w:p>
    <w:p w14:paraId="7C9E94DE" w14:textId="4BF70A1B" w:rsidR="00EF2020" w:rsidRDefault="00EF2020" w:rsidP="00EF20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Escenari 1 – </w:t>
      </w:r>
      <w:r w:rsidR="004B14F1">
        <w:rPr>
          <w:rFonts w:ascii="Times New Roman" w:hAnsi="Times New Roman" w:cs="Times New Roman"/>
          <w:b/>
          <w:bCs/>
        </w:rPr>
        <w:t>Gestionar les diferents opcions relacionades amb les Cookies</w:t>
      </w:r>
    </w:p>
    <w:p w14:paraId="1DD3E2F8" w14:textId="35B92CDB" w:rsidR="00EF2020" w:rsidRDefault="00EF2020" w:rsidP="00EF2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Acceptar les cookies un cop apareix l’anunci per pantalla. </w:t>
      </w:r>
      <w:r w:rsidR="006F2E85">
        <w:rPr>
          <w:rFonts w:ascii="Times New Roman" w:hAnsi="Times New Roman" w:cs="Times New Roman"/>
        </w:rPr>
        <w:t>Prémer el botó de gestionar les opcions relacionades amb les diferents cookies. Un cop en la nova finestra, acceptar totes les cookies</w:t>
      </w:r>
      <w:r w:rsidR="001247F9">
        <w:rPr>
          <w:rFonts w:ascii="Times New Roman" w:hAnsi="Times New Roman" w:cs="Times New Roman"/>
        </w:rPr>
        <w:t>, o seleccionar una cookies només i després acceptar-les.</w:t>
      </w:r>
    </w:p>
    <w:p w14:paraId="7CDA18A4" w14:textId="47AA628B" w:rsidR="00EF2020" w:rsidRDefault="00EF2020" w:rsidP="00EF20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Escenari 2 – </w:t>
      </w:r>
      <w:r w:rsidR="001247F9">
        <w:rPr>
          <w:rFonts w:ascii="Times New Roman" w:hAnsi="Times New Roman" w:cs="Times New Roman"/>
          <w:b/>
          <w:bCs/>
        </w:rPr>
        <w:t>Buscar Diferents Productes a la botiga</w:t>
      </w:r>
    </w:p>
    <w:p w14:paraId="24FCE963" w14:textId="2AD5B092" w:rsidR="001247F9" w:rsidRDefault="001247F9" w:rsidP="00EF2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Utilitzant la barra de cerca, buscar diferents productes a la pàgina web.</w:t>
      </w:r>
    </w:p>
    <w:p w14:paraId="526193F2" w14:textId="65EC643C" w:rsidR="001247F9" w:rsidRPr="004849C7" w:rsidRDefault="001247F9" w:rsidP="00EF202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>Escenari 3 – Registrar-se com a nou Usuari</w:t>
      </w:r>
    </w:p>
    <w:p w14:paraId="599AB04E" w14:textId="2DD896B8" w:rsidR="001247F9" w:rsidRDefault="0001469A" w:rsidP="00EF2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Registrar-se com un nou usuari, introduint totes les dades necessàries al formulari.</w:t>
      </w:r>
    </w:p>
    <w:p w14:paraId="479619A9" w14:textId="74053A9B" w:rsidR="0001469A" w:rsidRDefault="0001469A" w:rsidP="00EF20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Escenari 4 – Intentar Registrar-se com a nou Usuari utilitzant un correu electrònic d’un usuari ja registrat</w:t>
      </w:r>
    </w:p>
    <w:p w14:paraId="29DE0D5F" w14:textId="7E887E73" w:rsidR="0001469A" w:rsidRDefault="00AB49A8" w:rsidP="00EF2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registrar-se com un usuari nou però utilitzant un correu electrònic ja utilitzar per un altre usuari apareix un error per pantalla i no deixa seguint avançant en el procés de registre. </w:t>
      </w:r>
    </w:p>
    <w:p w14:paraId="0EC272BB" w14:textId="2109F58F" w:rsidR="00AB49A8" w:rsidRDefault="00AB49A8" w:rsidP="00EF20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Escenari 5 – Realitzar un Log-in amb un nom i </w:t>
      </w:r>
      <w:r w:rsidR="00583A8F">
        <w:rPr>
          <w:rFonts w:ascii="Times New Roman" w:hAnsi="Times New Roman" w:cs="Times New Roman"/>
          <w:b/>
          <w:bCs/>
        </w:rPr>
        <w:t>contrasenya</w:t>
      </w:r>
      <w:r>
        <w:rPr>
          <w:rFonts w:ascii="Times New Roman" w:hAnsi="Times New Roman" w:cs="Times New Roman"/>
          <w:b/>
          <w:bCs/>
        </w:rPr>
        <w:t xml:space="preserve"> correctes</w:t>
      </w:r>
    </w:p>
    <w:p w14:paraId="4A070F3E" w14:textId="714BFFDF" w:rsidR="00AB49A8" w:rsidRDefault="00583A8F" w:rsidP="00EF2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Introduir el nom d’Usuari i la Contrasenya per tal d’iniciar sessió. Un cop introduïts la pàgina web ens redirigeix a la pantalla d’inici. </w:t>
      </w:r>
    </w:p>
    <w:p w14:paraId="2EF04F3F" w14:textId="2E4EF0C2" w:rsidR="00583A8F" w:rsidRPr="00583A8F" w:rsidRDefault="00583A8F" w:rsidP="00EF20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Escenari 6 – Realitzar un Log-in amb un nom i contrasenya incorrectes</w:t>
      </w:r>
    </w:p>
    <w:p w14:paraId="4520C39E" w14:textId="5CCD298C" w:rsidR="00EF2020" w:rsidRDefault="00A15771" w:rsidP="00EF2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Introduir les dades de l’usuari de forma incorrecte i assegurar-nos que no s’accepten com a vàlides per tal d’iniciar sessió.</w:t>
      </w:r>
    </w:p>
    <w:p w14:paraId="6752390D" w14:textId="652B96AD" w:rsidR="00A15771" w:rsidRDefault="00A15771" w:rsidP="00EF20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Escenari 7 – Realitzar un Log Out</w:t>
      </w:r>
    </w:p>
    <w:p w14:paraId="42D9AB9D" w14:textId="4B93BBFF" w:rsidR="00A15771" w:rsidRDefault="003630A3" w:rsidP="00EF2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cop iniciada la sessió, realitzar un log out i assegurar-se que la sessió deixa d’estar iniciada. </w:t>
      </w:r>
    </w:p>
    <w:p w14:paraId="7CB72CE5" w14:textId="2D3B2EDA" w:rsidR="003630A3" w:rsidRDefault="003630A3" w:rsidP="00EF20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Escenari 8 – Eliminar el Compte d’Usuari</w:t>
      </w:r>
    </w:p>
    <w:p w14:paraId="3FF3FA46" w14:textId="3D31F4B2" w:rsidR="003630A3" w:rsidRDefault="009A5FD1" w:rsidP="00EF2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Realitzar l’opció d’eliminar el compte d’usuari un cop registrat com a nou usuari, i també entrant per l’opció de log in. Per tots dos cassos, comprovar que un cop eliminat l’usuari no es pot iniciar sessió, ja que l’usuari és inexistent.</w:t>
      </w:r>
    </w:p>
    <w:p w14:paraId="4D2D0605" w14:textId="20689937" w:rsidR="009A5FD1" w:rsidRDefault="00756DE5" w:rsidP="00EF20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Escenari 9 – Afegir Productes al Carro de la Compra</w:t>
      </w:r>
    </w:p>
    <w:p w14:paraId="626687B7" w14:textId="69FAD9F5" w:rsidR="00756DE5" w:rsidRDefault="00611FFA" w:rsidP="00EF2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Afegir productes al carro de la compra. Un cop afegits al carro, comprovar que efectivament l’element es troba dins del carro de la compra. </w:t>
      </w:r>
    </w:p>
    <w:p w14:paraId="2A1BFA16" w14:textId="40C8D908" w:rsidR="00611FFA" w:rsidRDefault="00611FFA" w:rsidP="00EF20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Escenari 10 – Eliminar anuncis </w:t>
      </w:r>
      <w:proofErr w:type="spellStart"/>
      <w:r>
        <w:rPr>
          <w:rFonts w:ascii="Times New Roman" w:hAnsi="Times New Roman" w:cs="Times New Roman"/>
          <w:b/>
          <w:bCs/>
        </w:rPr>
        <w:t>Google</w:t>
      </w:r>
      <w:proofErr w:type="spellEnd"/>
    </w:p>
    <w:p w14:paraId="11F8EDCE" w14:textId="41FE57E4" w:rsidR="00611FFA" w:rsidRDefault="00454F62" w:rsidP="00EF2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Utilitzant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 eliminar els anuncis que apareixen de manera aleatòria per la pantalla. D’aquesta manera podem realitzar la resta de tests sense problemes.</w:t>
      </w:r>
    </w:p>
    <w:p w14:paraId="1B7D295E" w14:textId="77777777" w:rsidR="005565E7" w:rsidRPr="005565E7" w:rsidRDefault="005565E7" w:rsidP="005565E7">
      <w:pPr>
        <w:rPr>
          <w:rFonts w:ascii="Times New Roman" w:hAnsi="Times New Roman" w:cs="Times New Roman"/>
          <w:b/>
          <w:bCs/>
        </w:rPr>
      </w:pPr>
      <w:r w:rsidRPr="005565E7">
        <w:rPr>
          <w:rFonts w:ascii="Times New Roman" w:hAnsi="Times New Roman" w:cs="Times New Roman"/>
          <w:b/>
          <w:bCs/>
        </w:rPr>
        <w:t>Escenari 11 – Subscriure’s als anuncis de la pàgina web</w:t>
      </w:r>
    </w:p>
    <w:p w14:paraId="75A37615" w14:textId="2BA8C22F" w:rsidR="00454F62" w:rsidRDefault="005565E7" w:rsidP="005565E7">
      <w:pPr>
        <w:rPr>
          <w:rFonts w:ascii="Times New Roman" w:hAnsi="Times New Roman" w:cs="Times New Roman"/>
        </w:rPr>
      </w:pPr>
      <w:r w:rsidRPr="005565E7">
        <w:rPr>
          <w:rFonts w:ascii="Times New Roman" w:hAnsi="Times New Roman" w:cs="Times New Roman"/>
        </w:rPr>
        <w:t xml:space="preserve">Introduir una adreça de correu electrònic per tal de registrar-se a la pàgina web i permetre que aquesta t’enviï correus electrònics informant de les novetats. Per tal de fer això, hem hagut d’utilitzar una funció de </w:t>
      </w:r>
      <w:proofErr w:type="spellStart"/>
      <w:r w:rsidRPr="005565E7">
        <w:rPr>
          <w:rFonts w:ascii="Times New Roman" w:hAnsi="Times New Roman" w:cs="Times New Roman"/>
        </w:rPr>
        <w:t>Javascrpit</w:t>
      </w:r>
      <w:proofErr w:type="spellEnd"/>
      <w:r w:rsidRPr="005565E7">
        <w:rPr>
          <w:rFonts w:ascii="Times New Roman" w:hAnsi="Times New Roman" w:cs="Times New Roman"/>
        </w:rPr>
        <w:t xml:space="preserve"> per tal d’anar abaixant fins al final de tot de la pàgina web, ja que allà és on es troba la barra de cerca.</w:t>
      </w:r>
    </w:p>
    <w:p w14:paraId="7E21F2E3" w14:textId="1063AF23" w:rsidR="005751C1" w:rsidRDefault="005751C1" w:rsidP="005565E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STEPS MÉS UTILITZATS</w:t>
      </w:r>
    </w:p>
    <w:p w14:paraId="2321AD49" w14:textId="67CF3E68" w:rsidR="005751C1" w:rsidRDefault="005751C1" w:rsidP="005565E7">
      <w:pPr>
        <w:rPr>
          <w:rFonts w:ascii="Times New Roman" w:hAnsi="Times New Roman" w:cs="Times New Roman"/>
          <w:b/>
          <w:bCs/>
        </w:rPr>
      </w:pPr>
      <w:r w:rsidRPr="005751C1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8240" behindDoc="0" locked="0" layoutInCell="1" allowOverlap="1" wp14:anchorId="241CA228" wp14:editId="1499FCAB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7190105" cy="1201420"/>
            <wp:effectExtent l="0" t="0" r="0" b="0"/>
            <wp:wrapSquare wrapText="bothSides"/>
            <wp:docPr id="233820300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20300" name="Imagen 1" descr="Imagen que contiene 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010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51C1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9264" behindDoc="0" locked="0" layoutInCell="1" allowOverlap="1" wp14:anchorId="09F7A660" wp14:editId="35CCAAEE">
            <wp:simplePos x="0" y="0"/>
            <wp:positionH relativeFrom="margin">
              <wp:align>center</wp:align>
            </wp:positionH>
            <wp:positionV relativeFrom="paragraph">
              <wp:posOffset>1705610</wp:posOffset>
            </wp:positionV>
            <wp:extent cx="6010053" cy="1010093"/>
            <wp:effectExtent l="0" t="0" r="0" b="0"/>
            <wp:wrapSquare wrapText="bothSides"/>
            <wp:docPr id="311370065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70065" name="Imagen 1" descr="Interfaz de usuario gráfica, Texto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053" cy="101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t xml:space="preserve">Prémer botons via </w:t>
      </w:r>
      <w:proofErr w:type="spellStart"/>
      <w:r>
        <w:rPr>
          <w:rFonts w:ascii="Times New Roman" w:hAnsi="Times New Roman" w:cs="Times New Roman"/>
          <w:b/>
          <w:bCs/>
        </w:rPr>
        <w:t>css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partialLinkText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id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br/>
        <w:t>Introduir text en una barra de cerca:</w:t>
      </w:r>
    </w:p>
    <w:p w14:paraId="04226F25" w14:textId="24A7078F" w:rsidR="005751C1" w:rsidRDefault="005751C1" w:rsidP="005565E7">
      <w:pPr>
        <w:rPr>
          <w:rFonts w:ascii="Times New Roman" w:hAnsi="Times New Roman" w:cs="Times New Roman"/>
          <w:b/>
          <w:bCs/>
        </w:rPr>
      </w:pPr>
      <w:r w:rsidRPr="005751C1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0288" behindDoc="0" locked="0" layoutInCell="1" allowOverlap="1" wp14:anchorId="4A977DB2" wp14:editId="519A144C">
            <wp:simplePos x="0" y="0"/>
            <wp:positionH relativeFrom="page">
              <wp:posOffset>180753</wp:posOffset>
            </wp:positionH>
            <wp:positionV relativeFrom="paragraph">
              <wp:posOffset>1301277</wp:posOffset>
            </wp:positionV>
            <wp:extent cx="7176130" cy="691116"/>
            <wp:effectExtent l="0" t="0" r="6350" b="0"/>
            <wp:wrapSquare wrapText="bothSides"/>
            <wp:docPr id="1445902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026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6130" cy="691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>Comprovar que ens trobem en la pàgina principal:</w:t>
      </w:r>
    </w:p>
    <w:p w14:paraId="0800416B" w14:textId="74EAB8D1" w:rsidR="005751C1" w:rsidRDefault="005751C1" w:rsidP="005565E7">
      <w:pPr>
        <w:rPr>
          <w:rFonts w:ascii="Times New Roman" w:hAnsi="Times New Roman" w:cs="Times New Roman"/>
          <w:b/>
          <w:bCs/>
        </w:rPr>
      </w:pPr>
      <w:r w:rsidRPr="005751C1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1312" behindDoc="0" locked="0" layoutInCell="1" allowOverlap="1" wp14:anchorId="55E0D9BA" wp14:editId="6C0FA77F">
            <wp:simplePos x="0" y="0"/>
            <wp:positionH relativeFrom="column">
              <wp:posOffset>-482393</wp:posOffset>
            </wp:positionH>
            <wp:positionV relativeFrom="paragraph">
              <wp:posOffset>971240</wp:posOffset>
            </wp:positionV>
            <wp:extent cx="6205220" cy="1264920"/>
            <wp:effectExtent l="0" t="0" r="5080" b="0"/>
            <wp:wrapSquare wrapText="bothSides"/>
            <wp:docPr id="1126033351" name="Imagen 1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33351" name="Imagen 1" descr="Un conjunto de letras blancas en un fondo blanco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2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>Acceptar les galetes de la pàgina web:</w:t>
      </w:r>
    </w:p>
    <w:p w14:paraId="1A984C15" w14:textId="41C6E9A2" w:rsidR="005751C1" w:rsidRDefault="005751C1" w:rsidP="005565E7">
      <w:pPr>
        <w:rPr>
          <w:rFonts w:ascii="Times New Roman" w:hAnsi="Times New Roman" w:cs="Times New Roman"/>
          <w:b/>
          <w:bCs/>
        </w:rPr>
      </w:pPr>
      <w:r w:rsidRPr="005751C1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2336" behindDoc="0" locked="0" layoutInCell="1" allowOverlap="1" wp14:anchorId="6AF0FD9A" wp14:editId="06FDCBD7">
            <wp:simplePos x="0" y="0"/>
            <wp:positionH relativeFrom="page">
              <wp:align>left</wp:align>
            </wp:positionH>
            <wp:positionV relativeFrom="paragraph">
              <wp:posOffset>1556769</wp:posOffset>
            </wp:positionV>
            <wp:extent cx="7518014" cy="393405"/>
            <wp:effectExtent l="0" t="0" r="0" b="6985"/>
            <wp:wrapSquare wrapText="bothSides"/>
            <wp:docPr id="818755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5571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014" cy="39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>Eliminar anuncis que apareixen per pantalla:</w:t>
      </w:r>
    </w:p>
    <w:p w14:paraId="31F07506" w14:textId="7B3F2DA4" w:rsidR="005751C1" w:rsidRPr="005751C1" w:rsidRDefault="005751C1" w:rsidP="005565E7">
      <w:pPr>
        <w:rPr>
          <w:rFonts w:ascii="Times New Roman" w:hAnsi="Times New Roman" w:cs="Times New Roman"/>
          <w:b/>
          <w:bCs/>
          <w:u w:val="single"/>
        </w:rPr>
      </w:pPr>
    </w:p>
    <w:sectPr w:rsidR="005751C1" w:rsidRPr="005751C1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CA8A2" w14:textId="77777777" w:rsidR="008E1562" w:rsidRDefault="008E1562" w:rsidP="004849C7">
      <w:pPr>
        <w:spacing w:after="0" w:line="240" w:lineRule="auto"/>
      </w:pPr>
      <w:r>
        <w:separator/>
      </w:r>
    </w:p>
  </w:endnote>
  <w:endnote w:type="continuationSeparator" w:id="0">
    <w:p w14:paraId="02D79B86" w14:textId="77777777" w:rsidR="008E1562" w:rsidRDefault="008E1562" w:rsidP="00484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10806" w14:textId="77777777" w:rsidR="008E1562" w:rsidRDefault="008E1562" w:rsidP="004849C7">
      <w:pPr>
        <w:spacing w:after="0" w:line="240" w:lineRule="auto"/>
      </w:pPr>
      <w:r>
        <w:separator/>
      </w:r>
    </w:p>
  </w:footnote>
  <w:footnote w:type="continuationSeparator" w:id="0">
    <w:p w14:paraId="7EF7F8F8" w14:textId="77777777" w:rsidR="008E1562" w:rsidRDefault="008E1562" w:rsidP="00484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8F151" w14:textId="0A70FAD3" w:rsidR="004849C7" w:rsidRDefault="004849C7">
    <w:pPr>
      <w:pStyle w:val="Encabezado"/>
    </w:pPr>
    <w:r>
      <w:t>Joan Estop Cepero</w:t>
    </w:r>
  </w:p>
  <w:p w14:paraId="2DD1EC5B" w14:textId="04C68950" w:rsidR="004849C7" w:rsidRDefault="004849C7">
    <w:pPr>
      <w:pStyle w:val="Encabezado"/>
    </w:pPr>
    <w:r>
      <w:t>1566638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20"/>
    <w:rsid w:val="0001469A"/>
    <w:rsid w:val="001247F9"/>
    <w:rsid w:val="003630A3"/>
    <w:rsid w:val="00454F62"/>
    <w:rsid w:val="004849C7"/>
    <w:rsid w:val="004A3A97"/>
    <w:rsid w:val="004B14F1"/>
    <w:rsid w:val="005565E7"/>
    <w:rsid w:val="005751C1"/>
    <w:rsid w:val="00583A8F"/>
    <w:rsid w:val="00611FFA"/>
    <w:rsid w:val="006F2E85"/>
    <w:rsid w:val="00756DE5"/>
    <w:rsid w:val="008E1562"/>
    <w:rsid w:val="009A5FD1"/>
    <w:rsid w:val="00A15771"/>
    <w:rsid w:val="00AB49A8"/>
    <w:rsid w:val="00BB171C"/>
    <w:rsid w:val="00C64B1F"/>
    <w:rsid w:val="00EF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A0516"/>
  <w15:chartTrackingRefBased/>
  <w15:docId w15:val="{F5743F79-AEB8-4997-B072-1C80BCBE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2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2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2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2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2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2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2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2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2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2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2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2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20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20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20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20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20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20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2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2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2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2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2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20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20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20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2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20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202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84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9C7"/>
  </w:style>
  <w:style w:type="paragraph" w:styleId="Piedepgina">
    <w:name w:val="footer"/>
    <w:basedOn w:val="Normal"/>
    <w:link w:val="PiedepginaCar"/>
    <w:uiPriority w:val="99"/>
    <w:unhideWhenUsed/>
    <w:rsid w:val="00484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4449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Estop Cepero</dc:creator>
  <cp:keywords/>
  <dc:description/>
  <cp:lastModifiedBy>Joan Estop Cepero</cp:lastModifiedBy>
  <cp:revision>3</cp:revision>
  <dcterms:created xsi:type="dcterms:W3CDTF">2025-01-02T15:42:00Z</dcterms:created>
  <dcterms:modified xsi:type="dcterms:W3CDTF">2025-01-05T17:51:00Z</dcterms:modified>
</cp:coreProperties>
</file>