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  <w:sz w:val="44"/>
          <w:szCs w:val="44"/>
        </w:rPr>
      </w:pPr>
      <w:r>
        <w:rPr>
          <w:rFonts w:ascii="Inter 18pt" w:hAnsi="Inter 18pt" w:eastAsia="Inter 18pt" w:cs="Inter 18pt"/>
          <w:b/>
          <w:color w:val="000000"/>
          <w:sz w:val="44"/>
          <w:szCs w:val="40"/>
          <w:highlight w:val="none"/>
        </w:rPr>
        <w:t xml:space="preserve">Wireshark y Nmap</w:t>
      </w:r>
      <w:r>
        <w:rPr>
          <w:rFonts w:ascii="Inter 18pt" w:hAnsi="Inter 18pt" w:cs="Inter 18pt"/>
          <w:sz w:val="44"/>
          <w:szCs w:val="44"/>
        </w:rPr>
      </w:r>
    </w:p>
    <w:p>
      <w:pPr>
        <w:pBdr/>
        <w:spacing/>
        <w:ind/>
        <w:jc w:val="both"/>
        <w:rPr>
          <w:b w:val="0"/>
          <w:bCs/>
          <w:i/>
          <w:sz w:val="14"/>
          <w:szCs w:val="14"/>
        </w:rPr>
      </w:pPr>
      <w:r>
        <w:rPr>
          <w:rFonts w:ascii="Inter 18pt" w:hAnsi="Inter 18pt" w:eastAsia="Inter 18pt" w:cs="Inter 18pt"/>
          <w:b w:val="0"/>
          <w:bCs w:val="0"/>
          <w:i/>
          <w:iCs/>
          <w:color w:val="000000"/>
          <w:sz w:val="22"/>
          <w:szCs w:val="14"/>
          <w:highlight w:val="none"/>
        </w:rPr>
        <w:t xml:space="preserve">Joan Pablo Alvarado Garfias</w:t>
      </w:r>
      <w:r>
        <w:rPr>
          <w:rFonts w:ascii="Inter 18pt" w:hAnsi="Inter 18pt" w:eastAsia="Inter 18pt" w:cs="Inter 18pt"/>
          <w:b w:val="0"/>
          <w:bCs w:val="0"/>
          <w:i/>
          <w:iCs/>
          <w:color w:val="000000"/>
          <w:sz w:val="22"/>
          <w:szCs w:val="14"/>
          <w:highlight w:val="none"/>
        </w:rPr>
      </w:r>
      <w:r>
        <w:rPr>
          <w:b w:val="0"/>
          <w:bCs w:val="0"/>
          <w:i/>
          <w:iCs/>
          <w:sz w:val="14"/>
          <w:szCs w:val="1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eastAsia="Inter 18pt" w:cs="Inter 18pt"/>
          <w:b/>
          <w:bCs/>
          <w:color w:val="000000"/>
          <w:sz w:val="36"/>
          <w:szCs w:val="36"/>
          <w:highlight w:val="none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Wireshark: El Analizador de Protocolos de Red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Wireshark</w:t>
      </w:r>
      <w:r>
        <w:rPr>
          <w:rFonts w:ascii="Inter 18pt" w:hAnsi="Inter 18pt" w:eastAsia="Inter 18pt" w:cs="Inter 18pt"/>
          <w:color w:val="000000"/>
          <w:sz w:val="24"/>
        </w:rPr>
        <w:t xml:space="preserve"> es un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analizador de protocolos de red</w:t>
      </w:r>
      <w:r>
        <w:rPr>
          <w:rFonts w:ascii="Inter 18pt" w:hAnsi="Inter 18pt" w:eastAsia="Inter 18pt" w:cs="Inter 18pt"/>
          <w:color w:val="000000"/>
          <w:sz w:val="24"/>
        </w:rPr>
        <w:t xml:space="preserve"> (o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sniffer</w:t>
      </w:r>
      <w:r>
        <w:rPr>
          <w:rFonts w:ascii="Inter 18pt" w:hAnsi="Inter 18pt" w:eastAsia="Inter 18pt" w:cs="Inter 18pt"/>
          <w:color w:val="000000"/>
          <w:sz w:val="24"/>
        </w:rPr>
        <w:t xml:space="preserve"> de paquetes) de código abierto y gratuito. Esencialmente, actúa como un microscopio en la red, capturando y permitiendo la inspección detallada del tráfico de datos que pasa a través de una interfaz de red.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Función Principal y Naturaleza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color w:val="000000"/>
          <w:sz w:val="24"/>
        </w:rPr>
        <w:t xml:space="preserve">Su función principal es la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captura de paquetes de red</w:t>
      </w:r>
      <w:r>
        <w:rPr>
          <w:rFonts w:ascii="Inter 18pt" w:hAnsi="Inter 18pt" w:eastAsia="Inter 18pt" w:cs="Inter 18pt"/>
          <w:color w:val="000000"/>
          <w:sz w:val="24"/>
        </w:rPr>
        <w:t xml:space="preserve"> en tiempo real y el análisis exhaustivo de su contenido. Es una herramienta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pasiva</w:t>
      </w:r>
      <w:r>
        <w:rPr>
          <w:rFonts w:ascii="Inter 18pt" w:hAnsi="Inter 18pt" w:eastAsia="Inter 18pt" w:cs="Inter 18pt"/>
          <w:color w:val="000000"/>
          <w:sz w:val="24"/>
        </w:rPr>
        <w:t xml:space="preserve">, lo que significa que solo escucha y registra el tráfico; no envía paquetes a la red (salvo para la resolución de nombres, que puede desactivarse).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Usos Clave de Wireshark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Diagnóstico y Solución de Problemas de Redes:</w:t>
      </w:r>
      <w:r>
        <w:rPr>
          <w:rFonts w:ascii="Inter 18pt" w:hAnsi="Inter 18pt" w:eastAsia="Inter 18pt" w:cs="Inter 18pt"/>
          <w:color w:val="000000"/>
          <w:sz w:val="24"/>
        </w:rPr>
        <w:t xml:space="preserve"> Permite identificar la causa de problemas como latencia alta, pérdida de paquetes o conexiones fallidas al visualizar exactamente lo que está sucediendo a nivel de protocolo.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Análisis Forense Digital y Seguridad:</w:t>
      </w:r>
      <w:r>
        <w:rPr>
          <w:rFonts w:ascii="Inter 18pt" w:hAnsi="Inter 18pt" w:eastAsia="Inter 18pt" w:cs="Inter 18pt"/>
          <w:color w:val="000000"/>
          <w:sz w:val="24"/>
        </w:rPr>
        <w:t xml:space="preserve"> Se usa para detectar actividad maliciosa, como el tráfico de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malware</w:t>
      </w:r>
      <w:r>
        <w:rPr>
          <w:rFonts w:ascii="Inter 18pt" w:hAnsi="Inter 18pt" w:eastAsia="Inter 18pt" w:cs="Inter 18pt"/>
          <w:color w:val="000000"/>
          <w:sz w:val="24"/>
        </w:rPr>
        <w:t xml:space="preserve">, intentos de intrusión, o el uso de protocolos y puertos inusuales. Es vital para entender un ataque después de que ha ocurrido.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Análisis Detallado de Protocolos:</w:t>
      </w:r>
      <w:r>
        <w:rPr>
          <w:rFonts w:ascii="Inter 18pt" w:hAnsi="Inter 18pt" w:eastAsia="Inter 18pt" w:cs="Inter 18pt"/>
          <w:color w:val="000000"/>
          <w:sz w:val="24"/>
        </w:rPr>
        <w:t xml:space="preserve"> Permite a los desarrolladores y estudiantes comprender cómo funcionan los protocolos de red (TCP, IP, HTTP, etc.) al desglosar el encabezado y el contenido de cada paquete según el Modelo OSI.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Auditoría de Seguridad:</w:t>
      </w:r>
      <w:r>
        <w:rPr>
          <w:rFonts w:ascii="Inter 18pt" w:hAnsi="Inter 18pt" w:eastAsia="Inter 18pt" w:cs="Inter 18pt"/>
          <w:color w:val="000000"/>
          <w:sz w:val="24"/>
        </w:rPr>
        <w:t xml:space="preserve"> Ayuda a verificar que la información confidencial (como contraseñas en texto plano) no esté siendo transmitida sin cifrar.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Características Distintivas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Filtros Potentes:</w:t>
      </w:r>
      <w:r>
        <w:rPr>
          <w:rFonts w:ascii="Inter 18pt" w:hAnsi="Inter 18pt" w:eastAsia="Inter 18pt" w:cs="Inter 18pt"/>
          <w:color w:val="000000"/>
          <w:sz w:val="24"/>
        </w:rPr>
        <w:t xml:space="preserve"> Permite aplicar filtros de captura y de visualización para aislar rápidamente el tráfico relevante (ej. filtrar solo tráfico HTTP, o paquetes desde/hacia una IP específica).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Soporte Multi-Protocolo:</w:t>
      </w:r>
      <w:r>
        <w:rPr>
          <w:rFonts w:ascii="Inter 18pt" w:hAnsi="Inter 18pt" w:eastAsia="Inter 18pt" w:cs="Inter 18pt"/>
          <w:color w:val="000000"/>
          <w:sz w:val="24"/>
        </w:rPr>
        <w:t xml:space="preserve"> Es compatible con cientos de protocolos de red.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Flujo de Conversación:</w:t>
      </w:r>
      <w:r>
        <w:rPr>
          <w:rFonts w:ascii="Inter 18pt" w:hAnsi="Inter 18pt" w:eastAsia="Inter 18pt" w:cs="Inter 18pt"/>
          <w:color w:val="000000"/>
          <w:sz w:val="24"/>
        </w:rPr>
        <w:t xml:space="preserve"> Ofrece la capacidad de reconstruir el flujo completo de una sesión (por ejemplo, una sesión TCP) para ver la conversación de datos de principio a fin.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Multiplataforma:</w:t>
      </w:r>
      <w:r>
        <w:rPr>
          <w:rFonts w:ascii="Inter 18pt" w:hAnsi="Inter 18pt" w:eastAsia="Inter 18pt" w:cs="Inter 18pt"/>
          <w:color w:val="000000"/>
          <w:sz w:val="24"/>
        </w:rPr>
        <w:t xml:space="preserve"> Disponible para Windows, Linux, macOS y otros sistemas operativos.</w:t>
      </w:r>
      <w:r>
        <w:rPr>
          <w:rFonts w:ascii="Inter 18pt" w:hAnsi="Inter 18pt" w:eastAsia="Inter 18pt" w:cs="Inter 18pt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36"/>
        </w:rPr>
        <w:t xml:space="preserve">Nmap: El Mapeador de Redes (Activo)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Nmap</w:t>
      </w:r>
      <w:r>
        <w:rPr>
          <w:rFonts w:ascii="Inter 18pt" w:hAnsi="Inter 18pt" w:eastAsia="Inter 18pt" w:cs="Inter 18pt"/>
          <w:color w:val="000000"/>
          <w:sz w:val="24"/>
        </w:rPr>
        <w:t xml:space="preserve"> (Network Mapper) es una herramienta de código abierto y gratuita para la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exploración de redes</w:t>
      </w:r>
      <w:r>
        <w:rPr>
          <w:rFonts w:ascii="Inter 18pt" w:hAnsi="Inter 18pt" w:eastAsia="Inter 18pt" w:cs="Inter 18pt"/>
          <w:color w:val="000000"/>
          <w:sz w:val="24"/>
        </w:rPr>
        <w:t xml:space="preserve"> y la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auditoría de seguridad</w:t>
      </w:r>
      <w:r>
        <w:rPr>
          <w:rFonts w:ascii="Inter 18pt" w:hAnsi="Inter 18pt" w:eastAsia="Inter 18pt" w:cs="Inter 18pt"/>
          <w:color w:val="000000"/>
          <w:sz w:val="24"/>
        </w:rPr>
        <w:t xml:space="preserve">. Es una "navaja suiza" que se utiliza para descubrir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hosts</w:t>
      </w:r>
      <w:r>
        <w:rPr>
          <w:rFonts w:ascii="Inter 18pt" w:hAnsi="Inter 18pt" w:eastAsia="Inter 18pt" w:cs="Inter 18pt"/>
          <w:color w:val="000000"/>
          <w:sz w:val="24"/>
        </w:rPr>
        <w:t xml:space="preserve"> (dispositivos) y servicios en una red.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Función Principal y Naturaleza</w:t>
      </w:r>
      <w:r>
        <w:rPr>
          <w:rFonts w:ascii="Inter 18pt" w:hAnsi="Inter 18pt" w:eastAsia="Inter 18pt" w:cs="Inter 18pt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color w:val="000000"/>
          <w:sz w:val="24"/>
        </w:rPr>
        <w:t xml:space="preserve">Su función principal es el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escaneo de red</w:t>
      </w:r>
      <w:r>
        <w:rPr>
          <w:rFonts w:ascii="Inter 18pt" w:hAnsi="Inter 18pt" w:eastAsia="Inter 18pt" w:cs="Inter 18pt"/>
          <w:color w:val="000000"/>
          <w:sz w:val="24"/>
        </w:rPr>
        <w:t xml:space="preserve"> para descubrir qué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hosts</w:t>
      </w:r>
      <w:r>
        <w:rPr>
          <w:rFonts w:ascii="Inter 18pt" w:hAnsi="Inter 18pt" w:eastAsia="Inter 18pt" w:cs="Inter 18pt"/>
          <w:color w:val="000000"/>
          <w:sz w:val="24"/>
        </w:rPr>
        <w:t xml:space="preserve"> están activos, qué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puertos</w:t>
      </w:r>
      <w:r>
        <w:rPr>
          <w:rFonts w:ascii="Inter 18pt" w:hAnsi="Inter 18pt" w:eastAsia="Inter 18pt" w:cs="Inter 18pt"/>
          <w:color w:val="000000"/>
          <w:sz w:val="24"/>
        </w:rPr>
        <w:t xml:space="preserve"> tienen abiertos y qué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servicios</w:t>
      </w:r>
      <w:r>
        <w:rPr>
          <w:rFonts w:ascii="Inter 18pt" w:hAnsi="Inter 18pt" w:eastAsia="Inter 18pt" w:cs="Inter 18pt"/>
          <w:color w:val="000000"/>
          <w:sz w:val="24"/>
        </w:rPr>
        <w:t xml:space="preserve"> (con versiones) se están ejecutando en esos puertos. Es una herramienta 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activa</w:t>
      </w:r>
      <w:r>
        <w:rPr>
          <w:rFonts w:ascii="Inter 18pt" w:hAnsi="Inter 18pt" w:eastAsia="Inter 18pt" w:cs="Inter 18pt"/>
          <w:color w:val="000000"/>
          <w:sz w:val="24"/>
        </w:rPr>
        <w:t xml:space="preserve">, ya que envía paquetes IP "crudos" especialmente construidos a la red para elicitar respuestas y deducir el estado de los sistemas.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Usos Clave de Nmap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Descubrimiento de </w:t>
      </w:r>
      <w:r>
        <w:rPr>
          <w:rFonts w:ascii="Inter 18pt" w:hAnsi="Inter 18pt" w:eastAsia="Inter 18pt" w:cs="Inter 18pt"/>
          <w:b/>
          <w:i/>
          <w:color w:val="000000"/>
          <w:sz w:val="24"/>
        </w:rPr>
        <w:t xml:space="preserve">Hosts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:</w:t>
      </w:r>
      <w:r>
        <w:rPr>
          <w:rFonts w:ascii="Inter 18pt" w:hAnsi="Inter 18pt" w:eastAsia="Inter 18pt" w:cs="Inter 18pt"/>
          <w:color w:val="000000"/>
          <w:sz w:val="24"/>
        </w:rPr>
        <w:t xml:space="preserve"> Rastrear rápidamente una subred para ver qué dispositivos están en línea.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Escaneo de Puertos:</w:t>
      </w:r>
      <w:r>
        <w:rPr>
          <w:rFonts w:ascii="Inter 18pt" w:hAnsi="Inter 18pt" w:eastAsia="Inter 18pt" w:cs="Inter 18pt"/>
          <w:color w:val="000000"/>
          <w:sz w:val="24"/>
        </w:rPr>
        <w:t xml:space="preserve"> Determinar qué puertos de comunicación están abiertos, cerrados o filtrados en un objetivo, lo cual es fundamental para el pentesting o la administración de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firewalls</w:t>
      </w:r>
      <w:r>
        <w:rPr>
          <w:rFonts w:ascii="Inter 18pt" w:hAnsi="Inter 18pt" w:eastAsia="Inter 18pt" w:cs="Inter 18pt"/>
          <w:color w:val="000000"/>
          <w:sz w:val="24"/>
        </w:rPr>
        <w:t xml:space="preserve">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Detección de Servicios y Versiones:</w:t>
      </w:r>
      <w:r>
        <w:rPr>
          <w:rFonts w:ascii="Inter 18pt" w:hAnsi="Inter 18pt" w:eastAsia="Inter 18pt" w:cs="Inter 18pt"/>
          <w:color w:val="000000"/>
          <w:sz w:val="24"/>
        </w:rPr>
        <w:t xml:space="preserve"> Identificar el tipo exacto de servicio que se ejecuta en un puerto abierto (ej., Apache HTTP Server versión 2.4.41), lo que ayuda a detectar vulnerabilidades conocidas.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Detección de Sistema Operativo (</w:t>
      </w:r>
      <w:r>
        <w:rPr>
          <w:rFonts w:ascii="Inter 18pt" w:hAnsi="Inter 18pt" w:eastAsia="Inter 18pt" w:cs="Inter 18pt"/>
          <w:b/>
          <w:i/>
          <w:color w:val="000000"/>
          <w:sz w:val="24"/>
        </w:rPr>
        <w:t xml:space="preserve">OS Fingerprinting</w:t>
      </w:r>
      <w:r>
        <w:rPr>
          <w:rFonts w:ascii="Inter 18pt" w:hAnsi="Inter 18pt" w:eastAsia="Inter 18pt" w:cs="Inter 18pt"/>
          <w:b/>
          <w:color w:val="000000"/>
          <w:sz w:val="24"/>
        </w:rPr>
        <w:t xml:space="preserve">):</w:t>
      </w:r>
      <w:r>
        <w:rPr>
          <w:rFonts w:ascii="Inter 18pt" w:hAnsi="Inter 18pt" w:eastAsia="Inter 18pt" w:cs="Inter 18pt"/>
          <w:color w:val="000000"/>
          <w:sz w:val="24"/>
        </w:rPr>
        <w:t xml:space="preserve"> Analizar las respuestas de red para inferir el sistema operativo y la versión que se está ejecutando en el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host</w:t>
      </w:r>
      <w:r>
        <w:rPr>
          <w:rFonts w:ascii="Inter 18pt" w:hAnsi="Inter 18pt" w:eastAsia="Inter 18pt" w:cs="Inter 18pt"/>
          <w:color w:val="000000"/>
          <w:sz w:val="24"/>
        </w:rPr>
        <w:t xml:space="preserve"> objetivo.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Auditorías de Seguridad/Pentesting:</w:t>
      </w:r>
      <w:r>
        <w:rPr>
          <w:rFonts w:ascii="Inter 18pt" w:hAnsi="Inter 18pt" w:eastAsia="Inter 18pt" w:cs="Inter 18pt"/>
          <w:color w:val="000000"/>
          <w:sz w:val="24"/>
        </w:rPr>
        <w:t xml:space="preserve"> Es el primer paso en un análisis de seguridad, creando un mapa del perímetro de red y los posibles puntos de entrada.</w:t>
      </w:r>
      <w:r>
        <w:rPr>
          <w:rFonts w:ascii="Inter 18pt" w:hAnsi="Inter 18pt" w:eastAsia="Inter 18pt" w:cs="Inter 18pt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8"/>
        </w:rPr>
        <w:t xml:space="preserve">Características Distintivas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Técnicas de Escaneo Múltiples:</w:t>
      </w:r>
      <w:r>
        <w:rPr>
          <w:rFonts w:ascii="Inter 18pt" w:hAnsi="Inter 18pt" w:eastAsia="Inter 18pt" w:cs="Inter 18pt"/>
          <w:color w:val="000000"/>
          <w:sz w:val="24"/>
        </w:rPr>
        <w:t xml:space="preserve"> Soporta docenas de tipos de escaneos (SYN, TCP Connect, UDP, FIN, etc.) para trabajar de manera encubierta o en diferentes entornos de red.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Nmap Scripting Engine (NSE):</w:t>
      </w:r>
      <w:r>
        <w:rPr>
          <w:rFonts w:ascii="Inter 18pt" w:hAnsi="Inter 18pt" w:eastAsia="Inter 18pt" w:cs="Inter 18pt"/>
          <w:color w:val="000000"/>
          <w:sz w:val="24"/>
        </w:rPr>
        <w:t xml:space="preserve"> Permite a los usuarios escribir o ejecutar </w:t>
      </w:r>
      <w:r>
        <w:rPr>
          <w:rFonts w:ascii="Inter 18pt" w:hAnsi="Inter 18pt" w:eastAsia="Inter 18pt" w:cs="Inter 18pt"/>
          <w:i/>
          <w:color w:val="000000"/>
          <w:sz w:val="24"/>
        </w:rPr>
        <w:t xml:space="preserve">scripts</w:t>
      </w:r>
      <w:r>
        <w:rPr>
          <w:rFonts w:ascii="Inter 18pt" w:hAnsi="Inter 18pt" w:eastAsia="Inter 18pt" w:cs="Inter 18pt"/>
          <w:color w:val="000000"/>
          <w:sz w:val="24"/>
        </w:rPr>
        <w:t xml:space="preserve"> pre-escritos (en lenguaje Lua) para automatizar tareas más complejas, como la detección de vulnerabilidades específicas o la obtención de más información.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Formatos de Salida Versátiles:</w:t>
      </w:r>
      <w:r>
        <w:rPr>
          <w:rFonts w:ascii="Inter 18pt" w:hAnsi="Inter 18pt" w:eastAsia="Inter 18pt" w:cs="Inter 18pt"/>
          <w:color w:val="000000"/>
          <w:sz w:val="24"/>
        </w:rPr>
        <w:t xml:space="preserve"> Puede exportar resultados en múltiples formatos para su fácil integración con otras herramientas.</w:t>
      </w:r>
      <w:r>
        <w:rPr>
          <w:rFonts w:ascii="Inter 18pt" w:hAnsi="Inter 18pt" w:eastAsia="Inter 18pt" w:cs="Inter 18pt"/>
        </w:rPr>
      </w:r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Inter 18pt" w:hAnsi="Inter 18pt" w:cs="Inter 18pt"/>
        </w:rPr>
      </w:pPr>
      <w:r>
        <w:rPr>
          <w:rFonts w:ascii="Inter 18pt" w:hAnsi="Inter 18pt" w:eastAsia="Inter 18pt" w:cs="Inter 18pt"/>
          <w:b/>
          <w:color w:val="000000"/>
          <w:sz w:val="24"/>
        </w:rPr>
        <w:t xml:space="preserve">Zenmap:</w:t>
      </w:r>
      <w:r>
        <w:rPr>
          <w:rFonts w:ascii="Inter 18pt" w:hAnsi="Inter 18pt" w:eastAsia="Inter 18pt" w:cs="Inter 18pt"/>
          <w:color w:val="000000"/>
          <w:sz w:val="24"/>
        </w:rPr>
        <w:t xml:space="preserve"> Ofrece una interfaz gráfica (GUI) para simplificar su uso y visualizar los resultados del escaneo.</w:t>
      </w:r>
      <w:r>
        <w:rPr>
          <w:rFonts w:ascii="Inter 18pt" w:hAnsi="Inter 18pt" w:eastAsia="Inter 18pt" w:cs="Inter 18pt"/>
        </w:rPr>
      </w:r>
      <w:r>
        <w:rPr>
          <w:rFonts w:ascii="Inter 18pt" w:hAnsi="Inter 18pt" w:eastAsia="Inter 18pt" w:cs="Inter 18pt"/>
        </w:rPr>
      </w:r>
      <w:r>
        <w:rPr>
          <w:rFonts w:ascii="Inter 18pt" w:hAnsi="Inter 18pt" w:eastAsia="Inter 18pt" w:cs="Inter 18pt"/>
        </w:rPr>
      </w:r>
      <w:r>
        <w:rPr>
          <w:rFonts w:ascii="Inter 18pt" w:hAnsi="Inter 18pt" w:cs="Inter 18pt"/>
          <w:sz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Inter 18pt">
    <w:panose1 w:val="0200050300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3E59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2A4AC4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71390C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F807E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2025-10-16T16:48:20Z</dcterms:modified>
</cp:coreProperties>
</file>