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word/footnotes.xml" ContentType="application/vnd.openxmlformats-officedocument.wordprocessingml.footnot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39"/>
        <w:pBdr>
          <w:top w:val="none" w:color="000000" w:sz="4" w:space="0"/>
          <w:left w:val="none" w:color="000000" w:sz="4" w:space="0"/>
          <w:bottom w:val="none" w:color="000000" w:sz="4" w:space="0"/>
          <w:right w:val="none" w:color="000000" w:sz="4" w:space="0"/>
        </w:pBdr>
        <w:spacing/>
        <w:ind w:right="0" w:firstLine="0" w:left="0"/>
        <w:jc w:val="both"/>
        <w:rPr>
          <w:rFonts w:ascii="Inter 18pt" w:hAnsi="Inter 18pt" w:cs="Inter 18pt"/>
        </w:rPr>
      </w:pPr>
      <w:r>
        <w:rPr>
          <w:rFonts w:ascii="Inter 18pt" w:hAnsi="Inter 18pt" w:eastAsia="Inter 18pt" w:cs="Inter 18pt"/>
          <w:b/>
          <w:color w:val="000000"/>
          <w:sz w:val="48"/>
        </w:rPr>
        <w:t xml:space="preserve">La Tríada CIA: El Fundamento Inmutable de la Ciberseguridad</w:t>
      </w:r>
      <w:r>
        <w:rPr>
          <w:rFonts w:ascii="Inter 18pt" w:hAnsi="Inter 18pt" w:eastAsia="Inter 18pt" w:cs="Inter 18pt"/>
          <w:highlight w:val="none"/>
        </w:rPr>
      </w:r>
      <w:r>
        <w:rPr>
          <w:rFonts w:ascii="Inter 18pt" w:hAnsi="Inter 18pt" w:eastAsia="Inter 18pt" w:cs="Inter 18pt"/>
          <w:sz w:val="48"/>
        </w:rPr>
      </w:r>
    </w:p>
    <w:p>
      <w:pPr>
        <w:pBdr>
          <w:top w:val="none" w:color="000000" w:sz="4" w:space="0"/>
          <w:left w:val="none" w:color="000000" w:sz="4" w:space="0"/>
          <w:bottom w:val="none" w:color="000000" w:sz="4" w:space="0"/>
          <w:right w:val="none" w:color="000000" w:sz="4" w:space="0"/>
        </w:pBdr>
        <w:spacing/>
        <w:ind w:right="0" w:firstLine="0" w:left="0"/>
        <w:jc w:val="both"/>
        <w:rPr>
          <w:rFonts w:ascii="Inter 18pt" w:hAnsi="Inter 18pt" w:eastAsia="Inter 18pt" w:cs="Inter 18pt"/>
          <w:highlight w:val="none"/>
        </w:rPr>
      </w:pPr>
      <w:r>
        <w:rPr>
          <w:rFonts w:ascii="Inter 18pt" w:hAnsi="Inter 18pt" w:eastAsia="Inter 18pt" w:cs="Inter 18pt"/>
          <w:highlight w:val="none"/>
        </w:rPr>
      </w:r>
      <w:r>
        <w:rPr>
          <w:rFonts w:ascii="Inter 18pt" w:hAnsi="Inter 18pt" w:eastAsia="Inter 18pt" w:cs="Inter 18pt"/>
          <w:highlight w:val="none"/>
        </w:rPr>
      </w:r>
      <w:r>
        <w:rPr>
          <w:rFonts w:ascii="Inter 18pt" w:hAnsi="Inter 18pt" w:eastAsia="Inter 18pt" w:cs="Inter 18pt"/>
          <w:highlight w:val="none"/>
        </w:rPr>
      </w:r>
    </w:p>
    <w:p>
      <w:pPr>
        <w:pBdr>
          <w:top w:val="none" w:color="000000" w:sz="4" w:space="0"/>
          <w:left w:val="none" w:color="000000" w:sz="4" w:space="0"/>
          <w:bottom w:val="none" w:color="000000" w:sz="4" w:space="0"/>
          <w:right w:val="none" w:color="000000" w:sz="4" w:space="0"/>
        </w:pBdr>
        <w:spacing/>
        <w:ind w:right="0" w:firstLine="0" w:left="0"/>
        <w:jc w:val="both"/>
        <w:rPr>
          <w:rFonts w:ascii="Inter 18pt" w:hAnsi="Inter 18pt" w:eastAsia="Inter 18pt" w:cs="Inter 18pt"/>
          <w:highlight w:val="none"/>
        </w:rPr>
      </w:pPr>
      <w:r>
        <w:rPr>
          <w:rFonts w:ascii="Inter 18pt" w:hAnsi="Inter 18pt" w:eastAsia="Inter 18pt" w:cs="Inter 18pt"/>
        </w:rPr>
        <w:t xml:space="preserve">La ciberseguridad, más que una colección de herramientas y firewalls, es una disciplina conceptual que se cimienta sobre un pilar fundamental: la Tríada CIA (Confidencialidad, Integridad y Disponibilidad). Este modelo simple, pero potente, sirve como la gu</w:t>
      </w:r>
      <w:r>
        <w:rPr>
          <w:rFonts w:ascii="Inter 18pt" w:hAnsi="Inter 18pt" w:eastAsia="Inter 18pt" w:cs="Inter 18pt"/>
        </w:rPr>
        <w:t xml:space="preserve">ía esencial para cualquier política de seguridad, estableciendo qué debe protegerse y cómo debe funcionar esa protección. La seguridad informática se define por el equilibrio exitoso entre estos tres principios interdependientes.</w:t>
      </w:r>
      <w:r>
        <w:rPr>
          <w:rFonts w:ascii="Inter 18pt" w:hAnsi="Inter 18pt" w:eastAsia="Inter 18pt" w:cs="Inter 18pt"/>
        </w:rPr>
      </w:r>
    </w:p>
    <w:p>
      <w:pPr>
        <w:pBdr>
          <w:top w:val="none" w:color="000000" w:sz="4" w:space="0"/>
          <w:left w:val="none" w:color="000000" w:sz="4" w:space="0"/>
          <w:bottom w:val="none" w:color="000000" w:sz="4" w:space="0"/>
          <w:right w:val="none" w:color="000000" w:sz="4" w:space="0"/>
        </w:pBdr>
        <w:spacing/>
        <w:ind w:right="0" w:firstLine="0" w:left="0"/>
        <w:jc w:val="both"/>
        <w:rPr>
          <w:rFonts w:ascii="Inter 18pt" w:hAnsi="Inter 18pt" w:cs="Inter 18pt"/>
        </w:rPr>
      </w:pPr>
      <w:r>
        <w:rPr>
          <w:rFonts w:ascii="Inter 18pt" w:hAnsi="Inter 18pt" w:eastAsia="Inter 18pt" w:cs="Inter 18pt"/>
        </w:rPr>
        <w:t xml:space="preserve">El primer componente, la Confidencialidad, se centra en la protección de la información contra la divulgación no autorizada. Esto se logra mediante mecanismos como el cifrado de datos, la gestión rigurosa de accesos y la autenticación multifactor. Una brec</w:t>
      </w:r>
      <w:r>
        <w:rPr>
          <w:rFonts w:ascii="Inter 18pt" w:hAnsi="Inter 18pt" w:eastAsia="Inter 18pt" w:cs="Inter 18pt"/>
        </w:rPr>
        <w:t xml:space="preserve">ha de confidencialidad ocurre cuando información sensible, como secretos comerciales o datos personales, cae en manos equivocadas, exponiendo a la entidad a graves riesgos legales y reputacionales.</w:t>
      </w:r>
      <w:r>
        <w:rPr>
          <w:rFonts w:ascii="Inter 18pt" w:hAnsi="Inter 18pt" w:eastAsia="Inter 18pt" w:cs="Inter 18pt"/>
        </w:rPr>
      </w:r>
    </w:p>
    <w:p>
      <w:pPr>
        <w:pBdr>
          <w:top w:val="none" w:color="000000" w:sz="4" w:space="0"/>
          <w:left w:val="none" w:color="000000" w:sz="4" w:space="0"/>
          <w:bottom w:val="none" w:color="000000" w:sz="4" w:space="0"/>
          <w:right w:val="none" w:color="000000" w:sz="4" w:space="0"/>
        </w:pBdr>
        <w:spacing/>
        <w:ind w:right="0" w:firstLine="0" w:left="0"/>
        <w:jc w:val="both"/>
        <w:rPr>
          <w:rFonts w:ascii="Inter 18pt" w:hAnsi="Inter 18pt" w:cs="Inter 18pt"/>
        </w:rPr>
      </w:pPr>
      <w:r>
        <w:rPr>
          <w:rFonts w:ascii="Inter 18pt" w:hAnsi="Inter 18pt" w:eastAsia="Inter 18pt" w:cs="Inter 18pt"/>
        </w:rPr>
        <w:t xml:space="preserve">El segundo pilar es la Integridad, la garantía de que la información es precisa, completa y no ha sido alterada o manipulada de manera no autorizada. La integridad se mantiene a través de hashes criptográficos, sumas de verificación y controles de cambio. </w:t>
      </w:r>
      <w:r>
        <w:rPr>
          <w:rFonts w:ascii="Inter 18pt" w:hAnsi="Inter 18pt" w:eastAsia="Inter 18pt" w:cs="Inter 18pt"/>
        </w:rPr>
        <w:t xml:space="preserve">Si un atacante logra modificar un registro bancario o un archivo vital del sistema sin ser detectado, la integridad ha sido comprometida, llevando a decisiones erróneas basadas en datos falsos.</w:t>
      </w:r>
      <w:r>
        <w:rPr>
          <w:rFonts w:ascii="Inter 18pt" w:hAnsi="Inter 18pt" w:eastAsia="Inter 18pt" w:cs="Inter 18pt"/>
        </w:rPr>
      </w:r>
    </w:p>
    <w:p>
      <w:pPr>
        <w:pBdr>
          <w:top w:val="none" w:color="000000" w:sz="4" w:space="0"/>
          <w:left w:val="none" w:color="000000" w:sz="4" w:space="0"/>
          <w:bottom w:val="none" w:color="000000" w:sz="4" w:space="0"/>
          <w:right w:val="none" w:color="000000" w:sz="4" w:space="0"/>
        </w:pBdr>
        <w:spacing/>
        <w:ind w:right="0" w:firstLine="0" w:left="0"/>
        <w:jc w:val="both"/>
        <w:rPr>
          <w:rFonts w:ascii="Inter 18pt" w:hAnsi="Inter 18pt" w:cs="Inter 18pt"/>
        </w:rPr>
      </w:pPr>
      <w:r>
        <w:rPr>
          <w:rFonts w:ascii="Inter 18pt" w:hAnsi="Inter 18pt" w:eastAsia="Inter 18pt" w:cs="Inter 18pt"/>
        </w:rPr>
        <w:t xml:space="preserve">Finalmente, la Disponibilidad asegura que los sistemas, la red y los datos estén accesibles y operativos para los usuarios autorizados cuando se necesiten. Este aspecto se gestiona mediante la redundancia de servidores, planes de respaldo robustos (backups</w:t>
      </w:r>
      <w:r>
        <w:rPr>
          <w:rFonts w:ascii="Inter 18pt" w:hAnsi="Inter 18pt" w:eastAsia="Inter 18pt" w:cs="Inter 18pt"/>
        </w:rPr>
        <w:t xml:space="preserve">) y la prevención de ataques de denegación de servicio (DDoS). Un sistema que no está disponible, por muy confidencial e íntegro que sea, es inútil para la organización. La Tríada CIA, por lo tanto, no es solo un marco de protección, sino un compromiso con</w:t>
      </w:r>
      <w:r>
        <w:rPr>
          <w:rFonts w:ascii="Inter 18pt" w:hAnsi="Inter 18pt" w:eastAsia="Inter 18pt" w:cs="Inter 18pt"/>
        </w:rPr>
        <w:t xml:space="preserve">tinuo con el valor y la utilidad de la información digital.</w:t>
      </w:r>
      <w:r>
        <w:rPr>
          <w:rFonts w:ascii="Inter 18pt" w:hAnsi="Inter 18pt" w:eastAsia="Inter 18pt" w:cs="Inter 18pt"/>
        </w:rPr>
      </w:r>
    </w:p>
    <w:p>
      <w:pPr>
        <w:pBdr/>
        <w:spacing/>
        <w:ind/>
        <w:jc w:val="both"/>
        <w:rPr>
          <w:rFonts w:ascii="Inter 18pt" w:hAnsi="Inter 18pt" w:cs="Inter 18pt"/>
        </w:rPr>
      </w:pPr>
      <w:r>
        <w:rPr>
          <w:rFonts w:ascii="Inter 18pt" w:hAnsi="Inter 18pt" w:eastAsia="Inter 18pt" w:cs="Inter 18pt"/>
        </w:rPr>
      </w:r>
      <w:r>
        <w:rPr>
          <w:rFonts w:ascii="Inter 18pt" w:hAnsi="Inter 18pt" w:eastAsia="Inter 18pt" w:cs="Inter 18pt"/>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Inter 18pt">
    <w:panose1 w:val="020005030000000200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w:basedOn w:val="665"/>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Table Grid Light"/>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1"/>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2"/>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3"/>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4"/>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Plain Table 5"/>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w:basedOn w:val="66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1"/>
    <w:basedOn w:val="6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2"/>
    <w:basedOn w:val="6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3"/>
    <w:basedOn w:val="6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4"/>
    <w:basedOn w:val="6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5"/>
    <w:basedOn w:val="6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1 Light - Accent 6"/>
    <w:basedOn w:val="6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w:basedOn w:val="6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1"/>
    <w:basedOn w:val="6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5"/>
    <w:basedOn w:val="6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2 - Accent 6"/>
    <w:basedOn w:val="6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w:basedOn w:val="6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1"/>
    <w:basedOn w:val="6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5"/>
    <w:basedOn w:val="6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3 - Accent 6"/>
    <w:basedOn w:val="6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w:basedOn w:val="66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1"/>
    <w:basedOn w:val="66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2"/>
    <w:basedOn w:val="66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3"/>
    <w:basedOn w:val="66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4"/>
    <w:basedOn w:val="66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5"/>
    <w:basedOn w:val="66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4 - Accent 6"/>
    <w:basedOn w:val="66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Accent 1"/>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2"/>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 Accent 3"/>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Accent 4"/>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5"/>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5 Dark - Accent 6"/>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Grid Table 6 Colorful"/>
    <w:basedOn w:val="66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5">
    <w:name w:val="Grid Table 6 Colorful - Accent 1"/>
    <w:basedOn w:val="66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6">
    <w:name w:val="Grid Table 6 Colorful - Accent 2"/>
    <w:basedOn w:val="6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b5d12" w:themeColor="accent2" w:themeTint="97" w:themeShade="95"/>
      </w:rPr>
      <w:pPr>
        <w:pBdr/>
        <w:spacing/>
        <w:ind/>
      </w:pPr>
      <w:tblPr>
        <w:tblBorders/>
      </w:tblPr>
      <w:tcPr>
        <w:tcBorders/>
      </w:tcPr>
    </w:tblStylePr>
    <w:tblStylePr w:type="firstRow">
      <w:rPr>
        <w:b/>
        <w:color w:val="cb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b5d12" w:themeColor="accent2" w:themeTint="97" w:themeShade="95"/>
      </w:rPr>
      <w:pPr>
        <w:pBdr/>
        <w:spacing/>
        <w:ind/>
      </w:pPr>
      <w:tblPr>
        <w:tblBorders/>
      </w:tblPr>
      <w:tcPr>
        <w:tcBorders/>
      </w:tcPr>
    </w:tblStylePr>
    <w:tblStylePr w:type="lastRow">
      <w:rPr>
        <w:b/>
        <w:color w:val="cb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7">
    <w:name w:val="Grid Table 6 Colorful - Accent 3"/>
    <w:basedOn w:val="66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16161" w:themeColor="accent3" w:themeTint="FE" w:themeShade="95"/>
      </w:rPr>
      <w:pPr>
        <w:pBdr/>
        <w:spacing/>
        <w:ind/>
      </w:pPr>
      <w:tblPr>
        <w:tblBorders/>
      </w:tblPr>
      <w:tcPr>
        <w:tcBorders/>
      </w:tcPr>
    </w:tblStylePr>
    <w:tblStylePr w:type="firstRow">
      <w:rPr>
        <w:b/>
        <w:color w:val="616161" w:themeColor="accent3" w:themeTint="FE" w:themeShade="95"/>
      </w:rPr>
      <w:pPr>
        <w:pBdr/>
        <w:spacing/>
        <w:ind/>
      </w:pPr>
      <w:tblPr>
        <w:tblBorders/>
      </w:tblPr>
      <w:tcPr>
        <w:tcBorders>
          <w:bottom w:val="single" w:color="000000" w:themeColor="accent3" w:themeTint="FE" w:sz="12" w:space="0"/>
        </w:tcBorders>
      </w:tcPr>
    </w:tblStylePr>
    <w:tblStylePr w:type="lastCol">
      <w:rPr>
        <w:b/>
        <w:color w:val="616161" w:themeColor="accent3" w:themeTint="FE" w:themeShade="95"/>
      </w:rPr>
      <w:pPr>
        <w:pBdr/>
        <w:spacing/>
        <w:ind/>
      </w:pPr>
      <w:tblPr>
        <w:tblBorders/>
      </w:tblPr>
      <w:tcPr>
        <w:tcBorders/>
      </w:tcPr>
    </w:tblStylePr>
    <w:tblStylePr w:type="lastRow">
      <w:rPr>
        <w:b/>
        <w:color w:val="616161"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8">
    <w:name w:val="Grid Table 6 Colorful - Accent 4"/>
    <w:basedOn w:val="6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9">
    <w:name w:val="Grid Table 6 Colorful - Accent 5"/>
    <w:basedOn w:val="66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6 Colorful - Accent 6"/>
    <w:basedOn w:val="66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1">
    <w:name w:val="Grid Table 7 Colorful"/>
    <w:basedOn w:val="66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1"/>
    <w:basedOn w:val="66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b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b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b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b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b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b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16161"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16161"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16161"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16161"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16161"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16161"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5"/>
    <w:basedOn w:val="66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7 Colorful - Accent 6"/>
    <w:basedOn w:val="66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1"/>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2"/>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3"/>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4"/>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5"/>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1 Light - Accent 6"/>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w:basedOn w:val="66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1"/>
    <w:basedOn w:val="66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2"/>
    <w:basedOn w:val="66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3"/>
    <w:basedOn w:val="66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4"/>
    <w:basedOn w:val="66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5"/>
    <w:basedOn w:val="66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2 - Accent 6"/>
    <w:basedOn w:val="66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w:basedOn w:val="6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1"/>
    <w:basedOn w:val="66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2"/>
    <w:basedOn w:val="6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3"/>
    <w:basedOn w:val="66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4"/>
    <w:basedOn w:val="6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5"/>
    <w:basedOn w:val="66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3 - Accent 6"/>
    <w:basedOn w:val="66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w:basedOn w:val="6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1"/>
    <w:basedOn w:val="66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2"/>
    <w:basedOn w:val="66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3"/>
    <w:basedOn w:val="66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4"/>
    <w:basedOn w:val="66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5"/>
    <w:basedOn w:val="66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4 - Accent 6"/>
    <w:basedOn w:val="66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
    <w:name w:val="List Table 5 Dark"/>
    <w:basedOn w:val="66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1"/>
    <w:basedOn w:val="66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2"/>
    <w:basedOn w:val="66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3"/>
    <w:basedOn w:val="66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4"/>
    <w:basedOn w:val="66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5"/>
    <w:basedOn w:val="66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5 Dark - Accent 6"/>
    <w:basedOn w:val="66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
    <w:name w:val="List Table 6 Colorful"/>
    <w:basedOn w:val="66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1"/>
    <w:basedOn w:val="66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2"/>
    <w:basedOn w:val="66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b5d12" w:themeColor="accent2" w:themeTint="97" w:themeShade="95"/>
      </w:rPr>
      <w:pPr>
        <w:pBdr/>
        <w:spacing/>
        <w:ind/>
      </w:pPr>
      <w:tblPr>
        <w:tblBorders/>
      </w:tblPr>
      <w:tcPr>
        <w:tcBorders/>
      </w:tcPr>
    </w:tblStylePr>
    <w:tblStylePr w:type="firstRow">
      <w:rPr>
        <w:b/>
        <w:color w:val="cb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b5d12" w:themeColor="accent2" w:themeTint="97" w:themeShade="95"/>
      </w:rPr>
      <w:pPr>
        <w:pBdr/>
        <w:spacing/>
        <w:ind/>
      </w:pPr>
      <w:tblPr>
        <w:tblBorders/>
      </w:tblPr>
      <w:tcPr>
        <w:tcBorders/>
      </w:tcPr>
    </w:tblStylePr>
    <w:tblStylePr w:type="lastRow">
      <w:rPr>
        <w:b/>
        <w:color w:val="cb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3"/>
    <w:basedOn w:val="66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67676" w:themeColor="accent3" w:themeTint="98" w:themeShade="95"/>
      </w:rPr>
      <w:pPr>
        <w:pBdr/>
        <w:spacing/>
        <w:ind/>
      </w:pPr>
      <w:tblPr>
        <w:tblBorders/>
      </w:tblPr>
      <w:tcPr>
        <w:tcBorders/>
      </w:tcPr>
    </w:tblStylePr>
    <w:tblStylePr w:type="firstRow">
      <w:rPr>
        <w:b/>
        <w:color w:val="767676" w:themeColor="accent3" w:themeTint="98" w:themeShade="95"/>
      </w:rPr>
      <w:pPr>
        <w:pBdr/>
        <w:spacing/>
        <w:ind/>
      </w:pPr>
      <w:tblPr>
        <w:tblBorders/>
      </w:tblPr>
      <w:tcPr>
        <w:tcBorders>
          <w:bottom w:val="single" w:color="000000" w:themeColor="accent3" w:themeTint="98" w:sz="4" w:space="0"/>
        </w:tcBorders>
      </w:tcPr>
    </w:tblStylePr>
    <w:tblStylePr w:type="lastCol">
      <w:rPr>
        <w:b/>
        <w:color w:val="767676" w:themeColor="accent3" w:themeTint="98" w:themeShade="95"/>
      </w:rPr>
      <w:pPr>
        <w:pBdr/>
        <w:spacing/>
        <w:ind/>
      </w:pPr>
      <w:tblPr>
        <w:tblBorders/>
      </w:tblPr>
      <w:tcPr>
        <w:tcBorders/>
      </w:tcPr>
    </w:tblStylePr>
    <w:tblStylePr w:type="lastRow">
      <w:rPr>
        <w:b/>
        <w:color w:val="767676"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4"/>
    <w:basedOn w:val="66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5"/>
    <w:basedOn w:val="66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aa1" w:themeColor="accent5" w:themeTint="9A" w:themeShade="95"/>
      </w:rPr>
      <w:pPr>
        <w:pBdr/>
        <w:spacing/>
        <w:ind/>
      </w:pPr>
      <w:tblPr>
        <w:tblBorders/>
      </w:tblPr>
      <w:tcPr>
        <w:tcBorders/>
      </w:tcPr>
    </w:tblStylePr>
    <w:tblStylePr w:type="firstRow">
      <w:rPr>
        <w:b/>
        <w:color w:val="335aa1" w:themeColor="accent5" w:themeTint="9A" w:themeShade="95"/>
      </w:rPr>
      <w:pPr>
        <w:pBdr/>
        <w:spacing/>
        <w:ind/>
      </w:pPr>
      <w:tblPr>
        <w:tblBorders/>
      </w:tblPr>
      <w:tcPr>
        <w:tcBorders>
          <w:bottom w:val="single" w:color="000000" w:themeColor="accent5" w:themeTint="9A" w:sz="4" w:space="0"/>
        </w:tcBorders>
      </w:tcPr>
    </w:tblStylePr>
    <w:tblStylePr w:type="lastCol">
      <w:rPr>
        <w:b/>
        <w:color w:val="335aa1" w:themeColor="accent5" w:themeTint="9A" w:themeShade="95"/>
      </w:rPr>
      <w:pPr>
        <w:pBdr/>
        <w:spacing/>
        <w:ind/>
      </w:pPr>
      <w:tblPr>
        <w:tblBorders/>
      </w:tblPr>
      <w:tcPr>
        <w:tcBorders/>
      </w:tcPr>
    </w:tblStylePr>
    <w:tblStylePr w:type="lastRow">
      <w:rPr>
        <w:b/>
        <w:color w:val="335aa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6 Colorful - Accent 6"/>
    <w:basedOn w:val="66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7 Colorful"/>
    <w:basedOn w:val="66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1">
    <w:name w:val="List Table 7 Colorful - Accent 1"/>
    <w:basedOn w:val="66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2">
    <w:name w:val="List Table 7 Colorful - Accent 2"/>
    <w:basedOn w:val="66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b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b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b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b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b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b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b5d12" w:themeColor="accent2" w:themeTint="97" w:themeShade="95"/>
        <w:sz w:val="22"/>
      </w:rPr>
      <w:pPr>
        <w:pBdr/>
        <w:spacing/>
        <w:ind/>
      </w:pPr>
      <w:tblPr>
        <w:tblBorders/>
      </w:tblPr>
      <w:tcPr>
        <w:tcBorders/>
      </w:tcPr>
    </w:tblStylePr>
  </w:style>
  <w:style w:type="table" w:styleId="113">
    <w:name w:val="List Table 7 Colorful - Accent 3"/>
    <w:basedOn w:val="66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67676"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67676"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67676"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67676"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67676"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67676"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67676" w:themeColor="accent3" w:themeTint="98" w:themeShade="95"/>
        <w:sz w:val="22"/>
      </w:rPr>
      <w:pPr>
        <w:pBdr/>
        <w:spacing/>
        <w:ind/>
      </w:pPr>
      <w:tblPr>
        <w:tblBorders/>
      </w:tblPr>
      <w:tcPr>
        <w:tcBorders/>
      </w:tcPr>
    </w:tblStylePr>
  </w:style>
  <w:style w:type="table" w:styleId="114">
    <w:name w:val="List Table 7 Colorful - Accent 4"/>
    <w:basedOn w:val="66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5">
    <w:name w:val="List Table 7 Colorful - Accent 5"/>
    <w:basedOn w:val="66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aa1"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aa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aa1"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aa1"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aa1"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aa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aa1" w:themeColor="accent5" w:themeTint="9A" w:themeShade="95"/>
        <w:sz w:val="22"/>
      </w:rPr>
      <w:pPr>
        <w:pBdr/>
        <w:spacing/>
        <w:ind/>
      </w:pPr>
      <w:tblPr>
        <w:tblBorders/>
      </w:tblPr>
      <w:tcPr>
        <w:tcBorders/>
      </w:tcPr>
    </w:tblStylePr>
  </w:style>
  <w:style w:type="table" w:styleId="116">
    <w:name w:val="List Table 7 Colorful - Accent 6"/>
    <w:basedOn w:val="66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7">
    <w:name w:val="Lined - Accent"/>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1"/>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2"/>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3"/>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4"/>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5"/>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ned - Accent 6"/>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w:basedOn w:val="66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1"/>
    <w:basedOn w:val="66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2"/>
    <w:basedOn w:val="66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3"/>
    <w:basedOn w:val="66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4"/>
    <w:basedOn w:val="66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5"/>
    <w:basedOn w:val="66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amp; Lined - Accent 6"/>
    <w:basedOn w:val="66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w:basedOn w:val="66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1"/>
    <w:basedOn w:val="6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2"/>
    <w:basedOn w:val="6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3"/>
    <w:basedOn w:val="6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4"/>
    <w:basedOn w:val="6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5"/>
    <w:basedOn w:val="6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
    <w:name w:val="Bordered - Accent 6"/>
    <w:basedOn w:val="6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9">
    <w:name w:val="Heading 1"/>
    <w:basedOn w:val="664"/>
    <w:next w:val="664"/>
    <w:link w:val="150"/>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40">
    <w:name w:val="Heading 2"/>
    <w:basedOn w:val="664"/>
    <w:next w:val="664"/>
    <w:link w:val="151"/>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1">
    <w:name w:val="Heading 3"/>
    <w:basedOn w:val="664"/>
    <w:next w:val="664"/>
    <w:link w:val="152"/>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2">
    <w:name w:val="Heading 4"/>
    <w:basedOn w:val="664"/>
    <w:next w:val="664"/>
    <w:link w:val="15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3">
    <w:name w:val="Heading 5"/>
    <w:basedOn w:val="664"/>
    <w:next w:val="664"/>
    <w:link w:val="15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4">
    <w:name w:val="Heading 6"/>
    <w:basedOn w:val="664"/>
    <w:next w:val="664"/>
    <w:link w:val="15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5">
    <w:name w:val="Heading 7"/>
    <w:basedOn w:val="664"/>
    <w:next w:val="664"/>
    <w:link w:val="15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6">
    <w:name w:val="Heading 8"/>
    <w:basedOn w:val="664"/>
    <w:next w:val="664"/>
    <w:link w:val="15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7">
    <w:name w:val="Heading 9"/>
    <w:basedOn w:val="664"/>
    <w:next w:val="664"/>
    <w:link w:val="15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8" w:default="1">
    <w:name w:val="Default Paragraph Font"/>
    <w:uiPriority w:val="1"/>
    <w:semiHidden/>
    <w:unhideWhenUsed/>
    <w:pPr>
      <w:pBdr/>
      <w:spacing/>
      <w:ind/>
    </w:pPr>
  </w:style>
  <w:style w:type="character" w:styleId="150">
    <w:name w:val="Heading 1 Char"/>
    <w:basedOn w:val="148"/>
    <w:link w:val="139"/>
    <w:uiPriority w:val="9"/>
    <w:pPr>
      <w:pBdr/>
      <w:spacing/>
      <w:ind/>
    </w:pPr>
    <w:rPr>
      <w:rFonts w:ascii="Arial" w:hAnsi="Arial" w:eastAsia="Arial" w:cs="Arial"/>
      <w:color w:val="0f4761" w:themeColor="accent1" w:themeShade="BF"/>
      <w:sz w:val="40"/>
      <w:szCs w:val="40"/>
    </w:rPr>
  </w:style>
  <w:style w:type="character" w:styleId="151">
    <w:name w:val="Heading 2 Char"/>
    <w:basedOn w:val="148"/>
    <w:link w:val="140"/>
    <w:uiPriority w:val="9"/>
    <w:pPr>
      <w:pBdr/>
      <w:spacing/>
      <w:ind/>
    </w:pPr>
    <w:rPr>
      <w:rFonts w:ascii="Arial" w:hAnsi="Arial" w:eastAsia="Arial" w:cs="Arial"/>
      <w:color w:val="0f4761" w:themeColor="accent1" w:themeShade="BF"/>
      <w:sz w:val="32"/>
      <w:szCs w:val="32"/>
    </w:rPr>
  </w:style>
  <w:style w:type="character" w:styleId="152">
    <w:name w:val="Heading 3 Char"/>
    <w:basedOn w:val="148"/>
    <w:link w:val="141"/>
    <w:uiPriority w:val="9"/>
    <w:pPr>
      <w:pBdr/>
      <w:spacing/>
      <w:ind/>
    </w:pPr>
    <w:rPr>
      <w:rFonts w:ascii="Arial" w:hAnsi="Arial" w:eastAsia="Arial" w:cs="Arial"/>
      <w:color w:val="0f4761" w:themeColor="accent1" w:themeShade="BF"/>
      <w:sz w:val="28"/>
      <w:szCs w:val="28"/>
    </w:rPr>
  </w:style>
  <w:style w:type="character" w:styleId="153">
    <w:name w:val="Heading 4 Char"/>
    <w:basedOn w:val="148"/>
    <w:link w:val="142"/>
    <w:uiPriority w:val="9"/>
    <w:pPr>
      <w:pBdr/>
      <w:spacing/>
      <w:ind/>
    </w:pPr>
    <w:rPr>
      <w:rFonts w:ascii="Arial" w:hAnsi="Arial" w:eastAsia="Arial" w:cs="Arial"/>
      <w:i/>
      <w:iCs/>
      <w:color w:val="0f4761" w:themeColor="accent1" w:themeShade="BF"/>
    </w:rPr>
  </w:style>
  <w:style w:type="character" w:styleId="154">
    <w:name w:val="Heading 5 Char"/>
    <w:basedOn w:val="148"/>
    <w:link w:val="143"/>
    <w:uiPriority w:val="9"/>
    <w:pPr>
      <w:pBdr/>
      <w:spacing/>
      <w:ind/>
    </w:pPr>
    <w:rPr>
      <w:rFonts w:ascii="Arial" w:hAnsi="Arial" w:eastAsia="Arial" w:cs="Arial"/>
      <w:color w:val="0f4761" w:themeColor="accent1" w:themeShade="BF"/>
    </w:rPr>
  </w:style>
  <w:style w:type="character" w:styleId="155">
    <w:name w:val="Heading 6 Char"/>
    <w:basedOn w:val="148"/>
    <w:link w:val="144"/>
    <w:uiPriority w:val="9"/>
    <w:pPr>
      <w:pBdr/>
      <w:spacing/>
      <w:ind/>
    </w:pPr>
    <w:rPr>
      <w:rFonts w:ascii="Arial" w:hAnsi="Arial" w:eastAsia="Arial" w:cs="Arial"/>
      <w:i/>
      <w:iCs/>
      <w:color w:val="595959" w:themeColor="text1" w:themeTint="A6"/>
    </w:rPr>
  </w:style>
  <w:style w:type="character" w:styleId="156">
    <w:name w:val="Heading 7 Char"/>
    <w:basedOn w:val="148"/>
    <w:link w:val="145"/>
    <w:uiPriority w:val="9"/>
    <w:pPr>
      <w:pBdr/>
      <w:spacing/>
      <w:ind/>
    </w:pPr>
    <w:rPr>
      <w:rFonts w:ascii="Arial" w:hAnsi="Arial" w:eastAsia="Arial" w:cs="Arial"/>
      <w:color w:val="595959" w:themeColor="text1" w:themeTint="A6"/>
    </w:rPr>
  </w:style>
  <w:style w:type="character" w:styleId="157">
    <w:name w:val="Heading 8 Char"/>
    <w:basedOn w:val="148"/>
    <w:link w:val="146"/>
    <w:uiPriority w:val="9"/>
    <w:pPr>
      <w:pBdr/>
      <w:spacing/>
      <w:ind/>
    </w:pPr>
    <w:rPr>
      <w:rFonts w:ascii="Arial" w:hAnsi="Arial" w:eastAsia="Arial" w:cs="Arial"/>
      <w:i/>
      <w:iCs/>
      <w:color w:val="272727" w:themeColor="text1" w:themeTint="D8"/>
    </w:rPr>
  </w:style>
  <w:style w:type="character" w:styleId="158">
    <w:name w:val="Heading 9 Char"/>
    <w:basedOn w:val="148"/>
    <w:link w:val="147"/>
    <w:uiPriority w:val="9"/>
    <w:pPr>
      <w:pBdr/>
      <w:spacing/>
      <w:ind/>
    </w:pPr>
    <w:rPr>
      <w:rFonts w:ascii="Arial" w:hAnsi="Arial" w:eastAsia="Arial" w:cs="Arial"/>
      <w:i/>
      <w:iCs/>
      <w:color w:val="272727" w:themeColor="text1" w:themeTint="D8"/>
    </w:rPr>
  </w:style>
  <w:style w:type="paragraph" w:styleId="159">
    <w:name w:val="Title"/>
    <w:basedOn w:val="664"/>
    <w:next w:val="664"/>
    <w:link w:val="160"/>
    <w:uiPriority w:val="10"/>
    <w:qFormat/>
    <w:pPr>
      <w:pBdr/>
      <w:spacing w:after="80" w:line="240" w:lineRule="auto"/>
      <w:ind/>
      <w:contextualSpacing w:val="true"/>
    </w:pPr>
    <w:rPr>
      <w:rFonts w:ascii="Arial" w:hAnsi="Arial" w:eastAsia="Arial" w:cs="Arial"/>
      <w:spacing w:val="-10"/>
      <w:sz w:val="56"/>
      <w:szCs w:val="56"/>
    </w:rPr>
  </w:style>
  <w:style w:type="character" w:styleId="160">
    <w:name w:val="Title Char"/>
    <w:basedOn w:val="148"/>
    <w:link w:val="159"/>
    <w:uiPriority w:val="10"/>
    <w:pPr>
      <w:pBdr/>
      <w:spacing/>
      <w:ind/>
    </w:pPr>
    <w:rPr>
      <w:rFonts w:ascii="Arial" w:hAnsi="Arial" w:eastAsia="Arial" w:cs="Arial"/>
      <w:spacing w:val="-10"/>
      <w:sz w:val="56"/>
      <w:szCs w:val="56"/>
    </w:rPr>
  </w:style>
  <w:style w:type="paragraph" w:styleId="161">
    <w:name w:val="Subtitle"/>
    <w:basedOn w:val="664"/>
    <w:next w:val="664"/>
    <w:link w:val="162"/>
    <w:uiPriority w:val="11"/>
    <w:qFormat/>
    <w:pPr>
      <w:numPr>
        <w:ilvl w:val="1"/>
      </w:numPr>
      <w:pBdr/>
      <w:spacing/>
      <w:ind/>
    </w:pPr>
    <w:rPr>
      <w:color w:val="595959" w:themeColor="text1" w:themeTint="A6"/>
      <w:spacing w:val="15"/>
      <w:sz w:val="28"/>
      <w:szCs w:val="28"/>
    </w:rPr>
  </w:style>
  <w:style w:type="character" w:styleId="162">
    <w:name w:val="Subtitle Char"/>
    <w:basedOn w:val="148"/>
    <w:link w:val="161"/>
    <w:uiPriority w:val="11"/>
    <w:pPr>
      <w:pBdr/>
      <w:spacing/>
      <w:ind/>
    </w:pPr>
    <w:rPr>
      <w:color w:val="595959" w:themeColor="text1" w:themeTint="A6"/>
      <w:spacing w:val="15"/>
      <w:sz w:val="28"/>
      <w:szCs w:val="28"/>
    </w:rPr>
  </w:style>
  <w:style w:type="paragraph" w:styleId="163">
    <w:name w:val="Quote"/>
    <w:basedOn w:val="664"/>
    <w:next w:val="664"/>
    <w:link w:val="164"/>
    <w:uiPriority w:val="29"/>
    <w:qFormat/>
    <w:pPr>
      <w:pBdr/>
      <w:spacing w:before="160"/>
      <w:ind/>
      <w:jc w:val="center"/>
    </w:pPr>
    <w:rPr>
      <w:i/>
      <w:iCs/>
      <w:color w:val="404040" w:themeColor="text1" w:themeTint="BF"/>
    </w:rPr>
  </w:style>
  <w:style w:type="character" w:styleId="164">
    <w:name w:val="Quote Char"/>
    <w:basedOn w:val="148"/>
    <w:link w:val="163"/>
    <w:uiPriority w:val="29"/>
    <w:pPr>
      <w:pBdr/>
      <w:spacing/>
      <w:ind/>
    </w:pPr>
    <w:rPr>
      <w:i/>
      <w:iCs/>
      <w:color w:val="404040" w:themeColor="text1" w:themeTint="BF"/>
    </w:rPr>
  </w:style>
  <w:style w:type="character" w:styleId="166">
    <w:name w:val="Intense Emphasis"/>
    <w:basedOn w:val="148"/>
    <w:uiPriority w:val="21"/>
    <w:qFormat/>
    <w:pPr>
      <w:pBdr/>
      <w:spacing/>
      <w:ind/>
    </w:pPr>
    <w:rPr>
      <w:i/>
      <w:iCs/>
      <w:color w:val="0f4761" w:themeColor="accent1" w:themeShade="BF"/>
    </w:rPr>
  </w:style>
  <w:style w:type="paragraph" w:styleId="167">
    <w:name w:val="Intense Quote"/>
    <w:basedOn w:val="664"/>
    <w:next w:val="664"/>
    <w:link w:val="16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8">
    <w:name w:val="Intense Quote Char"/>
    <w:basedOn w:val="148"/>
    <w:link w:val="167"/>
    <w:uiPriority w:val="30"/>
    <w:pPr>
      <w:pBdr/>
      <w:spacing/>
      <w:ind/>
    </w:pPr>
    <w:rPr>
      <w:i/>
      <w:iCs/>
      <w:color w:val="0f4761" w:themeColor="accent1" w:themeShade="BF"/>
    </w:rPr>
  </w:style>
  <w:style w:type="character" w:styleId="169">
    <w:name w:val="Intense Reference"/>
    <w:basedOn w:val="148"/>
    <w:uiPriority w:val="32"/>
    <w:qFormat/>
    <w:pPr>
      <w:pBdr/>
      <w:spacing/>
      <w:ind/>
    </w:pPr>
    <w:rPr>
      <w:b/>
      <w:bCs/>
      <w:smallCaps/>
      <w:color w:val="0f4761" w:themeColor="accent1" w:themeShade="BF"/>
      <w:spacing w:val="5"/>
    </w:rPr>
  </w:style>
  <w:style w:type="character" w:styleId="171">
    <w:name w:val="Subtle Emphasis"/>
    <w:basedOn w:val="148"/>
    <w:uiPriority w:val="19"/>
    <w:qFormat/>
    <w:pPr>
      <w:pBdr/>
      <w:spacing/>
      <w:ind/>
    </w:pPr>
    <w:rPr>
      <w:i/>
      <w:iCs/>
      <w:color w:val="404040" w:themeColor="text1" w:themeTint="BF"/>
    </w:rPr>
  </w:style>
  <w:style w:type="character" w:styleId="172">
    <w:name w:val="Emphasis"/>
    <w:basedOn w:val="148"/>
    <w:uiPriority w:val="20"/>
    <w:qFormat/>
    <w:pPr>
      <w:pBdr/>
      <w:spacing/>
      <w:ind/>
    </w:pPr>
    <w:rPr>
      <w:i/>
      <w:iCs/>
    </w:rPr>
  </w:style>
  <w:style w:type="character" w:styleId="173">
    <w:name w:val="Strong"/>
    <w:basedOn w:val="148"/>
    <w:uiPriority w:val="22"/>
    <w:qFormat/>
    <w:pPr>
      <w:pBdr/>
      <w:spacing/>
      <w:ind/>
    </w:pPr>
    <w:rPr>
      <w:b/>
      <w:bCs/>
    </w:rPr>
  </w:style>
  <w:style w:type="character" w:styleId="174">
    <w:name w:val="Subtle Reference"/>
    <w:basedOn w:val="148"/>
    <w:uiPriority w:val="31"/>
    <w:qFormat/>
    <w:pPr>
      <w:pBdr/>
      <w:spacing/>
      <w:ind/>
    </w:pPr>
    <w:rPr>
      <w:smallCaps/>
      <w:color w:val="5a5a5a" w:themeColor="text1" w:themeTint="A5"/>
    </w:rPr>
  </w:style>
  <w:style w:type="character" w:styleId="175">
    <w:name w:val="Book Title"/>
    <w:basedOn w:val="148"/>
    <w:uiPriority w:val="33"/>
    <w:qFormat/>
    <w:pPr>
      <w:pBdr/>
      <w:spacing/>
      <w:ind/>
    </w:pPr>
    <w:rPr>
      <w:b/>
      <w:bCs/>
      <w:i/>
      <w:iCs/>
      <w:spacing w:val="5"/>
    </w:rPr>
  </w:style>
  <w:style w:type="paragraph" w:styleId="176">
    <w:name w:val="Header"/>
    <w:basedOn w:val="664"/>
    <w:link w:val="177"/>
    <w:uiPriority w:val="99"/>
    <w:unhideWhenUsed/>
    <w:pPr>
      <w:pBdr/>
      <w:tabs>
        <w:tab w:val="center" w:leader="none" w:pos="4844"/>
        <w:tab w:val="right" w:leader="none" w:pos="9689"/>
      </w:tabs>
      <w:spacing w:after="0" w:line="240" w:lineRule="auto"/>
      <w:ind/>
    </w:pPr>
  </w:style>
  <w:style w:type="character" w:styleId="177">
    <w:name w:val="Header Char"/>
    <w:basedOn w:val="148"/>
    <w:link w:val="176"/>
    <w:uiPriority w:val="99"/>
    <w:pPr>
      <w:pBdr/>
      <w:spacing/>
      <w:ind/>
    </w:pPr>
  </w:style>
  <w:style w:type="paragraph" w:styleId="178">
    <w:name w:val="Footer"/>
    <w:basedOn w:val="664"/>
    <w:link w:val="179"/>
    <w:uiPriority w:val="99"/>
    <w:unhideWhenUsed/>
    <w:pPr>
      <w:pBdr/>
      <w:tabs>
        <w:tab w:val="center" w:leader="none" w:pos="4844"/>
        <w:tab w:val="right" w:leader="none" w:pos="9689"/>
      </w:tabs>
      <w:spacing w:after="0" w:line="240" w:lineRule="auto"/>
      <w:ind/>
    </w:pPr>
  </w:style>
  <w:style w:type="character" w:styleId="179">
    <w:name w:val="Footer Char"/>
    <w:basedOn w:val="148"/>
    <w:link w:val="178"/>
    <w:uiPriority w:val="99"/>
    <w:pPr>
      <w:pBdr/>
      <w:spacing/>
      <w:ind/>
    </w:pPr>
  </w:style>
  <w:style w:type="paragraph" w:styleId="180">
    <w:name w:val="Caption"/>
    <w:basedOn w:val="664"/>
    <w:next w:val="664"/>
    <w:uiPriority w:val="35"/>
    <w:unhideWhenUsed/>
    <w:qFormat/>
    <w:pPr>
      <w:pBdr/>
      <w:spacing w:after="200" w:line="240" w:lineRule="auto"/>
      <w:ind/>
    </w:pPr>
    <w:rPr>
      <w:i/>
      <w:iCs/>
      <w:color w:val="0e2841" w:themeColor="text2"/>
      <w:sz w:val="18"/>
      <w:szCs w:val="18"/>
    </w:rPr>
  </w:style>
  <w:style w:type="paragraph" w:styleId="181">
    <w:name w:val="footnote text"/>
    <w:basedOn w:val="664"/>
    <w:link w:val="182"/>
    <w:uiPriority w:val="99"/>
    <w:semiHidden/>
    <w:unhideWhenUsed/>
    <w:pPr>
      <w:pBdr/>
      <w:spacing w:after="0" w:line="240" w:lineRule="auto"/>
      <w:ind/>
    </w:pPr>
    <w:rPr>
      <w:sz w:val="20"/>
      <w:szCs w:val="20"/>
    </w:rPr>
  </w:style>
  <w:style w:type="character" w:styleId="182">
    <w:name w:val="Footnote Text Char"/>
    <w:basedOn w:val="148"/>
    <w:link w:val="181"/>
    <w:uiPriority w:val="99"/>
    <w:semiHidden/>
    <w:pPr>
      <w:pBdr/>
      <w:spacing/>
      <w:ind/>
    </w:pPr>
    <w:rPr>
      <w:sz w:val="20"/>
      <w:szCs w:val="20"/>
    </w:rPr>
  </w:style>
  <w:style w:type="character" w:styleId="183">
    <w:name w:val="footnote reference"/>
    <w:basedOn w:val="148"/>
    <w:uiPriority w:val="99"/>
    <w:semiHidden/>
    <w:unhideWhenUsed/>
    <w:pPr>
      <w:pBdr/>
      <w:spacing/>
      <w:ind/>
    </w:pPr>
    <w:rPr>
      <w:vertAlign w:val="superscript"/>
    </w:rPr>
  </w:style>
  <w:style w:type="paragraph" w:styleId="184">
    <w:name w:val="endnote text"/>
    <w:basedOn w:val="664"/>
    <w:link w:val="185"/>
    <w:uiPriority w:val="99"/>
    <w:semiHidden/>
    <w:unhideWhenUsed/>
    <w:pPr>
      <w:pBdr/>
      <w:spacing w:after="0" w:line="240" w:lineRule="auto"/>
      <w:ind/>
    </w:pPr>
    <w:rPr>
      <w:sz w:val="20"/>
      <w:szCs w:val="20"/>
    </w:rPr>
  </w:style>
  <w:style w:type="character" w:styleId="185">
    <w:name w:val="Endnote Text Char"/>
    <w:basedOn w:val="148"/>
    <w:link w:val="184"/>
    <w:uiPriority w:val="99"/>
    <w:semiHidden/>
    <w:pPr>
      <w:pBdr/>
      <w:spacing/>
      <w:ind/>
    </w:pPr>
    <w:rPr>
      <w:sz w:val="20"/>
      <w:szCs w:val="20"/>
    </w:rPr>
  </w:style>
  <w:style w:type="character" w:styleId="186">
    <w:name w:val="endnote reference"/>
    <w:basedOn w:val="148"/>
    <w:uiPriority w:val="99"/>
    <w:semiHidden/>
    <w:unhideWhenUsed/>
    <w:pPr>
      <w:pBdr/>
      <w:spacing/>
      <w:ind/>
    </w:pPr>
    <w:rPr>
      <w:vertAlign w:val="superscript"/>
    </w:rPr>
  </w:style>
  <w:style w:type="character" w:styleId="187">
    <w:name w:val="Hyperlink"/>
    <w:basedOn w:val="148"/>
    <w:uiPriority w:val="99"/>
    <w:unhideWhenUsed/>
    <w:pPr>
      <w:pBdr/>
      <w:spacing/>
      <w:ind/>
    </w:pPr>
    <w:rPr>
      <w:color w:val="0563c1" w:themeColor="hyperlink"/>
      <w:u w:val="single"/>
    </w:rPr>
  </w:style>
  <w:style w:type="character" w:styleId="188">
    <w:name w:val="FollowedHyperlink"/>
    <w:basedOn w:val="148"/>
    <w:uiPriority w:val="99"/>
    <w:semiHidden/>
    <w:unhideWhenUsed/>
    <w:pPr>
      <w:pBdr/>
      <w:spacing/>
      <w:ind/>
    </w:pPr>
    <w:rPr>
      <w:color w:val="954f72" w:themeColor="followedHyperlink"/>
      <w:u w:val="single"/>
    </w:rPr>
  </w:style>
  <w:style w:type="paragraph" w:styleId="189">
    <w:name w:val="toc 1"/>
    <w:basedOn w:val="664"/>
    <w:next w:val="664"/>
    <w:uiPriority w:val="39"/>
    <w:unhideWhenUsed/>
    <w:pPr>
      <w:pBdr/>
      <w:spacing w:after="100"/>
      <w:ind/>
    </w:pPr>
  </w:style>
  <w:style w:type="paragraph" w:styleId="190">
    <w:name w:val="toc 2"/>
    <w:basedOn w:val="664"/>
    <w:next w:val="664"/>
    <w:uiPriority w:val="39"/>
    <w:unhideWhenUsed/>
    <w:pPr>
      <w:pBdr/>
      <w:spacing w:after="100"/>
      <w:ind w:left="220"/>
    </w:pPr>
  </w:style>
  <w:style w:type="paragraph" w:styleId="191">
    <w:name w:val="toc 3"/>
    <w:basedOn w:val="664"/>
    <w:next w:val="664"/>
    <w:uiPriority w:val="39"/>
    <w:unhideWhenUsed/>
    <w:pPr>
      <w:pBdr/>
      <w:spacing w:after="100"/>
      <w:ind w:left="440"/>
    </w:pPr>
  </w:style>
  <w:style w:type="paragraph" w:styleId="192">
    <w:name w:val="toc 4"/>
    <w:basedOn w:val="664"/>
    <w:next w:val="664"/>
    <w:uiPriority w:val="39"/>
    <w:unhideWhenUsed/>
    <w:pPr>
      <w:pBdr/>
      <w:spacing w:after="100"/>
      <w:ind w:left="660"/>
    </w:pPr>
  </w:style>
  <w:style w:type="paragraph" w:styleId="193">
    <w:name w:val="toc 5"/>
    <w:basedOn w:val="664"/>
    <w:next w:val="664"/>
    <w:uiPriority w:val="39"/>
    <w:unhideWhenUsed/>
    <w:pPr>
      <w:pBdr/>
      <w:spacing w:after="100"/>
      <w:ind w:left="880"/>
    </w:pPr>
  </w:style>
  <w:style w:type="paragraph" w:styleId="194">
    <w:name w:val="toc 6"/>
    <w:basedOn w:val="664"/>
    <w:next w:val="664"/>
    <w:uiPriority w:val="39"/>
    <w:unhideWhenUsed/>
    <w:pPr>
      <w:pBdr/>
      <w:spacing w:after="100"/>
      <w:ind w:left="1100"/>
    </w:pPr>
  </w:style>
  <w:style w:type="paragraph" w:styleId="195">
    <w:name w:val="toc 7"/>
    <w:basedOn w:val="664"/>
    <w:next w:val="664"/>
    <w:uiPriority w:val="39"/>
    <w:unhideWhenUsed/>
    <w:pPr>
      <w:pBdr/>
      <w:spacing w:after="100"/>
      <w:ind w:left="1320"/>
    </w:pPr>
  </w:style>
  <w:style w:type="paragraph" w:styleId="196">
    <w:name w:val="toc 8"/>
    <w:basedOn w:val="664"/>
    <w:next w:val="664"/>
    <w:uiPriority w:val="39"/>
    <w:unhideWhenUsed/>
    <w:pPr>
      <w:pBdr/>
      <w:spacing w:after="100"/>
      <w:ind w:left="1540"/>
    </w:pPr>
  </w:style>
  <w:style w:type="paragraph" w:styleId="197">
    <w:name w:val="toc 9"/>
    <w:basedOn w:val="664"/>
    <w:next w:val="664"/>
    <w:uiPriority w:val="39"/>
    <w:unhideWhenUsed/>
    <w:pPr>
      <w:pBdr/>
      <w:spacing w:after="100"/>
      <w:ind w:left="1760"/>
    </w:pPr>
  </w:style>
  <w:style w:type="character" w:styleId="198">
    <w:name w:val="Placeholder Text"/>
    <w:basedOn w:val="148"/>
    <w:uiPriority w:val="99"/>
    <w:semiHidden/>
    <w:pPr>
      <w:pBdr/>
      <w:spacing/>
      <w:ind/>
    </w:pPr>
    <w:rPr>
      <w:color w:val="666666"/>
    </w:rPr>
  </w:style>
  <w:style w:type="paragraph" w:styleId="208">
    <w:name w:val="TOC Heading"/>
    <w:uiPriority w:val="39"/>
    <w:unhideWhenUsed/>
    <w:pPr>
      <w:pBdr/>
      <w:spacing/>
      <w:ind/>
    </w:pPr>
  </w:style>
  <w:style w:type="paragraph" w:styleId="209">
    <w:name w:val="table of figures"/>
    <w:basedOn w:val="664"/>
    <w:next w:val="664"/>
    <w:uiPriority w:val="99"/>
    <w:unhideWhenUsed/>
    <w:pPr>
      <w:pBdr/>
      <w:spacing w:after="0" w:afterAutospacing="0"/>
      <w:ind/>
    </w:pPr>
  </w:style>
  <w:style w:type="paragraph" w:styleId="664" w:default="1">
    <w:name w:val="Normal"/>
    <w:qFormat/>
    <w:pPr>
      <w:pBdr/>
      <w:spacing/>
      <w:ind/>
    </w:pPr>
  </w:style>
  <w:style w:type="table" w:styleId="665"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6" w:default="1">
    <w:name w:val="No List"/>
    <w:uiPriority w:val="99"/>
    <w:semiHidden/>
    <w:unhideWhenUsed/>
    <w:pPr>
      <w:pBdr/>
      <w:spacing/>
      <w:ind/>
    </w:pPr>
  </w:style>
  <w:style w:type="paragraph" w:styleId="667">
    <w:name w:val="No Spacing"/>
    <w:basedOn w:val="664"/>
    <w:uiPriority w:val="1"/>
    <w:qFormat/>
    <w:pPr>
      <w:pBdr/>
      <w:spacing w:after="0" w:line="240" w:lineRule="auto"/>
      <w:ind/>
    </w:pPr>
  </w:style>
  <w:style w:type="paragraph" w:styleId="668">
    <w:name w:val="List Paragraph"/>
    <w:basedOn w:val="664"/>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ONLYOFFICE/9.1.0.173</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2025-10-27T17:14:24Z</dcterms:modified>
</cp:coreProperties>
</file>