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10167" w:type="dxa"/>
        <w:tblInd w:w="-856" w:type="dxa"/>
        <w:tblLook w:val="04A0" w:firstRow="1" w:lastRow="0" w:firstColumn="1" w:lastColumn="0" w:noHBand="0" w:noVBand="1"/>
      </w:tblPr>
      <w:tblGrid>
        <w:gridCol w:w="3828"/>
        <w:gridCol w:w="6339"/>
      </w:tblGrid>
      <w:tr w:rsidR="00AC0E77" w14:paraId="494B2B17" w14:textId="77777777" w:rsidTr="00903382">
        <w:trPr>
          <w:trHeight w:val="4252"/>
        </w:trPr>
        <w:tc>
          <w:tcPr>
            <w:tcW w:w="10167" w:type="dxa"/>
            <w:gridSpan w:val="2"/>
            <w:shd w:val="clear" w:color="auto" w:fill="73EDFF"/>
          </w:tcPr>
          <w:p w14:paraId="6EF3D521" w14:textId="72B8DCF1" w:rsidR="00AC0E77" w:rsidRPr="00903382" w:rsidRDefault="00903382" w:rsidP="00D15C27">
            <w:pPr>
              <w:rPr>
                <w:sz w:val="56"/>
                <w:szCs w:val="56"/>
              </w:rPr>
            </w:pPr>
            <w:r w:rsidRPr="00903382">
              <w:rPr>
                <w:b/>
                <w:bCs/>
                <w:color w:val="1F3864" w:themeColor="accent1" w:themeShade="80"/>
                <w:sz w:val="56"/>
                <w:szCs w:val="56"/>
              </w:rPr>
              <w:t>Multilayer approach to diagnose and classify Multiple Sclerosis phenotypes using graph theory measures</w:t>
            </w:r>
          </w:p>
          <w:p w14:paraId="1B443526" w14:textId="77777777" w:rsidR="00AC0E77" w:rsidRPr="00AC0E77" w:rsidRDefault="00AC0E77" w:rsidP="00D15C27"/>
          <w:p w14:paraId="54973EA5" w14:textId="77777777" w:rsidR="00AC0E77" w:rsidRPr="00AC0E77" w:rsidRDefault="00AC0E77" w:rsidP="00D15C27"/>
        </w:tc>
      </w:tr>
      <w:tr w:rsidR="00AC0E77" w14:paraId="0A7D5B59" w14:textId="77777777" w:rsidTr="00AC0E77">
        <w:trPr>
          <w:trHeight w:val="297"/>
        </w:trPr>
        <w:tc>
          <w:tcPr>
            <w:tcW w:w="10167" w:type="dxa"/>
            <w:gridSpan w:val="2"/>
          </w:tcPr>
          <w:p w14:paraId="7995FFA5" w14:textId="77777777" w:rsidR="00AC0E77" w:rsidRDefault="00AC0E77" w:rsidP="00D15C27"/>
        </w:tc>
      </w:tr>
      <w:tr w:rsidR="00AC0E77" w14:paraId="1C02DA59" w14:textId="77777777" w:rsidTr="00AC0E77">
        <w:trPr>
          <w:trHeight w:val="8998"/>
        </w:trPr>
        <w:tc>
          <w:tcPr>
            <w:tcW w:w="3828" w:type="dxa"/>
          </w:tcPr>
          <w:p w14:paraId="0626294C" w14:textId="4713909E" w:rsidR="00AC0E77" w:rsidRDefault="00AC0E77" w:rsidP="00D15C27">
            <w:r w:rsidRPr="00363CEC">
              <w:rPr>
                <w:noProof/>
              </w:rPr>
              <w:drawing>
                <wp:inline distT="0" distB="0" distL="114300" distR="114300" wp14:anchorId="549FDB0F" wp14:editId="13A3AA3D">
                  <wp:extent cx="2147570" cy="5369560"/>
                  <wp:effectExtent l="0" t="0" r="0" b="0"/>
                  <wp:docPr id="1044" name="image1.png" descr="Shape, rectangl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Shape, rectangle&#10;&#10;Description automatically generated"/>
                          <pic:cNvPicPr preferRelativeResize="0"/>
                        </pic:nvPicPr>
                        <pic:blipFill>
                          <a:blip r:embed="rId8"/>
                          <a:srcRect/>
                          <a:stretch>
                            <a:fillRect/>
                          </a:stretch>
                        </pic:blipFill>
                        <pic:spPr>
                          <a:xfrm>
                            <a:off x="0" y="0"/>
                            <a:ext cx="2147570" cy="5369560"/>
                          </a:xfrm>
                          <a:prstGeom prst="rect">
                            <a:avLst/>
                          </a:prstGeom>
                          <a:ln/>
                        </pic:spPr>
                      </pic:pic>
                    </a:graphicData>
                  </a:graphic>
                </wp:inline>
              </w:drawing>
            </w:r>
          </w:p>
        </w:tc>
        <w:tc>
          <w:tcPr>
            <w:tcW w:w="6339" w:type="dxa"/>
          </w:tcPr>
          <w:p w14:paraId="31657287" w14:textId="77777777" w:rsidR="00AC0E77" w:rsidRPr="00453157" w:rsidRDefault="00AC0E77" w:rsidP="00D15C27">
            <w:pPr>
              <w:rPr>
                <w:b/>
                <w:bCs/>
                <w:sz w:val="48"/>
                <w:szCs w:val="48"/>
              </w:rPr>
            </w:pPr>
            <w:r w:rsidRPr="00453157">
              <w:rPr>
                <w:b/>
                <w:bCs/>
                <w:sz w:val="48"/>
                <w:szCs w:val="48"/>
              </w:rPr>
              <w:t>Joan Ginard Illescas</w:t>
            </w:r>
          </w:p>
          <w:p w14:paraId="1BE78388" w14:textId="77777777" w:rsidR="00AC0E77" w:rsidRPr="00453157" w:rsidRDefault="00AC0E77" w:rsidP="00D15C27">
            <w:pPr>
              <w:rPr>
                <w:sz w:val="48"/>
                <w:szCs w:val="48"/>
              </w:rPr>
            </w:pPr>
          </w:p>
          <w:p w14:paraId="1BADADC2" w14:textId="77777777" w:rsidR="00AC0E77" w:rsidRPr="00453157" w:rsidRDefault="00AC0E77" w:rsidP="00D15C27">
            <w:pPr>
              <w:rPr>
                <w:sz w:val="48"/>
                <w:szCs w:val="48"/>
              </w:rPr>
            </w:pPr>
            <w:r w:rsidRPr="00453157">
              <w:rPr>
                <w:sz w:val="48"/>
                <w:szCs w:val="48"/>
              </w:rPr>
              <w:t>Master in Science in Data Science</w:t>
            </w:r>
          </w:p>
          <w:p w14:paraId="70EFAB8A" w14:textId="77777777" w:rsidR="00AC0E77" w:rsidRPr="00453157" w:rsidRDefault="00AC0E77" w:rsidP="00D15C27">
            <w:pPr>
              <w:rPr>
                <w:sz w:val="48"/>
                <w:szCs w:val="48"/>
              </w:rPr>
            </w:pPr>
            <w:r w:rsidRPr="00453157">
              <w:rPr>
                <w:sz w:val="48"/>
                <w:szCs w:val="48"/>
              </w:rPr>
              <w:t>Machine Learning in Medicine</w:t>
            </w:r>
          </w:p>
          <w:p w14:paraId="3594B296" w14:textId="77777777" w:rsidR="00AC0E77" w:rsidRPr="00453157" w:rsidRDefault="00AC0E77" w:rsidP="00D15C27">
            <w:pPr>
              <w:rPr>
                <w:sz w:val="48"/>
                <w:szCs w:val="48"/>
              </w:rPr>
            </w:pPr>
          </w:p>
          <w:p w14:paraId="2493FC3C" w14:textId="77777777" w:rsidR="00AC0E77" w:rsidRPr="00453157" w:rsidRDefault="00AC0E77" w:rsidP="00D15C27">
            <w:pPr>
              <w:rPr>
                <w:sz w:val="48"/>
                <w:szCs w:val="48"/>
              </w:rPr>
            </w:pPr>
          </w:p>
          <w:p w14:paraId="5C40582C" w14:textId="77777777" w:rsidR="00AC0E77" w:rsidRPr="00453157" w:rsidRDefault="00AC0E77" w:rsidP="00D15C27">
            <w:pPr>
              <w:rPr>
                <w:b/>
                <w:bCs/>
                <w:sz w:val="48"/>
                <w:szCs w:val="48"/>
              </w:rPr>
            </w:pPr>
            <w:r w:rsidRPr="00453157">
              <w:rPr>
                <w:b/>
                <w:bCs/>
                <w:sz w:val="48"/>
                <w:szCs w:val="48"/>
              </w:rPr>
              <w:t>Project supervisor</w:t>
            </w:r>
          </w:p>
          <w:p w14:paraId="2B8369AD" w14:textId="77777777" w:rsidR="00AC0E77" w:rsidRPr="00453157" w:rsidRDefault="00AC0E77" w:rsidP="00D15C27">
            <w:pPr>
              <w:rPr>
                <w:sz w:val="48"/>
                <w:szCs w:val="48"/>
              </w:rPr>
            </w:pPr>
            <w:r w:rsidRPr="00453157">
              <w:rPr>
                <w:sz w:val="48"/>
                <w:szCs w:val="48"/>
              </w:rPr>
              <w:t>Eloy Martínez de las Heras</w:t>
            </w:r>
          </w:p>
          <w:p w14:paraId="6B79D595" w14:textId="77777777" w:rsidR="00AC0E77" w:rsidRPr="00453157" w:rsidRDefault="00AC0E77" w:rsidP="00D15C27">
            <w:pPr>
              <w:rPr>
                <w:b/>
                <w:bCs/>
                <w:sz w:val="48"/>
                <w:szCs w:val="48"/>
              </w:rPr>
            </w:pPr>
            <w:r w:rsidRPr="00453157">
              <w:rPr>
                <w:b/>
                <w:bCs/>
                <w:sz w:val="48"/>
                <w:szCs w:val="48"/>
              </w:rPr>
              <w:t>Coordinating professor</w:t>
            </w:r>
          </w:p>
          <w:p w14:paraId="3C0396C3" w14:textId="77777777" w:rsidR="00AC0E77" w:rsidRPr="00453157" w:rsidRDefault="00AC0E77" w:rsidP="00D15C27">
            <w:pPr>
              <w:rPr>
                <w:sz w:val="48"/>
                <w:szCs w:val="48"/>
              </w:rPr>
            </w:pPr>
            <w:r w:rsidRPr="00453157">
              <w:rPr>
                <w:sz w:val="48"/>
                <w:szCs w:val="48"/>
              </w:rPr>
              <w:t>Ferran Prados Carrasco</w:t>
            </w:r>
          </w:p>
          <w:p w14:paraId="70BB8463" w14:textId="77777777" w:rsidR="00AC0E77" w:rsidRPr="00453157" w:rsidRDefault="00AC0E77" w:rsidP="00D15C27">
            <w:pPr>
              <w:rPr>
                <w:sz w:val="48"/>
                <w:szCs w:val="48"/>
              </w:rPr>
            </w:pPr>
          </w:p>
          <w:p w14:paraId="64D2CA17" w14:textId="77777777" w:rsidR="00AC0E77" w:rsidRPr="00453157" w:rsidRDefault="00AC0E77" w:rsidP="00D15C27">
            <w:pPr>
              <w:rPr>
                <w:b/>
                <w:bCs/>
                <w:sz w:val="48"/>
                <w:szCs w:val="48"/>
              </w:rPr>
            </w:pPr>
            <w:r w:rsidRPr="00453157">
              <w:rPr>
                <w:b/>
                <w:bCs/>
                <w:sz w:val="48"/>
                <w:szCs w:val="48"/>
              </w:rPr>
              <w:t xml:space="preserve">Date of submission </w:t>
            </w:r>
          </w:p>
          <w:p w14:paraId="010AF26C" w14:textId="059FC593" w:rsidR="00AC0E77" w:rsidRPr="00453157" w:rsidRDefault="00AC0E77" w:rsidP="00D15C27">
            <w:pPr>
              <w:rPr>
                <w:sz w:val="48"/>
                <w:szCs w:val="48"/>
              </w:rPr>
            </w:pPr>
            <w:r w:rsidRPr="00453157">
              <w:rPr>
                <w:sz w:val="48"/>
                <w:szCs w:val="48"/>
              </w:rPr>
              <w:t>XX-XX-2023</w:t>
            </w:r>
          </w:p>
        </w:tc>
      </w:tr>
    </w:tbl>
    <w:p w14:paraId="2772C184" w14:textId="5F7E676D" w:rsidR="008128E7" w:rsidRDefault="008128E7" w:rsidP="00D15C27"/>
    <w:p w14:paraId="371FDAED" w14:textId="77777777" w:rsidR="0053025A" w:rsidRDefault="0053025A" w:rsidP="00D15C27">
      <w:pPr>
        <w:sectPr w:rsidR="0053025A" w:rsidSect="0053025A">
          <w:headerReference w:type="default" r:id="rId9"/>
          <w:footerReference w:type="default" r:id="rId10"/>
          <w:headerReference w:type="first" r:id="rId11"/>
          <w:footerReference w:type="first" r:id="rId12"/>
          <w:pgSz w:w="11906" w:h="16838"/>
          <w:pgMar w:top="1417" w:right="1701" w:bottom="1417" w:left="1701" w:header="708" w:footer="708" w:gutter="0"/>
          <w:pgNumType w:fmt="lowerRoman" w:start="1"/>
          <w:cols w:space="708"/>
          <w:titlePg/>
          <w:docGrid w:linePitch="360"/>
        </w:sectPr>
      </w:pPr>
    </w:p>
    <w:p w14:paraId="04282CD3" w14:textId="32E5B04C" w:rsidR="00AC0E77" w:rsidRDefault="00AC0E77" w:rsidP="00D15C27"/>
    <w:p w14:paraId="30A912B3" w14:textId="613F349E" w:rsidR="00AC0E77" w:rsidRDefault="00AC0E77" w:rsidP="00D15C27"/>
    <w:p w14:paraId="50D27833" w14:textId="355A1E76" w:rsidR="00AC0E77" w:rsidRDefault="00AC0E77" w:rsidP="00D15C27"/>
    <w:p w14:paraId="5D4F57DA" w14:textId="47EA2EDF" w:rsidR="00AC0E77" w:rsidRDefault="00AC0E77" w:rsidP="00D15C27"/>
    <w:p w14:paraId="7E14F155" w14:textId="047B3F4C" w:rsidR="00AC0E77" w:rsidRDefault="00AC0E77" w:rsidP="00D15C27"/>
    <w:p w14:paraId="0737EC01" w14:textId="076587FB" w:rsidR="00AC0E77" w:rsidRDefault="00AC0E77" w:rsidP="00D15C27"/>
    <w:p w14:paraId="5D1E62B3" w14:textId="71BD67E8" w:rsidR="00AC0E77" w:rsidRDefault="00AC0E77" w:rsidP="00D15C27"/>
    <w:p w14:paraId="0A482B4B" w14:textId="0DB1810A" w:rsidR="00AC0E77" w:rsidRDefault="00AC0E77" w:rsidP="00D15C27"/>
    <w:p w14:paraId="6DB01739" w14:textId="1777E790" w:rsidR="00AC0E77" w:rsidRDefault="00AC0E77" w:rsidP="00D15C27"/>
    <w:p w14:paraId="50FB8106" w14:textId="77777777" w:rsidR="00AC0E77" w:rsidRDefault="00AC0E77" w:rsidP="00D15C27"/>
    <w:p w14:paraId="391C34CF" w14:textId="0A22A9A4" w:rsidR="00AC0E77" w:rsidRDefault="00AC0E77" w:rsidP="00D15C27"/>
    <w:p w14:paraId="6ED2B425" w14:textId="2455D8CB" w:rsidR="00AC0E77" w:rsidRDefault="00AC0E77" w:rsidP="00D15C27"/>
    <w:p w14:paraId="0C6AA636" w14:textId="72771D83" w:rsidR="00AC0E77" w:rsidRDefault="00AC0E77" w:rsidP="00D15C27"/>
    <w:p w14:paraId="5EB417C2" w14:textId="3E006058" w:rsidR="00AC0E77" w:rsidRDefault="00AC0E77" w:rsidP="00D15C27"/>
    <w:p w14:paraId="2F7CD4E7" w14:textId="63007FF3" w:rsidR="00AC0E77" w:rsidRDefault="00AC0E77" w:rsidP="00D15C27"/>
    <w:p w14:paraId="25398BE8" w14:textId="2BB91C13" w:rsidR="00AC0E77" w:rsidRDefault="00AC0E77" w:rsidP="00D15C27"/>
    <w:p w14:paraId="7776C1BE" w14:textId="21F382BF" w:rsidR="00AC0E77" w:rsidRDefault="00AC0E77" w:rsidP="00D15C27"/>
    <w:p w14:paraId="15EBA272" w14:textId="0BC3A6B7" w:rsidR="00AC0E77" w:rsidRDefault="00AC0E77" w:rsidP="00D15C27"/>
    <w:p w14:paraId="6BDF6FE7" w14:textId="75D4DE4F" w:rsidR="00AC0E77" w:rsidRDefault="00AC0E77" w:rsidP="00D15C27"/>
    <w:p w14:paraId="02618466" w14:textId="7220EEBB" w:rsidR="00AC0E77" w:rsidRDefault="00AC0E77" w:rsidP="00D15C27"/>
    <w:p w14:paraId="7473662E" w14:textId="0A23F95C" w:rsidR="00AC0E77" w:rsidRDefault="00AC0E77" w:rsidP="00D15C27"/>
    <w:p w14:paraId="212201A2" w14:textId="30A57B12" w:rsidR="00AC0E77" w:rsidRDefault="00AC0E77" w:rsidP="00D15C27"/>
    <w:p w14:paraId="576F257F" w14:textId="5DFE6FAC" w:rsidR="00AC0E77" w:rsidRDefault="00AC0E77" w:rsidP="00D15C27"/>
    <w:p w14:paraId="050F00F7" w14:textId="2BA4B14A" w:rsidR="00AC0E77" w:rsidRDefault="00AC0E77" w:rsidP="00D15C27"/>
    <w:p w14:paraId="68322824" w14:textId="673AD91F" w:rsidR="00AC0E77" w:rsidRDefault="00AC0E77" w:rsidP="00D15C27"/>
    <w:p w14:paraId="57A8779E" w14:textId="7501BDD0" w:rsidR="00AC0E77" w:rsidRDefault="00AC0E77" w:rsidP="00D15C27"/>
    <w:p w14:paraId="5EDBD776" w14:textId="77777777" w:rsidR="00AC0E77" w:rsidRDefault="00AC0E77" w:rsidP="00D15C27"/>
    <w:p w14:paraId="48D5353D" w14:textId="366841B3" w:rsidR="00AC0E77" w:rsidRDefault="00AC0E77" w:rsidP="00D15C27">
      <w:r w:rsidRPr="00363CEC">
        <w:rPr>
          <w:noProof/>
        </w:rPr>
        <w:drawing>
          <wp:inline distT="0" distB="0" distL="114300" distR="114300" wp14:anchorId="58AD3004" wp14:editId="0717E7F1">
            <wp:extent cx="840740" cy="297180"/>
            <wp:effectExtent l="0" t="0" r="0" b="0"/>
            <wp:docPr id="104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840740" cy="297180"/>
                    </a:xfrm>
                    <a:prstGeom prst="rect">
                      <a:avLst/>
                    </a:prstGeom>
                    <a:ln/>
                  </pic:spPr>
                </pic:pic>
              </a:graphicData>
            </a:graphic>
          </wp:inline>
        </w:drawing>
      </w:r>
    </w:p>
    <w:p w14:paraId="0F52ABD3" w14:textId="02764E9C" w:rsidR="00AC0E77" w:rsidRDefault="00AC0E77" w:rsidP="00D15C27">
      <w:r w:rsidRPr="00AC0E77">
        <w:t xml:space="preserve">This work is distributed under a Creative Commons </w:t>
      </w:r>
      <w:hyperlink r:id="rId14" w:history="1">
        <w:r w:rsidRPr="00AC0E77">
          <w:rPr>
            <w:rStyle w:val="Hipervnculo"/>
            <w:rFonts w:ascii="Arial" w:eastAsia="Arial" w:hAnsi="Arial" w:cs="Arial"/>
            <w:position w:val="-1"/>
            <w:sz w:val="24"/>
            <w:szCs w:val="24"/>
          </w:rPr>
          <w:t>Attribution-</w:t>
        </w:r>
        <w:proofErr w:type="spellStart"/>
        <w:r w:rsidRPr="00AC0E77">
          <w:rPr>
            <w:rStyle w:val="Hipervnculo"/>
            <w:rFonts w:ascii="Arial" w:eastAsia="Arial" w:hAnsi="Arial" w:cs="Arial"/>
            <w:position w:val="-1"/>
            <w:sz w:val="24"/>
            <w:szCs w:val="24"/>
          </w:rPr>
          <w:t>NonCommercial</w:t>
        </w:r>
        <w:proofErr w:type="spellEnd"/>
        <w:r w:rsidRPr="00AC0E77">
          <w:rPr>
            <w:rStyle w:val="Hipervnculo"/>
            <w:rFonts w:ascii="Arial" w:eastAsia="Arial" w:hAnsi="Arial" w:cs="Arial"/>
            <w:position w:val="-1"/>
            <w:sz w:val="24"/>
            <w:szCs w:val="24"/>
          </w:rPr>
          <w:t>-</w:t>
        </w:r>
        <w:proofErr w:type="spellStart"/>
        <w:r w:rsidRPr="00AC0E77">
          <w:rPr>
            <w:rStyle w:val="Hipervnculo"/>
            <w:rFonts w:ascii="Arial" w:eastAsia="Arial" w:hAnsi="Arial" w:cs="Arial"/>
            <w:position w:val="-1"/>
            <w:sz w:val="24"/>
            <w:szCs w:val="24"/>
          </w:rPr>
          <w:t>NoDerivs</w:t>
        </w:r>
        <w:proofErr w:type="spellEnd"/>
      </w:hyperlink>
      <w:r w:rsidRPr="00AC0E77">
        <w:t xml:space="preserve"> 3.0 license.</w:t>
      </w:r>
    </w:p>
    <w:p w14:paraId="59F8489C" w14:textId="2B49EE3E" w:rsidR="00AC0E77" w:rsidRDefault="00AC0E77" w:rsidP="00D15C27"/>
    <w:p w14:paraId="4E457EB7" w14:textId="77777777" w:rsidR="00453157" w:rsidRDefault="00453157" w:rsidP="00D15C27"/>
    <w:p w14:paraId="01544963" w14:textId="65FC7687" w:rsidR="00AC0E77" w:rsidRPr="00453157" w:rsidRDefault="00AC0E77" w:rsidP="00453157">
      <w:pPr>
        <w:jc w:val="center"/>
        <w:rPr>
          <w:b/>
          <w:bCs/>
          <w:sz w:val="24"/>
          <w:szCs w:val="24"/>
        </w:rPr>
      </w:pPr>
      <w:r w:rsidRPr="00453157">
        <w:rPr>
          <w:b/>
          <w:bCs/>
          <w:sz w:val="24"/>
          <w:szCs w:val="24"/>
        </w:rPr>
        <w:lastRenderedPageBreak/>
        <w:t>SUMMARY OF THE FINAL PROJECT</w:t>
      </w:r>
    </w:p>
    <w:p w14:paraId="215BF355" w14:textId="77777777" w:rsidR="00AC0E77" w:rsidRDefault="00AC0E77" w:rsidP="00D15C27"/>
    <w:tbl>
      <w:tblPr>
        <w:tblW w:w="864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708"/>
        <w:gridCol w:w="4937"/>
      </w:tblGrid>
      <w:tr w:rsidR="00AC0E77" w:rsidRPr="00363CEC" w14:paraId="6155EDAA" w14:textId="77777777" w:rsidTr="00F21578">
        <w:tc>
          <w:tcPr>
            <w:tcW w:w="3708" w:type="dxa"/>
            <w:tcBorders>
              <w:top w:val="single" w:sz="18" w:space="0" w:color="000000"/>
              <w:left w:val="single" w:sz="18" w:space="0" w:color="000000"/>
            </w:tcBorders>
            <w:shd w:val="clear" w:color="auto" w:fill="auto"/>
            <w:vAlign w:val="center"/>
          </w:tcPr>
          <w:p w14:paraId="130E72C3" w14:textId="77777777" w:rsidR="00AC0E77" w:rsidRPr="00AC0E77" w:rsidRDefault="00AC0E77" w:rsidP="00D15C27">
            <w:r w:rsidRPr="00AC0E77">
              <w:t>Title of the project:</w:t>
            </w:r>
          </w:p>
        </w:tc>
        <w:tc>
          <w:tcPr>
            <w:tcW w:w="4937" w:type="dxa"/>
            <w:tcBorders>
              <w:top w:val="single" w:sz="18" w:space="0" w:color="000000"/>
              <w:right w:val="single" w:sz="18" w:space="0" w:color="000000"/>
            </w:tcBorders>
            <w:shd w:val="clear" w:color="auto" w:fill="E6E6E6"/>
            <w:vAlign w:val="center"/>
          </w:tcPr>
          <w:p w14:paraId="2C555977" w14:textId="2D1CB2AF" w:rsidR="00AC0E77" w:rsidRPr="00AC0E77" w:rsidRDefault="00903382" w:rsidP="00D15C27">
            <w:pPr>
              <w:rPr>
                <w:highlight w:val="yellow"/>
              </w:rPr>
            </w:pPr>
            <w:r w:rsidRPr="00903382">
              <w:t>Multilayer approach to diagnose and classify Multiple Sclerosis phenotypes using graph theory measures</w:t>
            </w:r>
          </w:p>
        </w:tc>
      </w:tr>
      <w:tr w:rsidR="00AC0E77" w:rsidRPr="00363CEC" w14:paraId="48BDB353" w14:textId="77777777" w:rsidTr="00F21578">
        <w:tc>
          <w:tcPr>
            <w:tcW w:w="3708" w:type="dxa"/>
            <w:tcBorders>
              <w:left w:val="single" w:sz="18" w:space="0" w:color="000000"/>
            </w:tcBorders>
            <w:shd w:val="clear" w:color="auto" w:fill="auto"/>
            <w:vAlign w:val="center"/>
          </w:tcPr>
          <w:p w14:paraId="388B7EE1" w14:textId="77777777" w:rsidR="00AC0E77" w:rsidRPr="00AC0E77" w:rsidRDefault="00AC0E77" w:rsidP="00D15C27">
            <w:r w:rsidRPr="00AC0E77">
              <w:t>Author name:</w:t>
            </w:r>
          </w:p>
        </w:tc>
        <w:tc>
          <w:tcPr>
            <w:tcW w:w="4937" w:type="dxa"/>
            <w:tcBorders>
              <w:right w:val="single" w:sz="18" w:space="0" w:color="000000"/>
            </w:tcBorders>
            <w:shd w:val="clear" w:color="auto" w:fill="E6E6E6"/>
            <w:vAlign w:val="center"/>
          </w:tcPr>
          <w:p w14:paraId="5A8F5BB2" w14:textId="77777777" w:rsidR="00AC0E77" w:rsidRPr="00D15C27" w:rsidRDefault="00AC0E77" w:rsidP="00D15C27">
            <w:r w:rsidRPr="00D15C27">
              <w:t>Joan Ginard Illescas</w:t>
            </w:r>
          </w:p>
        </w:tc>
      </w:tr>
      <w:tr w:rsidR="00AC0E77" w:rsidRPr="00A527F6" w14:paraId="44A59FD2" w14:textId="77777777" w:rsidTr="00F21578">
        <w:tc>
          <w:tcPr>
            <w:tcW w:w="3708" w:type="dxa"/>
            <w:tcBorders>
              <w:left w:val="single" w:sz="18" w:space="0" w:color="000000"/>
            </w:tcBorders>
            <w:shd w:val="clear" w:color="auto" w:fill="auto"/>
            <w:vAlign w:val="center"/>
          </w:tcPr>
          <w:p w14:paraId="30955411" w14:textId="77777777" w:rsidR="00AC0E77" w:rsidRPr="00AC0E77" w:rsidRDefault="00AC0E77" w:rsidP="00D15C27">
            <w:r w:rsidRPr="00AC0E77">
              <w:t>Project supervisor:</w:t>
            </w:r>
          </w:p>
        </w:tc>
        <w:tc>
          <w:tcPr>
            <w:tcW w:w="4937" w:type="dxa"/>
            <w:tcBorders>
              <w:right w:val="single" w:sz="18" w:space="0" w:color="000000"/>
            </w:tcBorders>
            <w:shd w:val="clear" w:color="auto" w:fill="E6E6E6"/>
            <w:vAlign w:val="center"/>
          </w:tcPr>
          <w:p w14:paraId="6BC6CCA4" w14:textId="77777777" w:rsidR="00AC0E77" w:rsidRPr="00D15C27" w:rsidRDefault="00AC0E77" w:rsidP="00D15C27">
            <w:pPr>
              <w:rPr>
                <w:lang w:val="es-ES"/>
              </w:rPr>
            </w:pPr>
            <w:r w:rsidRPr="00D15C27">
              <w:rPr>
                <w:lang w:val="es-ES"/>
              </w:rPr>
              <w:t>Eloy Martínez de las Heras</w:t>
            </w:r>
          </w:p>
        </w:tc>
      </w:tr>
      <w:tr w:rsidR="00AC0E77" w:rsidRPr="00363CEC" w14:paraId="7EA40318" w14:textId="77777777" w:rsidTr="00F21578">
        <w:tc>
          <w:tcPr>
            <w:tcW w:w="3708" w:type="dxa"/>
            <w:tcBorders>
              <w:left w:val="single" w:sz="18" w:space="0" w:color="000000"/>
            </w:tcBorders>
            <w:shd w:val="clear" w:color="auto" w:fill="auto"/>
            <w:vAlign w:val="center"/>
          </w:tcPr>
          <w:p w14:paraId="20F11907" w14:textId="77777777" w:rsidR="00AC0E77" w:rsidRPr="00AC0E77" w:rsidRDefault="00AC0E77" w:rsidP="00D15C27">
            <w:r w:rsidRPr="00AC0E77">
              <w:t>Coordinating professor:</w:t>
            </w:r>
          </w:p>
        </w:tc>
        <w:tc>
          <w:tcPr>
            <w:tcW w:w="4937" w:type="dxa"/>
            <w:tcBorders>
              <w:right w:val="single" w:sz="18" w:space="0" w:color="000000"/>
            </w:tcBorders>
            <w:shd w:val="clear" w:color="auto" w:fill="E6E6E6"/>
            <w:vAlign w:val="center"/>
          </w:tcPr>
          <w:p w14:paraId="5C59DDEF" w14:textId="77777777" w:rsidR="00AC0E77" w:rsidRPr="00D15C27" w:rsidRDefault="00AC0E77" w:rsidP="00D15C27">
            <w:r w:rsidRPr="00D15C27">
              <w:t>Ferran Prados Carrasco</w:t>
            </w:r>
          </w:p>
        </w:tc>
      </w:tr>
      <w:tr w:rsidR="00AC0E77" w:rsidRPr="00363CEC" w14:paraId="5A4457C4" w14:textId="77777777" w:rsidTr="00F21578">
        <w:tc>
          <w:tcPr>
            <w:tcW w:w="3708" w:type="dxa"/>
            <w:tcBorders>
              <w:left w:val="single" w:sz="18" w:space="0" w:color="000000"/>
            </w:tcBorders>
            <w:shd w:val="clear" w:color="auto" w:fill="auto"/>
            <w:vAlign w:val="center"/>
          </w:tcPr>
          <w:p w14:paraId="7517B7C9" w14:textId="77777777" w:rsidR="00AC0E77" w:rsidRPr="00AC0E77" w:rsidRDefault="00AC0E77" w:rsidP="00D15C27">
            <w:r w:rsidRPr="00AC0E77">
              <w:t>Date of submission (MM/YYYY):</w:t>
            </w:r>
          </w:p>
        </w:tc>
        <w:tc>
          <w:tcPr>
            <w:tcW w:w="4937" w:type="dxa"/>
            <w:tcBorders>
              <w:right w:val="single" w:sz="18" w:space="0" w:color="000000"/>
            </w:tcBorders>
            <w:shd w:val="clear" w:color="auto" w:fill="E6E6E6"/>
            <w:vAlign w:val="center"/>
          </w:tcPr>
          <w:p w14:paraId="29F294D4" w14:textId="005A045A" w:rsidR="00AC0E77" w:rsidRPr="00D15C27" w:rsidRDefault="002A7269" w:rsidP="00D15C27">
            <w:r>
              <w:t>06</w:t>
            </w:r>
            <w:r w:rsidR="00AC0E77" w:rsidRPr="00D15C27">
              <w:t>/2023</w:t>
            </w:r>
          </w:p>
        </w:tc>
      </w:tr>
      <w:tr w:rsidR="00AC0E77" w:rsidRPr="00363CEC" w14:paraId="5D20E3DE" w14:textId="77777777" w:rsidTr="00F21578">
        <w:tc>
          <w:tcPr>
            <w:tcW w:w="3708" w:type="dxa"/>
            <w:tcBorders>
              <w:left w:val="single" w:sz="18" w:space="0" w:color="000000"/>
            </w:tcBorders>
            <w:shd w:val="clear" w:color="auto" w:fill="auto"/>
            <w:vAlign w:val="center"/>
          </w:tcPr>
          <w:p w14:paraId="0AE7D060" w14:textId="77777777" w:rsidR="00AC0E77" w:rsidRPr="00AC0E77" w:rsidRDefault="00AC0E77" w:rsidP="00D15C27">
            <w:r w:rsidRPr="00AC0E77">
              <w:t>Name of the degree:</w:t>
            </w:r>
          </w:p>
        </w:tc>
        <w:tc>
          <w:tcPr>
            <w:tcW w:w="4937" w:type="dxa"/>
            <w:tcBorders>
              <w:right w:val="single" w:sz="18" w:space="0" w:color="000000"/>
            </w:tcBorders>
            <w:shd w:val="clear" w:color="auto" w:fill="E6E6E6"/>
            <w:vAlign w:val="center"/>
          </w:tcPr>
          <w:p w14:paraId="7A31A200" w14:textId="77777777" w:rsidR="00AC0E77" w:rsidRPr="00D15C27" w:rsidRDefault="00AC0E77" w:rsidP="00D15C27">
            <w:r w:rsidRPr="00D15C27">
              <w:t>Master of Science in Data Science</w:t>
            </w:r>
          </w:p>
        </w:tc>
      </w:tr>
      <w:tr w:rsidR="00AC0E77" w:rsidRPr="00363CEC" w14:paraId="449A88C6" w14:textId="77777777" w:rsidTr="00F21578">
        <w:tc>
          <w:tcPr>
            <w:tcW w:w="3708" w:type="dxa"/>
            <w:tcBorders>
              <w:left w:val="single" w:sz="18" w:space="0" w:color="000000"/>
            </w:tcBorders>
            <w:shd w:val="clear" w:color="auto" w:fill="auto"/>
            <w:vAlign w:val="center"/>
          </w:tcPr>
          <w:p w14:paraId="51D29DE1" w14:textId="77777777" w:rsidR="00AC0E77" w:rsidRPr="00AC0E77" w:rsidRDefault="00AC0E77" w:rsidP="00D15C27">
            <w:r w:rsidRPr="00AC0E77">
              <w:t>Topic of the final project:</w:t>
            </w:r>
          </w:p>
        </w:tc>
        <w:tc>
          <w:tcPr>
            <w:tcW w:w="4937" w:type="dxa"/>
            <w:tcBorders>
              <w:right w:val="single" w:sz="18" w:space="0" w:color="000000"/>
            </w:tcBorders>
            <w:shd w:val="clear" w:color="auto" w:fill="E6E6E6"/>
            <w:vAlign w:val="center"/>
          </w:tcPr>
          <w:p w14:paraId="17FF9F9A" w14:textId="77777777" w:rsidR="00AC0E77" w:rsidRPr="00D15C27" w:rsidRDefault="00AC0E77" w:rsidP="00D15C27">
            <w:r w:rsidRPr="00D15C27">
              <w:t>Machine Learning in Medicine</w:t>
            </w:r>
          </w:p>
        </w:tc>
      </w:tr>
      <w:tr w:rsidR="00AC0E77" w:rsidRPr="00363CEC" w14:paraId="47CB6B53" w14:textId="77777777" w:rsidTr="00F21578">
        <w:tc>
          <w:tcPr>
            <w:tcW w:w="3708" w:type="dxa"/>
            <w:tcBorders>
              <w:left w:val="single" w:sz="18" w:space="0" w:color="000000"/>
            </w:tcBorders>
            <w:shd w:val="clear" w:color="auto" w:fill="auto"/>
            <w:vAlign w:val="center"/>
          </w:tcPr>
          <w:p w14:paraId="777DE5C0" w14:textId="77777777" w:rsidR="00AC0E77" w:rsidRPr="00AC0E77" w:rsidRDefault="00AC0E77" w:rsidP="00D15C27">
            <w:r w:rsidRPr="00AC0E77">
              <w:t>Language:</w:t>
            </w:r>
          </w:p>
        </w:tc>
        <w:tc>
          <w:tcPr>
            <w:tcW w:w="4937" w:type="dxa"/>
            <w:tcBorders>
              <w:right w:val="single" w:sz="18" w:space="0" w:color="000000"/>
            </w:tcBorders>
            <w:shd w:val="clear" w:color="auto" w:fill="E6E6E6"/>
            <w:vAlign w:val="center"/>
          </w:tcPr>
          <w:p w14:paraId="33E3DE14" w14:textId="77777777" w:rsidR="00AC0E77" w:rsidRPr="00D15C27" w:rsidRDefault="00AC0E77" w:rsidP="00D15C27">
            <w:r w:rsidRPr="00D15C27">
              <w:t>English</w:t>
            </w:r>
          </w:p>
        </w:tc>
      </w:tr>
      <w:tr w:rsidR="00AC0E77" w:rsidRPr="00363CEC" w14:paraId="59021999" w14:textId="77777777" w:rsidTr="00F21578">
        <w:tc>
          <w:tcPr>
            <w:tcW w:w="3708" w:type="dxa"/>
            <w:tcBorders>
              <w:left w:val="single" w:sz="18" w:space="0" w:color="000000"/>
            </w:tcBorders>
            <w:shd w:val="clear" w:color="auto" w:fill="auto"/>
            <w:vAlign w:val="center"/>
          </w:tcPr>
          <w:p w14:paraId="61E1229F" w14:textId="77777777" w:rsidR="00AC0E77" w:rsidRPr="00AC0E77" w:rsidRDefault="00AC0E77" w:rsidP="00D15C27">
            <w:r w:rsidRPr="00AC0E77">
              <w:t>Keywords:</w:t>
            </w:r>
          </w:p>
        </w:tc>
        <w:tc>
          <w:tcPr>
            <w:tcW w:w="4937" w:type="dxa"/>
            <w:tcBorders>
              <w:right w:val="single" w:sz="18" w:space="0" w:color="000000"/>
            </w:tcBorders>
            <w:shd w:val="clear" w:color="auto" w:fill="E6E6E6"/>
            <w:vAlign w:val="center"/>
          </w:tcPr>
          <w:p w14:paraId="14FA14F1" w14:textId="77777777" w:rsidR="00AC0E77" w:rsidRPr="00D15C27" w:rsidRDefault="00AC0E77" w:rsidP="00D15C27">
            <w:r w:rsidRPr="00D15C27">
              <w:t>Multiple Sclerosis, network analysis, classification</w:t>
            </w:r>
          </w:p>
        </w:tc>
      </w:tr>
      <w:tr w:rsidR="00AC0E77" w:rsidRPr="00363CEC" w14:paraId="5BFD75B3" w14:textId="77777777" w:rsidTr="00F21578">
        <w:tc>
          <w:tcPr>
            <w:tcW w:w="8645" w:type="dxa"/>
            <w:gridSpan w:val="2"/>
            <w:tcBorders>
              <w:left w:val="single" w:sz="18" w:space="0" w:color="000000"/>
              <w:right w:val="single" w:sz="18" w:space="0" w:color="000000"/>
            </w:tcBorders>
            <w:vAlign w:val="center"/>
          </w:tcPr>
          <w:p w14:paraId="409CD754" w14:textId="77777777" w:rsidR="00AC0E77" w:rsidRPr="00AC0E77" w:rsidRDefault="00AC0E77" w:rsidP="00D15C27">
            <w:r w:rsidRPr="00AC0E77">
              <w:t>Abstract</w:t>
            </w:r>
          </w:p>
        </w:tc>
      </w:tr>
      <w:tr w:rsidR="00AC0E77" w:rsidRPr="00363CEC" w14:paraId="02309BED" w14:textId="77777777" w:rsidTr="00F21578">
        <w:tc>
          <w:tcPr>
            <w:tcW w:w="8645" w:type="dxa"/>
            <w:gridSpan w:val="2"/>
            <w:tcBorders>
              <w:left w:val="single" w:sz="18" w:space="0" w:color="000000"/>
              <w:bottom w:val="single" w:sz="18" w:space="0" w:color="000000"/>
              <w:right w:val="single" w:sz="18" w:space="0" w:color="000000"/>
            </w:tcBorders>
            <w:shd w:val="clear" w:color="auto" w:fill="E6E6E6"/>
            <w:vAlign w:val="center"/>
          </w:tcPr>
          <w:p w14:paraId="48E589CC" w14:textId="77777777" w:rsidR="00580CE2" w:rsidRDefault="00580CE2" w:rsidP="00D15C27">
            <w:r w:rsidRPr="00580CE2">
              <w:t xml:space="preserve">Multiple sclerosis (MS) is a chronic disease that affects the central nervous system and is a leading cause of disability in young adults. Magnetic resonance imaging (MRI) is a key tool for disease diagnosis, but lesions seen on an MRI do not always correlate with disease progression, known as the "clinical-radiological paradox." </w:t>
            </w:r>
          </w:p>
          <w:p w14:paraId="1F1F9CE3" w14:textId="11459587" w:rsidR="00580CE2" w:rsidRDefault="00580CE2" w:rsidP="00D15C27">
            <w:r w:rsidRPr="00580CE2">
              <w:t xml:space="preserve">Network science has proved to be a powerful tool for characterizing brain connectivity patterns, and in this work, </w:t>
            </w:r>
            <w:r>
              <w:t>we</w:t>
            </w:r>
            <w:r w:rsidRPr="00580CE2">
              <w:t xml:space="preserve"> propose using network connectivity measures to classify MS patients. </w:t>
            </w:r>
            <w:r>
              <w:t>We</w:t>
            </w:r>
            <w:r w:rsidRPr="00580CE2">
              <w:t xml:space="preserve"> will construct a three-layer network per subject based on MRI data and obtain a set of measures to enable the application of machine learning algorithms to differentiate between healthy subjects and MS patients</w:t>
            </w:r>
            <w:r>
              <w:t xml:space="preserve"> and </w:t>
            </w:r>
            <w:r w:rsidRPr="00580CE2">
              <w:t>distinguish patients with worse clinical outcomes</w:t>
            </w:r>
            <w:r>
              <w:t>.</w:t>
            </w:r>
          </w:p>
          <w:p w14:paraId="2599391C" w14:textId="4486B766" w:rsidR="00AC0E77" w:rsidRPr="00AC0E77" w:rsidRDefault="00580CE2" w:rsidP="00580CE2">
            <w:r>
              <w:t xml:space="preserve">During this process we will find most suitable connectivity measures and determine </w:t>
            </w:r>
            <w:r w:rsidRPr="00580CE2">
              <w:t>the usefulness of considering the network layers separately or integrating them into a single-layer network</w:t>
            </w:r>
            <w:r>
              <w:t>.</w:t>
            </w:r>
          </w:p>
        </w:tc>
      </w:tr>
    </w:tbl>
    <w:p w14:paraId="0FD254DE" w14:textId="2E6CE763" w:rsidR="00AC0E77" w:rsidRDefault="00AC0E77" w:rsidP="00D15C27"/>
    <w:p w14:paraId="22F58D8B" w14:textId="4143D966" w:rsidR="00AC0E77" w:rsidRDefault="00AC0E77" w:rsidP="00D15C27"/>
    <w:p w14:paraId="62F7F7F8" w14:textId="5DF0BDBB" w:rsidR="00AC0E77" w:rsidRDefault="00AC0E77" w:rsidP="00D15C27"/>
    <w:p w14:paraId="77ABAA90" w14:textId="0FBB4B47" w:rsidR="00AC0E77" w:rsidRDefault="00AC0E77" w:rsidP="00D15C27"/>
    <w:p w14:paraId="1F43AB1A" w14:textId="0207C2CA" w:rsidR="00AC0E77" w:rsidRDefault="00AC0E77" w:rsidP="00D15C27"/>
    <w:p w14:paraId="7EC877A7" w14:textId="6BA32B51" w:rsidR="00AC0E77" w:rsidRDefault="00AC0E77" w:rsidP="00D15C27"/>
    <w:p w14:paraId="6DC1B7B0" w14:textId="3BB0BF1E" w:rsidR="00AC0E77" w:rsidRDefault="00AC0E77" w:rsidP="00D15C27"/>
    <w:p w14:paraId="06A0B632" w14:textId="5E7A5CE7" w:rsidR="00AC0E77" w:rsidRDefault="00AC0E77" w:rsidP="00D15C27"/>
    <w:p w14:paraId="5462E166" w14:textId="706DDC98" w:rsidR="00AC0E77" w:rsidRDefault="00AC0E77" w:rsidP="00D15C27"/>
    <w:sdt>
      <w:sdtPr>
        <w:rPr>
          <w:rFonts w:asciiTheme="minorBidi" w:eastAsiaTheme="minorHAnsi" w:hAnsiTheme="minorBidi" w:cstheme="minorBidi"/>
          <w:color w:val="auto"/>
          <w:sz w:val="22"/>
          <w:szCs w:val="22"/>
          <w:lang w:val="en-US"/>
        </w:rPr>
        <w:id w:val="652957131"/>
        <w:docPartObj>
          <w:docPartGallery w:val="Table of Contents"/>
          <w:docPartUnique/>
        </w:docPartObj>
      </w:sdtPr>
      <w:sdtEndPr>
        <w:rPr>
          <w:b/>
          <w:bCs/>
        </w:rPr>
      </w:sdtEndPr>
      <w:sdtContent>
        <w:p w14:paraId="1A33AE71" w14:textId="6514CBC4" w:rsidR="0053025A" w:rsidRPr="00BF48EF" w:rsidRDefault="0053025A">
          <w:pPr>
            <w:pStyle w:val="TtuloTDC"/>
            <w:rPr>
              <w:rStyle w:val="Listafigura1Car"/>
              <w:color w:val="000000" w:themeColor="text1"/>
            </w:rPr>
          </w:pPr>
          <w:r w:rsidRPr="00BF48EF">
            <w:rPr>
              <w:rStyle w:val="Listafigura1Car"/>
              <w:color w:val="000000" w:themeColor="text1"/>
            </w:rPr>
            <w:t>Index</w:t>
          </w:r>
        </w:p>
        <w:p w14:paraId="69D9FE2F" w14:textId="77777777" w:rsidR="0053025A" w:rsidRPr="0053025A" w:rsidRDefault="0053025A" w:rsidP="0053025A"/>
        <w:p w14:paraId="7030655F" w14:textId="21E6E884" w:rsidR="002023BA" w:rsidRPr="00DD7503" w:rsidRDefault="0053025A">
          <w:pPr>
            <w:pStyle w:val="TDC1"/>
            <w:tabs>
              <w:tab w:val="left" w:pos="440"/>
              <w:tab w:val="right" w:leader="dot" w:pos="8494"/>
            </w:tabs>
            <w:rPr>
              <w:rFonts w:asciiTheme="minorHAnsi" w:eastAsiaTheme="minorEastAsia" w:hAnsiTheme="minorHAnsi"/>
              <w:noProof/>
              <w:kern w:val="2"/>
              <w:lang w:val="es-ES"/>
            </w:rPr>
          </w:pPr>
          <w:r w:rsidRPr="0053025A">
            <w:fldChar w:fldCharType="begin"/>
          </w:r>
          <w:r w:rsidRPr="0053025A">
            <w:instrText xml:space="preserve"> TOC \o "1-3" \h \z \u </w:instrText>
          </w:r>
          <w:r w:rsidRPr="0053025A">
            <w:fldChar w:fldCharType="separate"/>
          </w:r>
          <w:hyperlink w:anchor="_Toc135507173" w:history="1">
            <w:r w:rsidR="002023BA" w:rsidRPr="001B257F">
              <w:rPr>
                <w:rStyle w:val="Hipervnculo"/>
                <w:noProof/>
              </w:rPr>
              <w:t>1.</w:t>
            </w:r>
            <w:r w:rsidR="002023BA" w:rsidRPr="00DD7503">
              <w:rPr>
                <w:rFonts w:asciiTheme="minorHAnsi" w:eastAsiaTheme="minorEastAsia" w:hAnsiTheme="minorHAnsi"/>
                <w:noProof/>
                <w:kern w:val="2"/>
                <w:lang w:val="es-ES"/>
              </w:rPr>
              <w:tab/>
            </w:r>
            <w:r w:rsidR="002023BA" w:rsidRPr="001B257F">
              <w:rPr>
                <w:rStyle w:val="Hipervnculo"/>
                <w:noProof/>
              </w:rPr>
              <w:t>Introduction</w:t>
            </w:r>
            <w:r w:rsidR="002023BA">
              <w:rPr>
                <w:noProof/>
                <w:webHidden/>
              </w:rPr>
              <w:tab/>
            </w:r>
            <w:r w:rsidR="002023BA">
              <w:rPr>
                <w:noProof/>
                <w:webHidden/>
              </w:rPr>
              <w:fldChar w:fldCharType="begin"/>
            </w:r>
            <w:r w:rsidR="002023BA">
              <w:rPr>
                <w:noProof/>
                <w:webHidden/>
              </w:rPr>
              <w:instrText xml:space="preserve"> PAGEREF _Toc135507173 \h </w:instrText>
            </w:r>
            <w:r w:rsidR="002023BA">
              <w:rPr>
                <w:noProof/>
                <w:webHidden/>
              </w:rPr>
            </w:r>
            <w:r w:rsidR="002023BA">
              <w:rPr>
                <w:noProof/>
                <w:webHidden/>
              </w:rPr>
              <w:fldChar w:fldCharType="separate"/>
            </w:r>
            <w:r w:rsidR="002023BA">
              <w:rPr>
                <w:noProof/>
                <w:webHidden/>
              </w:rPr>
              <w:t>1</w:t>
            </w:r>
            <w:r w:rsidR="002023BA">
              <w:rPr>
                <w:noProof/>
                <w:webHidden/>
              </w:rPr>
              <w:fldChar w:fldCharType="end"/>
            </w:r>
          </w:hyperlink>
        </w:p>
        <w:p w14:paraId="0BADCF39" w14:textId="20ECDCEC" w:rsidR="002023BA" w:rsidRPr="00DD7503" w:rsidRDefault="00000000">
          <w:pPr>
            <w:pStyle w:val="TDC2"/>
            <w:tabs>
              <w:tab w:val="left" w:pos="880"/>
              <w:tab w:val="right" w:leader="dot" w:pos="8494"/>
            </w:tabs>
            <w:rPr>
              <w:rFonts w:asciiTheme="minorHAnsi" w:eastAsiaTheme="minorEastAsia" w:hAnsiTheme="minorHAnsi"/>
              <w:noProof/>
              <w:kern w:val="2"/>
              <w:lang w:val="es-ES"/>
            </w:rPr>
          </w:pPr>
          <w:hyperlink w:anchor="_Toc135507174" w:history="1">
            <w:r w:rsidR="002023BA" w:rsidRPr="001B257F">
              <w:rPr>
                <w:rStyle w:val="Hipervnculo"/>
                <w:noProof/>
              </w:rPr>
              <w:t>1.1.</w:t>
            </w:r>
            <w:r w:rsidR="002023BA" w:rsidRPr="00DD7503">
              <w:rPr>
                <w:rFonts w:asciiTheme="minorHAnsi" w:eastAsiaTheme="minorEastAsia" w:hAnsiTheme="minorHAnsi"/>
                <w:noProof/>
                <w:kern w:val="2"/>
                <w:lang w:val="es-ES"/>
              </w:rPr>
              <w:tab/>
            </w:r>
            <w:r w:rsidR="002023BA" w:rsidRPr="001B257F">
              <w:rPr>
                <w:rStyle w:val="Hipervnculo"/>
                <w:noProof/>
              </w:rPr>
              <w:t>Context and motivation</w:t>
            </w:r>
            <w:r w:rsidR="002023BA">
              <w:rPr>
                <w:noProof/>
                <w:webHidden/>
              </w:rPr>
              <w:tab/>
            </w:r>
            <w:r w:rsidR="002023BA">
              <w:rPr>
                <w:noProof/>
                <w:webHidden/>
              </w:rPr>
              <w:fldChar w:fldCharType="begin"/>
            </w:r>
            <w:r w:rsidR="002023BA">
              <w:rPr>
                <w:noProof/>
                <w:webHidden/>
              </w:rPr>
              <w:instrText xml:space="preserve"> PAGEREF _Toc135507174 \h </w:instrText>
            </w:r>
            <w:r w:rsidR="002023BA">
              <w:rPr>
                <w:noProof/>
                <w:webHidden/>
              </w:rPr>
            </w:r>
            <w:r w:rsidR="002023BA">
              <w:rPr>
                <w:noProof/>
                <w:webHidden/>
              </w:rPr>
              <w:fldChar w:fldCharType="separate"/>
            </w:r>
            <w:r w:rsidR="002023BA">
              <w:rPr>
                <w:noProof/>
                <w:webHidden/>
              </w:rPr>
              <w:t>1</w:t>
            </w:r>
            <w:r w:rsidR="002023BA">
              <w:rPr>
                <w:noProof/>
                <w:webHidden/>
              </w:rPr>
              <w:fldChar w:fldCharType="end"/>
            </w:r>
          </w:hyperlink>
        </w:p>
        <w:p w14:paraId="25F36BCA" w14:textId="41C8A099" w:rsidR="002023BA" w:rsidRPr="00DD7503" w:rsidRDefault="00000000">
          <w:pPr>
            <w:pStyle w:val="TDC2"/>
            <w:tabs>
              <w:tab w:val="left" w:pos="880"/>
              <w:tab w:val="right" w:leader="dot" w:pos="8494"/>
            </w:tabs>
            <w:rPr>
              <w:rFonts w:asciiTheme="minorHAnsi" w:eastAsiaTheme="minorEastAsia" w:hAnsiTheme="minorHAnsi"/>
              <w:noProof/>
              <w:kern w:val="2"/>
              <w:lang w:val="es-ES"/>
            </w:rPr>
          </w:pPr>
          <w:hyperlink w:anchor="_Toc135507175" w:history="1">
            <w:r w:rsidR="002023BA" w:rsidRPr="001B257F">
              <w:rPr>
                <w:rStyle w:val="Hipervnculo"/>
                <w:noProof/>
              </w:rPr>
              <w:t>1.2.</w:t>
            </w:r>
            <w:r w:rsidR="002023BA" w:rsidRPr="00DD7503">
              <w:rPr>
                <w:rFonts w:asciiTheme="minorHAnsi" w:eastAsiaTheme="minorEastAsia" w:hAnsiTheme="minorHAnsi"/>
                <w:noProof/>
                <w:kern w:val="2"/>
                <w:lang w:val="es-ES"/>
              </w:rPr>
              <w:tab/>
            </w:r>
            <w:r w:rsidR="002023BA" w:rsidRPr="001B257F">
              <w:rPr>
                <w:rStyle w:val="Hipervnculo"/>
                <w:noProof/>
              </w:rPr>
              <w:t>Personal motivation</w:t>
            </w:r>
            <w:r w:rsidR="002023BA">
              <w:rPr>
                <w:noProof/>
                <w:webHidden/>
              </w:rPr>
              <w:tab/>
            </w:r>
            <w:r w:rsidR="002023BA">
              <w:rPr>
                <w:noProof/>
                <w:webHidden/>
              </w:rPr>
              <w:fldChar w:fldCharType="begin"/>
            </w:r>
            <w:r w:rsidR="002023BA">
              <w:rPr>
                <w:noProof/>
                <w:webHidden/>
              </w:rPr>
              <w:instrText xml:space="preserve"> PAGEREF _Toc135507175 \h </w:instrText>
            </w:r>
            <w:r w:rsidR="002023BA">
              <w:rPr>
                <w:noProof/>
                <w:webHidden/>
              </w:rPr>
            </w:r>
            <w:r w:rsidR="002023BA">
              <w:rPr>
                <w:noProof/>
                <w:webHidden/>
              </w:rPr>
              <w:fldChar w:fldCharType="separate"/>
            </w:r>
            <w:r w:rsidR="002023BA">
              <w:rPr>
                <w:noProof/>
                <w:webHidden/>
              </w:rPr>
              <w:t>1</w:t>
            </w:r>
            <w:r w:rsidR="002023BA">
              <w:rPr>
                <w:noProof/>
                <w:webHidden/>
              </w:rPr>
              <w:fldChar w:fldCharType="end"/>
            </w:r>
          </w:hyperlink>
        </w:p>
        <w:p w14:paraId="067AF310" w14:textId="3D63F112" w:rsidR="002023BA" w:rsidRPr="00DD7503" w:rsidRDefault="00000000">
          <w:pPr>
            <w:pStyle w:val="TDC2"/>
            <w:tabs>
              <w:tab w:val="left" w:pos="880"/>
              <w:tab w:val="right" w:leader="dot" w:pos="8494"/>
            </w:tabs>
            <w:rPr>
              <w:rFonts w:asciiTheme="minorHAnsi" w:eastAsiaTheme="minorEastAsia" w:hAnsiTheme="minorHAnsi"/>
              <w:noProof/>
              <w:kern w:val="2"/>
              <w:lang w:val="es-ES"/>
            </w:rPr>
          </w:pPr>
          <w:hyperlink w:anchor="_Toc135507176" w:history="1">
            <w:r w:rsidR="002023BA" w:rsidRPr="001B257F">
              <w:rPr>
                <w:rStyle w:val="Hipervnculo"/>
                <w:noProof/>
              </w:rPr>
              <w:t>1.3.</w:t>
            </w:r>
            <w:r w:rsidR="002023BA" w:rsidRPr="00DD7503">
              <w:rPr>
                <w:rFonts w:asciiTheme="minorHAnsi" w:eastAsiaTheme="minorEastAsia" w:hAnsiTheme="minorHAnsi"/>
                <w:noProof/>
                <w:kern w:val="2"/>
                <w:lang w:val="es-ES"/>
              </w:rPr>
              <w:tab/>
            </w:r>
            <w:r w:rsidR="002023BA" w:rsidRPr="001B257F">
              <w:rPr>
                <w:rStyle w:val="Hipervnculo"/>
                <w:noProof/>
              </w:rPr>
              <w:t>Goals</w:t>
            </w:r>
            <w:r w:rsidR="002023BA">
              <w:rPr>
                <w:noProof/>
                <w:webHidden/>
              </w:rPr>
              <w:tab/>
            </w:r>
            <w:r w:rsidR="002023BA">
              <w:rPr>
                <w:noProof/>
                <w:webHidden/>
              </w:rPr>
              <w:fldChar w:fldCharType="begin"/>
            </w:r>
            <w:r w:rsidR="002023BA">
              <w:rPr>
                <w:noProof/>
                <w:webHidden/>
              </w:rPr>
              <w:instrText xml:space="preserve"> PAGEREF _Toc135507176 \h </w:instrText>
            </w:r>
            <w:r w:rsidR="002023BA">
              <w:rPr>
                <w:noProof/>
                <w:webHidden/>
              </w:rPr>
            </w:r>
            <w:r w:rsidR="002023BA">
              <w:rPr>
                <w:noProof/>
                <w:webHidden/>
              </w:rPr>
              <w:fldChar w:fldCharType="separate"/>
            </w:r>
            <w:r w:rsidR="002023BA">
              <w:rPr>
                <w:noProof/>
                <w:webHidden/>
              </w:rPr>
              <w:t>2</w:t>
            </w:r>
            <w:r w:rsidR="002023BA">
              <w:rPr>
                <w:noProof/>
                <w:webHidden/>
              </w:rPr>
              <w:fldChar w:fldCharType="end"/>
            </w:r>
          </w:hyperlink>
        </w:p>
        <w:p w14:paraId="35CB55A6" w14:textId="5E035005" w:rsidR="002023BA" w:rsidRPr="00DD7503" w:rsidRDefault="00000000">
          <w:pPr>
            <w:pStyle w:val="TDC2"/>
            <w:tabs>
              <w:tab w:val="left" w:pos="880"/>
              <w:tab w:val="right" w:leader="dot" w:pos="8494"/>
            </w:tabs>
            <w:rPr>
              <w:rFonts w:asciiTheme="minorHAnsi" w:eastAsiaTheme="minorEastAsia" w:hAnsiTheme="minorHAnsi"/>
              <w:noProof/>
              <w:kern w:val="2"/>
              <w:lang w:val="es-ES"/>
            </w:rPr>
          </w:pPr>
          <w:hyperlink w:anchor="_Toc135507177" w:history="1">
            <w:r w:rsidR="002023BA" w:rsidRPr="001B257F">
              <w:rPr>
                <w:rStyle w:val="Hipervnculo"/>
                <w:noProof/>
              </w:rPr>
              <w:t>1.4.</w:t>
            </w:r>
            <w:r w:rsidR="002023BA" w:rsidRPr="00DD7503">
              <w:rPr>
                <w:rFonts w:asciiTheme="minorHAnsi" w:eastAsiaTheme="minorEastAsia" w:hAnsiTheme="minorHAnsi"/>
                <w:noProof/>
                <w:kern w:val="2"/>
                <w:lang w:val="es-ES"/>
              </w:rPr>
              <w:tab/>
            </w:r>
            <w:r w:rsidR="002023BA" w:rsidRPr="001B257F">
              <w:rPr>
                <w:rStyle w:val="Hipervnculo"/>
                <w:noProof/>
              </w:rPr>
              <w:t>Sustainability, diversity and ethical/social challenges</w:t>
            </w:r>
            <w:r w:rsidR="002023BA">
              <w:rPr>
                <w:noProof/>
                <w:webHidden/>
              </w:rPr>
              <w:tab/>
            </w:r>
            <w:r w:rsidR="002023BA">
              <w:rPr>
                <w:noProof/>
                <w:webHidden/>
              </w:rPr>
              <w:fldChar w:fldCharType="begin"/>
            </w:r>
            <w:r w:rsidR="002023BA">
              <w:rPr>
                <w:noProof/>
                <w:webHidden/>
              </w:rPr>
              <w:instrText xml:space="preserve"> PAGEREF _Toc135507177 \h </w:instrText>
            </w:r>
            <w:r w:rsidR="002023BA">
              <w:rPr>
                <w:noProof/>
                <w:webHidden/>
              </w:rPr>
            </w:r>
            <w:r w:rsidR="002023BA">
              <w:rPr>
                <w:noProof/>
                <w:webHidden/>
              </w:rPr>
              <w:fldChar w:fldCharType="separate"/>
            </w:r>
            <w:r w:rsidR="002023BA">
              <w:rPr>
                <w:noProof/>
                <w:webHidden/>
              </w:rPr>
              <w:t>2</w:t>
            </w:r>
            <w:r w:rsidR="002023BA">
              <w:rPr>
                <w:noProof/>
                <w:webHidden/>
              </w:rPr>
              <w:fldChar w:fldCharType="end"/>
            </w:r>
          </w:hyperlink>
        </w:p>
        <w:p w14:paraId="54A19AEB" w14:textId="6FE1C9AB" w:rsidR="002023BA" w:rsidRPr="00DD7503" w:rsidRDefault="00000000">
          <w:pPr>
            <w:pStyle w:val="TDC2"/>
            <w:tabs>
              <w:tab w:val="left" w:pos="880"/>
              <w:tab w:val="right" w:leader="dot" w:pos="8494"/>
            </w:tabs>
            <w:rPr>
              <w:rFonts w:asciiTheme="minorHAnsi" w:eastAsiaTheme="minorEastAsia" w:hAnsiTheme="minorHAnsi"/>
              <w:noProof/>
              <w:kern w:val="2"/>
              <w:lang w:val="es-ES"/>
            </w:rPr>
          </w:pPr>
          <w:hyperlink w:anchor="_Toc135507178" w:history="1">
            <w:r w:rsidR="002023BA" w:rsidRPr="001B257F">
              <w:rPr>
                <w:rStyle w:val="Hipervnculo"/>
                <w:noProof/>
              </w:rPr>
              <w:t>1.5.</w:t>
            </w:r>
            <w:r w:rsidR="002023BA" w:rsidRPr="00DD7503">
              <w:rPr>
                <w:rFonts w:asciiTheme="minorHAnsi" w:eastAsiaTheme="minorEastAsia" w:hAnsiTheme="minorHAnsi"/>
                <w:noProof/>
                <w:kern w:val="2"/>
                <w:lang w:val="es-ES"/>
              </w:rPr>
              <w:tab/>
            </w:r>
            <w:r w:rsidR="002023BA" w:rsidRPr="001B257F">
              <w:rPr>
                <w:rStyle w:val="Hipervnculo"/>
                <w:noProof/>
              </w:rPr>
              <w:t>Approach and Methodology</w:t>
            </w:r>
            <w:r w:rsidR="002023BA">
              <w:rPr>
                <w:noProof/>
                <w:webHidden/>
              </w:rPr>
              <w:tab/>
            </w:r>
            <w:r w:rsidR="002023BA">
              <w:rPr>
                <w:noProof/>
                <w:webHidden/>
              </w:rPr>
              <w:fldChar w:fldCharType="begin"/>
            </w:r>
            <w:r w:rsidR="002023BA">
              <w:rPr>
                <w:noProof/>
                <w:webHidden/>
              </w:rPr>
              <w:instrText xml:space="preserve"> PAGEREF _Toc135507178 \h </w:instrText>
            </w:r>
            <w:r w:rsidR="002023BA">
              <w:rPr>
                <w:noProof/>
                <w:webHidden/>
              </w:rPr>
            </w:r>
            <w:r w:rsidR="002023BA">
              <w:rPr>
                <w:noProof/>
                <w:webHidden/>
              </w:rPr>
              <w:fldChar w:fldCharType="separate"/>
            </w:r>
            <w:r w:rsidR="002023BA">
              <w:rPr>
                <w:noProof/>
                <w:webHidden/>
              </w:rPr>
              <w:t>3</w:t>
            </w:r>
            <w:r w:rsidR="002023BA">
              <w:rPr>
                <w:noProof/>
                <w:webHidden/>
              </w:rPr>
              <w:fldChar w:fldCharType="end"/>
            </w:r>
          </w:hyperlink>
        </w:p>
        <w:p w14:paraId="56C10C80" w14:textId="4B59AE21" w:rsidR="002023BA" w:rsidRPr="00DD7503" w:rsidRDefault="00000000">
          <w:pPr>
            <w:pStyle w:val="TDC2"/>
            <w:tabs>
              <w:tab w:val="left" w:pos="880"/>
              <w:tab w:val="right" w:leader="dot" w:pos="8494"/>
            </w:tabs>
            <w:rPr>
              <w:rFonts w:asciiTheme="minorHAnsi" w:eastAsiaTheme="minorEastAsia" w:hAnsiTheme="minorHAnsi"/>
              <w:noProof/>
              <w:kern w:val="2"/>
              <w:lang w:val="es-ES"/>
            </w:rPr>
          </w:pPr>
          <w:hyperlink w:anchor="_Toc135507179" w:history="1">
            <w:r w:rsidR="002023BA" w:rsidRPr="001B257F">
              <w:rPr>
                <w:rStyle w:val="Hipervnculo"/>
                <w:noProof/>
              </w:rPr>
              <w:t>1.6.</w:t>
            </w:r>
            <w:r w:rsidR="002023BA" w:rsidRPr="00DD7503">
              <w:rPr>
                <w:rFonts w:asciiTheme="minorHAnsi" w:eastAsiaTheme="minorEastAsia" w:hAnsiTheme="minorHAnsi"/>
                <w:noProof/>
                <w:kern w:val="2"/>
                <w:lang w:val="es-ES"/>
              </w:rPr>
              <w:tab/>
            </w:r>
            <w:r w:rsidR="002023BA" w:rsidRPr="001B257F">
              <w:rPr>
                <w:rStyle w:val="Hipervnculo"/>
                <w:noProof/>
              </w:rPr>
              <w:t>Schedule</w:t>
            </w:r>
            <w:r w:rsidR="002023BA">
              <w:rPr>
                <w:noProof/>
                <w:webHidden/>
              </w:rPr>
              <w:tab/>
            </w:r>
            <w:r w:rsidR="002023BA">
              <w:rPr>
                <w:noProof/>
                <w:webHidden/>
              </w:rPr>
              <w:fldChar w:fldCharType="begin"/>
            </w:r>
            <w:r w:rsidR="002023BA">
              <w:rPr>
                <w:noProof/>
                <w:webHidden/>
              </w:rPr>
              <w:instrText xml:space="preserve"> PAGEREF _Toc135507179 \h </w:instrText>
            </w:r>
            <w:r w:rsidR="002023BA">
              <w:rPr>
                <w:noProof/>
                <w:webHidden/>
              </w:rPr>
            </w:r>
            <w:r w:rsidR="002023BA">
              <w:rPr>
                <w:noProof/>
                <w:webHidden/>
              </w:rPr>
              <w:fldChar w:fldCharType="separate"/>
            </w:r>
            <w:r w:rsidR="002023BA">
              <w:rPr>
                <w:noProof/>
                <w:webHidden/>
              </w:rPr>
              <w:t>4</w:t>
            </w:r>
            <w:r w:rsidR="002023BA">
              <w:rPr>
                <w:noProof/>
                <w:webHidden/>
              </w:rPr>
              <w:fldChar w:fldCharType="end"/>
            </w:r>
          </w:hyperlink>
        </w:p>
        <w:p w14:paraId="47097041" w14:textId="2C764867" w:rsidR="002023BA" w:rsidRPr="00DD7503" w:rsidRDefault="00000000">
          <w:pPr>
            <w:pStyle w:val="TDC2"/>
            <w:tabs>
              <w:tab w:val="left" w:pos="880"/>
              <w:tab w:val="right" w:leader="dot" w:pos="8494"/>
            </w:tabs>
            <w:rPr>
              <w:rFonts w:asciiTheme="minorHAnsi" w:eastAsiaTheme="minorEastAsia" w:hAnsiTheme="minorHAnsi"/>
              <w:noProof/>
              <w:kern w:val="2"/>
              <w:lang w:val="es-ES"/>
            </w:rPr>
          </w:pPr>
          <w:hyperlink w:anchor="_Toc135507180" w:history="1">
            <w:r w:rsidR="002023BA" w:rsidRPr="001B257F">
              <w:rPr>
                <w:rStyle w:val="Hipervnculo"/>
                <w:noProof/>
              </w:rPr>
              <w:t>1.7.</w:t>
            </w:r>
            <w:r w:rsidR="002023BA" w:rsidRPr="00DD7503">
              <w:rPr>
                <w:rFonts w:asciiTheme="minorHAnsi" w:eastAsiaTheme="minorEastAsia" w:hAnsiTheme="minorHAnsi"/>
                <w:noProof/>
                <w:kern w:val="2"/>
                <w:lang w:val="es-ES"/>
              </w:rPr>
              <w:tab/>
            </w:r>
            <w:r w:rsidR="002023BA" w:rsidRPr="001B257F">
              <w:rPr>
                <w:rStyle w:val="Hipervnculo"/>
                <w:noProof/>
              </w:rPr>
              <w:t>Summary of the outputs of the project</w:t>
            </w:r>
            <w:r w:rsidR="002023BA">
              <w:rPr>
                <w:noProof/>
                <w:webHidden/>
              </w:rPr>
              <w:tab/>
            </w:r>
            <w:r w:rsidR="002023BA">
              <w:rPr>
                <w:noProof/>
                <w:webHidden/>
              </w:rPr>
              <w:fldChar w:fldCharType="begin"/>
            </w:r>
            <w:r w:rsidR="002023BA">
              <w:rPr>
                <w:noProof/>
                <w:webHidden/>
              </w:rPr>
              <w:instrText xml:space="preserve"> PAGEREF _Toc135507180 \h </w:instrText>
            </w:r>
            <w:r w:rsidR="002023BA">
              <w:rPr>
                <w:noProof/>
                <w:webHidden/>
              </w:rPr>
            </w:r>
            <w:r w:rsidR="002023BA">
              <w:rPr>
                <w:noProof/>
                <w:webHidden/>
              </w:rPr>
              <w:fldChar w:fldCharType="separate"/>
            </w:r>
            <w:r w:rsidR="002023BA">
              <w:rPr>
                <w:noProof/>
                <w:webHidden/>
              </w:rPr>
              <w:t>6</w:t>
            </w:r>
            <w:r w:rsidR="002023BA">
              <w:rPr>
                <w:noProof/>
                <w:webHidden/>
              </w:rPr>
              <w:fldChar w:fldCharType="end"/>
            </w:r>
          </w:hyperlink>
        </w:p>
        <w:p w14:paraId="50243AB7" w14:textId="1063A6F4" w:rsidR="002023BA" w:rsidRPr="00DD7503" w:rsidRDefault="00000000">
          <w:pPr>
            <w:pStyle w:val="TDC2"/>
            <w:tabs>
              <w:tab w:val="left" w:pos="880"/>
              <w:tab w:val="right" w:leader="dot" w:pos="8494"/>
            </w:tabs>
            <w:rPr>
              <w:rFonts w:asciiTheme="minorHAnsi" w:eastAsiaTheme="minorEastAsia" w:hAnsiTheme="minorHAnsi"/>
              <w:noProof/>
              <w:kern w:val="2"/>
              <w:lang w:val="es-ES"/>
            </w:rPr>
          </w:pPr>
          <w:hyperlink w:anchor="_Toc135507181" w:history="1">
            <w:r w:rsidR="002023BA" w:rsidRPr="001B257F">
              <w:rPr>
                <w:rStyle w:val="Hipervnculo"/>
                <w:noProof/>
              </w:rPr>
              <w:t>1.8.</w:t>
            </w:r>
            <w:r w:rsidR="002023BA" w:rsidRPr="00DD7503">
              <w:rPr>
                <w:rFonts w:asciiTheme="minorHAnsi" w:eastAsiaTheme="minorEastAsia" w:hAnsiTheme="minorHAnsi"/>
                <w:noProof/>
                <w:kern w:val="2"/>
                <w:lang w:val="es-ES"/>
              </w:rPr>
              <w:tab/>
            </w:r>
            <w:r w:rsidR="002023BA" w:rsidRPr="001B257F">
              <w:rPr>
                <w:rStyle w:val="Hipervnculo"/>
                <w:noProof/>
              </w:rPr>
              <w:t>Brief description of the remaining chapters of the report</w:t>
            </w:r>
            <w:r w:rsidR="002023BA">
              <w:rPr>
                <w:noProof/>
                <w:webHidden/>
              </w:rPr>
              <w:tab/>
            </w:r>
            <w:r w:rsidR="002023BA">
              <w:rPr>
                <w:noProof/>
                <w:webHidden/>
              </w:rPr>
              <w:fldChar w:fldCharType="begin"/>
            </w:r>
            <w:r w:rsidR="002023BA">
              <w:rPr>
                <w:noProof/>
                <w:webHidden/>
              </w:rPr>
              <w:instrText xml:space="preserve"> PAGEREF _Toc135507181 \h </w:instrText>
            </w:r>
            <w:r w:rsidR="002023BA">
              <w:rPr>
                <w:noProof/>
                <w:webHidden/>
              </w:rPr>
            </w:r>
            <w:r w:rsidR="002023BA">
              <w:rPr>
                <w:noProof/>
                <w:webHidden/>
              </w:rPr>
              <w:fldChar w:fldCharType="separate"/>
            </w:r>
            <w:r w:rsidR="002023BA">
              <w:rPr>
                <w:noProof/>
                <w:webHidden/>
              </w:rPr>
              <w:t>6</w:t>
            </w:r>
            <w:r w:rsidR="002023BA">
              <w:rPr>
                <w:noProof/>
                <w:webHidden/>
              </w:rPr>
              <w:fldChar w:fldCharType="end"/>
            </w:r>
          </w:hyperlink>
        </w:p>
        <w:p w14:paraId="18ED54CD" w14:textId="4EFAE7B8" w:rsidR="002023BA" w:rsidRPr="00DD7503" w:rsidRDefault="00000000">
          <w:pPr>
            <w:pStyle w:val="TDC1"/>
            <w:tabs>
              <w:tab w:val="left" w:pos="440"/>
              <w:tab w:val="right" w:leader="dot" w:pos="8494"/>
            </w:tabs>
            <w:rPr>
              <w:rFonts w:asciiTheme="minorHAnsi" w:eastAsiaTheme="minorEastAsia" w:hAnsiTheme="minorHAnsi"/>
              <w:noProof/>
              <w:kern w:val="2"/>
              <w:lang w:val="es-ES"/>
            </w:rPr>
          </w:pPr>
          <w:hyperlink w:anchor="_Toc135507182" w:history="1">
            <w:r w:rsidR="002023BA" w:rsidRPr="001B257F">
              <w:rPr>
                <w:rStyle w:val="Hipervnculo"/>
                <w:noProof/>
              </w:rPr>
              <w:t>2.</w:t>
            </w:r>
            <w:r w:rsidR="002023BA" w:rsidRPr="00DD7503">
              <w:rPr>
                <w:rFonts w:asciiTheme="minorHAnsi" w:eastAsiaTheme="minorEastAsia" w:hAnsiTheme="minorHAnsi"/>
                <w:noProof/>
                <w:kern w:val="2"/>
                <w:lang w:val="es-ES"/>
              </w:rPr>
              <w:tab/>
            </w:r>
            <w:r w:rsidR="002023BA" w:rsidRPr="001B257F">
              <w:rPr>
                <w:rStyle w:val="Hipervnculo"/>
                <w:noProof/>
              </w:rPr>
              <w:t>State of the art</w:t>
            </w:r>
            <w:r w:rsidR="002023BA">
              <w:rPr>
                <w:noProof/>
                <w:webHidden/>
              </w:rPr>
              <w:tab/>
            </w:r>
            <w:r w:rsidR="002023BA">
              <w:rPr>
                <w:noProof/>
                <w:webHidden/>
              </w:rPr>
              <w:fldChar w:fldCharType="begin"/>
            </w:r>
            <w:r w:rsidR="002023BA">
              <w:rPr>
                <w:noProof/>
                <w:webHidden/>
              </w:rPr>
              <w:instrText xml:space="preserve"> PAGEREF _Toc135507182 \h </w:instrText>
            </w:r>
            <w:r w:rsidR="002023BA">
              <w:rPr>
                <w:noProof/>
                <w:webHidden/>
              </w:rPr>
            </w:r>
            <w:r w:rsidR="002023BA">
              <w:rPr>
                <w:noProof/>
                <w:webHidden/>
              </w:rPr>
              <w:fldChar w:fldCharType="separate"/>
            </w:r>
            <w:r w:rsidR="002023BA">
              <w:rPr>
                <w:noProof/>
                <w:webHidden/>
              </w:rPr>
              <w:t>6</w:t>
            </w:r>
            <w:r w:rsidR="002023BA">
              <w:rPr>
                <w:noProof/>
                <w:webHidden/>
              </w:rPr>
              <w:fldChar w:fldCharType="end"/>
            </w:r>
          </w:hyperlink>
        </w:p>
        <w:p w14:paraId="63DAF98A" w14:textId="5B4453A2" w:rsidR="002023BA" w:rsidRPr="00DD7503" w:rsidRDefault="00000000">
          <w:pPr>
            <w:pStyle w:val="TDC2"/>
            <w:tabs>
              <w:tab w:val="left" w:pos="880"/>
              <w:tab w:val="right" w:leader="dot" w:pos="8494"/>
            </w:tabs>
            <w:rPr>
              <w:rFonts w:asciiTheme="minorHAnsi" w:eastAsiaTheme="minorEastAsia" w:hAnsiTheme="minorHAnsi"/>
              <w:noProof/>
              <w:kern w:val="2"/>
              <w:lang w:val="es-ES"/>
            </w:rPr>
          </w:pPr>
          <w:hyperlink w:anchor="_Toc135507183" w:history="1">
            <w:r w:rsidR="002023BA" w:rsidRPr="001B257F">
              <w:rPr>
                <w:rStyle w:val="Hipervnculo"/>
                <w:noProof/>
              </w:rPr>
              <w:t>2.1.</w:t>
            </w:r>
            <w:r w:rsidR="002023BA" w:rsidRPr="00DD7503">
              <w:rPr>
                <w:rFonts w:asciiTheme="minorHAnsi" w:eastAsiaTheme="minorEastAsia" w:hAnsiTheme="minorHAnsi"/>
                <w:noProof/>
                <w:kern w:val="2"/>
                <w:lang w:val="es-ES"/>
              </w:rPr>
              <w:tab/>
            </w:r>
            <w:r w:rsidR="002023BA" w:rsidRPr="001B257F">
              <w:rPr>
                <w:rStyle w:val="Hipervnculo"/>
                <w:noProof/>
              </w:rPr>
              <w:t>Brain networks</w:t>
            </w:r>
            <w:r w:rsidR="002023BA">
              <w:rPr>
                <w:noProof/>
                <w:webHidden/>
              </w:rPr>
              <w:tab/>
            </w:r>
            <w:r w:rsidR="002023BA">
              <w:rPr>
                <w:noProof/>
                <w:webHidden/>
              </w:rPr>
              <w:fldChar w:fldCharType="begin"/>
            </w:r>
            <w:r w:rsidR="002023BA">
              <w:rPr>
                <w:noProof/>
                <w:webHidden/>
              </w:rPr>
              <w:instrText xml:space="preserve"> PAGEREF _Toc135507183 \h </w:instrText>
            </w:r>
            <w:r w:rsidR="002023BA">
              <w:rPr>
                <w:noProof/>
                <w:webHidden/>
              </w:rPr>
            </w:r>
            <w:r w:rsidR="002023BA">
              <w:rPr>
                <w:noProof/>
                <w:webHidden/>
              </w:rPr>
              <w:fldChar w:fldCharType="separate"/>
            </w:r>
            <w:r w:rsidR="002023BA">
              <w:rPr>
                <w:noProof/>
                <w:webHidden/>
              </w:rPr>
              <w:t>6</w:t>
            </w:r>
            <w:r w:rsidR="002023BA">
              <w:rPr>
                <w:noProof/>
                <w:webHidden/>
              </w:rPr>
              <w:fldChar w:fldCharType="end"/>
            </w:r>
          </w:hyperlink>
        </w:p>
        <w:p w14:paraId="62A3FE65" w14:textId="3928D79A" w:rsidR="002023BA" w:rsidRPr="00DD7503" w:rsidRDefault="00000000">
          <w:pPr>
            <w:pStyle w:val="TDC2"/>
            <w:tabs>
              <w:tab w:val="left" w:pos="880"/>
              <w:tab w:val="right" w:leader="dot" w:pos="8494"/>
            </w:tabs>
            <w:rPr>
              <w:rFonts w:asciiTheme="minorHAnsi" w:eastAsiaTheme="minorEastAsia" w:hAnsiTheme="minorHAnsi"/>
              <w:noProof/>
              <w:kern w:val="2"/>
              <w:lang w:val="es-ES"/>
            </w:rPr>
          </w:pPr>
          <w:hyperlink w:anchor="_Toc135507184" w:history="1">
            <w:r w:rsidR="002023BA" w:rsidRPr="001B257F">
              <w:rPr>
                <w:rStyle w:val="Hipervnculo"/>
                <w:noProof/>
              </w:rPr>
              <w:t>2.2.</w:t>
            </w:r>
            <w:r w:rsidR="002023BA" w:rsidRPr="00DD7503">
              <w:rPr>
                <w:rFonts w:asciiTheme="minorHAnsi" w:eastAsiaTheme="minorEastAsia" w:hAnsiTheme="minorHAnsi"/>
                <w:noProof/>
                <w:kern w:val="2"/>
                <w:lang w:val="es-ES"/>
              </w:rPr>
              <w:tab/>
            </w:r>
            <w:r w:rsidR="002023BA" w:rsidRPr="001B257F">
              <w:rPr>
                <w:rStyle w:val="Hipervnculo"/>
                <w:noProof/>
              </w:rPr>
              <w:t>Single layer networks applied to MS</w:t>
            </w:r>
            <w:r w:rsidR="002023BA">
              <w:rPr>
                <w:noProof/>
                <w:webHidden/>
              </w:rPr>
              <w:tab/>
            </w:r>
            <w:r w:rsidR="002023BA">
              <w:rPr>
                <w:noProof/>
                <w:webHidden/>
              </w:rPr>
              <w:fldChar w:fldCharType="begin"/>
            </w:r>
            <w:r w:rsidR="002023BA">
              <w:rPr>
                <w:noProof/>
                <w:webHidden/>
              </w:rPr>
              <w:instrText xml:space="preserve"> PAGEREF _Toc135507184 \h </w:instrText>
            </w:r>
            <w:r w:rsidR="002023BA">
              <w:rPr>
                <w:noProof/>
                <w:webHidden/>
              </w:rPr>
            </w:r>
            <w:r w:rsidR="002023BA">
              <w:rPr>
                <w:noProof/>
                <w:webHidden/>
              </w:rPr>
              <w:fldChar w:fldCharType="separate"/>
            </w:r>
            <w:r w:rsidR="002023BA">
              <w:rPr>
                <w:noProof/>
                <w:webHidden/>
              </w:rPr>
              <w:t>7</w:t>
            </w:r>
            <w:r w:rsidR="002023BA">
              <w:rPr>
                <w:noProof/>
                <w:webHidden/>
              </w:rPr>
              <w:fldChar w:fldCharType="end"/>
            </w:r>
          </w:hyperlink>
        </w:p>
        <w:p w14:paraId="48634BAC" w14:textId="28570DD6" w:rsidR="002023BA" w:rsidRPr="00DD7503" w:rsidRDefault="00000000">
          <w:pPr>
            <w:pStyle w:val="TDC2"/>
            <w:tabs>
              <w:tab w:val="left" w:pos="880"/>
              <w:tab w:val="right" w:leader="dot" w:pos="8494"/>
            </w:tabs>
            <w:rPr>
              <w:rFonts w:asciiTheme="minorHAnsi" w:eastAsiaTheme="minorEastAsia" w:hAnsiTheme="minorHAnsi"/>
              <w:noProof/>
              <w:kern w:val="2"/>
              <w:lang w:val="es-ES"/>
            </w:rPr>
          </w:pPr>
          <w:hyperlink w:anchor="_Toc135507185" w:history="1">
            <w:r w:rsidR="002023BA" w:rsidRPr="001B257F">
              <w:rPr>
                <w:rStyle w:val="Hipervnculo"/>
                <w:noProof/>
              </w:rPr>
              <w:t>2.3.</w:t>
            </w:r>
            <w:r w:rsidR="002023BA" w:rsidRPr="00DD7503">
              <w:rPr>
                <w:rFonts w:asciiTheme="minorHAnsi" w:eastAsiaTheme="minorEastAsia" w:hAnsiTheme="minorHAnsi"/>
                <w:noProof/>
                <w:kern w:val="2"/>
                <w:lang w:val="es-ES"/>
              </w:rPr>
              <w:tab/>
            </w:r>
            <w:r w:rsidR="002023BA" w:rsidRPr="001B257F">
              <w:rPr>
                <w:rStyle w:val="Hipervnculo"/>
                <w:noProof/>
              </w:rPr>
              <w:t>Brain and multilayer networks</w:t>
            </w:r>
            <w:r w:rsidR="002023BA">
              <w:rPr>
                <w:noProof/>
                <w:webHidden/>
              </w:rPr>
              <w:tab/>
            </w:r>
            <w:r w:rsidR="002023BA">
              <w:rPr>
                <w:noProof/>
                <w:webHidden/>
              </w:rPr>
              <w:fldChar w:fldCharType="begin"/>
            </w:r>
            <w:r w:rsidR="002023BA">
              <w:rPr>
                <w:noProof/>
                <w:webHidden/>
              </w:rPr>
              <w:instrText xml:space="preserve"> PAGEREF _Toc135507185 \h </w:instrText>
            </w:r>
            <w:r w:rsidR="002023BA">
              <w:rPr>
                <w:noProof/>
                <w:webHidden/>
              </w:rPr>
            </w:r>
            <w:r w:rsidR="002023BA">
              <w:rPr>
                <w:noProof/>
                <w:webHidden/>
              </w:rPr>
              <w:fldChar w:fldCharType="separate"/>
            </w:r>
            <w:r w:rsidR="002023BA">
              <w:rPr>
                <w:noProof/>
                <w:webHidden/>
              </w:rPr>
              <w:t>8</w:t>
            </w:r>
            <w:r w:rsidR="002023BA">
              <w:rPr>
                <w:noProof/>
                <w:webHidden/>
              </w:rPr>
              <w:fldChar w:fldCharType="end"/>
            </w:r>
          </w:hyperlink>
        </w:p>
        <w:p w14:paraId="245ADD4D" w14:textId="3546A2C9" w:rsidR="002023BA" w:rsidRPr="00DD7503" w:rsidRDefault="00000000">
          <w:pPr>
            <w:pStyle w:val="TDC2"/>
            <w:tabs>
              <w:tab w:val="left" w:pos="880"/>
              <w:tab w:val="right" w:leader="dot" w:pos="8494"/>
            </w:tabs>
            <w:rPr>
              <w:rFonts w:asciiTheme="minorHAnsi" w:eastAsiaTheme="minorEastAsia" w:hAnsiTheme="minorHAnsi"/>
              <w:noProof/>
              <w:kern w:val="2"/>
              <w:lang w:val="es-ES"/>
            </w:rPr>
          </w:pPr>
          <w:hyperlink w:anchor="_Toc135507186" w:history="1">
            <w:r w:rsidR="002023BA" w:rsidRPr="001B257F">
              <w:rPr>
                <w:rStyle w:val="Hipervnculo"/>
                <w:noProof/>
              </w:rPr>
              <w:t>2.4.</w:t>
            </w:r>
            <w:r w:rsidR="002023BA" w:rsidRPr="00DD7503">
              <w:rPr>
                <w:rFonts w:asciiTheme="minorHAnsi" w:eastAsiaTheme="minorEastAsia" w:hAnsiTheme="minorHAnsi"/>
                <w:noProof/>
                <w:kern w:val="2"/>
                <w:lang w:val="es-ES"/>
              </w:rPr>
              <w:tab/>
            </w:r>
            <w:r w:rsidR="002023BA" w:rsidRPr="001B257F">
              <w:rPr>
                <w:rStyle w:val="Hipervnculo"/>
                <w:noProof/>
              </w:rPr>
              <w:t>Multilayer networks applied to MS</w:t>
            </w:r>
            <w:r w:rsidR="002023BA">
              <w:rPr>
                <w:noProof/>
                <w:webHidden/>
              </w:rPr>
              <w:tab/>
            </w:r>
            <w:r w:rsidR="002023BA">
              <w:rPr>
                <w:noProof/>
                <w:webHidden/>
              </w:rPr>
              <w:fldChar w:fldCharType="begin"/>
            </w:r>
            <w:r w:rsidR="002023BA">
              <w:rPr>
                <w:noProof/>
                <w:webHidden/>
              </w:rPr>
              <w:instrText xml:space="preserve"> PAGEREF _Toc135507186 \h </w:instrText>
            </w:r>
            <w:r w:rsidR="002023BA">
              <w:rPr>
                <w:noProof/>
                <w:webHidden/>
              </w:rPr>
            </w:r>
            <w:r w:rsidR="002023BA">
              <w:rPr>
                <w:noProof/>
                <w:webHidden/>
              </w:rPr>
              <w:fldChar w:fldCharType="separate"/>
            </w:r>
            <w:r w:rsidR="002023BA">
              <w:rPr>
                <w:noProof/>
                <w:webHidden/>
              </w:rPr>
              <w:t>8</w:t>
            </w:r>
            <w:r w:rsidR="002023BA">
              <w:rPr>
                <w:noProof/>
                <w:webHidden/>
              </w:rPr>
              <w:fldChar w:fldCharType="end"/>
            </w:r>
          </w:hyperlink>
        </w:p>
        <w:p w14:paraId="4CE8A851" w14:textId="42E0B652" w:rsidR="002023BA" w:rsidRPr="00DD7503" w:rsidRDefault="00000000">
          <w:pPr>
            <w:pStyle w:val="TDC2"/>
            <w:tabs>
              <w:tab w:val="left" w:pos="880"/>
              <w:tab w:val="right" w:leader="dot" w:pos="8494"/>
            </w:tabs>
            <w:rPr>
              <w:rFonts w:asciiTheme="minorHAnsi" w:eastAsiaTheme="minorEastAsia" w:hAnsiTheme="minorHAnsi"/>
              <w:noProof/>
              <w:kern w:val="2"/>
              <w:lang w:val="es-ES"/>
            </w:rPr>
          </w:pPr>
          <w:hyperlink w:anchor="_Toc135507187" w:history="1">
            <w:r w:rsidR="002023BA" w:rsidRPr="001B257F">
              <w:rPr>
                <w:rStyle w:val="Hipervnculo"/>
                <w:noProof/>
              </w:rPr>
              <w:t>2.5.</w:t>
            </w:r>
            <w:r w:rsidR="002023BA" w:rsidRPr="00DD7503">
              <w:rPr>
                <w:rFonts w:asciiTheme="minorHAnsi" w:eastAsiaTheme="minorEastAsia" w:hAnsiTheme="minorHAnsi"/>
                <w:noProof/>
                <w:kern w:val="2"/>
                <w:lang w:val="es-ES"/>
              </w:rPr>
              <w:tab/>
            </w:r>
            <w:r w:rsidR="002023BA" w:rsidRPr="001B257F">
              <w:rPr>
                <w:rStyle w:val="Hipervnculo"/>
                <w:noProof/>
              </w:rPr>
              <w:t>Machine Learning and MS</w:t>
            </w:r>
            <w:r w:rsidR="002023BA">
              <w:rPr>
                <w:noProof/>
                <w:webHidden/>
              </w:rPr>
              <w:tab/>
            </w:r>
            <w:r w:rsidR="002023BA">
              <w:rPr>
                <w:noProof/>
                <w:webHidden/>
              </w:rPr>
              <w:fldChar w:fldCharType="begin"/>
            </w:r>
            <w:r w:rsidR="002023BA">
              <w:rPr>
                <w:noProof/>
                <w:webHidden/>
              </w:rPr>
              <w:instrText xml:space="preserve"> PAGEREF _Toc135507187 \h </w:instrText>
            </w:r>
            <w:r w:rsidR="002023BA">
              <w:rPr>
                <w:noProof/>
                <w:webHidden/>
              </w:rPr>
            </w:r>
            <w:r w:rsidR="002023BA">
              <w:rPr>
                <w:noProof/>
                <w:webHidden/>
              </w:rPr>
              <w:fldChar w:fldCharType="separate"/>
            </w:r>
            <w:r w:rsidR="002023BA">
              <w:rPr>
                <w:noProof/>
                <w:webHidden/>
              </w:rPr>
              <w:t>9</w:t>
            </w:r>
            <w:r w:rsidR="002023BA">
              <w:rPr>
                <w:noProof/>
                <w:webHidden/>
              </w:rPr>
              <w:fldChar w:fldCharType="end"/>
            </w:r>
          </w:hyperlink>
        </w:p>
        <w:p w14:paraId="148E00FF" w14:textId="6494ACB2" w:rsidR="002023BA" w:rsidRPr="00DD7503" w:rsidRDefault="00000000">
          <w:pPr>
            <w:pStyle w:val="TDC2"/>
            <w:tabs>
              <w:tab w:val="left" w:pos="880"/>
              <w:tab w:val="right" w:leader="dot" w:pos="8494"/>
            </w:tabs>
            <w:rPr>
              <w:rFonts w:asciiTheme="minorHAnsi" w:eastAsiaTheme="minorEastAsia" w:hAnsiTheme="minorHAnsi"/>
              <w:noProof/>
              <w:kern w:val="2"/>
              <w:lang w:val="es-ES"/>
            </w:rPr>
          </w:pPr>
          <w:hyperlink w:anchor="_Toc135507188" w:history="1">
            <w:r w:rsidR="002023BA" w:rsidRPr="001B257F">
              <w:rPr>
                <w:rStyle w:val="Hipervnculo"/>
                <w:noProof/>
              </w:rPr>
              <w:t>2.6.</w:t>
            </w:r>
            <w:r w:rsidR="002023BA" w:rsidRPr="00DD7503">
              <w:rPr>
                <w:rFonts w:asciiTheme="minorHAnsi" w:eastAsiaTheme="minorEastAsia" w:hAnsiTheme="minorHAnsi"/>
                <w:noProof/>
                <w:kern w:val="2"/>
                <w:lang w:val="es-ES"/>
              </w:rPr>
              <w:tab/>
            </w:r>
            <w:r w:rsidR="002023BA" w:rsidRPr="001B257F">
              <w:rPr>
                <w:rStyle w:val="Hipervnculo"/>
                <w:noProof/>
              </w:rPr>
              <w:t>Conclusions from the state-of-art</w:t>
            </w:r>
            <w:r w:rsidR="002023BA">
              <w:rPr>
                <w:noProof/>
                <w:webHidden/>
              </w:rPr>
              <w:tab/>
            </w:r>
            <w:r w:rsidR="002023BA">
              <w:rPr>
                <w:noProof/>
                <w:webHidden/>
              </w:rPr>
              <w:fldChar w:fldCharType="begin"/>
            </w:r>
            <w:r w:rsidR="002023BA">
              <w:rPr>
                <w:noProof/>
                <w:webHidden/>
              </w:rPr>
              <w:instrText xml:space="preserve"> PAGEREF _Toc135507188 \h </w:instrText>
            </w:r>
            <w:r w:rsidR="002023BA">
              <w:rPr>
                <w:noProof/>
                <w:webHidden/>
              </w:rPr>
            </w:r>
            <w:r w:rsidR="002023BA">
              <w:rPr>
                <w:noProof/>
                <w:webHidden/>
              </w:rPr>
              <w:fldChar w:fldCharType="separate"/>
            </w:r>
            <w:r w:rsidR="002023BA">
              <w:rPr>
                <w:noProof/>
                <w:webHidden/>
              </w:rPr>
              <w:t>9</w:t>
            </w:r>
            <w:r w:rsidR="002023BA">
              <w:rPr>
                <w:noProof/>
                <w:webHidden/>
              </w:rPr>
              <w:fldChar w:fldCharType="end"/>
            </w:r>
          </w:hyperlink>
        </w:p>
        <w:p w14:paraId="26C8FAC0" w14:textId="1897A53A" w:rsidR="002023BA" w:rsidRPr="00DD7503" w:rsidRDefault="00000000">
          <w:pPr>
            <w:pStyle w:val="TDC1"/>
            <w:tabs>
              <w:tab w:val="left" w:pos="440"/>
              <w:tab w:val="right" w:leader="dot" w:pos="8494"/>
            </w:tabs>
            <w:rPr>
              <w:rFonts w:asciiTheme="minorHAnsi" w:eastAsiaTheme="minorEastAsia" w:hAnsiTheme="minorHAnsi"/>
              <w:noProof/>
              <w:kern w:val="2"/>
              <w:lang w:val="es-ES"/>
            </w:rPr>
          </w:pPr>
          <w:hyperlink w:anchor="_Toc135507189" w:history="1">
            <w:r w:rsidR="002023BA" w:rsidRPr="001B257F">
              <w:rPr>
                <w:rStyle w:val="Hipervnculo"/>
                <w:noProof/>
              </w:rPr>
              <w:t>3.</w:t>
            </w:r>
            <w:r w:rsidR="002023BA" w:rsidRPr="00DD7503">
              <w:rPr>
                <w:rFonts w:asciiTheme="minorHAnsi" w:eastAsiaTheme="minorEastAsia" w:hAnsiTheme="minorHAnsi"/>
                <w:noProof/>
                <w:kern w:val="2"/>
                <w:lang w:val="es-ES"/>
              </w:rPr>
              <w:tab/>
            </w:r>
            <w:r w:rsidR="002023BA" w:rsidRPr="001B257F">
              <w:rPr>
                <w:rStyle w:val="Hipervnculo"/>
                <w:noProof/>
              </w:rPr>
              <w:t>Methods and resources</w:t>
            </w:r>
            <w:r w:rsidR="002023BA">
              <w:rPr>
                <w:noProof/>
                <w:webHidden/>
              </w:rPr>
              <w:tab/>
            </w:r>
            <w:r w:rsidR="002023BA">
              <w:rPr>
                <w:noProof/>
                <w:webHidden/>
              </w:rPr>
              <w:fldChar w:fldCharType="begin"/>
            </w:r>
            <w:r w:rsidR="002023BA">
              <w:rPr>
                <w:noProof/>
                <w:webHidden/>
              </w:rPr>
              <w:instrText xml:space="preserve"> PAGEREF _Toc135507189 \h </w:instrText>
            </w:r>
            <w:r w:rsidR="002023BA">
              <w:rPr>
                <w:noProof/>
                <w:webHidden/>
              </w:rPr>
            </w:r>
            <w:r w:rsidR="002023BA">
              <w:rPr>
                <w:noProof/>
                <w:webHidden/>
              </w:rPr>
              <w:fldChar w:fldCharType="separate"/>
            </w:r>
            <w:r w:rsidR="002023BA">
              <w:rPr>
                <w:noProof/>
                <w:webHidden/>
              </w:rPr>
              <w:t>9</w:t>
            </w:r>
            <w:r w:rsidR="002023BA">
              <w:rPr>
                <w:noProof/>
                <w:webHidden/>
              </w:rPr>
              <w:fldChar w:fldCharType="end"/>
            </w:r>
          </w:hyperlink>
        </w:p>
        <w:p w14:paraId="07484F80" w14:textId="5D0E6B10" w:rsidR="002023BA" w:rsidRPr="00DD7503" w:rsidRDefault="00000000">
          <w:pPr>
            <w:pStyle w:val="TDC2"/>
            <w:tabs>
              <w:tab w:val="left" w:pos="880"/>
              <w:tab w:val="right" w:leader="dot" w:pos="8494"/>
            </w:tabs>
            <w:rPr>
              <w:rFonts w:asciiTheme="minorHAnsi" w:eastAsiaTheme="minorEastAsia" w:hAnsiTheme="minorHAnsi"/>
              <w:noProof/>
              <w:kern w:val="2"/>
              <w:lang w:val="es-ES"/>
            </w:rPr>
          </w:pPr>
          <w:hyperlink w:anchor="_Toc135507190" w:history="1">
            <w:r w:rsidR="002023BA" w:rsidRPr="001B257F">
              <w:rPr>
                <w:rStyle w:val="Hipervnculo"/>
                <w:noProof/>
              </w:rPr>
              <w:t>3.1.</w:t>
            </w:r>
            <w:r w:rsidR="002023BA" w:rsidRPr="00DD7503">
              <w:rPr>
                <w:rFonts w:asciiTheme="minorHAnsi" w:eastAsiaTheme="minorEastAsia" w:hAnsiTheme="minorHAnsi"/>
                <w:noProof/>
                <w:kern w:val="2"/>
                <w:lang w:val="es-ES"/>
              </w:rPr>
              <w:tab/>
            </w:r>
            <w:r w:rsidR="002023BA" w:rsidRPr="001B257F">
              <w:rPr>
                <w:rStyle w:val="Hipervnculo"/>
                <w:noProof/>
              </w:rPr>
              <w:t>Participants</w:t>
            </w:r>
            <w:r w:rsidR="002023BA">
              <w:rPr>
                <w:noProof/>
                <w:webHidden/>
              </w:rPr>
              <w:tab/>
            </w:r>
            <w:r w:rsidR="002023BA">
              <w:rPr>
                <w:noProof/>
                <w:webHidden/>
              </w:rPr>
              <w:fldChar w:fldCharType="begin"/>
            </w:r>
            <w:r w:rsidR="002023BA">
              <w:rPr>
                <w:noProof/>
                <w:webHidden/>
              </w:rPr>
              <w:instrText xml:space="preserve"> PAGEREF _Toc135507190 \h </w:instrText>
            </w:r>
            <w:r w:rsidR="002023BA">
              <w:rPr>
                <w:noProof/>
                <w:webHidden/>
              </w:rPr>
            </w:r>
            <w:r w:rsidR="002023BA">
              <w:rPr>
                <w:noProof/>
                <w:webHidden/>
              </w:rPr>
              <w:fldChar w:fldCharType="separate"/>
            </w:r>
            <w:r w:rsidR="002023BA">
              <w:rPr>
                <w:noProof/>
                <w:webHidden/>
              </w:rPr>
              <w:t>9</w:t>
            </w:r>
            <w:r w:rsidR="002023BA">
              <w:rPr>
                <w:noProof/>
                <w:webHidden/>
              </w:rPr>
              <w:fldChar w:fldCharType="end"/>
            </w:r>
          </w:hyperlink>
        </w:p>
        <w:p w14:paraId="7C1E9A5E" w14:textId="4D91540E" w:rsidR="002023BA" w:rsidRPr="00DD7503" w:rsidRDefault="00000000">
          <w:pPr>
            <w:pStyle w:val="TDC2"/>
            <w:tabs>
              <w:tab w:val="left" w:pos="880"/>
              <w:tab w:val="right" w:leader="dot" w:pos="8494"/>
            </w:tabs>
            <w:rPr>
              <w:rFonts w:asciiTheme="minorHAnsi" w:eastAsiaTheme="minorEastAsia" w:hAnsiTheme="minorHAnsi"/>
              <w:noProof/>
              <w:kern w:val="2"/>
              <w:lang w:val="es-ES"/>
            </w:rPr>
          </w:pPr>
          <w:hyperlink w:anchor="_Toc135507191" w:history="1">
            <w:r w:rsidR="002023BA" w:rsidRPr="001B257F">
              <w:rPr>
                <w:rStyle w:val="Hipervnculo"/>
                <w:noProof/>
              </w:rPr>
              <w:t>3.2.</w:t>
            </w:r>
            <w:r w:rsidR="002023BA" w:rsidRPr="00DD7503">
              <w:rPr>
                <w:rFonts w:asciiTheme="minorHAnsi" w:eastAsiaTheme="minorEastAsia" w:hAnsiTheme="minorHAnsi"/>
                <w:noProof/>
                <w:kern w:val="2"/>
                <w:lang w:val="es-ES"/>
              </w:rPr>
              <w:tab/>
            </w:r>
            <w:r w:rsidR="002023BA" w:rsidRPr="001B257F">
              <w:rPr>
                <w:rStyle w:val="Hipervnculo"/>
                <w:noProof/>
              </w:rPr>
              <w:t>Brain networks and processing steps</w:t>
            </w:r>
            <w:r w:rsidR="002023BA">
              <w:rPr>
                <w:noProof/>
                <w:webHidden/>
              </w:rPr>
              <w:tab/>
            </w:r>
            <w:r w:rsidR="002023BA">
              <w:rPr>
                <w:noProof/>
                <w:webHidden/>
              </w:rPr>
              <w:fldChar w:fldCharType="begin"/>
            </w:r>
            <w:r w:rsidR="002023BA">
              <w:rPr>
                <w:noProof/>
                <w:webHidden/>
              </w:rPr>
              <w:instrText xml:space="preserve"> PAGEREF _Toc135507191 \h </w:instrText>
            </w:r>
            <w:r w:rsidR="002023BA">
              <w:rPr>
                <w:noProof/>
                <w:webHidden/>
              </w:rPr>
            </w:r>
            <w:r w:rsidR="002023BA">
              <w:rPr>
                <w:noProof/>
                <w:webHidden/>
              </w:rPr>
              <w:fldChar w:fldCharType="separate"/>
            </w:r>
            <w:r w:rsidR="002023BA">
              <w:rPr>
                <w:noProof/>
                <w:webHidden/>
              </w:rPr>
              <w:t>11</w:t>
            </w:r>
            <w:r w:rsidR="002023BA">
              <w:rPr>
                <w:noProof/>
                <w:webHidden/>
              </w:rPr>
              <w:fldChar w:fldCharType="end"/>
            </w:r>
          </w:hyperlink>
        </w:p>
        <w:p w14:paraId="3D15032E" w14:textId="40E3A83B" w:rsidR="002023BA" w:rsidRDefault="00000000">
          <w:pPr>
            <w:pStyle w:val="TDC3"/>
            <w:tabs>
              <w:tab w:val="left" w:pos="1320"/>
              <w:tab w:val="right" w:leader="dot" w:pos="8494"/>
            </w:tabs>
            <w:rPr>
              <w:noProof/>
            </w:rPr>
          </w:pPr>
          <w:hyperlink w:anchor="_Toc135507192" w:history="1">
            <w:r w:rsidR="002023BA" w:rsidRPr="001B257F">
              <w:rPr>
                <w:rStyle w:val="Hipervnculo"/>
                <w:noProof/>
              </w:rPr>
              <w:t>3.2.1.</w:t>
            </w:r>
            <w:r w:rsidR="002023BA">
              <w:rPr>
                <w:noProof/>
              </w:rPr>
              <w:tab/>
            </w:r>
            <w:r w:rsidR="002023BA" w:rsidRPr="001B257F">
              <w:rPr>
                <w:rStyle w:val="Hipervnculo"/>
                <w:noProof/>
              </w:rPr>
              <w:t>Structural brain network (FA network)</w:t>
            </w:r>
            <w:r w:rsidR="002023BA">
              <w:rPr>
                <w:noProof/>
                <w:webHidden/>
              </w:rPr>
              <w:tab/>
            </w:r>
            <w:r w:rsidR="002023BA">
              <w:rPr>
                <w:noProof/>
                <w:webHidden/>
              </w:rPr>
              <w:fldChar w:fldCharType="begin"/>
            </w:r>
            <w:r w:rsidR="002023BA">
              <w:rPr>
                <w:noProof/>
                <w:webHidden/>
              </w:rPr>
              <w:instrText xml:space="preserve"> PAGEREF _Toc135507192 \h </w:instrText>
            </w:r>
            <w:r w:rsidR="002023BA">
              <w:rPr>
                <w:noProof/>
                <w:webHidden/>
              </w:rPr>
            </w:r>
            <w:r w:rsidR="002023BA">
              <w:rPr>
                <w:noProof/>
                <w:webHidden/>
              </w:rPr>
              <w:fldChar w:fldCharType="separate"/>
            </w:r>
            <w:r w:rsidR="002023BA">
              <w:rPr>
                <w:noProof/>
                <w:webHidden/>
              </w:rPr>
              <w:t>11</w:t>
            </w:r>
            <w:r w:rsidR="002023BA">
              <w:rPr>
                <w:noProof/>
                <w:webHidden/>
              </w:rPr>
              <w:fldChar w:fldCharType="end"/>
            </w:r>
          </w:hyperlink>
        </w:p>
        <w:p w14:paraId="6A27DF70" w14:textId="58CED11C" w:rsidR="002023BA" w:rsidRDefault="00000000">
          <w:pPr>
            <w:pStyle w:val="TDC3"/>
            <w:tabs>
              <w:tab w:val="left" w:pos="1320"/>
              <w:tab w:val="right" w:leader="dot" w:pos="8494"/>
            </w:tabs>
            <w:rPr>
              <w:noProof/>
            </w:rPr>
          </w:pPr>
          <w:hyperlink w:anchor="_Toc135507193" w:history="1">
            <w:r w:rsidR="002023BA" w:rsidRPr="001B257F">
              <w:rPr>
                <w:rStyle w:val="Hipervnculo"/>
                <w:noProof/>
              </w:rPr>
              <w:t>3.2.2.</w:t>
            </w:r>
            <w:r w:rsidR="002023BA">
              <w:rPr>
                <w:noProof/>
              </w:rPr>
              <w:tab/>
            </w:r>
            <w:r w:rsidR="002023BA" w:rsidRPr="001B257F">
              <w:rPr>
                <w:rStyle w:val="Hipervnculo"/>
                <w:noProof/>
              </w:rPr>
              <w:t>Structural gray matter brain network (GM network)</w:t>
            </w:r>
            <w:r w:rsidR="002023BA">
              <w:rPr>
                <w:noProof/>
                <w:webHidden/>
              </w:rPr>
              <w:tab/>
            </w:r>
            <w:r w:rsidR="002023BA">
              <w:rPr>
                <w:noProof/>
                <w:webHidden/>
              </w:rPr>
              <w:fldChar w:fldCharType="begin"/>
            </w:r>
            <w:r w:rsidR="002023BA">
              <w:rPr>
                <w:noProof/>
                <w:webHidden/>
              </w:rPr>
              <w:instrText xml:space="preserve"> PAGEREF _Toc135507193 \h </w:instrText>
            </w:r>
            <w:r w:rsidR="002023BA">
              <w:rPr>
                <w:noProof/>
                <w:webHidden/>
              </w:rPr>
            </w:r>
            <w:r w:rsidR="002023BA">
              <w:rPr>
                <w:noProof/>
                <w:webHidden/>
              </w:rPr>
              <w:fldChar w:fldCharType="separate"/>
            </w:r>
            <w:r w:rsidR="002023BA">
              <w:rPr>
                <w:noProof/>
                <w:webHidden/>
              </w:rPr>
              <w:t>11</w:t>
            </w:r>
            <w:r w:rsidR="002023BA">
              <w:rPr>
                <w:noProof/>
                <w:webHidden/>
              </w:rPr>
              <w:fldChar w:fldCharType="end"/>
            </w:r>
          </w:hyperlink>
        </w:p>
        <w:p w14:paraId="16B3C2D4" w14:textId="2363519B" w:rsidR="002023BA" w:rsidRDefault="00000000">
          <w:pPr>
            <w:pStyle w:val="TDC3"/>
            <w:tabs>
              <w:tab w:val="left" w:pos="1320"/>
              <w:tab w:val="right" w:leader="dot" w:pos="8494"/>
            </w:tabs>
            <w:rPr>
              <w:noProof/>
            </w:rPr>
          </w:pPr>
          <w:hyperlink w:anchor="_Toc135507194" w:history="1">
            <w:r w:rsidR="002023BA" w:rsidRPr="001B257F">
              <w:rPr>
                <w:rStyle w:val="Hipervnculo"/>
                <w:noProof/>
              </w:rPr>
              <w:t>3.2.3.</w:t>
            </w:r>
            <w:r w:rsidR="002023BA">
              <w:rPr>
                <w:noProof/>
              </w:rPr>
              <w:tab/>
            </w:r>
            <w:r w:rsidR="002023BA" w:rsidRPr="001B257F">
              <w:rPr>
                <w:rStyle w:val="Hipervnculo"/>
                <w:noProof/>
              </w:rPr>
              <w:t>Resting-state functional network (fMRI network)</w:t>
            </w:r>
            <w:r w:rsidR="002023BA">
              <w:rPr>
                <w:noProof/>
                <w:webHidden/>
              </w:rPr>
              <w:tab/>
            </w:r>
            <w:r w:rsidR="002023BA">
              <w:rPr>
                <w:noProof/>
                <w:webHidden/>
              </w:rPr>
              <w:fldChar w:fldCharType="begin"/>
            </w:r>
            <w:r w:rsidR="002023BA">
              <w:rPr>
                <w:noProof/>
                <w:webHidden/>
              </w:rPr>
              <w:instrText xml:space="preserve"> PAGEREF _Toc135507194 \h </w:instrText>
            </w:r>
            <w:r w:rsidR="002023BA">
              <w:rPr>
                <w:noProof/>
                <w:webHidden/>
              </w:rPr>
            </w:r>
            <w:r w:rsidR="002023BA">
              <w:rPr>
                <w:noProof/>
                <w:webHidden/>
              </w:rPr>
              <w:fldChar w:fldCharType="separate"/>
            </w:r>
            <w:r w:rsidR="002023BA">
              <w:rPr>
                <w:noProof/>
                <w:webHidden/>
              </w:rPr>
              <w:t>12</w:t>
            </w:r>
            <w:r w:rsidR="002023BA">
              <w:rPr>
                <w:noProof/>
                <w:webHidden/>
              </w:rPr>
              <w:fldChar w:fldCharType="end"/>
            </w:r>
          </w:hyperlink>
        </w:p>
        <w:p w14:paraId="0945EB27" w14:textId="0064F875" w:rsidR="002023BA" w:rsidRPr="00DD7503" w:rsidRDefault="00000000">
          <w:pPr>
            <w:pStyle w:val="TDC2"/>
            <w:tabs>
              <w:tab w:val="left" w:pos="880"/>
              <w:tab w:val="right" w:leader="dot" w:pos="8494"/>
            </w:tabs>
            <w:rPr>
              <w:rFonts w:asciiTheme="minorHAnsi" w:eastAsiaTheme="minorEastAsia" w:hAnsiTheme="minorHAnsi"/>
              <w:noProof/>
              <w:kern w:val="2"/>
              <w:lang w:val="es-ES"/>
            </w:rPr>
          </w:pPr>
          <w:hyperlink w:anchor="_Toc135507195" w:history="1">
            <w:r w:rsidR="002023BA" w:rsidRPr="001B257F">
              <w:rPr>
                <w:rStyle w:val="Hipervnculo"/>
                <w:noProof/>
              </w:rPr>
              <w:t>3.3.</w:t>
            </w:r>
            <w:r w:rsidR="002023BA" w:rsidRPr="00DD7503">
              <w:rPr>
                <w:rFonts w:asciiTheme="minorHAnsi" w:eastAsiaTheme="minorEastAsia" w:hAnsiTheme="minorHAnsi"/>
                <w:noProof/>
                <w:kern w:val="2"/>
                <w:lang w:val="es-ES"/>
              </w:rPr>
              <w:tab/>
            </w:r>
            <w:r w:rsidR="002023BA" w:rsidRPr="001B257F">
              <w:rPr>
                <w:rStyle w:val="Hipervnculo"/>
                <w:noProof/>
              </w:rPr>
              <w:t>Age and sex correction</w:t>
            </w:r>
            <w:r w:rsidR="002023BA">
              <w:rPr>
                <w:noProof/>
                <w:webHidden/>
              </w:rPr>
              <w:tab/>
            </w:r>
            <w:r w:rsidR="002023BA">
              <w:rPr>
                <w:noProof/>
                <w:webHidden/>
              </w:rPr>
              <w:fldChar w:fldCharType="begin"/>
            </w:r>
            <w:r w:rsidR="002023BA">
              <w:rPr>
                <w:noProof/>
                <w:webHidden/>
              </w:rPr>
              <w:instrText xml:space="preserve"> PAGEREF _Toc135507195 \h </w:instrText>
            </w:r>
            <w:r w:rsidR="002023BA">
              <w:rPr>
                <w:noProof/>
                <w:webHidden/>
              </w:rPr>
            </w:r>
            <w:r w:rsidR="002023BA">
              <w:rPr>
                <w:noProof/>
                <w:webHidden/>
              </w:rPr>
              <w:fldChar w:fldCharType="separate"/>
            </w:r>
            <w:r w:rsidR="002023BA">
              <w:rPr>
                <w:noProof/>
                <w:webHidden/>
              </w:rPr>
              <w:t>12</w:t>
            </w:r>
            <w:r w:rsidR="002023BA">
              <w:rPr>
                <w:noProof/>
                <w:webHidden/>
              </w:rPr>
              <w:fldChar w:fldCharType="end"/>
            </w:r>
          </w:hyperlink>
        </w:p>
        <w:p w14:paraId="5A5AEA1E" w14:textId="3CCF1F08" w:rsidR="002023BA" w:rsidRPr="00DD7503" w:rsidRDefault="00000000">
          <w:pPr>
            <w:pStyle w:val="TDC1"/>
            <w:tabs>
              <w:tab w:val="left" w:pos="440"/>
              <w:tab w:val="right" w:leader="dot" w:pos="8494"/>
            </w:tabs>
            <w:rPr>
              <w:rFonts w:asciiTheme="minorHAnsi" w:eastAsiaTheme="minorEastAsia" w:hAnsiTheme="minorHAnsi"/>
              <w:noProof/>
              <w:kern w:val="2"/>
              <w:lang w:val="es-ES"/>
            </w:rPr>
          </w:pPr>
          <w:hyperlink w:anchor="_Toc135507196" w:history="1">
            <w:r w:rsidR="002023BA" w:rsidRPr="001B257F">
              <w:rPr>
                <w:rStyle w:val="Hipervnculo"/>
                <w:noProof/>
              </w:rPr>
              <w:t>4.</w:t>
            </w:r>
            <w:r w:rsidR="002023BA" w:rsidRPr="00DD7503">
              <w:rPr>
                <w:rFonts w:asciiTheme="minorHAnsi" w:eastAsiaTheme="minorEastAsia" w:hAnsiTheme="minorHAnsi"/>
                <w:noProof/>
                <w:kern w:val="2"/>
                <w:lang w:val="es-ES"/>
              </w:rPr>
              <w:tab/>
            </w:r>
            <w:r w:rsidR="002023BA" w:rsidRPr="001B257F">
              <w:rPr>
                <w:rStyle w:val="Hipervnculo"/>
                <w:noProof/>
              </w:rPr>
              <w:t>Results</w:t>
            </w:r>
            <w:r w:rsidR="002023BA">
              <w:rPr>
                <w:noProof/>
                <w:webHidden/>
              </w:rPr>
              <w:tab/>
            </w:r>
            <w:r w:rsidR="002023BA">
              <w:rPr>
                <w:noProof/>
                <w:webHidden/>
              </w:rPr>
              <w:fldChar w:fldCharType="begin"/>
            </w:r>
            <w:r w:rsidR="002023BA">
              <w:rPr>
                <w:noProof/>
                <w:webHidden/>
              </w:rPr>
              <w:instrText xml:space="preserve"> PAGEREF _Toc135507196 \h </w:instrText>
            </w:r>
            <w:r w:rsidR="002023BA">
              <w:rPr>
                <w:noProof/>
                <w:webHidden/>
              </w:rPr>
            </w:r>
            <w:r w:rsidR="002023BA">
              <w:rPr>
                <w:noProof/>
                <w:webHidden/>
              </w:rPr>
              <w:fldChar w:fldCharType="separate"/>
            </w:r>
            <w:r w:rsidR="002023BA">
              <w:rPr>
                <w:noProof/>
                <w:webHidden/>
              </w:rPr>
              <w:t>12</w:t>
            </w:r>
            <w:r w:rsidR="002023BA">
              <w:rPr>
                <w:noProof/>
                <w:webHidden/>
              </w:rPr>
              <w:fldChar w:fldCharType="end"/>
            </w:r>
          </w:hyperlink>
        </w:p>
        <w:p w14:paraId="6CD46E84" w14:textId="34497E4E" w:rsidR="002023BA" w:rsidRPr="00DD7503" w:rsidRDefault="00000000">
          <w:pPr>
            <w:pStyle w:val="TDC1"/>
            <w:tabs>
              <w:tab w:val="left" w:pos="440"/>
              <w:tab w:val="right" w:leader="dot" w:pos="8494"/>
            </w:tabs>
            <w:rPr>
              <w:rFonts w:asciiTheme="minorHAnsi" w:eastAsiaTheme="minorEastAsia" w:hAnsiTheme="minorHAnsi"/>
              <w:noProof/>
              <w:kern w:val="2"/>
              <w:lang w:val="es-ES"/>
            </w:rPr>
          </w:pPr>
          <w:hyperlink w:anchor="_Toc135507197" w:history="1">
            <w:r w:rsidR="002023BA" w:rsidRPr="001B257F">
              <w:rPr>
                <w:rStyle w:val="Hipervnculo"/>
                <w:noProof/>
              </w:rPr>
              <w:t>5.</w:t>
            </w:r>
            <w:r w:rsidR="002023BA" w:rsidRPr="00DD7503">
              <w:rPr>
                <w:rFonts w:asciiTheme="minorHAnsi" w:eastAsiaTheme="minorEastAsia" w:hAnsiTheme="minorHAnsi"/>
                <w:noProof/>
                <w:kern w:val="2"/>
                <w:lang w:val="es-ES"/>
              </w:rPr>
              <w:tab/>
            </w:r>
            <w:r w:rsidR="002023BA" w:rsidRPr="001B257F">
              <w:rPr>
                <w:rStyle w:val="Hipervnculo"/>
                <w:noProof/>
              </w:rPr>
              <w:t>Conclusions and future work</w:t>
            </w:r>
            <w:r w:rsidR="002023BA">
              <w:rPr>
                <w:noProof/>
                <w:webHidden/>
              </w:rPr>
              <w:tab/>
            </w:r>
            <w:r w:rsidR="002023BA">
              <w:rPr>
                <w:noProof/>
                <w:webHidden/>
              </w:rPr>
              <w:fldChar w:fldCharType="begin"/>
            </w:r>
            <w:r w:rsidR="002023BA">
              <w:rPr>
                <w:noProof/>
                <w:webHidden/>
              </w:rPr>
              <w:instrText xml:space="preserve"> PAGEREF _Toc135507197 \h </w:instrText>
            </w:r>
            <w:r w:rsidR="002023BA">
              <w:rPr>
                <w:noProof/>
                <w:webHidden/>
              </w:rPr>
            </w:r>
            <w:r w:rsidR="002023BA">
              <w:rPr>
                <w:noProof/>
                <w:webHidden/>
              </w:rPr>
              <w:fldChar w:fldCharType="separate"/>
            </w:r>
            <w:r w:rsidR="002023BA">
              <w:rPr>
                <w:noProof/>
                <w:webHidden/>
              </w:rPr>
              <w:t>12</w:t>
            </w:r>
            <w:r w:rsidR="002023BA">
              <w:rPr>
                <w:noProof/>
                <w:webHidden/>
              </w:rPr>
              <w:fldChar w:fldCharType="end"/>
            </w:r>
          </w:hyperlink>
        </w:p>
        <w:p w14:paraId="2CA0B431" w14:textId="13FCFB83" w:rsidR="002023BA" w:rsidRPr="00DD7503" w:rsidRDefault="00000000">
          <w:pPr>
            <w:pStyle w:val="TDC1"/>
            <w:tabs>
              <w:tab w:val="left" w:pos="440"/>
              <w:tab w:val="right" w:leader="dot" w:pos="8494"/>
            </w:tabs>
            <w:rPr>
              <w:rFonts w:asciiTheme="minorHAnsi" w:eastAsiaTheme="minorEastAsia" w:hAnsiTheme="minorHAnsi"/>
              <w:noProof/>
              <w:kern w:val="2"/>
              <w:lang w:val="es-ES"/>
            </w:rPr>
          </w:pPr>
          <w:hyperlink w:anchor="_Toc135507198" w:history="1">
            <w:r w:rsidR="002023BA" w:rsidRPr="001B257F">
              <w:rPr>
                <w:rStyle w:val="Hipervnculo"/>
                <w:noProof/>
              </w:rPr>
              <w:t>6.</w:t>
            </w:r>
            <w:r w:rsidR="002023BA" w:rsidRPr="00DD7503">
              <w:rPr>
                <w:rFonts w:asciiTheme="minorHAnsi" w:eastAsiaTheme="minorEastAsia" w:hAnsiTheme="minorHAnsi"/>
                <w:noProof/>
                <w:kern w:val="2"/>
                <w:lang w:val="es-ES"/>
              </w:rPr>
              <w:tab/>
            </w:r>
            <w:r w:rsidR="002023BA" w:rsidRPr="001B257F">
              <w:rPr>
                <w:rStyle w:val="Hipervnculo"/>
                <w:noProof/>
              </w:rPr>
              <w:t>Glossary</w:t>
            </w:r>
            <w:r w:rsidR="002023BA">
              <w:rPr>
                <w:noProof/>
                <w:webHidden/>
              </w:rPr>
              <w:tab/>
            </w:r>
            <w:r w:rsidR="002023BA">
              <w:rPr>
                <w:noProof/>
                <w:webHidden/>
              </w:rPr>
              <w:fldChar w:fldCharType="begin"/>
            </w:r>
            <w:r w:rsidR="002023BA">
              <w:rPr>
                <w:noProof/>
                <w:webHidden/>
              </w:rPr>
              <w:instrText xml:space="preserve"> PAGEREF _Toc135507198 \h </w:instrText>
            </w:r>
            <w:r w:rsidR="002023BA">
              <w:rPr>
                <w:noProof/>
                <w:webHidden/>
              </w:rPr>
            </w:r>
            <w:r w:rsidR="002023BA">
              <w:rPr>
                <w:noProof/>
                <w:webHidden/>
              </w:rPr>
              <w:fldChar w:fldCharType="separate"/>
            </w:r>
            <w:r w:rsidR="002023BA">
              <w:rPr>
                <w:noProof/>
                <w:webHidden/>
              </w:rPr>
              <w:t>12</w:t>
            </w:r>
            <w:r w:rsidR="002023BA">
              <w:rPr>
                <w:noProof/>
                <w:webHidden/>
              </w:rPr>
              <w:fldChar w:fldCharType="end"/>
            </w:r>
          </w:hyperlink>
        </w:p>
        <w:p w14:paraId="2C2D878E" w14:textId="18DF2E2A" w:rsidR="002023BA" w:rsidRPr="00DD7503" w:rsidRDefault="00000000">
          <w:pPr>
            <w:pStyle w:val="TDC2"/>
            <w:tabs>
              <w:tab w:val="left" w:pos="880"/>
              <w:tab w:val="right" w:leader="dot" w:pos="8494"/>
            </w:tabs>
            <w:rPr>
              <w:rFonts w:asciiTheme="minorHAnsi" w:eastAsiaTheme="minorEastAsia" w:hAnsiTheme="minorHAnsi"/>
              <w:noProof/>
              <w:kern w:val="2"/>
              <w:lang w:val="es-ES"/>
            </w:rPr>
          </w:pPr>
          <w:hyperlink w:anchor="_Toc135507199" w:history="1">
            <w:r w:rsidR="002023BA" w:rsidRPr="001B257F">
              <w:rPr>
                <w:rStyle w:val="Hipervnculo"/>
                <w:noProof/>
              </w:rPr>
              <w:t>6.1.</w:t>
            </w:r>
            <w:r w:rsidR="002023BA" w:rsidRPr="00DD7503">
              <w:rPr>
                <w:rFonts w:asciiTheme="minorHAnsi" w:eastAsiaTheme="minorEastAsia" w:hAnsiTheme="minorHAnsi"/>
                <w:noProof/>
                <w:kern w:val="2"/>
                <w:lang w:val="es-ES"/>
              </w:rPr>
              <w:tab/>
            </w:r>
            <w:r w:rsidR="002023BA" w:rsidRPr="001B257F">
              <w:rPr>
                <w:rStyle w:val="Hipervnculo"/>
                <w:noProof/>
              </w:rPr>
              <w:t>List of Abbreviations</w:t>
            </w:r>
            <w:r w:rsidR="002023BA">
              <w:rPr>
                <w:noProof/>
                <w:webHidden/>
              </w:rPr>
              <w:tab/>
            </w:r>
            <w:r w:rsidR="002023BA">
              <w:rPr>
                <w:noProof/>
                <w:webHidden/>
              </w:rPr>
              <w:fldChar w:fldCharType="begin"/>
            </w:r>
            <w:r w:rsidR="002023BA">
              <w:rPr>
                <w:noProof/>
                <w:webHidden/>
              </w:rPr>
              <w:instrText xml:space="preserve"> PAGEREF _Toc135507199 \h </w:instrText>
            </w:r>
            <w:r w:rsidR="002023BA">
              <w:rPr>
                <w:noProof/>
                <w:webHidden/>
              </w:rPr>
            </w:r>
            <w:r w:rsidR="002023BA">
              <w:rPr>
                <w:noProof/>
                <w:webHidden/>
              </w:rPr>
              <w:fldChar w:fldCharType="separate"/>
            </w:r>
            <w:r w:rsidR="002023BA">
              <w:rPr>
                <w:noProof/>
                <w:webHidden/>
              </w:rPr>
              <w:t>12</w:t>
            </w:r>
            <w:r w:rsidR="002023BA">
              <w:rPr>
                <w:noProof/>
                <w:webHidden/>
              </w:rPr>
              <w:fldChar w:fldCharType="end"/>
            </w:r>
          </w:hyperlink>
        </w:p>
        <w:p w14:paraId="69B61E90" w14:textId="4550F0CB" w:rsidR="002023BA" w:rsidRPr="00DD7503" w:rsidRDefault="00000000">
          <w:pPr>
            <w:pStyle w:val="TDC1"/>
            <w:tabs>
              <w:tab w:val="left" w:pos="440"/>
              <w:tab w:val="right" w:leader="dot" w:pos="8494"/>
            </w:tabs>
            <w:rPr>
              <w:rFonts w:asciiTheme="minorHAnsi" w:eastAsiaTheme="minorEastAsia" w:hAnsiTheme="minorHAnsi"/>
              <w:noProof/>
              <w:kern w:val="2"/>
              <w:lang w:val="es-ES"/>
            </w:rPr>
          </w:pPr>
          <w:hyperlink w:anchor="_Toc135507200" w:history="1">
            <w:r w:rsidR="002023BA" w:rsidRPr="001B257F">
              <w:rPr>
                <w:rStyle w:val="Hipervnculo"/>
                <w:noProof/>
              </w:rPr>
              <w:t>7.</w:t>
            </w:r>
            <w:r w:rsidR="002023BA" w:rsidRPr="00DD7503">
              <w:rPr>
                <w:rFonts w:asciiTheme="minorHAnsi" w:eastAsiaTheme="minorEastAsia" w:hAnsiTheme="minorHAnsi"/>
                <w:noProof/>
                <w:kern w:val="2"/>
                <w:lang w:val="es-ES"/>
              </w:rPr>
              <w:tab/>
            </w:r>
            <w:r w:rsidR="002023BA" w:rsidRPr="001B257F">
              <w:rPr>
                <w:rStyle w:val="Hipervnculo"/>
                <w:noProof/>
              </w:rPr>
              <w:t>Bibliography</w:t>
            </w:r>
            <w:r w:rsidR="002023BA">
              <w:rPr>
                <w:noProof/>
                <w:webHidden/>
              </w:rPr>
              <w:tab/>
            </w:r>
            <w:r w:rsidR="002023BA">
              <w:rPr>
                <w:noProof/>
                <w:webHidden/>
              </w:rPr>
              <w:fldChar w:fldCharType="begin"/>
            </w:r>
            <w:r w:rsidR="002023BA">
              <w:rPr>
                <w:noProof/>
                <w:webHidden/>
              </w:rPr>
              <w:instrText xml:space="preserve"> PAGEREF _Toc135507200 \h </w:instrText>
            </w:r>
            <w:r w:rsidR="002023BA">
              <w:rPr>
                <w:noProof/>
                <w:webHidden/>
              </w:rPr>
            </w:r>
            <w:r w:rsidR="002023BA">
              <w:rPr>
                <w:noProof/>
                <w:webHidden/>
              </w:rPr>
              <w:fldChar w:fldCharType="separate"/>
            </w:r>
            <w:r w:rsidR="002023BA">
              <w:rPr>
                <w:noProof/>
                <w:webHidden/>
              </w:rPr>
              <w:t>13</w:t>
            </w:r>
            <w:r w:rsidR="002023BA">
              <w:rPr>
                <w:noProof/>
                <w:webHidden/>
              </w:rPr>
              <w:fldChar w:fldCharType="end"/>
            </w:r>
          </w:hyperlink>
        </w:p>
        <w:p w14:paraId="0ABF5B33" w14:textId="620066F2" w:rsidR="002023BA" w:rsidRPr="00DD7503" w:rsidRDefault="00000000">
          <w:pPr>
            <w:pStyle w:val="TDC1"/>
            <w:tabs>
              <w:tab w:val="left" w:pos="440"/>
              <w:tab w:val="right" w:leader="dot" w:pos="8494"/>
            </w:tabs>
            <w:rPr>
              <w:rFonts w:asciiTheme="minorHAnsi" w:eastAsiaTheme="minorEastAsia" w:hAnsiTheme="minorHAnsi"/>
              <w:noProof/>
              <w:kern w:val="2"/>
              <w:lang w:val="es-ES"/>
            </w:rPr>
          </w:pPr>
          <w:hyperlink w:anchor="_Toc135507201" w:history="1">
            <w:r w:rsidR="002023BA" w:rsidRPr="001B257F">
              <w:rPr>
                <w:rStyle w:val="Hipervnculo"/>
                <w:noProof/>
              </w:rPr>
              <w:t>8.</w:t>
            </w:r>
            <w:r w:rsidR="002023BA" w:rsidRPr="00DD7503">
              <w:rPr>
                <w:rFonts w:asciiTheme="minorHAnsi" w:eastAsiaTheme="minorEastAsia" w:hAnsiTheme="minorHAnsi"/>
                <w:noProof/>
                <w:kern w:val="2"/>
                <w:lang w:val="es-ES"/>
              </w:rPr>
              <w:tab/>
            </w:r>
            <w:r w:rsidR="002023BA" w:rsidRPr="001B257F">
              <w:rPr>
                <w:rStyle w:val="Hipervnculo"/>
                <w:noProof/>
              </w:rPr>
              <w:t>Appendices</w:t>
            </w:r>
            <w:r w:rsidR="002023BA">
              <w:rPr>
                <w:noProof/>
                <w:webHidden/>
              </w:rPr>
              <w:tab/>
            </w:r>
            <w:r w:rsidR="002023BA">
              <w:rPr>
                <w:noProof/>
                <w:webHidden/>
              </w:rPr>
              <w:fldChar w:fldCharType="begin"/>
            </w:r>
            <w:r w:rsidR="002023BA">
              <w:rPr>
                <w:noProof/>
                <w:webHidden/>
              </w:rPr>
              <w:instrText xml:space="preserve"> PAGEREF _Toc135507201 \h </w:instrText>
            </w:r>
            <w:r w:rsidR="002023BA">
              <w:rPr>
                <w:noProof/>
                <w:webHidden/>
              </w:rPr>
            </w:r>
            <w:r w:rsidR="002023BA">
              <w:rPr>
                <w:noProof/>
                <w:webHidden/>
              </w:rPr>
              <w:fldChar w:fldCharType="separate"/>
            </w:r>
            <w:r w:rsidR="002023BA">
              <w:rPr>
                <w:noProof/>
                <w:webHidden/>
              </w:rPr>
              <w:t>15</w:t>
            </w:r>
            <w:r w:rsidR="002023BA">
              <w:rPr>
                <w:noProof/>
                <w:webHidden/>
              </w:rPr>
              <w:fldChar w:fldCharType="end"/>
            </w:r>
          </w:hyperlink>
        </w:p>
        <w:p w14:paraId="4BB7F333" w14:textId="6A1A61AE" w:rsidR="0053025A" w:rsidRDefault="0053025A">
          <w:r w:rsidRPr="0053025A">
            <w:rPr>
              <w:b/>
              <w:bCs/>
            </w:rPr>
            <w:fldChar w:fldCharType="end"/>
          </w:r>
        </w:p>
      </w:sdtContent>
    </w:sdt>
    <w:p w14:paraId="77DB578B" w14:textId="77777777" w:rsidR="0053025A" w:rsidRDefault="0053025A" w:rsidP="0053025A">
      <w:pPr>
        <w:pStyle w:val="Listafigura1"/>
      </w:pPr>
    </w:p>
    <w:p w14:paraId="6C7C18E1" w14:textId="77777777" w:rsidR="0053025A" w:rsidRDefault="0053025A" w:rsidP="0053025A">
      <w:pPr>
        <w:pStyle w:val="Listafigura1"/>
      </w:pPr>
    </w:p>
    <w:p w14:paraId="1B94783B" w14:textId="77777777" w:rsidR="0053025A" w:rsidRDefault="0053025A">
      <w:pPr>
        <w:jc w:val="left"/>
        <w:rPr>
          <w:sz w:val="40"/>
          <w:szCs w:val="40"/>
        </w:rPr>
      </w:pPr>
      <w:r>
        <w:br w:type="page"/>
      </w:r>
    </w:p>
    <w:p w14:paraId="076D1F67" w14:textId="77777777" w:rsidR="001574CD" w:rsidRDefault="0053025A" w:rsidP="006E1E8F">
      <w:pPr>
        <w:pStyle w:val="Listafigura1"/>
        <w:rPr>
          <w:noProof/>
        </w:rPr>
      </w:pPr>
      <w:r w:rsidRPr="0053025A">
        <w:lastRenderedPageBreak/>
        <w:t xml:space="preserve">List of </w:t>
      </w:r>
      <w:r>
        <w:t>F</w:t>
      </w:r>
      <w:r w:rsidRPr="0053025A">
        <w:t>igures</w:t>
      </w:r>
      <w:r w:rsidR="006E1E8F">
        <w:fldChar w:fldCharType="begin"/>
      </w:r>
      <w:r w:rsidR="006E1E8F">
        <w:instrText xml:space="preserve"> TOC \h \z \c "Fig" </w:instrText>
      </w:r>
      <w:r w:rsidR="006E1E8F">
        <w:fldChar w:fldCharType="separate"/>
      </w:r>
    </w:p>
    <w:p w14:paraId="005A79AE" w14:textId="47879BF5" w:rsidR="001574CD" w:rsidRDefault="00000000">
      <w:pPr>
        <w:pStyle w:val="Tabladeilustraciones"/>
        <w:tabs>
          <w:tab w:val="right" w:leader="dot" w:pos="8494"/>
        </w:tabs>
        <w:rPr>
          <w:rFonts w:asciiTheme="minorHAnsi" w:eastAsiaTheme="minorEastAsia" w:hAnsiTheme="minorHAnsi"/>
          <w:noProof/>
          <w:kern w:val="2"/>
          <w:lang w:val="es-ES"/>
          <w14:ligatures w14:val="standardContextual"/>
        </w:rPr>
      </w:pPr>
      <w:hyperlink r:id="rId15" w:anchor="_Toc135560700" w:history="1">
        <w:r w:rsidR="001574CD" w:rsidRPr="00CC774C">
          <w:rPr>
            <w:rStyle w:val="Hipervnculo"/>
            <w:noProof/>
          </w:rPr>
          <w:t>Fig 1</w:t>
        </w:r>
        <w:r w:rsidR="001574CD" w:rsidRPr="00CC774C">
          <w:rPr>
            <w:rStyle w:val="Hipervnculo"/>
            <w:noProof/>
            <w:lang w:val="es-ES"/>
          </w:rPr>
          <w:t>. Project Gantt diagram</w:t>
        </w:r>
        <w:r w:rsidR="001574CD">
          <w:rPr>
            <w:noProof/>
            <w:webHidden/>
          </w:rPr>
          <w:tab/>
        </w:r>
        <w:r w:rsidR="001574CD">
          <w:rPr>
            <w:noProof/>
            <w:webHidden/>
          </w:rPr>
          <w:fldChar w:fldCharType="begin"/>
        </w:r>
        <w:r w:rsidR="001574CD">
          <w:rPr>
            <w:noProof/>
            <w:webHidden/>
          </w:rPr>
          <w:instrText xml:space="preserve"> PAGEREF _Toc135560700 \h </w:instrText>
        </w:r>
        <w:r w:rsidR="001574CD">
          <w:rPr>
            <w:noProof/>
            <w:webHidden/>
          </w:rPr>
        </w:r>
        <w:r w:rsidR="001574CD">
          <w:rPr>
            <w:noProof/>
            <w:webHidden/>
          </w:rPr>
          <w:fldChar w:fldCharType="separate"/>
        </w:r>
        <w:r w:rsidR="001574CD">
          <w:rPr>
            <w:noProof/>
            <w:webHidden/>
          </w:rPr>
          <w:t>5</w:t>
        </w:r>
        <w:r w:rsidR="001574CD">
          <w:rPr>
            <w:noProof/>
            <w:webHidden/>
          </w:rPr>
          <w:fldChar w:fldCharType="end"/>
        </w:r>
      </w:hyperlink>
    </w:p>
    <w:p w14:paraId="29FAB1B9" w14:textId="787C8D56" w:rsidR="001574CD" w:rsidRDefault="00000000">
      <w:pPr>
        <w:pStyle w:val="Tabladeilustraciones"/>
        <w:tabs>
          <w:tab w:val="right" w:leader="dot" w:pos="8494"/>
        </w:tabs>
        <w:rPr>
          <w:rFonts w:asciiTheme="minorHAnsi" w:eastAsiaTheme="minorEastAsia" w:hAnsiTheme="minorHAnsi"/>
          <w:noProof/>
          <w:kern w:val="2"/>
          <w:lang w:val="es-ES"/>
          <w14:ligatures w14:val="standardContextual"/>
        </w:rPr>
      </w:pPr>
      <w:hyperlink r:id="rId16" w:anchor="_Toc135560701" w:history="1">
        <w:r w:rsidR="001574CD" w:rsidRPr="00CC774C">
          <w:rPr>
            <w:rStyle w:val="Hipervnculo"/>
            <w:noProof/>
          </w:rPr>
          <w:t>Fig 2. Participants data distribution.</w:t>
        </w:r>
        <w:r w:rsidR="001574CD">
          <w:rPr>
            <w:noProof/>
            <w:webHidden/>
          </w:rPr>
          <w:tab/>
        </w:r>
        <w:r w:rsidR="001574CD">
          <w:rPr>
            <w:noProof/>
            <w:webHidden/>
          </w:rPr>
          <w:fldChar w:fldCharType="begin"/>
        </w:r>
        <w:r w:rsidR="001574CD">
          <w:rPr>
            <w:noProof/>
            <w:webHidden/>
          </w:rPr>
          <w:instrText xml:space="preserve"> PAGEREF _Toc135560701 \h </w:instrText>
        </w:r>
        <w:r w:rsidR="001574CD">
          <w:rPr>
            <w:noProof/>
            <w:webHidden/>
          </w:rPr>
        </w:r>
        <w:r w:rsidR="001574CD">
          <w:rPr>
            <w:noProof/>
            <w:webHidden/>
          </w:rPr>
          <w:fldChar w:fldCharType="separate"/>
        </w:r>
        <w:r w:rsidR="001574CD">
          <w:rPr>
            <w:noProof/>
            <w:webHidden/>
          </w:rPr>
          <w:t>10</w:t>
        </w:r>
        <w:r w:rsidR="001574CD">
          <w:rPr>
            <w:noProof/>
            <w:webHidden/>
          </w:rPr>
          <w:fldChar w:fldCharType="end"/>
        </w:r>
      </w:hyperlink>
    </w:p>
    <w:p w14:paraId="1180D1D0" w14:textId="2395A985" w:rsidR="001574CD" w:rsidRDefault="00000000">
      <w:pPr>
        <w:pStyle w:val="Tabladeilustraciones"/>
        <w:tabs>
          <w:tab w:val="right" w:leader="dot" w:pos="8494"/>
        </w:tabs>
        <w:rPr>
          <w:rFonts w:asciiTheme="minorHAnsi" w:eastAsiaTheme="minorEastAsia" w:hAnsiTheme="minorHAnsi"/>
          <w:noProof/>
          <w:kern w:val="2"/>
          <w:lang w:val="es-ES"/>
          <w14:ligatures w14:val="standardContextual"/>
        </w:rPr>
      </w:pPr>
      <w:hyperlink w:anchor="_Toc135560702" w:history="1">
        <w:r w:rsidR="001574CD" w:rsidRPr="00CC774C">
          <w:rPr>
            <w:rStyle w:val="Hipervnculo"/>
            <w:noProof/>
          </w:rPr>
          <w:t>Fig 3. Weights distribution, before and after sex and age correction.</w:t>
        </w:r>
        <w:r w:rsidR="001574CD">
          <w:rPr>
            <w:noProof/>
            <w:webHidden/>
          </w:rPr>
          <w:tab/>
        </w:r>
        <w:r w:rsidR="001574CD">
          <w:rPr>
            <w:noProof/>
            <w:webHidden/>
          </w:rPr>
          <w:fldChar w:fldCharType="begin"/>
        </w:r>
        <w:r w:rsidR="001574CD">
          <w:rPr>
            <w:noProof/>
            <w:webHidden/>
          </w:rPr>
          <w:instrText xml:space="preserve"> PAGEREF _Toc135560702 \h </w:instrText>
        </w:r>
        <w:r w:rsidR="001574CD">
          <w:rPr>
            <w:noProof/>
            <w:webHidden/>
          </w:rPr>
        </w:r>
        <w:r w:rsidR="001574CD">
          <w:rPr>
            <w:noProof/>
            <w:webHidden/>
          </w:rPr>
          <w:fldChar w:fldCharType="separate"/>
        </w:r>
        <w:r w:rsidR="001574CD">
          <w:rPr>
            <w:noProof/>
            <w:webHidden/>
          </w:rPr>
          <w:t>13</w:t>
        </w:r>
        <w:r w:rsidR="001574CD">
          <w:rPr>
            <w:noProof/>
            <w:webHidden/>
          </w:rPr>
          <w:fldChar w:fldCharType="end"/>
        </w:r>
      </w:hyperlink>
    </w:p>
    <w:p w14:paraId="15FDE4FE" w14:textId="3AA945EB" w:rsidR="001574CD" w:rsidRDefault="00000000">
      <w:pPr>
        <w:pStyle w:val="Tabladeilustraciones"/>
        <w:tabs>
          <w:tab w:val="right" w:leader="dot" w:pos="8494"/>
        </w:tabs>
        <w:rPr>
          <w:rFonts w:asciiTheme="minorHAnsi" w:eastAsiaTheme="minorEastAsia" w:hAnsiTheme="minorHAnsi"/>
          <w:noProof/>
          <w:kern w:val="2"/>
          <w:lang w:val="es-ES"/>
          <w14:ligatures w14:val="standardContextual"/>
        </w:rPr>
      </w:pPr>
      <w:hyperlink w:anchor="_Toc135560703" w:history="1">
        <w:r w:rsidR="001574CD" w:rsidRPr="00CC774C">
          <w:rPr>
            <w:rStyle w:val="Hipervnculo"/>
            <w:noProof/>
          </w:rPr>
          <w:t>Fig 4. PCA before harmonization</w:t>
        </w:r>
        <w:r w:rsidR="001574CD">
          <w:rPr>
            <w:noProof/>
            <w:webHidden/>
          </w:rPr>
          <w:tab/>
        </w:r>
        <w:r w:rsidR="001574CD">
          <w:rPr>
            <w:noProof/>
            <w:webHidden/>
          </w:rPr>
          <w:fldChar w:fldCharType="begin"/>
        </w:r>
        <w:r w:rsidR="001574CD">
          <w:rPr>
            <w:noProof/>
            <w:webHidden/>
          </w:rPr>
          <w:instrText xml:space="preserve"> PAGEREF _Toc135560703 \h </w:instrText>
        </w:r>
        <w:r w:rsidR="001574CD">
          <w:rPr>
            <w:noProof/>
            <w:webHidden/>
          </w:rPr>
        </w:r>
        <w:r w:rsidR="001574CD">
          <w:rPr>
            <w:noProof/>
            <w:webHidden/>
          </w:rPr>
          <w:fldChar w:fldCharType="separate"/>
        </w:r>
        <w:r w:rsidR="001574CD">
          <w:rPr>
            <w:noProof/>
            <w:webHidden/>
          </w:rPr>
          <w:t>14</w:t>
        </w:r>
        <w:r w:rsidR="001574CD">
          <w:rPr>
            <w:noProof/>
            <w:webHidden/>
          </w:rPr>
          <w:fldChar w:fldCharType="end"/>
        </w:r>
      </w:hyperlink>
    </w:p>
    <w:p w14:paraId="4846A23D" w14:textId="21E4C180" w:rsidR="001574CD" w:rsidRDefault="00000000">
      <w:pPr>
        <w:pStyle w:val="Tabladeilustraciones"/>
        <w:tabs>
          <w:tab w:val="right" w:leader="dot" w:pos="8494"/>
        </w:tabs>
        <w:rPr>
          <w:rFonts w:asciiTheme="minorHAnsi" w:eastAsiaTheme="minorEastAsia" w:hAnsiTheme="minorHAnsi"/>
          <w:noProof/>
          <w:kern w:val="2"/>
          <w:lang w:val="es-ES"/>
          <w14:ligatures w14:val="standardContextual"/>
        </w:rPr>
      </w:pPr>
      <w:hyperlink w:anchor="_Toc135560704" w:history="1">
        <w:r w:rsidR="001574CD" w:rsidRPr="00CC774C">
          <w:rPr>
            <w:rStyle w:val="Hipervnculo"/>
            <w:noProof/>
          </w:rPr>
          <w:t>Fig 5</w:t>
        </w:r>
        <w:r w:rsidR="001574CD" w:rsidRPr="00CC774C">
          <w:rPr>
            <w:rStyle w:val="Hipervnculo"/>
            <w:noProof/>
            <w:lang w:val="es-ES"/>
          </w:rPr>
          <w:t>. PCA with FA data after ComBat</w:t>
        </w:r>
        <w:r w:rsidR="001574CD">
          <w:rPr>
            <w:noProof/>
            <w:webHidden/>
          </w:rPr>
          <w:tab/>
        </w:r>
        <w:r w:rsidR="001574CD">
          <w:rPr>
            <w:noProof/>
            <w:webHidden/>
          </w:rPr>
          <w:fldChar w:fldCharType="begin"/>
        </w:r>
        <w:r w:rsidR="001574CD">
          <w:rPr>
            <w:noProof/>
            <w:webHidden/>
          </w:rPr>
          <w:instrText xml:space="preserve"> PAGEREF _Toc135560704 \h </w:instrText>
        </w:r>
        <w:r w:rsidR="001574CD">
          <w:rPr>
            <w:noProof/>
            <w:webHidden/>
          </w:rPr>
        </w:r>
        <w:r w:rsidR="001574CD">
          <w:rPr>
            <w:noProof/>
            <w:webHidden/>
          </w:rPr>
          <w:fldChar w:fldCharType="separate"/>
        </w:r>
        <w:r w:rsidR="001574CD">
          <w:rPr>
            <w:noProof/>
            <w:webHidden/>
          </w:rPr>
          <w:t>14</w:t>
        </w:r>
        <w:r w:rsidR="001574CD">
          <w:rPr>
            <w:noProof/>
            <w:webHidden/>
          </w:rPr>
          <w:fldChar w:fldCharType="end"/>
        </w:r>
      </w:hyperlink>
    </w:p>
    <w:p w14:paraId="739474B0" w14:textId="307DCD9F" w:rsidR="0053025A" w:rsidRDefault="006E1E8F" w:rsidP="0053025A">
      <w:pPr>
        <w:pStyle w:val="Listafigura1"/>
      </w:pPr>
      <w:r>
        <w:fldChar w:fldCharType="end"/>
      </w:r>
    </w:p>
    <w:p w14:paraId="59E5D234" w14:textId="21B2F894" w:rsidR="0053025A" w:rsidRDefault="0053025A" w:rsidP="0053025A">
      <w:pPr>
        <w:pStyle w:val="Listafigura1"/>
      </w:pPr>
      <w:r>
        <w:t>List of Tables</w:t>
      </w:r>
    </w:p>
    <w:p w14:paraId="200C8861" w14:textId="1EB5C02A" w:rsidR="0004285F" w:rsidRPr="00DD7503" w:rsidRDefault="0053025A">
      <w:pPr>
        <w:pStyle w:val="Tabladeilustraciones"/>
        <w:tabs>
          <w:tab w:val="right" w:leader="dot" w:pos="8494"/>
        </w:tabs>
        <w:rPr>
          <w:rFonts w:asciiTheme="minorHAnsi" w:eastAsiaTheme="minorEastAsia" w:hAnsiTheme="minorHAnsi"/>
          <w:noProof/>
          <w:kern w:val="2"/>
          <w:lang w:val="es-ES"/>
        </w:rPr>
      </w:pPr>
      <w:r>
        <w:fldChar w:fldCharType="begin"/>
      </w:r>
      <w:r>
        <w:instrText xml:space="preserve"> TOC \h \z \c "Table" </w:instrText>
      </w:r>
      <w:r>
        <w:fldChar w:fldCharType="separate"/>
      </w:r>
      <w:hyperlink w:anchor="_Toc135473541" w:history="1">
        <w:r w:rsidR="0004285F" w:rsidRPr="000B1E6F">
          <w:rPr>
            <w:rStyle w:val="Hipervnculo"/>
            <w:noProof/>
          </w:rPr>
          <w:t>Table 1</w:t>
        </w:r>
        <w:r w:rsidR="0004285F" w:rsidRPr="000B1E6F">
          <w:rPr>
            <w:rStyle w:val="Hipervnculo"/>
            <w:noProof/>
            <w:lang w:val="es-ES"/>
          </w:rPr>
          <w:t>. Project Schedule</w:t>
        </w:r>
        <w:r w:rsidR="0004285F">
          <w:rPr>
            <w:noProof/>
            <w:webHidden/>
          </w:rPr>
          <w:tab/>
        </w:r>
        <w:r w:rsidR="0004285F">
          <w:rPr>
            <w:noProof/>
            <w:webHidden/>
          </w:rPr>
          <w:fldChar w:fldCharType="begin"/>
        </w:r>
        <w:r w:rsidR="0004285F">
          <w:rPr>
            <w:noProof/>
            <w:webHidden/>
          </w:rPr>
          <w:instrText xml:space="preserve"> PAGEREF _Toc135473541 \h </w:instrText>
        </w:r>
        <w:r w:rsidR="0004285F">
          <w:rPr>
            <w:noProof/>
            <w:webHidden/>
          </w:rPr>
        </w:r>
        <w:r w:rsidR="0004285F">
          <w:rPr>
            <w:noProof/>
            <w:webHidden/>
          </w:rPr>
          <w:fldChar w:fldCharType="separate"/>
        </w:r>
        <w:r w:rsidR="0004285F">
          <w:rPr>
            <w:noProof/>
            <w:webHidden/>
          </w:rPr>
          <w:t>4</w:t>
        </w:r>
        <w:r w:rsidR="0004285F">
          <w:rPr>
            <w:noProof/>
            <w:webHidden/>
          </w:rPr>
          <w:fldChar w:fldCharType="end"/>
        </w:r>
      </w:hyperlink>
    </w:p>
    <w:p w14:paraId="1BD8A551" w14:textId="766755D0" w:rsidR="0004285F" w:rsidRPr="00DD7503" w:rsidRDefault="00000000">
      <w:pPr>
        <w:pStyle w:val="Tabladeilustraciones"/>
        <w:tabs>
          <w:tab w:val="right" w:leader="dot" w:pos="8494"/>
        </w:tabs>
        <w:rPr>
          <w:rFonts w:asciiTheme="minorHAnsi" w:eastAsiaTheme="minorEastAsia" w:hAnsiTheme="minorHAnsi"/>
          <w:noProof/>
          <w:kern w:val="2"/>
          <w:lang w:val="es-ES"/>
        </w:rPr>
      </w:pPr>
      <w:hyperlink w:anchor="_Toc135473542" w:history="1">
        <w:r w:rsidR="0004285F" w:rsidRPr="000B1E6F">
          <w:rPr>
            <w:rStyle w:val="Hipervnculo"/>
            <w:noProof/>
          </w:rPr>
          <w:t>Table 2. Graph Based Measures in literature. Adapted from Fleischer et al. 2019</w:t>
        </w:r>
        <w:r w:rsidR="0004285F">
          <w:rPr>
            <w:noProof/>
            <w:webHidden/>
          </w:rPr>
          <w:tab/>
        </w:r>
        <w:r w:rsidR="0004285F">
          <w:rPr>
            <w:noProof/>
            <w:webHidden/>
          </w:rPr>
          <w:fldChar w:fldCharType="begin"/>
        </w:r>
        <w:r w:rsidR="0004285F">
          <w:rPr>
            <w:noProof/>
            <w:webHidden/>
          </w:rPr>
          <w:instrText xml:space="preserve"> PAGEREF _Toc135473542 \h </w:instrText>
        </w:r>
        <w:r w:rsidR="0004285F">
          <w:rPr>
            <w:noProof/>
            <w:webHidden/>
          </w:rPr>
        </w:r>
        <w:r w:rsidR="0004285F">
          <w:rPr>
            <w:noProof/>
            <w:webHidden/>
          </w:rPr>
          <w:fldChar w:fldCharType="separate"/>
        </w:r>
        <w:r w:rsidR="0004285F">
          <w:rPr>
            <w:noProof/>
            <w:webHidden/>
          </w:rPr>
          <w:t>7</w:t>
        </w:r>
        <w:r w:rsidR="0004285F">
          <w:rPr>
            <w:noProof/>
            <w:webHidden/>
          </w:rPr>
          <w:fldChar w:fldCharType="end"/>
        </w:r>
      </w:hyperlink>
    </w:p>
    <w:p w14:paraId="614AD11E" w14:textId="6CEC6A4A" w:rsidR="0004285F" w:rsidRPr="00DD7503" w:rsidRDefault="00000000">
      <w:pPr>
        <w:pStyle w:val="Tabladeilustraciones"/>
        <w:tabs>
          <w:tab w:val="right" w:leader="dot" w:pos="8494"/>
        </w:tabs>
        <w:rPr>
          <w:rFonts w:asciiTheme="minorHAnsi" w:eastAsiaTheme="minorEastAsia" w:hAnsiTheme="minorHAnsi"/>
          <w:noProof/>
          <w:kern w:val="2"/>
          <w:lang w:val="es-ES"/>
        </w:rPr>
      </w:pPr>
      <w:hyperlink w:anchor="_Toc135473543" w:history="1">
        <w:r w:rsidR="0004285F" w:rsidRPr="000B1E6F">
          <w:rPr>
            <w:rStyle w:val="Hipervnculo"/>
            <w:noProof/>
          </w:rPr>
          <w:t>Table 3</w:t>
        </w:r>
        <w:r w:rsidR="0004285F" w:rsidRPr="000B1E6F">
          <w:rPr>
            <w:rStyle w:val="Hipervnculo"/>
            <w:noProof/>
            <w:lang w:val="es-ES"/>
          </w:rPr>
          <w:t>. Participans clinical, demographic and cognitive characteristics</w:t>
        </w:r>
        <w:r w:rsidR="0004285F">
          <w:rPr>
            <w:noProof/>
            <w:webHidden/>
          </w:rPr>
          <w:tab/>
        </w:r>
        <w:r w:rsidR="0004285F">
          <w:rPr>
            <w:noProof/>
            <w:webHidden/>
          </w:rPr>
          <w:fldChar w:fldCharType="begin"/>
        </w:r>
        <w:r w:rsidR="0004285F">
          <w:rPr>
            <w:noProof/>
            <w:webHidden/>
          </w:rPr>
          <w:instrText xml:space="preserve"> PAGEREF _Toc135473543 \h </w:instrText>
        </w:r>
        <w:r w:rsidR="0004285F">
          <w:rPr>
            <w:noProof/>
            <w:webHidden/>
          </w:rPr>
        </w:r>
        <w:r w:rsidR="0004285F">
          <w:rPr>
            <w:noProof/>
            <w:webHidden/>
          </w:rPr>
          <w:fldChar w:fldCharType="separate"/>
        </w:r>
        <w:r w:rsidR="0004285F">
          <w:rPr>
            <w:noProof/>
            <w:webHidden/>
          </w:rPr>
          <w:t>10</w:t>
        </w:r>
        <w:r w:rsidR="0004285F">
          <w:rPr>
            <w:noProof/>
            <w:webHidden/>
          </w:rPr>
          <w:fldChar w:fldCharType="end"/>
        </w:r>
      </w:hyperlink>
    </w:p>
    <w:p w14:paraId="5104DAF8" w14:textId="0E454AB0" w:rsidR="003D4E4D" w:rsidRPr="0053025A" w:rsidRDefault="0053025A" w:rsidP="0053025A">
      <w:pPr>
        <w:jc w:val="left"/>
        <w:rPr>
          <w:sz w:val="40"/>
          <w:szCs w:val="40"/>
        </w:rPr>
        <w:sectPr w:rsidR="003D4E4D" w:rsidRPr="0053025A" w:rsidSect="0053025A">
          <w:footerReference w:type="first" r:id="rId17"/>
          <w:pgSz w:w="11906" w:h="16838"/>
          <w:pgMar w:top="1417" w:right="1701" w:bottom="1417" w:left="1701" w:header="708" w:footer="708" w:gutter="0"/>
          <w:pgNumType w:fmt="lowerRoman" w:start="1"/>
          <w:cols w:space="708"/>
          <w:titlePg/>
          <w:docGrid w:linePitch="360"/>
        </w:sectPr>
      </w:pPr>
      <w:r>
        <w:fldChar w:fldCharType="end"/>
      </w:r>
      <w:r>
        <w:br w:type="page"/>
      </w:r>
    </w:p>
    <w:p w14:paraId="74BDE69B" w14:textId="65E92097" w:rsidR="00D15C27" w:rsidRDefault="00D15C27" w:rsidP="00D15C27">
      <w:pPr>
        <w:pStyle w:val="Ttulo1"/>
        <w:numPr>
          <w:ilvl w:val="0"/>
          <w:numId w:val="2"/>
        </w:numPr>
      </w:pPr>
      <w:bookmarkStart w:id="0" w:name="_Toc135507173"/>
      <w:r w:rsidRPr="00D15C27">
        <w:lastRenderedPageBreak/>
        <w:t>Introduction</w:t>
      </w:r>
      <w:bookmarkEnd w:id="0"/>
    </w:p>
    <w:p w14:paraId="66116A23" w14:textId="05E538A8" w:rsidR="00D15C27" w:rsidRPr="00D15C27" w:rsidRDefault="00D15C27" w:rsidP="006507DB">
      <w:r w:rsidRPr="00D15C27">
        <w:t>Multiple sclerosis is a chronic disease of the central nervous system</w:t>
      </w:r>
      <w:r w:rsidR="008B42FA">
        <w:t xml:space="preserve"> and</w:t>
      </w:r>
      <w:r w:rsidRPr="00D15C27">
        <w:t xml:space="preserve"> is the first non-traumatic cause of disability in young adults </w:t>
      </w:r>
      <w:r w:rsidR="0053025A">
        <w:fldChar w:fldCharType="begin"/>
      </w:r>
      <w:r w:rsidR="006507DB">
        <w:instrText xml:space="preserve"> ADDIN ZOTERO_ITEM CSL_CITATION {"citationID":"wUs5Zlwe","properties":{"formattedCitation":"(D. T. Chard et al. 2021)","plainCitation":"(D. T. Chard et al. 2021)","noteIndex":0},"citationItems":[{"id":242,"uris":["http://zotero.org/users/11043643/items/EU83CK9A"],"itemData":{"id":242,"type":"article-journal","abstract":"MRI studies have provided valuable insights into the structure and function of neural networks, particularly in health and in classical neurodegenerative conditions such as Alzheimer disease. However, such work is also highly relevant in other diseases of the CNS, including multiple sclerosis (MS). In this Review, we consider the effects of MS pathology on brain networks, as assessed using MRI, and how these changes to brain networks translate into clinical impairments. We also discuss how this knowledge can inform the targeting of MS treatments and the potential future directions for research in this area. Studying MS is challenging as its pathology involves neurodegenerative and focal inflammatory elements, both of which could disrupt neural networks. The disruption of white matter tracts in MS is reflected in changes in network efficiency, an increasingly random grey matter network topology, relative cortical disconnection, and both increases and decreases in connectivity centred around hubs such as the thalamus and the default mode network. The results of initial longitudinal studies suggest that these changes evolve rather than simply increase over time and are linked with clinical features. Studies have also identified a potential role for treatments that functionally modify neural networks as opposed to altering their structure.","container-title":"Nature Reviews Neurology","DOI":"10.1038/s41582-020-00439-8","ISSN":"1759-4766","issue":"3","journalAbbreviation":"Nat Rev Neurol","language":"en","license":"2021 Springer Nature Limited","note":"number: 3\npublisher: Nature Publishing Group","page":"173-184","source":"www.nature.com","title":"Mind the gap: from neurons to networks to outcomes in multiple sclerosis","title-short":"Mind the gap","volume":"17","author":[{"family":"Chard","given":"Declan T."},{"family":"Alahmadi","given":"Adnan A. S."},{"family":"Audoin","given":"Bertrand"},{"family":"Charalambous","given":"Thalis"},{"family":"Enzinger","given":"Christian"},{"family":"Hulst","given":"Hanneke E."},{"family":"Rocca","given":"Maria A."},{"family":"Rovira","given":"Àlex"},{"family":"Sastre-Garriga","given":"Jaume"},{"family":"Schoonheim","given":"Menno M."},{"family":"Tijms","given":"Betty"},{"family":"Tur","given":"Carmen"},{"family":"Gandini Wheeler-Kingshott","given":"Claudia A. M."},{"family":"Wink","given":"Alle Meije"},{"family":"Ciccarelli","given":"Olga"},{"family":"Barkhof","given":"Frederik"}],"issued":{"date-parts":[["2021",3]]}}}],"schema":"https://github.com/citation-style-language/schema/raw/master/csl-citation.json"} </w:instrText>
      </w:r>
      <w:r w:rsidR="0053025A">
        <w:fldChar w:fldCharType="separate"/>
      </w:r>
      <w:r w:rsidR="006507DB" w:rsidRPr="006507DB">
        <w:rPr>
          <w:rFonts w:ascii="Arial" w:hAnsi="Arial" w:cs="Arial"/>
        </w:rPr>
        <w:t>(D. T. Chard et al. 2021)</w:t>
      </w:r>
      <w:r w:rsidR="0053025A">
        <w:fldChar w:fldCharType="end"/>
      </w:r>
      <w:r w:rsidRPr="00D15C27">
        <w:t xml:space="preserve"> </w:t>
      </w:r>
      <w:r w:rsidR="008B42FA">
        <w:t>It</w:t>
      </w:r>
      <w:r w:rsidRPr="00D15C27">
        <w:t xml:space="preserve"> is </w:t>
      </w:r>
      <w:r w:rsidRPr="003D4E4D">
        <w:t>characterized</w:t>
      </w:r>
      <w:r w:rsidR="003D4E4D" w:rsidRPr="003D4E4D">
        <w:t xml:space="preserve"> </w:t>
      </w:r>
      <w:r w:rsidRPr="003D4E4D">
        <w:t xml:space="preserve">by </w:t>
      </w:r>
      <w:r w:rsidR="003D4E4D" w:rsidRPr="003D4E4D">
        <w:t xml:space="preserve">inflammation, </w:t>
      </w:r>
      <w:r w:rsidRPr="003D4E4D">
        <w:t xml:space="preserve">demyelination </w:t>
      </w:r>
      <w:r w:rsidR="003D4E4D" w:rsidRPr="003D4E4D">
        <w:t>and progressive neurodegeneration</w:t>
      </w:r>
      <w:r w:rsidR="0053025A">
        <w:t xml:space="preserve"> </w:t>
      </w:r>
      <w:r w:rsidR="0053025A">
        <w:fldChar w:fldCharType="begin"/>
      </w:r>
      <w:r w:rsidR="0053025A">
        <w:instrText xml:space="preserve"> ADDIN ZOTERO_ITEM CSL_CITATION {"citationID":"v3p9tIMa","properties":{"formattedCitation":"(Haider et al. 2016)","plainCitation":"(Haider et al. 2016)","noteIndex":0},"citationItems":[{"id":250,"uris":["http://zotero.org/users/11043643/items/U8XBA6PN"],"itemData":{"id":250,"type":"article-journal","abstract":"Multiple sclerosis is a chronic inflammatory disease with primary demyelination and neurodegeneration in the central nervous system. In our study we analysed demyelination and neurodegeneration in a large series of multiple sclerosis brains and provide a map that displays the frequency of different brain areas to be affected by these processes. Demyelination in the cerebral cortex was related to inflammatory infiltrates in the meninges, which was pronounced in invaginations of the brain surface (sulci) and possibly promoted by low flow of the cerebrospinal fluid in these areas. Focal demyelinated lesions in the white matter occurred at sites with high venous density and additionally accumulated in watershed areas of low arterial blood supply. Two different patterns of neurodegeneration in the cortex were identified: oxidative injury of cortical neurons and retrograde neurodegeneration due to axonal injury in the white matter. While oxidative injury was related to the inflammatory process in the meninges and pronounced in actively demyelinating cortical lesions, retrograde degeneration was mainly related to demyelinated lesions and axonal loss in the white matter. Our data show that accumulation of lesions and neurodegeneration in the multiple sclerosis brain does not affect all brain regions equally and provides the pathological basis for the selection of brain areas for monitoring regional injury and atrophy development in future magnetic resonance imaging studies.","container-title":"Brain","DOI":"10.1093/brain/awv398","ISSN":"0006-8950","issue":"3","journalAbbreviation":"Brain","page":"807-815","source":"Silverchair","title":"The topograpy of demyelination and neurodegeneration in the multiple sclerosis brain","volume":"139","author":[{"family":"Haider","given":"Lukas"},{"family":"Zrzavy","given":"Tobias"},{"family":"Hametner","given":"Simon"},{"family":"Höftberger","given":"Romana"},{"family":"Bagnato","given":"Francesca"},{"family":"Grabner","given":"Günther"},{"family":"Trattnig","given":"Siegfried"},{"family":"Pfeifenbring","given":"Sabine"},{"family":"Brück","given":"Wolfgang"},{"family":"Lassmann","given":"Hans"}],"issued":{"date-parts":[["2016",3,1]]}}}],"schema":"https://github.com/citation-style-language/schema/raw/master/csl-citation.json"} </w:instrText>
      </w:r>
      <w:r w:rsidR="0053025A">
        <w:fldChar w:fldCharType="separate"/>
      </w:r>
      <w:r w:rsidR="0053025A" w:rsidRPr="0053025A">
        <w:rPr>
          <w:rFonts w:ascii="Arial" w:hAnsi="Arial" w:cs="Arial"/>
        </w:rPr>
        <w:t>(Haider et al. 2016)</w:t>
      </w:r>
      <w:r w:rsidR="0053025A">
        <w:fldChar w:fldCharType="end"/>
      </w:r>
      <w:r w:rsidR="0053025A">
        <w:t>.</w:t>
      </w:r>
      <w:r w:rsidR="003D4E4D">
        <w:t xml:space="preserve"> </w:t>
      </w:r>
    </w:p>
    <w:p w14:paraId="4521A292" w14:textId="1F87F777" w:rsidR="00D15C27" w:rsidRPr="00D15C27" w:rsidRDefault="00D15C27" w:rsidP="0053025A">
      <w:r w:rsidRPr="00D15C27">
        <w:t>Patients c</w:t>
      </w:r>
      <w:r w:rsidR="008B42FA">
        <w:t>an</w:t>
      </w:r>
      <w:r w:rsidRPr="00D15C27">
        <w:t xml:space="preserve"> evolve from a clinically isolated syndrome (CIS)</w:t>
      </w:r>
      <w:r w:rsidR="008B42FA">
        <w:t xml:space="preserve"> </w:t>
      </w:r>
      <w:r w:rsidRPr="00D15C27">
        <w:t>into a primary progressive course (PP</w:t>
      </w:r>
      <w:r w:rsidR="00D179A8">
        <w:t>MS</w:t>
      </w:r>
      <w:r w:rsidRPr="00D15C27">
        <w:t>) or a relapsing-remitting course (RR</w:t>
      </w:r>
      <w:r w:rsidR="00D179A8">
        <w:t>MS</w:t>
      </w:r>
      <w:r w:rsidRPr="00D15C27">
        <w:t xml:space="preserve">), which </w:t>
      </w:r>
      <w:r w:rsidR="008B42FA">
        <w:t>will</w:t>
      </w:r>
      <w:r w:rsidRPr="00D15C27">
        <w:t xml:space="preserve"> evolve into a secondary progressive </w:t>
      </w:r>
      <w:r w:rsidR="008B42FA" w:rsidRPr="00D15C27">
        <w:t>course</w:t>
      </w:r>
      <w:r w:rsidRPr="00D15C27">
        <w:t xml:space="preserve"> (SP</w:t>
      </w:r>
      <w:r w:rsidR="00D179A8">
        <w:t>MS</w:t>
      </w:r>
      <w:r w:rsidRPr="00D15C27">
        <w:t xml:space="preserve">) within in a period that may vary between 10 and 20 years </w:t>
      </w:r>
      <w:r w:rsidR="0053025A">
        <w:fldChar w:fldCharType="begin"/>
      </w:r>
      <w:r w:rsidR="0053025A">
        <w:instrText xml:space="preserve"> ADDIN ZOTERO_ITEM CSL_CITATION {"citationID":"CSCB9znu","properties":{"formattedCitation":"(Kocevar et al. 2016)","plainCitation":"(Kocevar et al. 2016)","noteIndex":0},"citationItems":[{"id":19,"uris":["http://zotero.org/users/11043643/items/HJVPLCAX"],"itemData":{"id":19,"type":"article-journal","abstract":"Purpose: In this work, we introduce a method to classify Multiple Sclerosis (MS) patients into four clinical profiles using structural connectivity information. For the first time, we try to solve this question in a fully automated way using a computer-based method. The main goal is to show how the combination of graph-derived metrics with machine learning techniques constitutes a powerful tool for a better characterization and classification of MS clinical profiles.Materials and Methods: Sixty-four MS patients [12 Clinical Isolated Syndrome (CIS), 24 Relapsing Remitting (RR), 24 Secondary Progressive (SP), and 17 Primary Progressive (PP)] along with 26 healthy controls (HC) underwent MR examination. T1 and diffusion tensor imaging (DTI) were used to obtain structural connectivity matrices for each subject. Global graph metrics, such as density and modularity, were estimated and compared between subjects' groups. These metrics were further used to classify patients using tuned Support Vector Machine (SVM) combined with Radial Basic Function (RBF) kernel.Results: When comparing MS patients to HC subjects, a greater assortativity, transitivity, and characteristic path length as well as a lower global efficiency were found. Using all graph metrics, the best F-Measures (91.8, 91.8, 75.6, and 70.6%) were obtained for binary (HC-CIS, CIS-RR, RR-PP) and multi-class (CIS-RR-SP) classification tasks, respectively. When using only one graph metric, the best F-Measures (83.6, 88.9, and 70.7%) were achieved for modularity with previous binary classification tasks.Conclusion: Based on a simple DTI acquisition associated with structural brain connectivity analysis, this automatic method allowed an accurate classification of different MS patients' clinical profiles.","container-title":"Frontiers in Neuroscience","ISSN":"1662-453X","source":"Frontiers","title":"Graph Theory-Based Brain Connectivity for Automatic Classification of Multiple Sclerosis Clinical Courses","URL":"https://www.frontiersin.org/articles/10.3389/fnins.2016.00478","volume":"10","author":[{"family":"Kocevar","given":"Gabriel"},{"family":"Stamile","given":"Claudio"},{"family":"Hannoun","given":"Salem"},{"family":"Cotton","given":"François"},{"family":"Vukusic","given":"Sandra"},{"family":"Durand-Dubief","given":"Françoise"},{"family":"Sappey-Marinier","given":"Dominique"}],"accessed":{"date-parts":[["2023",2,4]]},"issued":{"date-parts":[["2016"]]}}}],"schema":"https://github.com/citation-style-language/schema/raw/master/csl-citation.json"} </w:instrText>
      </w:r>
      <w:r w:rsidR="0053025A">
        <w:fldChar w:fldCharType="separate"/>
      </w:r>
      <w:r w:rsidR="0053025A" w:rsidRPr="0053025A">
        <w:rPr>
          <w:rFonts w:ascii="Arial" w:hAnsi="Arial" w:cs="Arial"/>
        </w:rPr>
        <w:t>(Kocevar et al. 2016)</w:t>
      </w:r>
      <w:r w:rsidR="0053025A">
        <w:fldChar w:fldCharType="end"/>
      </w:r>
      <w:r w:rsidRPr="00D15C27">
        <w:t>.</w:t>
      </w:r>
    </w:p>
    <w:p w14:paraId="3B942509" w14:textId="44F0943B" w:rsidR="00D15C27" w:rsidRDefault="00D15C27" w:rsidP="00D15C27">
      <w:r w:rsidRPr="00D15C27">
        <w:t xml:space="preserve">It is of paramount importance to determine which patients will follow each disease course as early treatment can delay disease progression (Comi et al. 2009) and improve living standards </w:t>
      </w:r>
      <w:r w:rsidR="008B42FA">
        <w:t>of these</w:t>
      </w:r>
      <w:r w:rsidRPr="00D15C27">
        <w:t xml:space="preserve"> patients.</w:t>
      </w:r>
    </w:p>
    <w:p w14:paraId="304F4B08" w14:textId="6CFE50FD" w:rsidR="00D15C27" w:rsidRDefault="00D15C27" w:rsidP="00D15C27"/>
    <w:p w14:paraId="7375E701" w14:textId="3B95A7AE" w:rsidR="00D15C27" w:rsidRDefault="00D15C27" w:rsidP="00CB0E85">
      <w:pPr>
        <w:pStyle w:val="Ttulo2"/>
      </w:pPr>
      <w:bookmarkStart w:id="1" w:name="_Toc135507174"/>
      <w:r w:rsidRPr="00D15C27">
        <w:t>Context and motivation</w:t>
      </w:r>
      <w:bookmarkEnd w:id="1"/>
    </w:p>
    <w:p w14:paraId="46AD602D" w14:textId="0C0A0668" w:rsidR="00D15C27" w:rsidRDefault="00D15C27" w:rsidP="008C44C4">
      <w:r>
        <w:t>Magnetic resonance imaging (MRI) is established as a key tool for the disease diagnosis, although lesions shown by this test seem to have no direct correlation with the evolution of the disease</w:t>
      </w:r>
      <w:r w:rsidR="008C44C4">
        <w:t xml:space="preserve"> </w:t>
      </w:r>
      <w:r w:rsidR="008C44C4">
        <w:fldChar w:fldCharType="begin"/>
      </w:r>
      <w:r w:rsidR="006507DB">
        <w:instrText xml:space="preserve"> ADDIN ZOTERO_ITEM CSL_CITATION {"citationID":"Ip5Dhtd8","properties":{"formattedCitation":"(D. Chard and Trip 2017)","plainCitation":"(D. Chard and Trip 2017)","dontUpdate":true,"noteIndex":0},"citationItems":[{"id":69,"uris":["http://zotero.org/users/11043643/items/SVUN6JPM"],"itemData":{"id":69,"type":"article-journal","abstract":"Understanding the clinico-radiological paradox is important in the search for more sensitive and specific surrogates of relapses and disability progression (such that they can be used to inform treatment choices in individual people with multiple sclerosis) and to gain a better understanding of the pathophysiological basis of disability in multiple sclerosis (to identify and assess key therapeutic targets). In this brief review, we will consider themes and issues underlying the clinico-radiological paradox and recent advances in its resolution.","container-title":"F1000Research","DOI":"10.12688/f1000research.11932.1","ISSN":"2046-1402","journalAbbreviation":"F1000Res","note":"PMID: 29093810\nPMCID: PMC5645703","page":"1828","source":"PubMed Central","title":"Resolving the clinico-radiological paradox in multiple sclerosis","volume":"6","author":[{"family":"Chard","given":"Declan"},{"family":"Trip","given":"S Anand"}],"issued":{"date-parts":[["2017",10,12]]}}}],"schema":"https://github.com/citation-style-language/schema/raw/master/csl-citation.json"} </w:instrText>
      </w:r>
      <w:r w:rsidR="008C44C4">
        <w:fldChar w:fldCharType="separate"/>
      </w:r>
      <w:r w:rsidR="008C44C4" w:rsidRPr="008C44C4">
        <w:rPr>
          <w:rFonts w:ascii="Arial" w:hAnsi="Arial" w:cs="Arial"/>
        </w:rPr>
        <w:t>(Chard and Trip 2017)</w:t>
      </w:r>
      <w:r w:rsidR="008C44C4">
        <w:fldChar w:fldCharType="end"/>
      </w:r>
      <w:r>
        <w:t>. Those who have more lesions on an MRI do not necessarily present more symptoms, which is known as the "clinical-radiological paradox."</w:t>
      </w:r>
      <w:r w:rsidR="008C44C4">
        <w:t xml:space="preserve"> </w:t>
      </w:r>
      <w:r w:rsidR="008C44C4">
        <w:fldChar w:fldCharType="begin"/>
      </w:r>
      <w:r w:rsidR="008C44C4">
        <w:instrText xml:space="preserve"> ADDIN ZOTERO_ITEM CSL_CITATION {"citationID":"o3S2ay6l","properties":{"formattedCitation":"(Barkhof 2002)","plainCitation":"(Barkhof 2002)","noteIndex":0},"citationItems":[{"id":75,"uris":["http://zotero.org/users/11043643/items/9GHZ4K7A"],"itemData":{"id":75,"type":"article-journal","abstract":"The use of magnetic resonance imaging as a surrogate outcome measure in clinical trials, or even as a prognosticator in the assessment of the natural evolution, assumes a close relationship between extent and rate of development of magnetic resonance imaging abnormalities with the clinical status and rate of development of disability. While it may seem obvious that patients who develop new lesions are worse off than those without new lesions, the association between clinical findings and radiological extent of involvement is generally poor. In this review, various confounders are discussed, including inappropriate clinical rating, lack of histopathological specificity (especially for axonal loss), neglect of spinal cord involvement, underestimation of damage to the normal appearing brain tissue (both white and gray matter), and masking effects of cortical adaptation. It is concluded that much progression has been made in magnetic resonance techniques so that the clinico-radiological dissociation has indeed proved to be a paradox. Thus, the relevance of normal appearing brain tissue damage, residual brain volume, spinal cord damage and cerebral plasticity had to be reiterated. The increased awareness of the subtle interplay between these dimensions should be kept in mind when magnetic resonance is used as a surrogate outcome measure. This corroborates with conventional wisdom that one should not rely on a single magnetic resonance measure, but take full advantage of the fact that magnetic resonance is able to provide multidimensional information.","container-title":"Current Opinion in Neurology","DOI":"10.1097/00019052-200206000-00003","ISSN":"1350-7540","issue":"3","journalAbbreviation":"Curr Opin Neurol","language":"eng","note":"PMID: 12045719","page":"239-245","source":"PubMed","title":"The clinico-radiological paradox in multiple sclerosis revisited","volume":"15","author":[{"family":"Barkhof","given":"Frederik"}],"issued":{"date-parts":[["2002",6]]}}}],"schema":"https://github.com/citation-style-language/schema/raw/master/csl-citation.json"} </w:instrText>
      </w:r>
      <w:r w:rsidR="008C44C4">
        <w:fldChar w:fldCharType="separate"/>
      </w:r>
      <w:r w:rsidR="008C44C4" w:rsidRPr="008C44C4">
        <w:rPr>
          <w:rFonts w:ascii="Arial" w:hAnsi="Arial" w:cs="Arial"/>
        </w:rPr>
        <w:t>(Barkhof 2002)</w:t>
      </w:r>
      <w:r w:rsidR="008C44C4">
        <w:fldChar w:fldCharType="end"/>
      </w:r>
      <w:r w:rsidR="008C44C4">
        <w:t>.</w:t>
      </w:r>
    </w:p>
    <w:p w14:paraId="044F7A4A" w14:textId="77777777" w:rsidR="00D15C27" w:rsidRDefault="00D15C27" w:rsidP="00D15C27">
      <w:r>
        <w:t>Currently, we do not have any other tools that can measure the progression of the disease. Therefore, it is of great interest to find a system that can classify patients based on the available diagnostic tests, primarily MRI, according to the progression of the disease.</w:t>
      </w:r>
    </w:p>
    <w:p w14:paraId="7813177C" w14:textId="465248BD" w:rsidR="00D15C27" w:rsidRDefault="00D15C27" w:rsidP="008C44C4">
      <w:r>
        <w:t>On the other hand, increasing size and complexity of neurobiological data is met with theoretical and computational advances in data analysis</w:t>
      </w:r>
      <w:r w:rsidR="008C44C4">
        <w:t xml:space="preserve"> </w:t>
      </w:r>
      <w:r w:rsidR="008C44C4">
        <w:fldChar w:fldCharType="begin"/>
      </w:r>
      <w:r w:rsidR="008C44C4">
        <w:instrText xml:space="preserve"> ADDIN ZOTERO_ITEM CSL_CITATION {"citationID":"G9dQAxXI","properties":{"formattedCitation":"(Bassett and Sporns 2017)","plainCitation":"(Bassett and Sporns 2017)","noteIndex":0},"citationItems":[{"id":139,"uris":["http://zotero.org/users/11043643/items/TRYXBPNZ"],"itemData":{"id":139,"type":"article-journal","abstract":"Network neuroscience tackles the challenge of discovering the principles underlying complex brain function and cognition from an explicitly integrative perspective. Here, the authors discuss emerging trends in network neuroscience, charting a path towards a better understanding of the brain that bridges computation, theory and experiment across spatial scales and species.","container-title":"Nature Neuroscience","DOI":"10.1038/nn.4502","ISSN":"1546-1726","issue":"3","journalAbbreviation":"Nat Neurosci","language":"en","license":"2017 Nature Publishing Group, a division of Macmillan Publishers Limited. All Rights Reserved.","note":"number: 3\npublisher: Nature Publishing Group","page":"353-364","source":"www.nature.com","title":"Network neuroscience","volume":"20","author":[{"family":"Bassett","given":"Danielle S."},{"family":"Sporns","given":"Olaf"}],"issued":{"date-parts":[["2017",3]]}}}],"schema":"https://github.com/citation-style-language/schema/raw/master/csl-citation.json"} </w:instrText>
      </w:r>
      <w:r w:rsidR="008C44C4">
        <w:fldChar w:fldCharType="separate"/>
      </w:r>
      <w:r w:rsidR="008C44C4" w:rsidRPr="008C44C4">
        <w:rPr>
          <w:rFonts w:ascii="Arial" w:hAnsi="Arial" w:cs="Arial"/>
        </w:rPr>
        <w:t>(Bassett and Sporns 2017)</w:t>
      </w:r>
      <w:r w:rsidR="008C44C4">
        <w:fldChar w:fldCharType="end"/>
      </w:r>
      <w:r w:rsidR="008C44C4">
        <w:t xml:space="preserve">. </w:t>
      </w:r>
      <w:r>
        <w:t xml:space="preserve">Network science has proved to be a powerful tool to </w:t>
      </w:r>
      <w:r w:rsidR="00660461">
        <w:t xml:space="preserve">cope with this challenge </w:t>
      </w:r>
      <w:r w:rsidR="00660461" w:rsidRPr="008B42FA">
        <w:t xml:space="preserve">and to </w:t>
      </w:r>
      <w:r w:rsidRPr="008B42FA">
        <w:t>characterize brain connectivity patterns</w:t>
      </w:r>
      <w:r w:rsidR="008C44C4">
        <w:t xml:space="preserve"> </w:t>
      </w:r>
      <w:r w:rsidR="008C44C4">
        <w:fldChar w:fldCharType="begin"/>
      </w:r>
      <w:r w:rsidR="006507DB">
        <w:instrText xml:space="preserve"> ADDIN ZOTERO_ITEM CSL_CITATION {"citationID":"qWZrkgk3","properties":{"formattedCitation":"(Fornito, Alex, Zalesky, Andrew, and Bullmore, Edward, n.d.)","plainCitation":"(Fornito, Alex, Zalesky, Andrew, and Bullmore, Edward, n.d.)","dontUpdate":true,"noteIndex":0},"citationItems":[{"id":81,"uris":["http://zotero.org/users/11043643/items/B9FUX267"],"itemData":{"id":81,"type":"book","abstract":"Fundamentals of Brain Network Analysis is a comprehensive and accessible introduction to methods for unraveling the extraordinary complexity of neuronal connectivity. From the perspective of graph theory and network science, this book introduces, motivates, and explains techniques for modeling brain networks as graphs of nodes connected by edges, and covers a diverse array of measures for quantifying their topological and spatial organization. It builds intuition for key concepts and methods by demonstrating how they can be practically applied across many different areas of neuroscience, ranging from the analysis of synaptic networks in the nematode worm to the characterization of large-scale human brain networks constructed with magnetic resonance imaging. This text is ideally suited to neuroscientists wanting to develop expertise in the rapidly developing field of neural connectomics, and to physical and computational scientists wanting to understand how these quantitative methods can be used to understand brain organization.","edition":"2016","ISBN":"978-0-12-407908-3","language":"Inglés","publisher":"Elsevier Academic Press","title":"Fundamentals of brain network analysis","author":[{"family":"Fornito, Alex","given":""},{"family":"Zalesky, Andrew","given":""},{"family":"Bullmore, Edward","given":""}]}}],"schema":"https://github.com/citation-style-language/schema/raw/master/csl-citation.json"} </w:instrText>
      </w:r>
      <w:r w:rsidR="008C44C4">
        <w:fldChar w:fldCharType="separate"/>
      </w:r>
      <w:r w:rsidR="008C44C4" w:rsidRPr="008C44C4">
        <w:rPr>
          <w:rFonts w:ascii="Arial" w:hAnsi="Arial" w:cs="Arial"/>
        </w:rPr>
        <w:t>(Fornito,</w:t>
      </w:r>
      <w:r w:rsidR="008C44C4">
        <w:rPr>
          <w:rFonts w:ascii="Arial" w:hAnsi="Arial" w:cs="Arial"/>
        </w:rPr>
        <w:t xml:space="preserve"> et al. 2016</w:t>
      </w:r>
      <w:r w:rsidR="008C44C4" w:rsidRPr="008C44C4">
        <w:rPr>
          <w:rFonts w:ascii="Arial" w:hAnsi="Arial" w:cs="Arial"/>
        </w:rPr>
        <w:t>)</w:t>
      </w:r>
      <w:r w:rsidR="008C44C4">
        <w:fldChar w:fldCharType="end"/>
      </w:r>
      <w:r w:rsidR="008C44C4">
        <w:t xml:space="preserve"> </w:t>
      </w:r>
    </w:p>
    <w:p w14:paraId="0F78EF81" w14:textId="47E2A17E" w:rsidR="00D15C27" w:rsidRDefault="00D15C27" w:rsidP="00D15C27">
      <w:r>
        <w:t>In this work, we propose using network connectivity measures to classify MS patients. For this purpose, we will use data obtained from MRI</w:t>
      </w:r>
      <w:r w:rsidR="00A85C5A">
        <w:t xml:space="preserve"> </w:t>
      </w:r>
      <w:r>
        <w:t>resulting in the construction of</w:t>
      </w:r>
      <w:r w:rsidR="00660461">
        <w:t xml:space="preserve"> a 3 layer network per subject,  with</w:t>
      </w:r>
      <w:r>
        <w:t xml:space="preserve"> 76 nodes </w:t>
      </w:r>
      <w:r w:rsidR="00660461">
        <w:t>each layer</w:t>
      </w:r>
      <w:r>
        <w:t>. Based on the connectivity properties of the network, we will obtain a set of measures that will enable us to apply different machine learning algorithms, which we hope will help us distinguish patients with worse clinical outcomes, or at least to differentiate between healthy subjects and MS patients.</w:t>
      </w:r>
    </w:p>
    <w:p w14:paraId="774EA289" w14:textId="50BE5C4E" w:rsidR="00D15C27" w:rsidRDefault="00D15C27" w:rsidP="008C44C4">
      <w:r>
        <w:t xml:space="preserve">Previous studies have explored the feasibility of several machine learning models </w:t>
      </w:r>
      <w:r w:rsidR="008C44C4">
        <w:fldChar w:fldCharType="begin"/>
      </w:r>
      <w:r w:rsidR="008C44C4">
        <w:instrText xml:space="preserve"> ADDIN ZOTERO_ITEM CSL_CITATION {"citationID":"UXS1BQJN","properties":{"formattedCitation":"(Kocevar et al. 2016)","plainCitation":"(Kocevar et al. 2016)","noteIndex":0},"citationItems":[{"id":19,"uris":["http://zotero.org/users/11043643/items/HJVPLCAX"],"itemData":{"id":19,"type":"article-journal","abstract":"Purpose: In this work, we introduce a method to classify Multiple Sclerosis (MS) patients into four clinical profiles using structural connectivity information. For the first time, we try to solve this question in a fully automated way using a computer-based method. The main goal is to show how the combination of graph-derived metrics with machine learning techniques constitutes a powerful tool for a better characterization and classification of MS clinical profiles.Materials and Methods: Sixty-four MS patients [12 Clinical Isolated Syndrome (CIS), 24 Relapsing Remitting (RR), 24 Secondary Progressive (SP), and 17 Primary Progressive (PP)] along with 26 healthy controls (HC) underwent MR examination. T1 and diffusion tensor imaging (DTI) were used to obtain structural connectivity matrices for each subject. Global graph metrics, such as density and modularity, were estimated and compared between subjects' groups. These metrics were further used to classify patients using tuned Support Vector Machine (SVM) combined with Radial Basic Function (RBF) kernel.Results: When comparing MS patients to HC subjects, a greater assortativity, transitivity, and characteristic path length as well as a lower global efficiency were found. Using all graph metrics, the best F-Measures (91.8, 91.8, 75.6, and 70.6%) were obtained for binary (HC-CIS, CIS-RR, RR-PP) and multi-class (CIS-RR-SP) classification tasks, respectively. When using only one graph metric, the best F-Measures (83.6, 88.9, and 70.7%) were achieved for modularity with previous binary classification tasks.Conclusion: Based on a simple DTI acquisition associated with structural brain connectivity analysis, this automatic method allowed an accurate classification of different MS patients' clinical profiles.","container-title":"Frontiers in Neuroscience","ISSN":"1662-453X","source":"Frontiers","title":"Graph Theory-Based Brain Connectivity for Automatic Classification of Multiple Sclerosis Clinical Courses","URL":"https://www.frontiersin.org/articles/10.3389/fnins.2016.00478","volume":"10","author":[{"family":"Kocevar","given":"Gabriel"},{"family":"Stamile","given":"Claudio"},{"family":"Hannoun","given":"Salem"},{"family":"Cotton","given":"François"},{"family":"Vukusic","given":"Sandra"},{"family":"Durand-Dubief","given":"Françoise"},{"family":"Sappey-Marinier","given":"Dominique"}],"accessed":{"date-parts":[["2023",2,4]]},"issued":{"date-parts":[["2016"]]}}}],"schema":"https://github.com/citation-style-language/schema/raw/master/csl-citation.json"} </w:instrText>
      </w:r>
      <w:r w:rsidR="008C44C4">
        <w:fldChar w:fldCharType="separate"/>
      </w:r>
      <w:r w:rsidR="008C44C4" w:rsidRPr="008C44C4">
        <w:rPr>
          <w:rFonts w:ascii="Arial" w:hAnsi="Arial" w:cs="Arial"/>
        </w:rPr>
        <w:t>(Kocevar et al. 2016)</w:t>
      </w:r>
      <w:r w:rsidR="008C44C4">
        <w:fldChar w:fldCharType="end"/>
      </w:r>
      <w:r w:rsidR="008C44C4">
        <w:t xml:space="preserve"> </w:t>
      </w:r>
      <w:r>
        <w:t xml:space="preserve">or </w:t>
      </w:r>
      <w:r w:rsidR="008C44C4">
        <w:fldChar w:fldCharType="begin"/>
      </w:r>
      <w:r w:rsidR="008C44C4">
        <w:instrText xml:space="preserve"> ADDIN ZOTERO_ITEM CSL_CITATION {"citationID":"5R57bEI2","properties":{"formattedCitation":"(Zhao et al. 2020)","plainCitation":"(Zhao et al. 2020)","noteIndex":0},"citationItems":[{"id":48,"uris":["http://zotero.org/users/11043643/items/DV9X6FDX"],"itemData":{"id":48,"type":"article-journal","abstract":"The rate of disability accumulation varies across multiple sclerosis (MS) patients. Machine learning techniques may offer more powerful means to predict disease course in MS patients. In our study, 724 patients from the Comprehensive Longitudinal Investigation in MS at Brigham and Women’s Hospital (CLIMB study) and 400 patients from the EPIC dataset, University of California, San Francisco, were included in the analysis. The primary outcome was an increase in Expanded Disability Status Scale (EDSS) ≥ 1.5 (worsening) or not (non-worsening) at up to 5 years after the baseline visit. Classification models were built using the CLIMB dataset with patients’ clinical and MRI longitudinal observations in first 2 years, and further validated using the EPIC dataset. We compared the performance of three popular machine learning algorithms (SVM, Logistic Regression, and Random Forest) and three ensemble learning approaches (XGBoost, LightGBM, and a Meta-learner L). A “threshold” was established to trade-off the performance between the two classes. Predictive features were identified and compared among different models. Machine learning models achieved 0.79 and 0.83 AUC scores for the CLIMB and EPIC datasets, respectively, shortly after disease onset. Ensemble learning methods were more effective and robust compared to standalone algorithms. Two ensemble models, XGBoost and LightGBM were superior to the other four models evaluated in our study. Of variables evaluated, EDSS, Pyramidal Function, and Ambulatory Index were the top common predictors in forecasting the MS disease course. Machine learning techniques, in particular ensemble methods offer increased accuracy for the prediction of MS disease course.","container-title":"npj Digital Medicine","DOI":"10.1038/s41746-020-00338-8","ISSN":"2398-6352","issue":"1","journalAbbreviation":"npj Digit. Med.","language":"en","license":"2020 The Author(s)","note":"number: 1\npublisher: Nature Publishing Group","page":"1-8","source":"www.nature.com","title":"Ensemble learning predicts multiple sclerosis disease course in the SUMMIT study","volume":"3","author":[{"family":"Zhao","given":"Yijun"},{"family":"Wang","given":"Tong"},{"family":"Bove","given":"Riley"},{"family":"Cree","given":"Bruce"},{"family":"Henry","given":"Roland"},{"family":"Lokhande","given":"Hrishikesh"},{"family":"Polgar-Turcsanyi","given":"Mariann"},{"family":"Anderson","given":"Mark"},{"family":"Bakshi","given":"Rohit"},{"family":"Weiner","given":"Howard L."},{"family":"Chitnis","given":"Tanuja"}],"issued":{"date-parts":[["2020",10,16]]}}}],"schema":"https://github.com/citation-style-language/schema/raw/master/csl-citation.json"} </w:instrText>
      </w:r>
      <w:r w:rsidR="008C44C4">
        <w:fldChar w:fldCharType="separate"/>
      </w:r>
      <w:r w:rsidR="008C44C4" w:rsidRPr="008C44C4">
        <w:rPr>
          <w:rFonts w:ascii="Arial" w:hAnsi="Arial" w:cs="Arial"/>
        </w:rPr>
        <w:t>(Zhao et al. 2020)</w:t>
      </w:r>
      <w:r w:rsidR="008C44C4">
        <w:fldChar w:fldCharType="end"/>
      </w:r>
      <w:r w:rsidR="008C44C4">
        <w:t xml:space="preserve">, </w:t>
      </w:r>
      <w:r>
        <w:t>but few, to the best of our knowledge, have focused on using connectivity measures</w:t>
      </w:r>
      <w:r w:rsidR="008C44C4">
        <w:t xml:space="preserve"> </w:t>
      </w:r>
      <w:r w:rsidR="008C44C4">
        <w:fldChar w:fldCharType="begin"/>
      </w:r>
      <w:r w:rsidR="008C44C4">
        <w:instrText xml:space="preserve"> ADDIN ZOTERO_ITEM CSL_CITATION {"citationID":"81tkZ5Za","properties":{"formattedCitation":"(Solana et al. 2019)","plainCitation":"(Solana et al. 2019)","noteIndex":0},"citationItems":[{"id":82,"uris":["http://zotero.org/users/11043643/items/G8I9NXCW"],"itemData":{"id":82,"type":"article-journal","abstract":"Brain structural network modifications in multiple sclerosis (MS) seem to be clinically relevant. The discriminative ability of those changes to identify MS patients or their cognitive status remains unknown. Therefore, this study aimed to investigate connectivity changes in MS patients related to their cognitive status, and to define an automatic classification method to classify subjects as patients and healthy volunteers (HV) or as cognitively preserved (CP) and impaired (CI) patients. We analysed structural brain connectivity in 45 HV and 188 MS patients (104 CP and 84 CI). A support vector machine with k-fold cross-validation was built using the graph metrics features that best differentiate the groups (p &lt; 0.05). Local efficiency (LE) and node strength (NS) network properties showed the largest differences: 100% and 69.7% of nodes had reduced LE and NS in CP patients compared to HV. Moreover, 55.3% and 57.9% of nodes had decreased LE and NS in CI compared to CP patients, in associative multimodal areas. The classification method achieved an accuracy of 74.8–77.2% to differentiate patients from HV, and 59.9–60.8% to discriminate CI from CP patients. Structural network integrity is widely reduced and worsens as cognitive function declines. Central network properties of vulnerable nodes can be useful to classify MS patients.","container-title":"Scientific Reports","DOI":"10.1038/s41598-019-56806-z","ISSN":"2045-2322","issue":"1","journalAbbreviation":"Sci Rep","language":"en","license":"2019 The Author(s)","note":"number: 1\npublisher: Nature Publishing Group","page":"20172","source":"www.nature.com","title":"Modified connectivity of vulnerable brain nodes in multiple sclerosis, their impact on cognition and their discriminative value","volume":"9","author":[{"family":"Solana","given":"Elisabeth"},{"family":"Martinez-Heras","given":"Eloy"},{"family":"Casas-Roma","given":"Jordi"},{"family":"Calvet","given":"Laura"},{"family":"Lopez-Soley","given":"Elisabet"},{"family":"Sepulveda","given":"Maria"},{"family":"Sola-Valls","given":"Nuria"},{"family":"Montejo","given":"Carmen"},{"family":"Blanco","given":"Yolanda"},{"family":"Pulido-Valdeolivas","given":"Irene"},{"family":"Andorra","given":"Magi"},{"family":"Saiz","given":"Albert"},{"family":"Prados","given":"Ferran"},{"family":"Llufriu","given":"Sara"}],"issued":{"date-parts":[["2019",12,27]]}}}],"schema":"https://github.com/citation-style-language/schema/raw/master/csl-citation.json"} </w:instrText>
      </w:r>
      <w:r w:rsidR="008C44C4">
        <w:fldChar w:fldCharType="separate"/>
      </w:r>
      <w:r w:rsidR="008C44C4" w:rsidRPr="008C44C4">
        <w:rPr>
          <w:rFonts w:ascii="Arial" w:hAnsi="Arial" w:cs="Arial"/>
        </w:rPr>
        <w:t>(Solana et al. 2019)</w:t>
      </w:r>
      <w:r w:rsidR="008C44C4">
        <w:fldChar w:fldCharType="end"/>
      </w:r>
    </w:p>
    <w:p w14:paraId="6677F765" w14:textId="235ACB63" w:rsidR="008A3B45" w:rsidRDefault="008A3B45" w:rsidP="00D15C27"/>
    <w:p w14:paraId="6D396BCE" w14:textId="76F5E89E" w:rsidR="008A3B45" w:rsidRDefault="008A3B45" w:rsidP="00CB0E85">
      <w:pPr>
        <w:pStyle w:val="Ttulo2"/>
      </w:pPr>
      <w:bookmarkStart w:id="2" w:name="_Toc135507175"/>
      <w:r>
        <w:t>Personal motivation</w:t>
      </w:r>
      <w:bookmarkEnd w:id="2"/>
    </w:p>
    <w:p w14:paraId="55CCF13F" w14:textId="7BC53C77" w:rsidR="008A3B45" w:rsidRDefault="008A3B45" w:rsidP="008A3B45">
      <w:r>
        <w:t xml:space="preserve">One of the subjects that I have enjoyed the most during this Master Degree has been graph theory. That is why I decided I wanted to do my </w:t>
      </w:r>
      <w:r w:rsidR="00CC7122">
        <w:t>Master Thesis</w:t>
      </w:r>
      <w:r>
        <w:t xml:space="preserve"> on something </w:t>
      </w:r>
      <w:r>
        <w:lastRenderedPageBreak/>
        <w:t xml:space="preserve">related to it. However, I did not want </w:t>
      </w:r>
      <w:r w:rsidR="002F0211">
        <w:t>to explore typical</w:t>
      </w:r>
      <w:r>
        <w:t xml:space="preserve"> examples in graph theory</w:t>
      </w:r>
      <w:r w:rsidR="002F0211">
        <w:t xml:space="preserve"> like</w:t>
      </w:r>
      <w:r>
        <w:t xml:space="preserve"> as social networks or transportation.</w:t>
      </w:r>
    </w:p>
    <w:p w14:paraId="324FDF85" w14:textId="30C816BA" w:rsidR="008A3B45" w:rsidRDefault="008A3B45" w:rsidP="008A3B45">
      <w:r>
        <w:t xml:space="preserve">While reviewing </w:t>
      </w:r>
      <w:r w:rsidR="002F0211">
        <w:t>available</w:t>
      </w:r>
      <w:r>
        <w:t xml:space="preserve"> </w:t>
      </w:r>
      <w:r w:rsidR="002F0211">
        <w:t>thesis topics</w:t>
      </w:r>
      <w:r>
        <w:t xml:space="preserve">, my wife, a pediatrician, pointed out this one as the most original one. </w:t>
      </w:r>
    </w:p>
    <w:p w14:paraId="7806582E" w14:textId="2E610B0F" w:rsidR="008A3B45" w:rsidRDefault="008A3B45" w:rsidP="008A3B45">
      <w:r>
        <w:t xml:space="preserve">I delved into the specific topic of the project and I found very attractive to be able to relate the functioning of the brain or model some aspect of it with a mathematical model such as a graph. As I </w:t>
      </w:r>
      <w:r w:rsidR="002F0211">
        <w:t>learned</w:t>
      </w:r>
      <w:r>
        <w:t xml:space="preserve"> more about </w:t>
      </w:r>
      <w:r w:rsidR="002F0211">
        <w:t>this area</w:t>
      </w:r>
      <w:r>
        <w:t xml:space="preserve">, </w:t>
      </w:r>
      <w:r w:rsidR="002F0211">
        <w:t>my interest grew</w:t>
      </w:r>
      <w:r>
        <w:t>, and I believe we are at an important moment i</w:t>
      </w:r>
      <w:r w:rsidR="002F0211">
        <w:t>n advancing</w:t>
      </w:r>
      <w:r>
        <w:t xml:space="preserve"> our knowledge </w:t>
      </w:r>
      <w:r w:rsidR="002F0211">
        <w:t>of how the brain works</w:t>
      </w:r>
      <w:r>
        <w:t>.</w:t>
      </w:r>
    </w:p>
    <w:p w14:paraId="0F945753" w14:textId="48E6C1ED" w:rsidR="008A3B45" w:rsidRDefault="008A3B45" w:rsidP="008A3B45"/>
    <w:p w14:paraId="57AA7278" w14:textId="62D3BECC" w:rsidR="008A3B45" w:rsidRDefault="008A3B45" w:rsidP="00CB0E85">
      <w:pPr>
        <w:pStyle w:val="Ttulo2"/>
      </w:pPr>
      <w:bookmarkStart w:id="3" w:name="_Toc135507176"/>
      <w:r>
        <w:t>Goals</w:t>
      </w:r>
      <w:bookmarkEnd w:id="3"/>
    </w:p>
    <w:p w14:paraId="4465DA21" w14:textId="56D552B7" w:rsidR="00F853A9" w:rsidRDefault="00F853A9" w:rsidP="00F853A9">
      <w:r>
        <w:t>In this work we aim</w:t>
      </w:r>
      <w:r w:rsidR="008A3B45">
        <w:t xml:space="preserve"> to investigate the potential of using network analysis and machine learning algorithms applied to MRI data to classify MS patients</w:t>
      </w:r>
      <w:r w:rsidR="00002781">
        <w:t>.</w:t>
      </w:r>
    </w:p>
    <w:p w14:paraId="4CF20367" w14:textId="07FE02BB" w:rsidR="00002781" w:rsidRDefault="008B42FA" w:rsidP="008B42FA">
      <w:r>
        <w:t>O</w:t>
      </w:r>
      <w:r w:rsidR="00F853A9">
        <w:t xml:space="preserve">ur main goal is to find algorithms or </w:t>
      </w:r>
      <w:r>
        <w:t xml:space="preserve">an </w:t>
      </w:r>
      <w:r w:rsidR="00F853A9">
        <w:t>ensemble of algorithms</w:t>
      </w:r>
      <w:r>
        <w:t xml:space="preserve"> that can classify individuals into healthy subjects and MS patients and discriminate patients in different stages of the disease</w:t>
      </w:r>
      <w:r w:rsidR="00F853A9">
        <w:t xml:space="preserve">. </w:t>
      </w:r>
    </w:p>
    <w:p w14:paraId="2910D7D6" w14:textId="226A1333" w:rsidR="00F853A9" w:rsidRDefault="00F853A9" w:rsidP="00F853A9">
      <w:r>
        <w:t>We have additional secondary objectives that are either desirable or serve as preliminary milestones. Here the most prominent ones:</w:t>
      </w:r>
    </w:p>
    <w:p w14:paraId="0635046A" w14:textId="499145FD" w:rsidR="00F853A9" w:rsidRDefault="00F853A9" w:rsidP="008C44C4">
      <w:pPr>
        <w:ind w:left="426"/>
      </w:pPr>
      <w:r>
        <w:t>•</w:t>
      </w:r>
      <w:r>
        <w:tab/>
        <w:t xml:space="preserve">Find out most suitable network connectivity measures for the task. This is not only relevant in improving the algorithm's subsequent performance but could also assist in the research of the disease itself. It should be noted that previous studies have already </w:t>
      </w:r>
      <w:r w:rsidR="008B42FA">
        <w:t>explored</w:t>
      </w:r>
      <w:r>
        <w:t xml:space="preserve"> this selection process</w:t>
      </w:r>
      <w:r w:rsidR="008C44C4">
        <w:t xml:space="preserve"> </w:t>
      </w:r>
      <w:r w:rsidR="008C44C4">
        <w:fldChar w:fldCharType="begin"/>
      </w:r>
      <w:r w:rsidR="008C44C4">
        <w:instrText xml:space="preserve"> ADDIN ZOTERO_ITEM CSL_CITATION {"citationID":"Q3RhIYVq","properties":{"formattedCitation":"(Solana et al. 2018)","plainCitation":"(Solana et al. 2018)","noteIndex":0},"citationItems":[{"id":64,"uris":["http://zotero.org/users/11043643/items/4U3C5V4A"],"itemData":{"id":64,"type":"article-journal","abstract":"Patients with multiple sclerosis (MS) display reduced structural connectivity among brain regions, but the pathogenic mechanisms underlying network disruption are still unknown. We aimed to investigate the association between the loss of diffusion-based structural connectivity, measured with graph theory metrics, and magnetic resonance (MR) markers of microstructural damage. Moreover, we evaluated the cognitive consequences of connectivity changes. We analysed the frontoparietal network in 102 MS participants and 25 healthy volunteers (HV). MR measures included radial diffusivity (RD), as marker of demyelination, and ratios of myo-inositol, N-acetylaspartate and glutamate+glutamine with creatine in white (WM) and grey matter as markers of astrogliosis, neuroaxonal integrity and glutamatergic neurotoxicity. Patients showed decreased global and local efficiency, and increased assortativity (p &lt; 0.01) of the network, as well as increased RD and myo-inositol, and decreased N-acetylaspartate in WM compared with HV (p &lt; 0.05). In patients, the age-adjusted OR of presenting abnormal global and local efficiency was increased for each increment of 0.01 points in RD and myo-inositol, while it was decreased for each increment of 0.01 points in N-acetylaspartate (the increase of N-acetylaspartate reduced the risk of having abnormal connectivity), all in WM. In a multiple logistic regression analysis, the OR of presenting abnormal global efficiency was 0.95 (95% confidence interval, CI: 0.91–0.99, p = 0.011) for each 0.01 increase in N-acetylaspartate, and the OR of presenting abnormal local efficiency was 1.39 (95% CI: 1.14–1.71, p = 0.001) for each 0.01 increase in RD. Patients with abnormal efficiency had worse performance in attention, working memory and processing speed (p &lt; 0.05). In conclusion, patients with MS exhibit decreased structural network efficiency driven by diffuse microstructural impairment of the WM, probably related to demyelination, astroglial and neuroaxonal damage. The accumulation of neuroaxonal pathological burden seems to magnify the risk of global network collapse, while demyelination may contribute to the regional disorganization. These network modifications have negative consequences on cognition.","container-title":"NeuroImage: Clinical","DOI":"10.1016/j.nicl.2018.07.012","ISSN":"2213-1582","journalAbbreviation":"NeuroImage: Clinical","language":"en","page":"161-168","source":"ScienceDirect","title":"Magnetic resonance markers of tissue damage related to connectivity disruption in multiple sclerosis","volume":"20","author":[{"family":"Solana","given":"Elisabeth"},{"family":"Martinez-Heras","given":"Eloy"},{"family":"Martinez-Lapiscina","given":"Elena H."},{"family":"Sepulveda","given":"Maria"},{"family":"Sola-Valls","given":"Nuria"},{"family":"Bargalló","given":"Nuria"},{"family":"Berenguer","given":"Joan"},{"family":"Blanco","given":"Yolanda"},{"family":"Andorra","given":"Magi"},{"family":"Pulido-Valdeolivas","given":"Irene"},{"family":"Zubizarreta","given":"Irati"},{"family":"Saiz","given":"Albert"},{"family":"Llufriu","given":"Sara"}],"issued":{"date-parts":[["2018",1,1]]}}}],"schema":"https://github.com/citation-style-language/schema/raw/master/csl-citation.json"} </w:instrText>
      </w:r>
      <w:r w:rsidR="008C44C4">
        <w:fldChar w:fldCharType="separate"/>
      </w:r>
      <w:r w:rsidR="008C44C4" w:rsidRPr="008C44C4">
        <w:rPr>
          <w:rFonts w:ascii="Arial" w:hAnsi="Arial" w:cs="Arial"/>
        </w:rPr>
        <w:t>(Solana et al. 2018)</w:t>
      </w:r>
      <w:r w:rsidR="008C44C4">
        <w:fldChar w:fldCharType="end"/>
      </w:r>
      <w:r>
        <w:t xml:space="preserve"> or</w:t>
      </w:r>
      <w:r w:rsidR="008C44C4">
        <w:t xml:space="preserve"> </w:t>
      </w:r>
      <w:r w:rsidR="008C44C4">
        <w:fldChar w:fldCharType="begin"/>
      </w:r>
      <w:r w:rsidR="008C44C4">
        <w:instrText xml:space="preserve"> ADDIN ZOTERO_ITEM CSL_CITATION {"citationID":"dlbLJ1fA","properties":{"formattedCitation":"(Casas-Roma et al. 2022)","plainCitation":"(Casas-Roma et al. 2022)","noteIndex":0},"citationItems":[{"id":67,"uris":["http://zotero.org/users/11043643/items/S8JMF7XS"],"itemData":{"id":67,"type":"article-journal","abstract":"In recent years, research on network analysis applied to MRI data has advanced significantly. However, the majority of the studies are limited to single networks obtained from resting-state fMRI, diffusion MRI, or gray matter probability maps derived from T1 images. Although a limited number of previous studies have combined two of these networks, none have introduced a framework to combine morphological, structural, and functional brain connectivity networks. The aim of this study was to combine the morphological, structural, and functional information, thus defining a new multilayer network perspective. This has proved advantageous when jointly analyzing multiple types of relational data from the same objects simultaneously using graph- mining techniques. The main contribution of this research is the design, development, and validation of a framework that merges these three layers of information into one multilayer network that links and relates the integrity of white matter connections with gray matter probability maps and resting-state fMRI. To validate our framework, several metrics from graph theory are expanded and adapted to our specific domain characteristics. This proof of concept was applied to a cohort of people with multiple sclerosis, and results show that several brain regions with a synchronized connectivity deterioration could be identified.This study presents the design, development, and validation of a framework that merges morphological, structural, and functional brain connectivity networks into one multilayer network. To validate our framework, several metrics from graph theory are expanded and adapted to our specific domain characteristics. This proof of concept was applied to a cohort of people with multiple sclerosis, and results show that some brain regions with a synchronized connectivity deterioration could be identified.","container-title":"Network Neuroscience","DOI":"10.1162/netn_a_00258","ISSN":"2472-1751","issue":"3","journalAbbreviation":"Network Neuroscience","page":"916-933","source":"Silverchair","title":"Applying multilayer analysis to morphological, structural, and functional brain networks to identify relevant dysfunction patterns","volume":"6","author":[{"family":"Casas-Roma","given":"Jordi"},{"family":"Martinez-Heras","given":"Eloy"},{"family":"Solé-Ribalta","given":"Albert"},{"family":"Solana","given":"Elisabeth"},{"family":"Lopez-Soley","given":"Elisabet"},{"family":"Vivó","given":"Francesc"},{"family":"Diaz-Hurtado","given":"Marcos"},{"family":"Alba-Arbalat","given":"Salut"},{"family":"Sepulveda","given":"Maria"},{"family":"Blanco","given":"Yolanda"},{"family":"Saiz","given":"Albert"},{"family":"Borge-Holthoefer","given":"Javier"},{"family":"Llufriu","given":"Sara"},{"family":"Prados","given":"Ferran"}],"issued":{"date-parts":[["2022",7,1]]}}}],"schema":"https://github.com/citation-style-language/schema/raw/master/csl-citation.json"} </w:instrText>
      </w:r>
      <w:r w:rsidR="008C44C4">
        <w:fldChar w:fldCharType="separate"/>
      </w:r>
      <w:r w:rsidR="008C44C4" w:rsidRPr="008C44C4">
        <w:rPr>
          <w:rFonts w:ascii="Arial" w:hAnsi="Arial" w:cs="Arial"/>
        </w:rPr>
        <w:t>(Casas-Roma et al. 2022)</w:t>
      </w:r>
      <w:r w:rsidR="008C44C4">
        <w:fldChar w:fldCharType="end"/>
      </w:r>
      <w:r>
        <w:t xml:space="preserve"> </w:t>
      </w:r>
    </w:p>
    <w:p w14:paraId="3AF6F78D" w14:textId="7D494F98" w:rsidR="00F853A9" w:rsidRDefault="00F853A9" w:rsidP="00056E47">
      <w:pPr>
        <w:ind w:left="426"/>
      </w:pPr>
      <w:r>
        <w:t>•</w:t>
      </w:r>
      <w:r>
        <w:tab/>
      </w:r>
      <w:r w:rsidR="008B42FA">
        <w:t>D</w:t>
      </w:r>
      <w:r>
        <w:t>etermine if it is more useful to consider the layers separately, a multi-layer network, or to try to integrate them into a single-layer network.</w:t>
      </w:r>
    </w:p>
    <w:p w14:paraId="51B61289" w14:textId="6B84AEA1" w:rsidR="00F853A9" w:rsidRDefault="00F853A9" w:rsidP="00056E47">
      <w:pPr>
        <w:ind w:left="426"/>
      </w:pPr>
      <w:r>
        <w:t>•</w:t>
      </w:r>
      <w:r>
        <w:tab/>
        <w:t>Obtain results with algorithms that allow for interpretation and avoid “black box” algorithms</w:t>
      </w:r>
    </w:p>
    <w:p w14:paraId="3880A13F" w14:textId="3022565C" w:rsidR="008A3B45" w:rsidRDefault="008A3B45" w:rsidP="008A3B45"/>
    <w:p w14:paraId="3057DC51" w14:textId="13200910" w:rsidR="008A3B45" w:rsidRDefault="008A3B45" w:rsidP="00CB0E85">
      <w:pPr>
        <w:pStyle w:val="Ttulo2"/>
      </w:pPr>
      <w:bookmarkStart w:id="4" w:name="_Toc135507177"/>
      <w:r>
        <w:t>Sustainability, diversity and ethical/social challenges</w:t>
      </w:r>
      <w:bookmarkEnd w:id="4"/>
    </w:p>
    <w:p w14:paraId="34BE6318" w14:textId="27EC9715" w:rsidR="008A3B45" w:rsidRDefault="000339AA" w:rsidP="000339AA">
      <w:r>
        <w:t xml:space="preserve">The Ethical and Global Engagement Competence (EGEC) is defined at the Master’s level as follows: </w:t>
      </w:r>
      <w:r w:rsidRPr="00F6210D">
        <w:rPr>
          <w:i/>
          <w:iCs/>
        </w:rPr>
        <w:t>“Act in an honest, ethical, sustainable, socially responsible and respectful manner with respect to human rights and diversity, both in academic practice and in the professional, and design solutions to improve these practices.”</w:t>
      </w:r>
      <w:r>
        <w:t xml:space="preserve"> It addresses three main dimensions: Sustainability, Ethical behavior and social responsibility and Diversity and Human Rights.</w:t>
      </w:r>
    </w:p>
    <w:p w14:paraId="3EFCED1E" w14:textId="77777777" w:rsidR="00F6210D" w:rsidRDefault="000339AA" w:rsidP="000339AA">
      <w:r>
        <w:t>Our goal</w:t>
      </w:r>
      <w:r w:rsidR="00F6210D">
        <w:t xml:space="preserve"> could potentially lead to improved living standards for those affected by MS so we can state</w:t>
      </w:r>
      <w:r w:rsidR="00F6210D" w:rsidRPr="00F6210D">
        <w:t xml:space="preserve"> </w:t>
      </w:r>
      <w:r w:rsidR="00F6210D">
        <w:t xml:space="preserve">this work main impact is on Ethical behavior and Social responsibility. </w:t>
      </w:r>
    </w:p>
    <w:p w14:paraId="66D4E822" w14:textId="77777777" w:rsidR="00F9032F" w:rsidRDefault="00F6210D" w:rsidP="000339AA">
      <w:r>
        <w:t xml:space="preserve">We also address diversity in the sense we do not differentiate o discriminate patients by skin color, religion, sexual orientation or any possible source of discrimination. </w:t>
      </w:r>
    </w:p>
    <w:p w14:paraId="3A6CBF46" w14:textId="2A015A02" w:rsidR="000339AA" w:rsidRDefault="00F6210D" w:rsidP="002023BA">
      <w:r>
        <w:t xml:space="preserve">We certainly have to be aware of patient sex </w:t>
      </w:r>
      <w:r w:rsidR="00F9032F">
        <w:t xml:space="preserve"> </w:t>
      </w:r>
      <w:r>
        <w:t xml:space="preserve">and age in our data as it is </w:t>
      </w:r>
      <w:r w:rsidR="00F9032F">
        <w:t>well documented that are gender and age differences in WM</w:t>
      </w:r>
      <w:r w:rsidR="008C44C4">
        <w:t xml:space="preserve"> </w:t>
      </w:r>
      <w:r w:rsidR="008C44C4">
        <w:fldChar w:fldCharType="begin"/>
      </w:r>
      <w:r w:rsidR="00E4715B">
        <w:instrText xml:space="preserve"> ADDIN ZOTERO_ITEM CSL_CITATION {"citationID":"TJVdXktu","properties":{"formattedCitation":"(Hsu et al. 2008a)","plainCitation":"(Hsu et al. 2008a)","dontUpdate":true,"noteIndex":0},"citationItems":[{"id":"n8TlicBL/opYGjrft","uris":["http://zotero.org/users/11043643/items/PPDIF92R"],"itemData":{"id":245,"type":"article-journal","abstract":"Cerebral white matter undergoes various changes with normal aging. This study investigated the association between age, gender, and the global and regional fractional anisotropy (FA) and mean diffusivity (MD) in 145 adults (30 to 80 years old) using diffusion tensor magnetic resonance imaging. We studied sixteen regions of interest in both hemispheres to search for regions that display age- and gender-related white matter changes and also performed a complementary voxel-based analysis without any hypothesis a priori. On a global scale, our results indicate that the full brain FA was negatively correlated with age. The regional analysis showed that the anterior corpus callosum, the bilateral anterior and posterior internal capsule, and the posterior periventricular regions had the most significant age-related FA decrease. On the other hand, the FA in the temporal and occipital regions was not correlated with age. However, in contrast to males, females overall had a significantly lower FA in the right deep temporal regions. More gender differences in precentral, cingulate, and anterior temporal white matter areas were also found, suggesting that microstructural white matter organization in these regions may have a sexual dimorphism. Such differences were mainly due to the increase in diffusion perpendicular to fiber tracts.","container-title":"NeuroImage","DOI":"10.1016/j.neuroimage.2007.09.017","ISSN":"1053-8119","issue":"2","journalAbbreviation":"NeuroImage","language":"en","page":"566-577","source":"ScienceDirect","title":"Gender differences and age-related white matter changes of the human brain: A diffusion tensor imaging study","title-short":"Gender differences and age-related white matter changes of the human brain","volume":"39","author":[{"family":"Hsu","given":"Jung-Lung"},{"family":"Leemans","given":"Alexander"},{"family":"Bai","given":"Chyi-Huey"},{"family":"Lee","given":"Cheng-Hui"},{"family":"Tsai","given":"Yuh-Feng"},{"family":"Chiu","given":"Hou-Chang"},{"family":"Chen","given":"Wei-Hung"}],"issued":{"date-parts":[["2008",1,15]]}}}],"schema":"https://github.com/citation-style-language/schema/raw/master/csl-citation.json"} </w:instrText>
      </w:r>
      <w:r w:rsidR="008C44C4">
        <w:fldChar w:fldCharType="separate"/>
      </w:r>
      <w:r w:rsidR="002023BA" w:rsidRPr="002023BA">
        <w:rPr>
          <w:rFonts w:ascii="Arial" w:hAnsi="Arial" w:cs="Arial"/>
        </w:rPr>
        <w:t>(Hsu et al. 2008)</w:t>
      </w:r>
      <w:r w:rsidR="008C44C4">
        <w:fldChar w:fldCharType="end"/>
      </w:r>
      <w:r w:rsidR="008C44C4">
        <w:t xml:space="preserve">. </w:t>
      </w:r>
      <w:r w:rsidR="00AB5039">
        <w:t>T</w:t>
      </w:r>
      <w:r w:rsidR="00F9032F">
        <w:t xml:space="preserve">his does </w:t>
      </w:r>
      <w:r w:rsidR="00F9032F">
        <w:lastRenderedPageBreak/>
        <w:t xml:space="preserve">not mean we pursue results which apply to </w:t>
      </w:r>
      <w:r w:rsidR="00AB5039">
        <w:t>only one sex and age</w:t>
      </w:r>
      <w:r w:rsidR="00F9032F">
        <w:t>, in fact quite the opposite</w:t>
      </w:r>
      <w:r w:rsidR="00AB5039">
        <w:t xml:space="preserve">. </w:t>
      </w:r>
    </w:p>
    <w:p w14:paraId="0FB8FF15" w14:textId="77777777" w:rsidR="000339AA" w:rsidRPr="00CB0E85" w:rsidRDefault="000339AA" w:rsidP="000339AA">
      <w:pPr>
        <w:rPr>
          <w:sz w:val="28"/>
          <w:szCs w:val="28"/>
        </w:rPr>
      </w:pPr>
    </w:p>
    <w:p w14:paraId="2A6634A2" w14:textId="527D92C3" w:rsidR="003F6D69" w:rsidRPr="00CB0E85" w:rsidRDefault="008A3B45" w:rsidP="00CB0E85">
      <w:pPr>
        <w:pStyle w:val="Ttulo2"/>
      </w:pPr>
      <w:bookmarkStart w:id="5" w:name="_Toc135507178"/>
      <w:r w:rsidRPr="00CB0E85">
        <w:t>Approach and Methodology</w:t>
      </w:r>
      <w:bookmarkEnd w:id="5"/>
    </w:p>
    <w:p w14:paraId="50CD39CB" w14:textId="5C2D49B8" w:rsidR="00FB0992" w:rsidRDefault="00FB0992" w:rsidP="00987368">
      <w:r>
        <w:t>A project like this has a previous step which is reviewing available literature</w:t>
      </w:r>
      <w:r w:rsidR="00987368">
        <w:t>.</w:t>
      </w:r>
      <w:r w:rsidR="00987368" w:rsidRPr="00987368">
        <w:t xml:space="preserve"> A thorough literature review is a valuable tool for ensuring the accuracy of our theoretical framework, refining project goals, and applying relevant findings to our own research.</w:t>
      </w:r>
      <w:r w:rsidR="00987368">
        <w:t xml:space="preserve"> </w:t>
      </w:r>
    </w:p>
    <w:p w14:paraId="5543712B" w14:textId="37350F50" w:rsidR="006B0A94" w:rsidRDefault="006B0A94" w:rsidP="006B0A94">
      <w:r w:rsidRPr="006B0A94">
        <w:t>Data science projects typically follow a set of common stages, such as exploratory data analysis and data processing, feature selection</w:t>
      </w:r>
      <w:r w:rsidR="00660461">
        <w:t xml:space="preserve">, </w:t>
      </w:r>
      <w:r w:rsidRPr="006B0A94">
        <w:t>model creation and model assessment. In addition, there may be additional stages that are specific to the particular topic or domain of the project</w:t>
      </w:r>
      <w:r>
        <w:t>.</w:t>
      </w:r>
      <w:r w:rsidRPr="006B0A94">
        <w:t xml:space="preserve"> It's important to note that the data science process is not strictly linear, but rather an iterative one. Additionally, the boundaries between the different stages can be blurry at times, as there is often overlap and feedback loops between them</w:t>
      </w:r>
      <w:r>
        <w:t xml:space="preserve">. </w:t>
      </w:r>
    </w:p>
    <w:p w14:paraId="281BE54D" w14:textId="5C0110AD" w:rsidR="006B0A94" w:rsidRPr="006B0A94" w:rsidRDefault="006B0A94" w:rsidP="006B0A94">
      <w:r>
        <w:t xml:space="preserve">Accordingly I have divided work with data in four major steps: Data processing, Network connectivity measures, feature selection, model </w:t>
      </w:r>
      <w:r w:rsidR="00660461">
        <w:t xml:space="preserve">creation and </w:t>
      </w:r>
      <w:r>
        <w:t>comparison</w:t>
      </w:r>
      <w:r w:rsidR="00660461">
        <w:t>.</w:t>
      </w:r>
    </w:p>
    <w:p w14:paraId="344F93FD" w14:textId="0326A098" w:rsidR="00660461" w:rsidRPr="00660461" w:rsidRDefault="00660461" w:rsidP="00660461">
      <w:pPr>
        <w:rPr>
          <w:b/>
          <w:bCs/>
          <w:u w:val="single"/>
        </w:rPr>
      </w:pPr>
      <w:r w:rsidRPr="007B0335">
        <w:rPr>
          <w:b/>
          <w:bCs/>
          <w:u w:val="single"/>
        </w:rPr>
        <w:t>Data processing</w:t>
      </w:r>
    </w:p>
    <w:p w14:paraId="7B8F5B34" w14:textId="074A2396" w:rsidR="00FB0992" w:rsidRDefault="00987368" w:rsidP="00453157">
      <w:r>
        <w:t>We</w:t>
      </w:r>
      <w:r w:rsidR="00FB0992">
        <w:t xml:space="preserve"> have a data set provided by the </w:t>
      </w:r>
      <w:r w:rsidR="007B0335">
        <w:t>tutor</w:t>
      </w:r>
      <w:r w:rsidR="00A85C5A">
        <w:t xml:space="preserve">. It is composed of a cohort of 147 patients and 18 healthy volunteers. As it has been noted before we have a </w:t>
      </w:r>
      <w:r w:rsidR="00453157">
        <w:t>multi-</w:t>
      </w:r>
      <w:r w:rsidR="00A85C5A">
        <w:t xml:space="preserve">layer network for each subject, encoded as 3 data matrix per subject. Those </w:t>
      </w:r>
      <w:r w:rsidR="00453157">
        <w:t xml:space="preserve">3 </w:t>
      </w:r>
      <w:r w:rsidR="00A85C5A">
        <w:t>matrices represent: structural white matter (WM) network, structural gray matter (GM) network and a resting-state functional network.</w:t>
      </w:r>
      <w:r w:rsidR="00453157">
        <w:t xml:space="preserve"> For</w:t>
      </w:r>
      <w:r w:rsidR="00A85C5A">
        <w:t xml:space="preserve"> each subject we </w:t>
      </w:r>
      <w:r w:rsidR="00453157">
        <w:t>have some clinical information including age, sex, disease duration, EDSS score</w:t>
      </w:r>
      <w:r w:rsidR="00CC7122">
        <w:t xml:space="preserve"> </w:t>
      </w:r>
      <w:r w:rsidR="00453157">
        <w:t xml:space="preserve">and </w:t>
      </w:r>
      <w:r w:rsidR="007B0335">
        <w:t>binary classification informing whether the subject is a patient or a healthy subject.</w:t>
      </w:r>
    </w:p>
    <w:p w14:paraId="7685EAF8" w14:textId="5C6A94AC" w:rsidR="0012398C" w:rsidRDefault="007B0335" w:rsidP="00660461">
      <w:r>
        <w:t xml:space="preserve">Although data has already been processed in order to obtain the matrices, there are still some decisions to make. </w:t>
      </w:r>
      <w:r w:rsidR="0012398C">
        <w:t>For instance, different</w:t>
      </w:r>
      <w:r w:rsidR="00694378">
        <w:t xml:space="preserve"> factors contribute to the fact that we will have some connections in GM and WM matrices</w:t>
      </w:r>
      <w:r w:rsidR="0012398C">
        <w:t xml:space="preserve"> </w:t>
      </w:r>
      <w:r w:rsidR="00694378">
        <w:t>that are not really present</w:t>
      </w:r>
      <w:r w:rsidR="0012398C">
        <w:t xml:space="preserve"> or</w:t>
      </w:r>
      <w:r w:rsidR="00694378">
        <w:t xml:space="preserve"> </w:t>
      </w:r>
      <w:r w:rsidR="0012398C">
        <w:t>i</w:t>
      </w:r>
      <w:r w:rsidR="00694378">
        <w:t>n functional matrix we will have to deal with negative correlations that pose as negative weights in our network.</w:t>
      </w:r>
      <w:r w:rsidR="0012398C">
        <w:t xml:space="preserve"> </w:t>
      </w:r>
    </w:p>
    <w:p w14:paraId="7464A89F" w14:textId="16B0753C" w:rsidR="0012398C" w:rsidRPr="0012398C" w:rsidRDefault="0012398C" w:rsidP="0012398C">
      <w:pPr>
        <w:rPr>
          <w:b/>
          <w:bCs/>
          <w:u w:val="single"/>
        </w:rPr>
      </w:pPr>
      <w:r w:rsidRPr="0012398C">
        <w:rPr>
          <w:b/>
          <w:bCs/>
          <w:u w:val="single"/>
        </w:rPr>
        <w:t>Network connectivity measures</w:t>
      </w:r>
    </w:p>
    <w:p w14:paraId="635647F2" w14:textId="27B1DC4B" w:rsidR="0012398C" w:rsidRDefault="0012398C" w:rsidP="0012398C">
      <w:r>
        <w:t>In this step</w:t>
      </w:r>
      <w:r w:rsidR="00660461">
        <w:t>,</w:t>
      </w:r>
      <w:r>
        <w:t xml:space="preserve"> we will obtain different connectivity</w:t>
      </w:r>
      <w:r w:rsidR="00563574">
        <w:t xml:space="preserve"> measures </w:t>
      </w:r>
      <w:r w:rsidR="00660461">
        <w:t>for</w:t>
      </w:r>
      <w:r w:rsidR="00563574">
        <w:t xml:space="preserve"> each network and patient. We will focus mainly in those measurement</w:t>
      </w:r>
      <w:r w:rsidR="00660461">
        <w:t>s</w:t>
      </w:r>
      <w:r w:rsidR="00563574">
        <w:t xml:space="preserve"> that literature points out as more promising. </w:t>
      </w:r>
    </w:p>
    <w:p w14:paraId="67985601" w14:textId="7B8C060C" w:rsidR="00563574" w:rsidRDefault="00563574" w:rsidP="0012398C">
      <w:r>
        <w:t>Also in this step we will check whether it is convenient to work with a 3 layer network, combine it into one single and/or discard one or more layers if they are not meaningful.</w:t>
      </w:r>
    </w:p>
    <w:p w14:paraId="45D0E881" w14:textId="0A80800C" w:rsidR="00563574" w:rsidRDefault="00563574" w:rsidP="0012398C">
      <w:pPr>
        <w:rPr>
          <w:b/>
          <w:bCs/>
          <w:u w:val="single"/>
        </w:rPr>
      </w:pPr>
      <w:r w:rsidRPr="00563574">
        <w:rPr>
          <w:b/>
          <w:bCs/>
          <w:u w:val="single"/>
        </w:rPr>
        <w:t>Feature Selection</w:t>
      </w:r>
    </w:p>
    <w:p w14:paraId="748106B5" w14:textId="1F78A7F6" w:rsidR="00623650" w:rsidRDefault="00623650" w:rsidP="00563574">
      <w:r>
        <w:t>In order to optimize the performance of our models, we need to select the most relevant features. This can involve conducting statistical test on our data to determine the most informative variables, or using dimensionality reduction techniques to reduce the complexity of the dataset.</w:t>
      </w:r>
    </w:p>
    <w:p w14:paraId="0A1E2957" w14:textId="6A873DFB" w:rsidR="005414D9" w:rsidRPr="005414D9" w:rsidRDefault="00623650" w:rsidP="005414D9">
      <w:pPr>
        <w:rPr>
          <w:b/>
          <w:bCs/>
          <w:u w:val="single"/>
        </w:rPr>
      </w:pPr>
      <w:r>
        <w:rPr>
          <w:b/>
          <w:bCs/>
          <w:u w:val="single"/>
        </w:rPr>
        <w:t>Model</w:t>
      </w:r>
      <w:r w:rsidR="005414D9" w:rsidRPr="005414D9">
        <w:rPr>
          <w:b/>
          <w:bCs/>
          <w:u w:val="single"/>
        </w:rPr>
        <w:t xml:space="preserve"> </w:t>
      </w:r>
      <w:r>
        <w:rPr>
          <w:b/>
          <w:bCs/>
          <w:u w:val="single"/>
        </w:rPr>
        <w:t>creation and</w:t>
      </w:r>
      <w:r w:rsidR="005414D9" w:rsidRPr="005414D9">
        <w:rPr>
          <w:b/>
          <w:bCs/>
          <w:u w:val="single"/>
        </w:rPr>
        <w:t xml:space="preserve"> </w:t>
      </w:r>
      <w:r>
        <w:rPr>
          <w:b/>
          <w:bCs/>
          <w:u w:val="single"/>
        </w:rPr>
        <w:t>assessment</w:t>
      </w:r>
    </w:p>
    <w:p w14:paraId="7AAF078E" w14:textId="34771F3F" w:rsidR="00623650" w:rsidRDefault="00623650" w:rsidP="003F6D69">
      <w:r>
        <w:lastRenderedPageBreak/>
        <w:t>This stage involves training and testing different models with the same set of train and test data. To assess model performance we will use metrics like accuracy, recall and F-scores among others.</w:t>
      </w:r>
    </w:p>
    <w:p w14:paraId="27959B0A" w14:textId="30E4A7F3" w:rsidR="007E6D6C" w:rsidRDefault="003F6D69" w:rsidP="00074AA2">
      <w:r>
        <w:t>To carry out the project</w:t>
      </w:r>
      <w:r w:rsidR="007E6D6C">
        <w:t>, R and</w:t>
      </w:r>
      <w:r>
        <w:t xml:space="preserve"> Python, via </w:t>
      </w:r>
      <w:proofErr w:type="spellStart"/>
      <w:r>
        <w:t>Jupyter</w:t>
      </w:r>
      <w:proofErr w:type="spellEnd"/>
      <w:r>
        <w:t xml:space="preserve"> notebook</w:t>
      </w:r>
      <w:r w:rsidR="00623650">
        <w:t>,</w:t>
      </w:r>
      <w:r>
        <w:t xml:space="preserve"> </w:t>
      </w:r>
      <w:r w:rsidR="00623650">
        <w:t xml:space="preserve">will be used. </w:t>
      </w:r>
      <w:r w:rsidR="007E6D6C">
        <w:t xml:space="preserve">In R we will use specific libraries to analyze and </w:t>
      </w:r>
      <w:r w:rsidR="00074AA2">
        <w:t>perform</w:t>
      </w:r>
      <w:r w:rsidR="007E6D6C">
        <w:t xml:space="preserve"> network measurements, like </w:t>
      </w:r>
      <w:proofErr w:type="spellStart"/>
      <w:r w:rsidR="007E6D6C" w:rsidRPr="007E6D6C">
        <w:rPr>
          <w:i/>
          <w:iCs/>
        </w:rPr>
        <w:t>igraph</w:t>
      </w:r>
      <w:proofErr w:type="spellEnd"/>
      <w:r w:rsidR="007E6D6C">
        <w:t xml:space="preserve"> and </w:t>
      </w:r>
      <w:proofErr w:type="spellStart"/>
      <w:r w:rsidR="007E6D6C" w:rsidRPr="007E6D6C">
        <w:rPr>
          <w:i/>
          <w:iCs/>
        </w:rPr>
        <w:t>muxViz</w:t>
      </w:r>
      <w:proofErr w:type="spellEnd"/>
      <w:r w:rsidR="00074AA2">
        <w:rPr>
          <w:i/>
          <w:iCs/>
        </w:rPr>
        <w:t xml:space="preserve"> </w:t>
      </w:r>
      <w:r w:rsidR="00074AA2">
        <w:fldChar w:fldCharType="begin"/>
      </w:r>
      <w:r w:rsidR="00074AA2">
        <w:instrText xml:space="preserve"> ADDIN ZOTERO_ITEM CSL_CITATION {"citationID":"xYE918Wj","properties":{"formattedCitation":"(De Domenico, Porter, and Arenas 2015)","plainCitation":"(De Domenico, Porter, and Arenas 2015)","noteIndex":0},"citationItems":[{"id":382,"uris":["http://zotero.org/users/11043643/items/MQQYGCJ4"],"itemData":{"id":382,"type":"article-journal","abstract":"Multilayer relationships among entities and information about entities must be accompanied by the means to analyse, visualize and obtain insights from such data. We present open-source software (muxViz) that contains a collection of algorithms for the analysis of multilayer networks, which are an important way to represent a large variety of complex systems throughout science and engineering. We demonstrate the ability of muxViz to analyse and interactively visualize multilayer data using empirical genetic, neuronal and transportation networks. Our software is available at https://github.com/manlius/muxViz.","container-title":"Journal of Complex Networks","DOI":"10.1093/comnet/cnu038","ISSN":"2051-1310","issue":"2","journalAbbreviation":"Journal of Complex Networks","page":"159-176","source":"Silverchair","title":"MuxViz: a tool for multilayer analysis and visualization of networks","title-short":"MuxViz","volume":"3","author":[{"family":"De Domenico","given":"Manlio"},{"family":"Porter","given":"Mason A."},{"family":"Arenas","given":"Alex"}],"issued":{"date-parts":[["2015",6,1]]}}}],"schema":"https://github.com/citation-style-language/schema/raw/master/csl-citation.json"} </w:instrText>
      </w:r>
      <w:r w:rsidR="00074AA2">
        <w:fldChar w:fldCharType="separate"/>
      </w:r>
      <w:r w:rsidR="00074AA2" w:rsidRPr="00074AA2">
        <w:rPr>
          <w:rFonts w:ascii="Arial" w:hAnsi="Arial" w:cs="Arial"/>
        </w:rPr>
        <w:t>(De Domenico, Porter, and Arenas 2015)</w:t>
      </w:r>
      <w:r w:rsidR="00074AA2">
        <w:fldChar w:fldCharType="end"/>
      </w:r>
      <w:r w:rsidR="007E6D6C">
        <w:t xml:space="preserve">, which is a library specially </w:t>
      </w:r>
      <w:r w:rsidR="00074AA2">
        <w:t>focused on</w:t>
      </w:r>
      <w:r w:rsidR="007E6D6C">
        <w:t xml:space="preserve"> multi-layer networks. Besides those libraries we will also use </w:t>
      </w:r>
      <w:proofErr w:type="spellStart"/>
      <w:r w:rsidR="007E6D6C" w:rsidRPr="007E6D6C">
        <w:rPr>
          <w:i/>
          <w:iCs/>
        </w:rPr>
        <w:t>tidyverse</w:t>
      </w:r>
      <w:proofErr w:type="spellEnd"/>
      <w:r w:rsidR="007E6D6C">
        <w:t xml:space="preserve"> libraries.</w:t>
      </w:r>
    </w:p>
    <w:p w14:paraId="40A7E160" w14:textId="6FB1B156" w:rsidR="00CE7855" w:rsidRPr="007E6D6C" w:rsidRDefault="007E6D6C" w:rsidP="00D42642">
      <w:r>
        <w:t xml:space="preserve">Regarding to </w:t>
      </w:r>
      <w:r w:rsidR="00623650">
        <w:t>Python</w:t>
      </w:r>
      <w:r>
        <w:t xml:space="preserve">, </w:t>
      </w:r>
      <w:r w:rsidR="00623650">
        <w:t xml:space="preserve"> data science most relevant libraries will be used: </w:t>
      </w:r>
      <w:r w:rsidR="003F6D69" w:rsidRPr="00AF6C20">
        <w:rPr>
          <w:i/>
          <w:iCs/>
        </w:rPr>
        <w:t>Pandas</w:t>
      </w:r>
      <w:r w:rsidR="00623650" w:rsidRPr="00AF6C20">
        <w:rPr>
          <w:i/>
          <w:iCs/>
        </w:rPr>
        <w:t xml:space="preserve">, </w:t>
      </w:r>
      <w:proofErr w:type="spellStart"/>
      <w:r w:rsidR="003F6D69" w:rsidRPr="00AF6C20">
        <w:rPr>
          <w:i/>
          <w:iCs/>
        </w:rPr>
        <w:t>Numpy</w:t>
      </w:r>
      <w:proofErr w:type="spellEnd"/>
      <w:r w:rsidR="00623650" w:rsidRPr="00AF6C20">
        <w:rPr>
          <w:i/>
          <w:iCs/>
        </w:rPr>
        <w:t xml:space="preserve">, </w:t>
      </w:r>
      <w:proofErr w:type="spellStart"/>
      <w:r w:rsidR="003F6D69" w:rsidRPr="00AF6C20">
        <w:rPr>
          <w:i/>
          <w:iCs/>
        </w:rPr>
        <w:t>Sckit</w:t>
      </w:r>
      <w:proofErr w:type="spellEnd"/>
      <w:r w:rsidR="003F6D69" w:rsidRPr="00AF6C20">
        <w:rPr>
          <w:i/>
          <w:iCs/>
        </w:rPr>
        <w:t>-Learn</w:t>
      </w:r>
      <w:r w:rsidR="00623650" w:rsidRPr="00AF6C20">
        <w:rPr>
          <w:i/>
          <w:iCs/>
        </w:rPr>
        <w:t xml:space="preserve">, </w:t>
      </w:r>
      <w:r w:rsidR="003F6D69" w:rsidRPr="00AF6C20">
        <w:rPr>
          <w:i/>
          <w:iCs/>
        </w:rPr>
        <w:t>Matplotlib</w:t>
      </w:r>
      <w:r w:rsidR="003F6D69">
        <w:t xml:space="preserve"> and </w:t>
      </w:r>
      <w:r w:rsidR="003F6D69" w:rsidRPr="00AF6C20">
        <w:rPr>
          <w:i/>
          <w:iCs/>
        </w:rPr>
        <w:t>Seaborn</w:t>
      </w:r>
      <w:r w:rsidR="00623650">
        <w:t xml:space="preserve"> and </w:t>
      </w:r>
      <w:proofErr w:type="spellStart"/>
      <w:r w:rsidR="00623650" w:rsidRPr="00AF6C20">
        <w:rPr>
          <w:i/>
          <w:iCs/>
        </w:rPr>
        <w:t>Scipy</w:t>
      </w:r>
      <w:proofErr w:type="spellEnd"/>
      <w:r w:rsidR="00AF6C20">
        <w:t xml:space="preserve">. In addition </w:t>
      </w:r>
      <w:r>
        <w:t>two</w:t>
      </w:r>
      <w:r w:rsidR="00AF6C20">
        <w:t xml:space="preserve"> specific</w:t>
      </w:r>
      <w:r>
        <w:t xml:space="preserve"> </w:t>
      </w:r>
      <w:r w:rsidR="00AF6C20">
        <w:t>libraries will also be used</w:t>
      </w:r>
      <w:r>
        <w:t xml:space="preserve">:  </w:t>
      </w:r>
      <w:proofErr w:type="spellStart"/>
      <w:r w:rsidR="003F6D69" w:rsidRPr="00AF6C20">
        <w:rPr>
          <w:i/>
          <w:iCs/>
        </w:rPr>
        <w:t>NetworkX</w:t>
      </w:r>
      <w:proofErr w:type="spellEnd"/>
      <w:r>
        <w:rPr>
          <w:i/>
          <w:iCs/>
        </w:rPr>
        <w:t xml:space="preserve"> (network </w:t>
      </w:r>
      <w:proofErr w:type="spellStart"/>
      <w:r>
        <w:rPr>
          <w:i/>
          <w:iCs/>
        </w:rPr>
        <w:t>measurments</w:t>
      </w:r>
      <w:proofErr w:type="spellEnd"/>
      <w:r>
        <w:rPr>
          <w:i/>
          <w:iCs/>
        </w:rPr>
        <w:t xml:space="preserve">) </w:t>
      </w:r>
      <w:r>
        <w:t xml:space="preserve">and </w:t>
      </w:r>
      <w:proofErr w:type="spellStart"/>
      <w:r w:rsidRPr="00074AA2">
        <w:rPr>
          <w:i/>
          <w:iCs/>
        </w:rPr>
        <w:t>ComBat</w:t>
      </w:r>
      <w:proofErr w:type="spellEnd"/>
      <w:r w:rsidR="00074AA2">
        <w:t xml:space="preserve"> to correct biases in our array due to the use of different scanners.</w:t>
      </w:r>
      <w:r w:rsidR="00D42642">
        <w:fldChar w:fldCharType="begin"/>
      </w:r>
      <w:r w:rsidR="00D42642">
        <w:instrText xml:space="preserve"> ADDIN ZOTERO_ITEM CSL_CITATION {"citationID":"GzG0QKht","properties":{"formattedCitation":"(Behdenna et al. 2021)","plainCitation":"(Behdenna et al. 2021)","noteIndex":0},"citationItems":[{"id":476,"uris":["http://zotero.org/users/11043643/items/KP52UHUM"],"itemData":{"id":476,"type":"article","abstract":"Summary Variability in datasets is not only the product of biological processes: they are also the product of technical biases. ComBat is one of the most widely used tool for correcting those technical biases, called batch effects, in microarray expression data.In this technical note, we present a new Python implementation of ComBat. While the mathematical framework is strictly the same, we show here that our implementation: (i) has similar results in terms of batch effects correction; (ii) is as fast or faster than the R implementation of ComBat and; (iii) offers new tools for the bioinformatics community to participate in its development.\nAvailability and Implementation pyComBat is implemented in the Python language and is available under GPL-3.0 (https://www.gnu.org/licenses/gpl-3.0.en.html) license at https://github.com/epigenelabs/pyComBat and https://pypi.org/project/combat/.\nContact akpeli{at}epigenelabs.com","DOI":"10.1101/2020.03.17.995431","language":"en","license":"© 2021, Posted by Cold Spring Harbor Laboratory. This pre-print is available under a Creative Commons License (Attribution-NonCommercial-NoDerivs 4.0 International), CC BY-NC-ND 4.0, as described at http://creativecommons.org/licenses/by-nc-nd/4.0/","note":"page: 2020.03.17.995431\nsection: Confirmatory Results","publisher":"bioRxiv","source":"bioRxiv","title":"pyComBat, a Python tool for batch effects correction in high-throughput molecular data using empirical Bayes methods","URL":"https://www.biorxiv.org/content/10.1101/2020.03.17.995431v2","author":[{"family":"Behdenna","given":"Abdelkader"},{"family":"Haziza","given":"Julien"},{"family":"Azencott","given":"Chloé-Agathe"},{"family":"Nordor","given":"Akpéli"}],"accessed":{"date-parts":[["2023",5,20]]},"issued":{"date-parts":[["2021",4,7]]}}}],"schema":"https://github.com/citation-style-language/schema/raw/master/csl-citation.json"} </w:instrText>
      </w:r>
      <w:r w:rsidR="00D42642">
        <w:fldChar w:fldCharType="separate"/>
      </w:r>
      <w:r w:rsidR="00D42642" w:rsidRPr="00D42642">
        <w:rPr>
          <w:rFonts w:ascii="Arial" w:hAnsi="Arial" w:cs="Arial"/>
        </w:rPr>
        <w:t>(</w:t>
      </w:r>
      <w:proofErr w:type="spellStart"/>
      <w:r w:rsidR="00D42642" w:rsidRPr="00D42642">
        <w:rPr>
          <w:rFonts w:ascii="Arial" w:hAnsi="Arial" w:cs="Arial"/>
        </w:rPr>
        <w:t>Behdenna</w:t>
      </w:r>
      <w:proofErr w:type="spellEnd"/>
      <w:r w:rsidR="00D42642" w:rsidRPr="00D42642">
        <w:rPr>
          <w:rFonts w:ascii="Arial" w:hAnsi="Arial" w:cs="Arial"/>
        </w:rPr>
        <w:t xml:space="preserve"> et al. 2021)</w:t>
      </w:r>
      <w:r w:rsidR="00D42642">
        <w:fldChar w:fldCharType="end"/>
      </w:r>
    </w:p>
    <w:p w14:paraId="0FE5158E" w14:textId="77777777" w:rsidR="00CE7855" w:rsidRPr="00CE7855" w:rsidRDefault="00CE7855" w:rsidP="00CE7855">
      <w:pPr>
        <w:rPr>
          <w:i/>
          <w:iCs/>
        </w:rPr>
      </w:pPr>
    </w:p>
    <w:p w14:paraId="1DDB92B3" w14:textId="2E02BD1C" w:rsidR="008A3B45" w:rsidRDefault="008A3B45" w:rsidP="00CB0E85">
      <w:pPr>
        <w:pStyle w:val="Ttulo2"/>
      </w:pPr>
      <w:bookmarkStart w:id="6" w:name="_Toc135507179"/>
      <w:r>
        <w:t>Schedule</w:t>
      </w:r>
      <w:bookmarkEnd w:id="6"/>
    </w:p>
    <w:p w14:paraId="4EA4A35B" w14:textId="7B8FA6A0" w:rsidR="00CB0E85" w:rsidRDefault="00D679D8" w:rsidP="00CE7855">
      <w:r w:rsidRPr="00D679D8">
        <w:t>The work plan is organized around a series of milestones, which will be completed in each Continuous Assessment Test. Each milestone is then further divided into smaller steps. As shown in the table below and in the Gantt Diagram</w:t>
      </w:r>
      <w:r w:rsidR="00A96EEC">
        <w:t xml:space="preserve"> (</w:t>
      </w:r>
      <w:r w:rsidR="00A96EEC">
        <w:fldChar w:fldCharType="begin"/>
      </w:r>
      <w:r w:rsidR="00A96EEC">
        <w:instrText xml:space="preserve"> REF _Ref129447333 \h </w:instrText>
      </w:r>
      <w:r w:rsidR="00A96EEC">
        <w:fldChar w:fldCharType="separate"/>
      </w:r>
      <w:r w:rsidR="008A71A3">
        <w:t xml:space="preserve">Fig. </w:t>
      </w:r>
      <w:r w:rsidR="008A71A3">
        <w:rPr>
          <w:noProof/>
        </w:rPr>
        <w:t>1</w:t>
      </w:r>
      <w:r w:rsidR="00A96EEC">
        <w:fldChar w:fldCharType="end"/>
      </w:r>
      <w:r w:rsidR="00A96EEC">
        <w:t xml:space="preserve">), </w:t>
      </w:r>
      <w:r w:rsidRPr="00D679D8">
        <w:t xml:space="preserve">the main phase of the project </w:t>
      </w:r>
      <w:r w:rsidR="00EB60AA">
        <w:t xml:space="preserve">(phase 3) </w:t>
      </w:r>
      <w:r w:rsidRPr="00D679D8">
        <w:t>is based on the stages outlined in the previous section.</w:t>
      </w:r>
    </w:p>
    <w:p w14:paraId="2FC1BC2E" w14:textId="3CD4C6AC" w:rsidR="00D679D8" w:rsidRDefault="00D679D8" w:rsidP="008A3B45"/>
    <w:tbl>
      <w:tblPr>
        <w:tblStyle w:val="Tablaconcuadrcula"/>
        <w:tblW w:w="8642" w:type="dxa"/>
        <w:tblLook w:val="04A0" w:firstRow="1" w:lastRow="0" w:firstColumn="1" w:lastColumn="0" w:noHBand="0" w:noVBand="1"/>
      </w:tblPr>
      <w:tblGrid>
        <w:gridCol w:w="5098"/>
        <w:gridCol w:w="1843"/>
        <w:gridCol w:w="1701"/>
      </w:tblGrid>
      <w:tr w:rsidR="00D679D8" w14:paraId="6F61D580" w14:textId="77777777" w:rsidTr="00F21578">
        <w:tc>
          <w:tcPr>
            <w:tcW w:w="5098" w:type="dxa"/>
            <w:shd w:val="clear" w:color="auto" w:fill="D0CECE" w:themeFill="background2" w:themeFillShade="E6"/>
          </w:tcPr>
          <w:p w14:paraId="47F94DFF" w14:textId="77777777" w:rsidR="00D679D8" w:rsidRDefault="00D679D8" w:rsidP="00F21578">
            <w:bookmarkStart w:id="7" w:name="_Hlk128930100"/>
            <w:r>
              <w:rPr>
                <w:lang w:val="en"/>
              </w:rPr>
              <w:t>STAGE</w:t>
            </w:r>
          </w:p>
        </w:tc>
        <w:tc>
          <w:tcPr>
            <w:tcW w:w="1843" w:type="dxa"/>
            <w:shd w:val="clear" w:color="auto" w:fill="D0CECE" w:themeFill="background2" w:themeFillShade="E6"/>
          </w:tcPr>
          <w:p w14:paraId="423202BB" w14:textId="77777777" w:rsidR="00D679D8" w:rsidRDefault="00D679D8" w:rsidP="00F21578">
            <w:r>
              <w:rPr>
                <w:lang w:val="en"/>
              </w:rPr>
              <w:t>START DATE</w:t>
            </w:r>
          </w:p>
        </w:tc>
        <w:tc>
          <w:tcPr>
            <w:tcW w:w="1701" w:type="dxa"/>
            <w:shd w:val="clear" w:color="auto" w:fill="D0CECE" w:themeFill="background2" w:themeFillShade="E6"/>
          </w:tcPr>
          <w:p w14:paraId="139FAAA2" w14:textId="77777777" w:rsidR="00D679D8" w:rsidRDefault="00D679D8" w:rsidP="00F21578">
            <w:r>
              <w:rPr>
                <w:lang w:val="en"/>
              </w:rPr>
              <w:t>END DATE</w:t>
            </w:r>
          </w:p>
        </w:tc>
      </w:tr>
      <w:tr w:rsidR="00D679D8" w14:paraId="52AD097C" w14:textId="77777777" w:rsidTr="00D679D8">
        <w:tc>
          <w:tcPr>
            <w:tcW w:w="5098" w:type="dxa"/>
            <w:shd w:val="clear" w:color="auto" w:fill="D9D9D9" w:themeFill="background1" w:themeFillShade="D9"/>
          </w:tcPr>
          <w:p w14:paraId="373C002F" w14:textId="6F94DBB5" w:rsidR="00D679D8" w:rsidRPr="001A4AED" w:rsidRDefault="00D679D8" w:rsidP="00D679D8">
            <w:pPr>
              <w:pStyle w:val="Prrafodelista"/>
              <w:numPr>
                <w:ilvl w:val="0"/>
                <w:numId w:val="4"/>
              </w:numPr>
              <w:jc w:val="left"/>
              <w:rPr>
                <w:lang w:val="en"/>
              </w:rPr>
            </w:pPr>
            <w:r>
              <w:rPr>
                <w:lang w:val="en"/>
              </w:rPr>
              <w:t>Work planning</w:t>
            </w:r>
          </w:p>
        </w:tc>
        <w:tc>
          <w:tcPr>
            <w:tcW w:w="1843" w:type="dxa"/>
            <w:shd w:val="clear" w:color="auto" w:fill="D9D9D9" w:themeFill="background1" w:themeFillShade="D9"/>
          </w:tcPr>
          <w:p w14:paraId="13DFD69B" w14:textId="4D1A192C" w:rsidR="00D679D8" w:rsidRDefault="00D679D8" w:rsidP="00F21578">
            <w:pPr>
              <w:rPr>
                <w:lang w:val="en"/>
              </w:rPr>
            </w:pPr>
            <w:r>
              <w:rPr>
                <w:lang w:val="en"/>
              </w:rPr>
              <w:t>01/03/2023</w:t>
            </w:r>
          </w:p>
        </w:tc>
        <w:tc>
          <w:tcPr>
            <w:tcW w:w="1701" w:type="dxa"/>
            <w:shd w:val="clear" w:color="auto" w:fill="D9D9D9" w:themeFill="background1" w:themeFillShade="D9"/>
          </w:tcPr>
          <w:p w14:paraId="0D38AF62" w14:textId="7798DFC5" w:rsidR="00D679D8" w:rsidRDefault="00D679D8" w:rsidP="00F21578">
            <w:pPr>
              <w:rPr>
                <w:lang w:val="en"/>
              </w:rPr>
            </w:pPr>
            <w:r>
              <w:rPr>
                <w:lang w:val="en"/>
              </w:rPr>
              <w:t>12/03/2023</w:t>
            </w:r>
          </w:p>
        </w:tc>
      </w:tr>
      <w:tr w:rsidR="00D679D8" w14:paraId="060C5B0B" w14:textId="77777777" w:rsidTr="00F21578">
        <w:tc>
          <w:tcPr>
            <w:tcW w:w="5098" w:type="dxa"/>
            <w:shd w:val="clear" w:color="auto" w:fill="D9E2F3" w:themeFill="accent1" w:themeFillTint="33"/>
          </w:tcPr>
          <w:p w14:paraId="174888BD" w14:textId="77777777" w:rsidR="00D679D8" w:rsidRPr="001A4AED" w:rsidRDefault="00D679D8" w:rsidP="00D679D8">
            <w:pPr>
              <w:pStyle w:val="Prrafodelista"/>
              <w:numPr>
                <w:ilvl w:val="0"/>
                <w:numId w:val="4"/>
              </w:numPr>
              <w:jc w:val="left"/>
            </w:pPr>
            <w:r w:rsidRPr="001A4AED">
              <w:rPr>
                <w:lang w:val="en"/>
              </w:rPr>
              <w:t>State of the art – Bibliographic review</w:t>
            </w:r>
          </w:p>
        </w:tc>
        <w:tc>
          <w:tcPr>
            <w:tcW w:w="1843" w:type="dxa"/>
            <w:shd w:val="clear" w:color="auto" w:fill="D9E2F3" w:themeFill="accent1" w:themeFillTint="33"/>
          </w:tcPr>
          <w:p w14:paraId="54B26A3D" w14:textId="77777777" w:rsidR="00D679D8" w:rsidRDefault="00D679D8" w:rsidP="00F21578">
            <w:r>
              <w:rPr>
                <w:lang w:val="en"/>
              </w:rPr>
              <w:t>08/03/2023</w:t>
            </w:r>
          </w:p>
        </w:tc>
        <w:tc>
          <w:tcPr>
            <w:tcW w:w="1701" w:type="dxa"/>
            <w:shd w:val="clear" w:color="auto" w:fill="D9E2F3" w:themeFill="accent1" w:themeFillTint="33"/>
          </w:tcPr>
          <w:p w14:paraId="5BA28D1C" w14:textId="77777777" w:rsidR="00D679D8" w:rsidRDefault="00D679D8" w:rsidP="00F21578">
            <w:r>
              <w:rPr>
                <w:lang w:val="en"/>
              </w:rPr>
              <w:t>21/03/2023</w:t>
            </w:r>
          </w:p>
        </w:tc>
      </w:tr>
      <w:tr w:rsidR="00D679D8" w14:paraId="4962EEC0" w14:textId="77777777" w:rsidTr="00F21578">
        <w:tc>
          <w:tcPr>
            <w:tcW w:w="5098" w:type="dxa"/>
            <w:shd w:val="clear" w:color="auto" w:fill="D9E2F3" w:themeFill="accent1" w:themeFillTint="33"/>
          </w:tcPr>
          <w:p w14:paraId="683F2696" w14:textId="60417F58" w:rsidR="00D679D8" w:rsidRPr="001A4AED" w:rsidRDefault="00D679D8" w:rsidP="00D679D8">
            <w:pPr>
              <w:pStyle w:val="Prrafodelista"/>
              <w:numPr>
                <w:ilvl w:val="1"/>
                <w:numId w:val="4"/>
              </w:numPr>
              <w:jc w:val="left"/>
              <w:rPr>
                <w:lang w:val="en"/>
              </w:rPr>
            </w:pPr>
            <w:r>
              <w:rPr>
                <w:lang w:val="en"/>
              </w:rPr>
              <w:t>Literature review</w:t>
            </w:r>
          </w:p>
        </w:tc>
        <w:tc>
          <w:tcPr>
            <w:tcW w:w="1843" w:type="dxa"/>
            <w:shd w:val="clear" w:color="auto" w:fill="D9E2F3" w:themeFill="accent1" w:themeFillTint="33"/>
          </w:tcPr>
          <w:p w14:paraId="59B83AE8" w14:textId="4F972303" w:rsidR="00D679D8" w:rsidRDefault="00D679D8" w:rsidP="00F21578">
            <w:pPr>
              <w:rPr>
                <w:lang w:val="en"/>
              </w:rPr>
            </w:pPr>
            <w:r>
              <w:rPr>
                <w:lang w:val="en"/>
              </w:rPr>
              <w:t>08/03/2023</w:t>
            </w:r>
          </w:p>
        </w:tc>
        <w:tc>
          <w:tcPr>
            <w:tcW w:w="1701" w:type="dxa"/>
            <w:shd w:val="clear" w:color="auto" w:fill="D9E2F3" w:themeFill="accent1" w:themeFillTint="33"/>
          </w:tcPr>
          <w:p w14:paraId="0BB8BE23" w14:textId="0F2B844F" w:rsidR="00D679D8" w:rsidRDefault="00D679D8" w:rsidP="00F21578">
            <w:pPr>
              <w:rPr>
                <w:lang w:val="en"/>
              </w:rPr>
            </w:pPr>
            <w:r>
              <w:rPr>
                <w:lang w:val="en"/>
              </w:rPr>
              <w:t>17/03/2023</w:t>
            </w:r>
          </w:p>
        </w:tc>
      </w:tr>
      <w:tr w:rsidR="00D679D8" w14:paraId="700F637B" w14:textId="77777777" w:rsidTr="00F21578">
        <w:tc>
          <w:tcPr>
            <w:tcW w:w="5098" w:type="dxa"/>
            <w:shd w:val="clear" w:color="auto" w:fill="D9E2F3" w:themeFill="accent1" w:themeFillTint="33"/>
          </w:tcPr>
          <w:p w14:paraId="4F758514" w14:textId="19BCA914" w:rsidR="00D679D8" w:rsidRPr="00D679D8" w:rsidRDefault="00D679D8" w:rsidP="00D679D8">
            <w:pPr>
              <w:pStyle w:val="Prrafodelista"/>
              <w:numPr>
                <w:ilvl w:val="1"/>
                <w:numId w:val="4"/>
              </w:numPr>
              <w:jc w:val="left"/>
              <w:rPr>
                <w:lang w:val="en"/>
              </w:rPr>
            </w:pPr>
            <w:r>
              <w:rPr>
                <w:lang w:val="en"/>
              </w:rPr>
              <w:t>Draft</w:t>
            </w:r>
          </w:p>
        </w:tc>
        <w:tc>
          <w:tcPr>
            <w:tcW w:w="1843" w:type="dxa"/>
            <w:shd w:val="clear" w:color="auto" w:fill="D9E2F3" w:themeFill="accent1" w:themeFillTint="33"/>
          </w:tcPr>
          <w:p w14:paraId="6A7F320B" w14:textId="169DF378" w:rsidR="00D679D8" w:rsidRDefault="00D679D8" w:rsidP="00F21578">
            <w:pPr>
              <w:rPr>
                <w:lang w:val="en"/>
              </w:rPr>
            </w:pPr>
            <w:r>
              <w:rPr>
                <w:lang w:val="en"/>
              </w:rPr>
              <w:t>18/03/2023</w:t>
            </w:r>
          </w:p>
        </w:tc>
        <w:tc>
          <w:tcPr>
            <w:tcW w:w="1701" w:type="dxa"/>
            <w:shd w:val="clear" w:color="auto" w:fill="D9E2F3" w:themeFill="accent1" w:themeFillTint="33"/>
          </w:tcPr>
          <w:p w14:paraId="2CAFD1C6" w14:textId="6A0CB8A5" w:rsidR="00D679D8" w:rsidRDefault="00D679D8" w:rsidP="00F21578">
            <w:pPr>
              <w:rPr>
                <w:lang w:val="en"/>
              </w:rPr>
            </w:pPr>
            <w:r>
              <w:rPr>
                <w:lang w:val="en"/>
              </w:rPr>
              <w:t>25/03/2023</w:t>
            </w:r>
          </w:p>
        </w:tc>
      </w:tr>
      <w:tr w:rsidR="00D679D8" w14:paraId="06B431A3" w14:textId="77777777" w:rsidTr="00EB60AA">
        <w:tc>
          <w:tcPr>
            <w:tcW w:w="5098" w:type="dxa"/>
            <w:shd w:val="clear" w:color="auto" w:fill="FEACAC"/>
          </w:tcPr>
          <w:p w14:paraId="230D6FBE" w14:textId="32BECE18" w:rsidR="00D679D8" w:rsidRPr="001A4AED" w:rsidRDefault="00EB60AA" w:rsidP="00D679D8">
            <w:pPr>
              <w:pStyle w:val="Prrafodelista"/>
              <w:numPr>
                <w:ilvl w:val="0"/>
                <w:numId w:val="4"/>
              </w:numPr>
              <w:jc w:val="left"/>
            </w:pPr>
            <w:r>
              <w:rPr>
                <w:lang w:val="en"/>
              </w:rPr>
              <w:t>Work implementation</w:t>
            </w:r>
          </w:p>
        </w:tc>
        <w:tc>
          <w:tcPr>
            <w:tcW w:w="1843" w:type="dxa"/>
            <w:shd w:val="clear" w:color="auto" w:fill="FEACAC"/>
          </w:tcPr>
          <w:p w14:paraId="55848F15" w14:textId="47B9D575" w:rsidR="00D679D8" w:rsidRDefault="00D679D8" w:rsidP="00F21578">
            <w:r>
              <w:rPr>
                <w:lang w:val="en"/>
              </w:rPr>
              <w:t>2</w:t>
            </w:r>
            <w:r w:rsidR="00EB60AA">
              <w:rPr>
                <w:lang w:val="en"/>
              </w:rPr>
              <w:t>6</w:t>
            </w:r>
            <w:r>
              <w:rPr>
                <w:lang w:val="en"/>
              </w:rPr>
              <w:t>/03/2023</w:t>
            </w:r>
          </w:p>
        </w:tc>
        <w:tc>
          <w:tcPr>
            <w:tcW w:w="1701" w:type="dxa"/>
            <w:shd w:val="clear" w:color="auto" w:fill="FEACAC"/>
          </w:tcPr>
          <w:p w14:paraId="59720845" w14:textId="689ED8B2" w:rsidR="00D679D8" w:rsidRDefault="00D679D8" w:rsidP="00F21578">
            <w:r>
              <w:rPr>
                <w:lang w:val="en"/>
              </w:rPr>
              <w:t>2</w:t>
            </w:r>
            <w:r w:rsidR="00EB60AA">
              <w:rPr>
                <w:lang w:val="en"/>
              </w:rPr>
              <w:t>7</w:t>
            </w:r>
            <w:r>
              <w:rPr>
                <w:lang w:val="en"/>
              </w:rPr>
              <w:t>/05/2023</w:t>
            </w:r>
          </w:p>
        </w:tc>
      </w:tr>
      <w:tr w:rsidR="00D679D8" w14:paraId="6BB79BDF" w14:textId="77777777" w:rsidTr="00EB60AA">
        <w:tc>
          <w:tcPr>
            <w:tcW w:w="5098" w:type="dxa"/>
            <w:shd w:val="clear" w:color="auto" w:fill="FEACAC"/>
          </w:tcPr>
          <w:p w14:paraId="49E0E346" w14:textId="77777777" w:rsidR="00D679D8" w:rsidRPr="001A4AED" w:rsidRDefault="00D679D8" w:rsidP="00D679D8">
            <w:pPr>
              <w:pStyle w:val="Prrafodelista"/>
              <w:numPr>
                <w:ilvl w:val="1"/>
                <w:numId w:val="4"/>
              </w:numPr>
              <w:jc w:val="left"/>
            </w:pPr>
            <w:r>
              <w:rPr>
                <w:lang w:val="en"/>
              </w:rPr>
              <w:t>Data preprocessing</w:t>
            </w:r>
          </w:p>
        </w:tc>
        <w:tc>
          <w:tcPr>
            <w:tcW w:w="1843" w:type="dxa"/>
            <w:shd w:val="clear" w:color="auto" w:fill="FEACAC"/>
          </w:tcPr>
          <w:p w14:paraId="537BE2F3" w14:textId="6B2D2E66" w:rsidR="00D679D8" w:rsidRDefault="00D679D8" w:rsidP="00F21578">
            <w:r>
              <w:rPr>
                <w:lang w:val="en"/>
              </w:rPr>
              <w:t>2</w:t>
            </w:r>
            <w:r w:rsidR="00EB60AA">
              <w:rPr>
                <w:lang w:val="en"/>
              </w:rPr>
              <w:t>6</w:t>
            </w:r>
            <w:r>
              <w:rPr>
                <w:lang w:val="en"/>
              </w:rPr>
              <w:t>/03/2023</w:t>
            </w:r>
          </w:p>
        </w:tc>
        <w:tc>
          <w:tcPr>
            <w:tcW w:w="1701" w:type="dxa"/>
            <w:shd w:val="clear" w:color="auto" w:fill="FEACAC"/>
          </w:tcPr>
          <w:p w14:paraId="52BE5B0B" w14:textId="750B078F" w:rsidR="00D679D8" w:rsidRDefault="00EB60AA" w:rsidP="00F21578">
            <w:r>
              <w:rPr>
                <w:lang w:val="en"/>
              </w:rPr>
              <w:t>12</w:t>
            </w:r>
            <w:r w:rsidR="00D679D8">
              <w:rPr>
                <w:lang w:val="en"/>
              </w:rPr>
              <w:t>/04/2023</w:t>
            </w:r>
          </w:p>
        </w:tc>
      </w:tr>
      <w:tr w:rsidR="00D679D8" w14:paraId="42BD477C" w14:textId="77777777" w:rsidTr="00EB60AA">
        <w:tc>
          <w:tcPr>
            <w:tcW w:w="5098" w:type="dxa"/>
            <w:shd w:val="clear" w:color="auto" w:fill="FEACAC"/>
          </w:tcPr>
          <w:p w14:paraId="7DE3A2E8" w14:textId="77777777" w:rsidR="00D679D8" w:rsidRPr="001A4AED" w:rsidRDefault="00D679D8" w:rsidP="00D679D8">
            <w:pPr>
              <w:pStyle w:val="Prrafodelista"/>
              <w:numPr>
                <w:ilvl w:val="1"/>
                <w:numId w:val="4"/>
              </w:numPr>
              <w:jc w:val="left"/>
            </w:pPr>
            <w:r>
              <w:rPr>
                <w:lang w:val="en"/>
              </w:rPr>
              <w:t>Network connectivity</w:t>
            </w:r>
          </w:p>
        </w:tc>
        <w:tc>
          <w:tcPr>
            <w:tcW w:w="1843" w:type="dxa"/>
            <w:shd w:val="clear" w:color="auto" w:fill="FEACAC"/>
          </w:tcPr>
          <w:p w14:paraId="20EDA9E0" w14:textId="3CC64F43" w:rsidR="00D679D8" w:rsidRDefault="00EB60AA" w:rsidP="00F21578">
            <w:r>
              <w:rPr>
                <w:lang w:val="en"/>
              </w:rPr>
              <w:t>13</w:t>
            </w:r>
            <w:r w:rsidR="00D679D8">
              <w:rPr>
                <w:lang w:val="en"/>
              </w:rPr>
              <w:t>/04/2023</w:t>
            </w:r>
          </w:p>
        </w:tc>
        <w:tc>
          <w:tcPr>
            <w:tcW w:w="1701" w:type="dxa"/>
            <w:shd w:val="clear" w:color="auto" w:fill="FEACAC"/>
          </w:tcPr>
          <w:p w14:paraId="589AB923" w14:textId="547B904B" w:rsidR="00D679D8" w:rsidRDefault="00EB60AA" w:rsidP="00F21578">
            <w:r>
              <w:rPr>
                <w:lang w:val="en"/>
              </w:rPr>
              <w:t>27</w:t>
            </w:r>
            <w:r w:rsidR="00D679D8">
              <w:rPr>
                <w:lang w:val="en"/>
              </w:rPr>
              <w:t>/04/2023</w:t>
            </w:r>
          </w:p>
        </w:tc>
      </w:tr>
      <w:tr w:rsidR="00D679D8" w14:paraId="76F09CBC" w14:textId="77777777" w:rsidTr="00EB60AA">
        <w:tc>
          <w:tcPr>
            <w:tcW w:w="5098" w:type="dxa"/>
            <w:shd w:val="clear" w:color="auto" w:fill="FEACAC"/>
          </w:tcPr>
          <w:p w14:paraId="726C3CBB" w14:textId="77777777" w:rsidR="00D679D8" w:rsidRPr="001A4AED" w:rsidRDefault="00D679D8" w:rsidP="00D679D8">
            <w:pPr>
              <w:pStyle w:val="Prrafodelista"/>
              <w:numPr>
                <w:ilvl w:val="1"/>
                <w:numId w:val="4"/>
              </w:numPr>
              <w:jc w:val="left"/>
            </w:pPr>
            <w:r>
              <w:rPr>
                <w:lang w:val="en"/>
              </w:rPr>
              <w:t>Feature selection</w:t>
            </w:r>
          </w:p>
        </w:tc>
        <w:tc>
          <w:tcPr>
            <w:tcW w:w="1843" w:type="dxa"/>
            <w:shd w:val="clear" w:color="auto" w:fill="FEACAC"/>
          </w:tcPr>
          <w:p w14:paraId="3D62C639" w14:textId="4C65DD0B" w:rsidR="00D679D8" w:rsidRDefault="00EB60AA" w:rsidP="00F21578">
            <w:r>
              <w:rPr>
                <w:lang w:val="en"/>
              </w:rPr>
              <w:t>28</w:t>
            </w:r>
            <w:r w:rsidR="00D679D8">
              <w:rPr>
                <w:lang w:val="en"/>
              </w:rPr>
              <w:t>/04/2023</w:t>
            </w:r>
          </w:p>
        </w:tc>
        <w:tc>
          <w:tcPr>
            <w:tcW w:w="1701" w:type="dxa"/>
            <w:shd w:val="clear" w:color="auto" w:fill="FEACAC"/>
          </w:tcPr>
          <w:p w14:paraId="115B4EF4" w14:textId="37AF4B6A" w:rsidR="00D679D8" w:rsidRDefault="00EB60AA" w:rsidP="00F21578">
            <w:r>
              <w:rPr>
                <w:lang w:val="en"/>
              </w:rPr>
              <w:t>12</w:t>
            </w:r>
            <w:r w:rsidR="00D679D8">
              <w:rPr>
                <w:lang w:val="en"/>
              </w:rPr>
              <w:t>/0</w:t>
            </w:r>
            <w:r>
              <w:rPr>
                <w:lang w:val="en"/>
              </w:rPr>
              <w:t>5</w:t>
            </w:r>
            <w:r w:rsidR="00D679D8">
              <w:rPr>
                <w:lang w:val="en"/>
              </w:rPr>
              <w:t>/2023</w:t>
            </w:r>
          </w:p>
        </w:tc>
      </w:tr>
      <w:tr w:rsidR="00D679D8" w14:paraId="191E04A5" w14:textId="77777777" w:rsidTr="00EB60AA">
        <w:tc>
          <w:tcPr>
            <w:tcW w:w="5098" w:type="dxa"/>
            <w:shd w:val="clear" w:color="auto" w:fill="FEACAC"/>
          </w:tcPr>
          <w:p w14:paraId="72F42C33" w14:textId="77777777" w:rsidR="00D679D8" w:rsidRDefault="00D679D8" w:rsidP="00D679D8">
            <w:pPr>
              <w:pStyle w:val="Prrafodelista"/>
              <w:numPr>
                <w:ilvl w:val="1"/>
                <w:numId w:val="4"/>
              </w:numPr>
              <w:jc w:val="left"/>
            </w:pPr>
            <w:r>
              <w:rPr>
                <w:lang w:val="en"/>
              </w:rPr>
              <w:t>Creation of Models</w:t>
            </w:r>
          </w:p>
        </w:tc>
        <w:tc>
          <w:tcPr>
            <w:tcW w:w="1843" w:type="dxa"/>
            <w:shd w:val="clear" w:color="auto" w:fill="FEACAC"/>
          </w:tcPr>
          <w:p w14:paraId="1C50A01D" w14:textId="7738397E" w:rsidR="00D679D8" w:rsidRDefault="00D679D8" w:rsidP="00F21578">
            <w:r>
              <w:rPr>
                <w:lang w:val="en"/>
              </w:rPr>
              <w:t>1</w:t>
            </w:r>
            <w:r w:rsidR="00EB60AA">
              <w:rPr>
                <w:lang w:val="en"/>
              </w:rPr>
              <w:t>9</w:t>
            </w:r>
            <w:r>
              <w:rPr>
                <w:lang w:val="en"/>
              </w:rPr>
              <w:t>/05/2023</w:t>
            </w:r>
          </w:p>
        </w:tc>
        <w:tc>
          <w:tcPr>
            <w:tcW w:w="1701" w:type="dxa"/>
            <w:shd w:val="clear" w:color="auto" w:fill="FEACAC"/>
          </w:tcPr>
          <w:p w14:paraId="5C1B29C3" w14:textId="5178B3D5" w:rsidR="00D679D8" w:rsidRDefault="00D679D8" w:rsidP="00F21578">
            <w:r>
              <w:rPr>
                <w:lang w:val="en"/>
              </w:rPr>
              <w:t>2</w:t>
            </w:r>
            <w:r w:rsidR="00EB60AA">
              <w:rPr>
                <w:lang w:val="en"/>
              </w:rPr>
              <w:t>7</w:t>
            </w:r>
            <w:r>
              <w:rPr>
                <w:lang w:val="en"/>
              </w:rPr>
              <w:t>/05/2023</w:t>
            </w:r>
          </w:p>
        </w:tc>
      </w:tr>
      <w:tr w:rsidR="00D679D8" w14:paraId="47E41097" w14:textId="77777777" w:rsidTr="00F21578">
        <w:tc>
          <w:tcPr>
            <w:tcW w:w="5098" w:type="dxa"/>
            <w:shd w:val="clear" w:color="auto" w:fill="E2EFD9" w:themeFill="accent6" w:themeFillTint="33"/>
          </w:tcPr>
          <w:p w14:paraId="2FA4E983" w14:textId="77777777" w:rsidR="00D679D8" w:rsidRPr="001A4AED" w:rsidRDefault="00D679D8" w:rsidP="00D679D8">
            <w:pPr>
              <w:pStyle w:val="Prrafodelista"/>
              <w:numPr>
                <w:ilvl w:val="0"/>
                <w:numId w:val="4"/>
              </w:numPr>
              <w:jc w:val="left"/>
            </w:pPr>
            <w:r>
              <w:rPr>
                <w:lang w:val="en"/>
              </w:rPr>
              <w:t>Writing Report</w:t>
            </w:r>
          </w:p>
        </w:tc>
        <w:tc>
          <w:tcPr>
            <w:tcW w:w="1843" w:type="dxa"/>
            <w:shd w:val="clear" w:color="auto" w:fill="E2EFD9" w:themeFill="accent6" w:themeFillTint="33"/>
          </w:tcPr>
          <w:p w14:paraId="649F0993" w14:textId="77777777" w:rsidR="00D679D8" w:rsidRDefault="00D679D8" w:rsidP="00F21578">
            <w:r>
              <w:rPr>
                <w:lang w:val="en"/>
              </w:rPr>
              <w:t>29/05/2023</w:t>
            </w:r>
          </w:p>
        </w:tc>
        <w:tc>
          <w:tcPr>
            <w:tcW w:w="1701" w:type="dxa"/>
            <w:shd w:val="clear" w:color="auto" w:fill="E2EFD9" w:themeFill="accent6" w:themeFillTint="33"/>
          </w:tcPr>
          <w:p w14:paraId="443F3514" w14:textId="77777777" w:rsidR="00D679D8" w:rsidRDefault="00D679D8" w:rsidP="00F21578">
            <w:r>
              <w:rPr>
                <w:lang w:val="en"/>
              </w:rPr>
              <w:t>25/06/2023</w:t>
            </w:r>
          </w:p>
        </w:tc>
      </w:tr>
      <w:tr w:rsidR="00D679D8" w14:paraId="2723A3F5" w14:textId="77777777" w:rsidTr="00F21578">
        <w:tc>
          <w:tcPr>
            <w:tcW w:w="5098" w:type="dxa"/>
            <w:shd w:val="clear" w:color="auto" w:fill="E2EFD9" w:themeFill="accent6" w:themeFillTint="33"/>
          </w:tcPr>
          <w:p w14:paraId="135D3FE8" w14:textId="77777777" w:rsidR="00D679D8" w:rsidRPr="001A4AED" w:rsidRDefault="00D679D8" w:rsidP="00D679D8">
            <w:pPr>
              <w:pStyle w:val="Prrafodelista"/>
              <w:numPr>
                <w:ilvl w:val="1"/>
                <w:numId w:val="4"/>
              </w:numPr>
              <w:jc w:val="left"/>
            </w:pPr>
            <w:r>
              <w:rPr>
                <w:lang w:val="en"/>
              </w:rPr>
              <w:t>Draft</w:t>
            </w:r>
          </w:p>
        </w:tc>
        <w:tc>
          <w:tcPr>
            <w:tcW w:w="1843" w:type="dxa"/>
            <w:shd w:val="clear" w:color="auto" w:fill="E2EFD9" w:themeFill="accent6" w:themeFillTint="33"/>
          </w:tcPr>
          <w:p w14:paraId="7B6972F5" w14:textId="77777777" w:rsidR="00D679D8" w:rsidRDefault="00D679D8" w:rsidP="00F21578">
            <w:r>
              <w:rPr>
                <w:lang w:val="en"/>
              </w:rPr>
              <w:t>29/05/2023</w:t>
            </w:r>
          </w:p>
        </w:tc>
        <w:tc>
          <w:tcPr>
            <w:tcW w:w="1701" w:type="dxa"/>
            <w:shd w:val="clear" w:color="auto" w:fill="E2EFD9" w:themeFill="accent6" w:themeFillTint="33"/>
          </w:tcPr>
          <w:p w14:paraId="176C0C61" w14:textId="77777777" w:rsidR="00D679D8" w:rsidRDefault="00D679D8" w:rsidP="00F21578">
            <w:r>
              <w:rPr>
                <w:lang w:val="en"/>
              </w:rPr>
              <w:t>11/06/2025</w:t>
            </w:r>
          </w:p>
        </w:tc>
      </w:tr>
      <w:tr w:rsidR="00D679D8" w14:paraId="6373CE99" w14:textId="77777777" w:rsidTr="00F21578">
        <w:tc>
          <w:tcPr>
            <w:tcW w:w="5098" w:type="dxa"/>
            <w:shd w:val="clear" w:color="auto" w:fill="E2EFD9" w:themeFill="accent6" w:themeFillTint="33"/>
          </w:tcPr>
          <w:p w14:paraId="1D55A2C2" w14:textId="77777777" w:rsidR="00D679D8" w:rsidRPr="001A4AED" w:rsidRDefault="00D679D8" w:rsidP="00D679D8">
            <w:pPr>
              <w:pStyle w:val="Prrafodelista"/>
              <w:numPr>
                <w:ilvl w:val="1"/>
                <w:numId w:val="4"/>
              </w:numPr>
              <w:jc w:val="left"/>
            </w:pPr>
            <w:r>
              <w:rPr>
                <w:lang w:val="en"/>
              </w:rPr>
              <w:t>Final version</w:t>
            </w:r>
          </w:p>
        </w:tc>
        <w:tc>
          <w:tcPr>
            <w:tcW w:w="1843" w:type="dxa"/>
            <w:shd w:val="clear" w:color="auto" w:fill="E2EFD9" w:themeFill="accent6" w:themeFillTint="33"/>
          </w:tcPr>
          <w:p w14:paraId="79519B27" w14:textId="77777777" w:rsidR="00D679D8" w:rsidRDefault="00D679D8" w:rsidP="00F21578">
            <w:r>
              <w:rPr>
                <w:lang w:val="en"/>
              </w:rPr>
              <w:t>12/06/2025</w:t>
            </w:r>
          </w:p>
        </w:tc>
        <w:tc>
          <w:tcPr>
            <w:tcW w:w="1701" w:type="dxa"/>
            <w:shd w:val="clear" w:color="auto" w:fill="E2EFD9" w:themeFill="accent6" w:themeFillTint="33"/>
          </w:tcPr>
          <w:p w14:paraId="4ABA2D97" w14:textId="77777777" w:rsidR="00D679D8" w:rsidRDefault="00D679D8" w:rsidP="00F21578">
            <w:r>
              <w:rPr>
                <w:lang w:val="en"/>
              </w:rPr>
              <w:t>25/06/2025</w:t>
            </w:r>
          </w:p>
        </w:tc>
      </w:tr>
      <w:tr w:rsidR="00EB60AA" w14:paraId="7BE64A99" w14:textId="77777777" w:rsidTr="00EB60AA">
        <w:tc>
          <w:tcPr>
            <w:tcW w:w="5098" w:type="dxa"/>
            <w:shd w:val="clear" w:color="auto" w:fill="FBE4D5" w:themeFill="accent2" w:themeFillTint="33"/>
          </w:tcPr>
          <w:p w14:paraId="2CCF5351" w14:textId="1BAB836D" w:rsidR="00EB60AA" w:rsidRPr="00EB60AA" w:rsidRDefault="00EB60AA" w:rsidP="00EB60AA">
            <w:pPr>
              <w:pStyle w:val="Prrafodelista"/>
              <w:numPr>
                <w:ilvl w:val="0"/>
                <w:numId w:val="4"/>
              </w:numPr>
              <w:jc w:val="left"/>
              <w:rPr>
                <w:lang w:val="en"/>
              </w:rPr>
            </w:pPr>
            <w:r>
              <w:rPr>
                <w:lang w:val="en"/>
              </w:rPr>
              <w:t>Project Defense</w:t>
            </w:r>
          </w:p>
        </w:tc>
        <w:tc>
          <w:tcPr>
            <w:tcW w:w="1843" w:type="dxa"/>
            <w:shd w:val="clear" w:color="auto" w:fill="FBE4D5" w:themeFill="accent2" w:themeFillTint="33"/>
          </w:tcPr>
          <w:p w14:paraId="28BC1654" w14:textId="5D074EF3" w:rsidR="00EB60AA" w:rsidRDefault="00EB60AA" w:rsidP="00F21578">
            <w:pPr>
              <w:rPr>
                <w:lang w:val="en"/>
              </w:rPr>
            </w:pPr>
            <w:r>
              <w:rPr>
                <w:lang w:val="en"/>
              </w:rPr>
              <w:t>26/06/2023</w:t>
            </w:r>
          </w:p>
        </w:tc>
        <w:tc>
          <w:tcPr>
            <w:tcW w:w="1701" w:type="dxa"/>
            <w:shd w:val="clear" w:color="auto" w:fill="FBE4D5" w:themeFill="accent2" w:themeFillTint="33"/>
          </w:tcPr>
          <w:p w14:paraId="52B16E6E" w14:textId="3F565C40" w:rsidR="00EB60AA" w:rsidRDefault="00EB60AA" w:rsidP="00F21578">
            <w:pPr>
              <w:rPr>
                <w:lang w:val="en"/>
              </w:rPr>
            </w:pPr>
            <w:r>
              <w:rPr>
                <w:lang w:val="en"/>
              </w:rPr>
              <w:t>02/07/2023</w:t>
            </w:r>
          </w:p>
        </w:tc>
      </w:tr>
      <w:tr w:rsidR="00EB60AA" w14:paraId="7A7709EF" w14:textId="77777777" w:rsidTr="00EB60AA">
        <w:tc>
          <w:tcPr>
            <w:tcW w:w="5098" w:type="dxa"/>
            <w:shd w:val="clear" w:color="auto" w:fill="FBE4D5" w:themeFill="accent2" w:themeFillTint="33"/>
          </w:tcPr>
          <w:p w14:paraId="4CC8CB37" w14:textId="2E8787D7" w:rsidR="00EB60AA" w:rsidRDefault="00EB60AA" w:rsidP="00D679D8">
            <w:pPr>
              <w:pStyle w:val="Prrafodelista"/>
              <w:numPr>
                <w:ilvl w:val="1"/>
                <w:numId w:val="4"/>
              </w:numPr>
              <w:jc w:val="left"/>
              <w:rPr>
                <w:lang w:val="en"/>
              </w:rPr>
            </w:pPr>
            <w:r>
              <w:rPr>
                <w:lang w:val="en"/>
              </w:rPr>
              <w:t>Slides and Video</w:t>
            </w:r>
          </w:p>
        </w:tc>
        <w:tc>
          <w:tcPr>
            <w:tcW w:w="1843" w:type="dxa"/>
            <w:shd w:val="clear" w:color="auto" w:fill="FBE4D5" w:themeFill="accent2" w:themeFillTint="33"/>
          </w:tcPr>
          <w:p w14:paraId="4E28CBBB" w14:textId="4977343C" w:rsidR="00EB60AA" w:rsidRDefault="00EB60AA" w:rsidP="00F21578">
            <w:pPr>
              <w:rPr>
                <w:lang w:val="en"/>
              </w:rPr>
            </w:pPr>
            <w:r>
              <w:rPr>
                <w:lang w:val="en"/>
              </w:rPr>
              <w:t>26/06/2023</w:t>
            </w:r>
          </w:p>
        </w:tc>
        <w:tc>
          <w:tcPr>
            <w:tcW w:w="1701" w:type="dxa"/>
            <w:shd w:val="clear" w:color="auto" w:fill="FBE4D5" w:themeFill="accent2" w:themeFillTint="33"/>
          </w:tcPr>
          <w:p w14:paraId="0E1C9B1B" w14:textId="3FF81497" w:rsidR="00EB60AA" w:rsidRDefault="00EB60AA" w:rsidP="00F21578">
            <w:pPr>
              <w:rPr>
                <w:lang w:val="en"/>
              </w:rPr>
            </w:pPr>
            <w:r>
              <w:rPr>
                <w:lang w:val="en"/>
              </w:rPr>
              <w:t>02/07/2023</w:t>
            </w:r>
          </w:p>
        </w:tc>
      </w:tr>
      <w:tr w:rsidR="00EB60AA" w14:paraId="47758C0B" w14:textId="77777777" w:rsidTr="00F21578">
        <w:tc>
          <w:tcPr>
            <w:tcW w:w="5098" w:type="dxa"/>
            <w:shd w:val="clear" w:color="auto" w:fill="FBE4D5" w:themeFill="accent2" w:themeFillTint="33"/>
          </w:tcPr>
          <w:p w14:paraId="43C51FB1" w14:textId="511B028C" w:rsidR="00EB60AA" w:rsidRDefault="00EB60AA" w:rsidP="00D679D8">
            <w:pPr>
              <w:pStyle w:val="Prrafodelista"/>
              <w:numPr>
                <w:ilvl w:val="1"/>
                <w:numId w:val="4"/>
              </w:numPr>
              <w:jc w:val="left"/>
              <w:rPr>
                <w:lang w:val="en"/>
              </w:rPr>
            </w:pPr>
            <w:r>
              <w:rPr>
                <w:lang w:val="en"/>
              </w:rPr>
              <w:t>Public Defense</w:t>
            </w:r>
          </w:p>
        </w:tc>
        <w:tc>
          <w:tcPr>
            <w:tcW w:w="3544" w:type="dxa"/>
            <w:gridSpan w:val="2"/>
            <w:shd w:val="clear" w:color="auto" w:fill="FBE4D5" w:themeFill="accent2" w:themeFillTint="33"/>
          </w:tcPr>
          <w:p w14:paraId="308A5F44" w14:textId="15ED982E" w:rsidR="00EB60AA" w:rsidRDefault="00EB60AA" w:rsidP="00CB0E85">
            <w:pPr>
              <w:keepNext/>
              <w:rPr>
                <w:lang w:val="en"/>
              </w:rPr>
            </w:pPr>
            <w:r>
              <w:rPr>
                <w:lang w:val="en"/>
              </w:rPr>
              <w:t>Date to be determined</w:t>
            </w:r>
          </w:p>
        </w:tc>
      </w:tr>
    </w:tbl>
    <w:p w14:paraId="2F0B902D" w14:textId="4F396D58" w:rsidR="00CB0E85" w:rsidRDefault="00CB0E85" w:rsidP="00CB0E85">
      <w:pPr>
        <w:pStyle w:val="Descripcin"/>
        <w:rPr>
          <w:lang w:val="es-ES"/>
        </w:rPr>
      </w:pPr>
      <w:bookmarkStart w:id="8" w:name="_Toc135473541"/>
      <w:bookmarkEnd w:id="7"/>
      <w:r>
        <w:t xml:space="preserve">Table </w:t>
      </w:r>
      <w:r w:rsidR="0004285F">
        <w:fldChar w:fldCharType="begin"/>
      </w:r>
      <w:r w:rsidR="0004285F">
        <w:instrText xml:space="preserve"> SEQ Table \* ARABIC </w:instrText>
      </w:r>
      <w:r w:rsidR="0004285F">
        <w:fldChar w:fldCharType="separate"/>
      </w:r>
      <w:r w:rsidR="0004285F">
        <w:rPr>
          <w:noProof/>
        </w:rPr>
        <w:t>1</w:t>
      </w:r>
      <w:r w:rsidR="0004285F">
        <w:fldChar w:fldCharType="end"/>
      </w:r>
      <w:r>
        <w:rPr>
          <w:lang w:val="es-ES"/>
        </w:rPr>
        <w:t>. Project Schedule</w:t>
      </w:r>
      <w:bookmarkEnd w:id="8"/>
    </w:p>
    <w:p w14:paraId="3A033EC7" w14:textId="45999403" w:rsidR="00CB0E85" w:rsidRPr="00CE7855" w:rsidRDefault="00CB0E85" w:rsidP="00A96EEC">
      <w:pPr>
        <w:sectPr w:rsidR="00CB0E85" w:rsidRPr="00CE7855" w:rsidSect="003D4E4D">
          <w:headerReference w:type="first" r:id="rId18"/>
          <w:pgSz w:w="11906" w:h="16838"/>
          <w:pgMar w:top="1417" w:right="1701" w:bottom="1417" w:left="1701" w:header="708" w:footer="708" w:gutter="0"/>
          <w:pgNumType w:start="1"/>
          <w:cols w:space="708"/>
          <w:docGrid w:linePitch="360"/>
        </w:sectPr>
      </w:pPr>
    </w:p>
    <w:p w14:paraId="385E2BED" w14:textId="2DB1C88D" w:rsidR="00CB0E85" w:rsidRDefault="00000000" w:rsidP="008A3B45">
      <w:r>
        <w:rPr>
          <w:noProof/>
        </w:rPr>
        <w:lastRenderedPageBreak/>
        <w:pict w14:anchorId="7A9F26C7">
          <v:shapetype id="_x0000_t202" coordsize="21600,21600" o:spt="202" path="m,l,21600r21600,l21600,xe">
            <v:stroke joinstyle="miter"/>
            <v:path gradientshapeok="t" o:connecttype="rect"/>
          </v:shapetype>
          <v:shape id="Cuadro de texto 1" o:spid="_x0000_s2053" type="#_x0000_t202" style="position:absolute;left:0;text-align:left;margin-left:-55.5pt;margin-top:256.95pt;width:826.4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" stroked="f">
            <v:textbox style="mso-fit-shape-to-text:t" inset="0,0,0,0">
              <w:txbxContent>
                <w:p w14:paraId="3153CD03" w14:textId="01EB7390" w:rsidR="00A96EEC" w:rsidRPr="0025148B" w:rsidRDefault="00A96EEC" w:rsidP="00A96EEC">
                  <w:pPr>
                    <w:pStyle w:val="Descripcin"/>
                    <w:rPr>
                      <w:noProof/>
                    </w:rPr>
                  </w:pPr>
                  <w:bookmarkStart w:id="9" w:name="_Ref129447333"/>
                  <w:bookmarkStart w:id="10" w:name="_Toc135475220"/>
                  <w:r>
                    <w:t xml:space="preserve">Fig. </w:t>
                  </w:r>
                  <w:r>
                    <w:fldChar w:fldCharType="begin"/>
                  </w:r>
                  <w:r>
                    <w:instrText xml:space="preserve"> SEQ Fig. \* ARABIC </w:instrText>
                  </w:r>
                  <w:r>
                    <w:fldChar w:fldCharType="separate"/>
                  </w:r>
                  <w:r w:rsidR="008A71A3">
                    <w:rPr>
                      <w:noProof/>
                    </w:rPr>
                    <w:t>1</w:t>
                  </w:r>
                  <w:r>
                    <w:fldChar w:fldCharType="end"/>
                  </w:r>
                  <w:bookmarkEnd w:id="9"/>
                  <w:r>
                    <w:rPr>
                      <w:lang w:val="es-ES"/>
                    </w:rPr>
                    <w:t xml:space="preserve">. Project Gantt </w:t>
                  </w:r>
                  <w:proofErr w:type="spellStart"/>
                  <w:r>
                    <w:rPr>
                      <w:lang w:val="es-ES"/>
                    </w:rPr>
                    <w:t>Diagram</w:t>
                  </w:r>
                  <w:bookmarkEnd w:id="10"/>
                  <w:proofErr w:type="spellEnd"/>
                </w:p>
              </w:txbxContent>
            </v:textbox>
            <w10:wrap type="square"/>
          </v:shape>
        </w:pict>
      </w:r>
      <w:r>
        <w:rPr>
          <w:noProof/>
        </w:rPr>
        <w:pict w14:anchorId="3BA6D2FC">
          <v:shape id="_x0000_s2054" type="#_x0000_t202" style="position:absolute;left:0;text-align:left;margin-left:-55.5pt;margin-top:256.95pt;width:826.4pt;height:.05pt;z-index:251670528;mso-position-horizontal-relative:text;mso-position-vertical-relative:text" stroked="f">
            <v:textbox style="mso-fit-shape-to-text:t" inset="0,0,0,0">
              <w:txbxContent>
                <w:p w14:paraId="09F8ED3C" w14:textId="0E2BBC1F" w:rsidR="002A7269" w:rsidRPr="00D960AD" w:rsidRDefault="002A7269" w:rsidP="002A7269">
                  <w:pPr>
                    <w:pStyle w:val="Descripcin"/>
                    <w:rPr>
                      <w:noProof/>
                    </w:rPr>
                  </w:pPr>
                  <w:bookmarkStart w:id="11" w:name="_Toc135560700"/>
                  <w:r>
                    <w:t xml:space="preserve">Fig </w:t>
                  </w:r>
                  <w:r>
                    <w:fldChar w:fldCharType="begin"/>
                  </w:r>
                  <w:r>
                    <w:instrText xml:space="preserve"> SEQ Fig \* ARABIC </w:instrText>
                  </w:r>
                  <w:r>
                    <w:fldChar w:fldCharType="separate"/>
                  </w:r>
                  <w:r w:rsidR="00855EFA">
                    <w:rPr>
                      <w:noProof/>
                    </w:rPr>
                    <w:t>1</w:t>
                  </w:r>
                  <w:r>
                    <w:fldChar w:fldCharType="end"/>
                  </w:r>
                  <w:r>
                    <w:rPr>
                      <w:lang w:val="es-ES"/>
                    </w:rPr>
                    <w:t xml:space="preserve">. Project Gantt </w:t>
                  </w:r>
                  <w:proofErr w:type="spellStart"/>
                  <w:r>
                    <w:rPr>
                      <w:lang w:val="es-ES"/>
                    </w:rPr>
                    <w:t>diagram</w:t>
                  </w:r>
                  <w:bookmarkEnd w:id="11"/>
                  <w:proofErr w:type="spellEnd"/>
                </w:p>
              </w:txbxContent>
            </v:textbox>
            <w10:wrap type="square"/>
          </v:shape>
        </w:pict>
      </w:r>
      <w:r w:rsidR="00CE7855">
        <w:rPr>
          <w:noProof/>
        </w:rPr>
        <w:drawing>
          <wp:anchor distT="0" distB="0" distL="114300" distR="114300" simplePos="0" relativeHeight="251654656" behindDoc="0" locked="0" layoutInCell="1" allowOverlap="1" wp14:anchorId="2923C79F" wp14:editId="297E1E98">
            <wp:simplePos x="0" y="0"/>
            <wp:positionH relativeFrom="page">
              <wp:align>right</wp:align>
            </wp:positionH>
            <wp:positionV relativeFrom="paragraph">
              <wp:posOffset>215265</wp:posOffset>
            </wp:positionV>
            <wp:extent cx="10495280" cy="2990850"/>
            <wp:effectExtent l="0" t="0" r="1270" b="0"/>
            <wp:wrapSquare wrapText="bothSides"/>
            <wp:docPr id="20" name="Imagen 20"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Gráfico&#10;&#10;Descripción generada automáticamente"/>
                    <pic:cNvPicPr/>
                  </pic:nvPicPr>
                  <pic:blipFill rotWithShape="1">
                    <a:blip r:embed="rId19">
                      <a:extLst>
                        <a:ext uri="{28A0092B-C50C-407E-A947-70E740481C1C}">
                          <a14:useLocalDpi xmlns:a14="http://schemas.microsoft.com/office/drawing/2010/main" val="0"/>
                        </a:ext>
                      </a:extLst>
                    </a:blip>
                    <a:srcRect r="12980"/>
                    <a:stretch/>
                  </pic:blipFill>
                  <pic:spPr bwMode="auto">
                    <a:xfrm>
                      <a:off x="0" y="0"/>
                      <a:ext cx="10495280" cy="29908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3D8308A" w14:textId="60C765EB" w:rsidR="00CB0E85" w:rsidRDefault="00CB0E85" w:rsidP="008A3B45"/>
    <w:p w14:paraId="0ACE140C" w14:textId="66459FEC" w:rsidR="00EF3DC9" w:rsidRDefault="00EF3DC9" w:rsidP="008A3B45"/>
    <w:p w14:paraId="1BF35A24" w14:textId="77777777" w:rsidR="00CB0E85" w:rsidRDefault="00CB0E85" w:rsidP="008A3B45">
      <w:pPr>
        <w:sectPr w:rsidR="00CB0E85" w:rsidSect="00CB0E85">
          <w:pgSz w:w="16838" w:h="11906" w:orient="landscape"/>
          <w:pgMar w:top="1701" w:right="1418" w:bottom="1701" w:left="1418" w:header="709" w:footer="709" w:gutter="0"/>
          <w:cols w:space="708"/>
          <w:titlePg/>
          <w:docGrid w:linePitch="360"/>
        </w:sectPr>
      </w:pPr>
    </w:p>
    <w:p w14:paraId="24350C1D" w14:textId="10D6A036" w:rsidR="00CB0E85" w:rsidRDefault="00CB0E85" w:rsidP="008A3B45"/>
    <w:p w14:paraId="151BCF7C" w14:textId="77777777" w:rsidR="00CC7122" w:rsidRPr="00CE7855" w:rsidRDefault="00CC7122" w:rsidP="00CC7122">
      <w:r w:rsidRPr="00CE7855">
        <w:t>There are several reasons why planned schedules may be disrupted, including over-optimistic planning, illness, technological setbacks, and excessive workload at the workplace. That is precisely why we have allocated more time in Phase 3, as it allows for the review of the process thus far and adjustments to be made if necessary.</w:t>
      </w:r>
    </w:p>
    <w:p w14:paraId="14CCEFE5" w14:textId="77777777" w:rsidR="00CC7122" w:rsidRDefault="00CC7122" w:rsidP="008A3B45"/>
    <w:p w14:paraId="060B7FDC" w14:textId="77777777" w:rsidR="00CB0E85" w:rsidRDefault="00CB0E85" w:rsidP="008A3B45"/>
    <w:p w14:paraId="79876DD9" w14:textId="1C9BF3C7" w:rsidR="008A3B45" w:rsidRDefault="008A3B45" w:rsidP="00CB0E85">
      <w:pPr>
        <w:pStyle w:val="Ttulo2"/>
      </w:pPr>
      <w:bookmarkStart w:id="12" w:name="_Toc135507180"/>
      <w:r>
        <w:t>Summary of the outputs of the project</w:t>
      </w:r>
      <w:bookmarkEnd w:id="12"/>
    </w:p>
    <w:p w14:paraId="25E3DB15" w14:textId="4485FF0E" w:rsidR="008A3B45" w:rsidRDefault="008A3B45" w:rsidP="00CB0E85">
      <w:pPr>
        <w:pStyle w:val="Ttulo2"/>
      </w:pPr>
      <w:bookmarkStart w:id="13" w:name="_Toc135507181"/>
      <w:r>
        <w:t>Bri</w:t>
      </w:r>
      <w:r w:rsidR="00AF3433">
        <w:t>e</w:t>
      </w:r>
      <w:r>
        <w:t>f description of the remaining chapters of the report</w:t>
      </w:r>
      <w:bookmarkEnd w:id="13"/>
    </w:p>
    <w:p w14:paraId="186D78E0" w14:textId="3AC2F594" w:rsidR="008A3B45" w:rsidRDefault="008A3B45" w:rsidP="008A3B45"/>
    <w:p w14:paraId="5E116A4A" w14:textId="04FA3371" w:rsidR="006507DB" w:rsidRDefault="006507DB" w:rsidP="008A3B45">
      <w:pPr>
        <w:pStyle w:val="Ttulo1"/>
        <w:numPr>
          <w:ilvl w:val="0"/>
          <w:numId w:val="2"/>
        </w:numPr>
      </w:pPr>
      <w:bookmarkStart w:id="14" w:name="_Toc135507182"/>
      <w:r>
        <w:t>State of the art</w:t>
      </w:r>
      <w:bookmarkEnd w:id="14"/>
    </w:p>
    <w:p w14:paraId="2E1456A8" w14:textId="1920B871" w:rsidR="006507DB" w:rsidRPr="00644FD0" w:rsidRDefault="006507DB" w:rsidP="00635435">
      <w:r w:rsidRPr="00D80939">
        <w:t xml:space="preserve">As previously mentioned, Multiple Sclerosis (MS) is a neurodegenerative disease that poses a challenge when it comes to relating MRI-detected lesions to physical disability and cognitive impairment in patients. </w:t>
      </w:r>
      <w:r>
        <w:fldChar w:fldCharType="begin"/>
      </w:r>
      <w:r>
        <w:instrText xml:space="preserve"> ADDIN ZOTERO_ITEM CSL_CITATION {"citationID":"CQU82Duv","properties":{"formattedCitation":"(Fleischer et al. 2016)","plainCitation":"(Fleischer et al. 2016)","noteIndex":0},"citationItems":[{"id":319,"uris":["http://zotero.org/users/11043643/items/WRLSQAMR"],"itemData":{"id":319,"type":"article-journal","abstract":"Background: The pathology of multiple sclerosis (MS) consists of demyelination and neuronal injury,\nwhich occur early in the disease; yet, remission phases indicate repair. Whether and how the central nervous\nsystem (CNS) maintains homeostasis to counteract clinical impairment is not known.\nObjective: We analyse the structural connectivity of white matter (WM) and grey matter (GM) networks\nto understand the absence of clinical decline as the disease progresses.\nMethods: A total of 138 relapsing–remitting MS patients (classified into six groups by disease duration)\nand 32 healthy controls were investigated using 3-Tesla magnetic resonance imaging (MRI). Networks\nwere analysed using graph theoretical approaches based on connectivity patterns derived from diffusiontensor\nimaging with probabilistic tractography for WM and voxel-based morphometry and regional-volume-\ncorrelation matrix for GM.\nResults: In the first year after disease onset, WM networks evolved to a structure of increased modularity,\nstrengthened local connectivity and increased local clustering while no clinical decline occurred. GM\nnetworks showed a similar dynamic of increasing modularity. This modified connectivity pattern mainly\ninvolved the cerebellum, cingulum and temporo-parietal regions. Clinical impairment was associated at\nlater disease stages with a divergence of the network patterns.\nConclusion: Our findings suggest that network functionality in MS is maintained through structural\nadaptation towards increased local and modular connectivity, patterns linked to adaptability and\nhomeostasis.","container-title":"Multiple Sclerosis","DOI":"10.1177/1352458516651503","journalAbbreviation":"Multiple Sclerosis","source":"ResearchGate","title":"Increased structural white and grey matter network connectivity compensates for functional decline in early multiple sclerosis","volume":"23","author":[{"family":"Fleischer","given":"Vinzenz"},{"family":"Gröger","given":"Adriane"},{"family":"Koirala","given":"Nabin"},{"family":"Droby","given":"Amgad"},{"family":"Muthuraman","given":"Muthuraman"},{"family":"Kolber","given":"Pierre"},{"family":"Reuter","given":"Eva"},{"family":"Meuth","given":"Sven"},{"family":"Zipp","given":"Frauke"},{"family":"Groppa","given":"Sergiu"}],"issued":{"date-parts":[["2016",5,21]]}}}],"schema":"https://github.com/citation-style-language/schema/raw/master/csl-citation.json"} </w:instrText>
      </w:r>
      <w:r>
        <w:fldChar w:fldCharType="separate"/>
      </w:r>
      <w:r w:rsidRPr="006507DB">
        <w:rPr>
          <w:rFonts w:ascii="Arial" w:hAnsi="Arial" w:cs="Arial"/>
        </w:rPr>
        <w:t>(Fleischer et al. 2016)</w:t>
      </w:r>
      <w:r>
        <w:fldChar w:fldCharType="end"/>
      </w:r>
      <w:r>
        <w:t xml:space="preserve"> and </w:t>
      </w:r>
      <w:r>
        <w:fldChar w:fldCharType="begin"/>
      </w:r>
      <w:r>
        <w:instrText xml:space="preserve"> ADDIN ZOTERO_ITEM CSL_CITATION {"citationID":"cYf7EDWJ","properties":{"formattedCitation":"(Schoonheim, Meijer, and Geurts 2015)","plainCitation":"(Schoonheim, Meijer, and Geurts 2015)","noteIndex":0},"citationItems":[{"id":284,"uris":["http://zotero.org/users/11043643/items/A43S2KJR"],"itemData":{"id":284,"type":"article-journal","container-title":"Frontiers in Neurology","DOI":"10.3389/fneur.2015.00082","ISSN":"1664-2295","journalAbbreviation":"Front Neurol","note":"PMID: 25926813\nPMCID: PMC4396388","page":"82","source":"PubMed Central","title":"Network Collapse and Cognitive Impairment in Multiple Sclerosis","volume":"6","author":[{"family":"Schoonheim","given":"Menno M."},{"family":"Meijer","given":"Kim A."},{"family":"Geurts","given":"Jeroen J. G."}],"issued":{"date-parts":[["2015",4,14]]}}}],"schema":"https://github.com/citation-style-language/schema/raw/master/csl-citation.json"} </w:instrText>
      </w:r>
      <w:r>
        <w:fldChar w:fldCharType="separate"/>
      </w:r>
      <w:r w:rsidRPr="006507DB">
        <w:rPr>
          <w:rFonts w:ascii="Arial" w:hAnsi="Arial" w:cs="Arial"/>
        </w:rPr>
        <w:t>(Schoonheim, Meijer, and Geurts 2015)</w:t>
      </w:r>
      <w:r>
        <w:fldChar w:fldCharType="end"/>
      </w:r>
      <w:r w:rsidRPr="00D80939">
        <w:t xml:space="preserve"> have suggested that during the early stages of the disease, a compensatory mechanism may exist that allows for the reorganization of brain functional networks to cope with disease progression. However, this mechanism is only possible when structural damage is not yet severe </w:t>
      </w:r>
      <w:r>
        <w:fldChar w:fldCharType="begin"/>
      </w:r>
      <w:r>
        <w:instrText xml:space="preserve"> ADDIN ZOTERO_ITEM CSL_CITATION {"citationID":"PmwU0qLT","properties":{"formattedCitation":"(Schoonheim, Broeders, and Geurts 2022)","plainCitation":"(Schoonheim, Broeders, and Geurts 2022)","noteIndex":0},"citationItems":[{"id":290,"uris":["http://zotero.org/users/11043643/items/DNLB644S"],"itemData":{"id":290,"type":"article-journal","abstract":"•\n              Multiple sclerosis (MS) can be considered as a network disorder.\n            \n            \n              •\n              This review discusses network concepts in order to understand progression in MS.\n            \n            \n              •\n              Damage is hypothesized to lead to a “network collapse” and clinical progression.\n            \n            \n              •\n              New concepts are discussed that will likely influence the field in the near future.\n            \n            \n              •\n              These include brain wiring, how regions communicate and robustness to damage.\n            \n          \n        , Multiple sclerosis is a neuroinflammatory and neurodegenerative disorder of the central nervous system that can be considered a network disorder. In MS, lesional pathology continuously disconnects structural pathways in the brain, forming a disconnection syndrome. Complex functional network changes then occur that are poorly understood but closely follow clinical status. Studying these structural and functional network changes has been and remains crucial to further decipher complex symptoms like cognitive impairment and physical disability. Recent insights especially implicate the importance of monitoring network hubs in MS, like the thalamus and default-mode network which seem especially hit hard. Such network insights in MS have led to the hypothesis that as the network continues to become disconnected and dysfunctional, exceeding a certain threshold of network efficiency loss leads to a “network collapse”. After this collapse, crucial network hubs become rigid and overloaded, and at the same time a faster neurodegeneration and accelerated clinical (and cognitive) progression can be seen. As network neuroscience has evolved, the MS field can now move towards a clearer classification of the network collapse itself and specific milestone events leading up to it. Such an updated network-focused conceptual framework of MS could directly impact clinical decision making as well as the design of network-tailored rehabilitation strategies. This review therefore provides an overview of recent network concepts that have enhanced our understanding of clinical progression in MS, especially focusing on cognition, as well as new concepts that will likely move the field forward in the near future.","container-title":"NeuroImage : Clinical","DOI":"10.1016/j.nicl.2022.103108","ISSN":"2213-1582","journalAbbreviation":"Neuroimage Clin","note":"PMID: 35917719\nPMCID: PMC9421449","page":"103108","source":"PubMed Central","title":"The network collapse in multiple sclerosis: An overview of novel concepts to address disease dynamics","title-short":"The network collapse in multiple sclerosis","volume":"35","author":[{"family":"Schoonheim","given":"Menno M."},{"family":"Broeders","given":"Tommy A.A."},{"family":"Geurts","given":"Jeroen J.G."}],"issued":{"date-parts":[["2022",7,14]]}}}],"schema":"https://github.com/citation-style-language/schema/raw/master/csl-citation.json"} </w:instrText>
      </w:r>
      <w:r>
        <w:fldChar w:fldCharType="separate"/>
      </w:r>
      <w:r w:rsidRPr="006507DB">
        <w:rPr>
          <w:rFonts w:ascii="Arial" w:hAnsi="Arial" w:cs="Arial"/>
        </w:rPr>
        <w:t>(Schoonheim, Broeders, and Geurts 2022)</w:t>
      </w:r>
      <w:r>
        <w:fldChar w:fldCharType="end"/>
      </w:r>
      <w:r>
        <w:t xml:space="preserve">. </w:t>
      </w:r>
      <w:r w:rsidRPr="00D80939">
        <w:t xml:space="preserve">While the proposal of such a mechanism remains controversial </w:t>
      </w:r>
      <w:r w:rsidR="00635435">
        <w:fldChar w:fldCharType="begin"/>
      </w:r>
      <w:r w:rsidR="00635435">
        <w:instrText xml:space="preserve"> ADDIN ZOTERO_ITEM CSL_CITATION {"citationID":"aIqFCt2A","properties":{"formattedCitation":"(Schoonheim, Broeders, and Geurts 2022)","plainCitation":"(Schoonheim, Broeders, and Geurts 2022)","noteIndex":0},"citationItems":[{"id":290,"uris":["http://zotero.org/users/11043643/items/DNLB644S"],"itemData":{"id":290,"type":"article-journal","abstract":"•\n              Multiple sclerosis (MS) can be considered as a network disorder.\n            \n            \n              •\n              This review discusses network concepts in order to understand progression in MS.\n            \n            \n              •\n              Damage is hypothesized to lead to a “network collapse” and clinical progression.\n            \n            \n              •\n              New concepts are discussed that will likely influence the field in the near future.\n            \n            \n              •\n              These include brain wiring, how regions communicate and robustness to damage.\n            \n          \n        , Multiple sclerosis is a neuroinflammatory and neurodegenerative disorder of the central nervous system that can be considered a network disorder. In MS, lesional pathology continuously disconnects structural pathways in the brain, forming a disconnection syndrome. Complex functional network changes then occur that are poorly understood but closely follow clinical status. Studying these structural and functional network changes has been and remains crucial to further decipher complex symptoms like cognitive impairment and physical disability. Recent insights especially implicate the importance of monitoring network hubs in MS, like the thalamus and default-mode network which seem especially hit hard. Such network insights in MS have led to the hypothesis that as the network continues to become disconnected and dysfunctional, exceeding a certain threshold of network efficiency loss leads to a “network collapse”. After this collapse, crucial network hubs become rigid and overloaded, and at the same time a faster neurodegeneration and accelerated clinical (and cognitive) progression can be seen. As network neuroscience has evolved, the MS field can now move towards a clearer classification of the network collapse itself and specific milestone events leading up to it. Such an updated network-focused conceptual framework of MS could directly impact clinical decision making as well as the design of network-tailored rehabilitation strategies. This review therefore provides an overview of recent network concepts that have enhanced our understanding of clinical progression in MS, especially focusing on cognition, as well as new concepts that will likely move the field forward in the near future.","container-title":"NeuroImage : Clinical","DOI":"10.1016/j.nicl.2022.103108","ISSN":"2213-1582","journalAbbreviation":"Neuroimage Clin","note":"PMID: 35917719\nPMCID: PMC9421449","page":"103108","source":"PubMed Central","title":"The network collapse in multiple sclerosis: An overview of novel concepts to address disease dynamics","title-short":"The network collapse in multiple sclerosis","volume":"35","author":[{"family":"Schoonheim","given":"Menno M."},{"family":"Broeders","given":"Tommy A.A."},{"family":"Geurts","given":"Jeroen J.G."}],"issued":{"date-parts":[["2022",7,14]]}}}],"schema":"https://github.com/citation-style-language/schema/raw/master/csl-citation.json"} </w:instrText>
      </w:r>
      <w:r w:rsidR="00635435">
        <w:fldChar w:fldCharType="separate"/>
      </w:r>
      <w:r w:rsidR="00635435" w:rsidRPr="00635435">
        <w:rPr>
          <w:rFonts w:ascii="Arial" w:hAnsi="Arial" w:cs="Arial"/>
        </w:rPr>
        <w:t>(Schoonheim, Broeders, and Geurts 2022)</w:t>
      </w:r>
      <w:r w:rsidR="00635435">
        <w:fldChar w:fldCharType="end"/>
      </w:r>
      <w:r w:rsidRPr="00D80939">
        <w:t>, it nevertheless suggests that there is something happening with brain networks in MS, which has led to the classification of MS as a network disease</w:t>
      </w:r>
      <w:r>
        <w:t xml:space="preserve"> </w:t>
      </w:r>
      <w:r>
        <w:fldChar w:fldCharType="begin"/>
      </w:r>
      <w:r>
        <w:instrText xml:space="preserve"> ADDIN ZOTERO_ITEM CSL_CITATION {"citationID":"23JzWSAo","properties":{"formattedCitation":"(Schoonheim, Broeders, and Geurts 2022; D. T. Chard et al. 2021)","plainCitation":"(Schoonheim, Broeders, and Geurts 2022; D. T. Chard et al. 2021)","noteIndex":0},"citationItems":[{"id":290,"uris":["http://zotero.org/users/11043643/items/DNLB644S"],"itemData":{"id":290,"type":"article-journal","abstract":"•\n              Multiple sclerosis (MS) can be considered as a network disorder.\n            \n            \n              •\n              This review discusses network concepts in order to understand progression in MS.\n            \n            \n              •\n              Damage is hypothesized to lead to a “network collapse” and clinical progression.\n            \n            \n              •\n              New concepts are discussed that will likely influence the field in the near future.\n            \n            \n              •\n              These include brain wiring, how regions communicate and robustness to damage.\n            \n          \n        , Multiple sclerosis is a neuroinflammatory and neurodegenerative disorder of the central nervous system that can be considered a network disorder. In MS, lesional pathology continuously disconnects structural pathways in the brain, forming a disconnection syndrome. Complex functional network changes then occur that are poorly understood but closely follow clinical status. Studying these structural and functional network changes has been and remains crucial to further decipher complex symptoms like cognitive impairment and physical disability. Recent insights especially implicate the importance of monitoring network hubs in MS, like the thalamus and default-mode network which seem especially hit hard. Such network insights in MS have led to the hypothesis that as the network continues to become disconnected and dysfunctional, exceeding a certain threshold of network efficiency loss leads to a “network collapse”. After this collapse, crucial network hubs become rigid and overloaded, and at the same time a faster neurodegeneration and accelerated clinical (and cognitive) progression can be seen. As network neuroscience has evolved, the MS field can now move towards a clearer classification of the network collapse itself and specific milestone events leading up to it. Such an updated network-focused conceptual framework of MS could directly impact clinical decision making as well as the design of network-tailored rehabilitation strategies. This review therefore provides an overview of recent network concepts that have enhanced our understanding of clinical progression in MS, especially focusing on cognition, as well as new concepts that will likely move the field forward in the near future.","container-title":"NeuroImage : Clinical","DOI":"10.1016/j.nicl.2022.103108","ISSN":"2213-1582","journalAbbreviation":"Neuroimage Clin","note":"PMID: 35917719\nPMCID: PMC9421449","page":"103108","source":"PubMed Central","title":"The network collapse in multiple sclerosis: An overview of novel concepts to address disease dynamics","title-short":"The network collapse in multiple sclerosis","volume":"35","author":[{"family":"Schoonheim","given":"Menno M."},{"family":"Broeders","given":"Tommy A.A."},{"family":"Geurts","given":"Jeroen J.G."}],"issued":{"date-parts":[["2022",7,14]]}}},{"id":242,"uris":["http://zotero.org/users/11043643/items/EU83CK9A"],"itemData":{"id":242,"type":"article-journal","abstract":"MRI studies have provided valuable insights into the structure and function of neural networks, particularly in health and in classical neurodegenerative conditions such as Alzheimer disease. However, such work is also highly relevant in other diseases of the CNS, including multiple sclerosis (MS). In this Review, we consider the effects of MS pathology on brain networks, as assessed using MRI, and how these changes to brain networks translate into clinical impairments. We also discuss how this knowledge can inform the targeting of MS treatments and the potential future directions for research in this area. Studying MS is challenging as its pathology involves neurodegenerative and focal inflammatory elements, both of which could disrupt neural networks. The disruption of white matter tracts in MS is reflected in changes in network efficiency, an increasingly random grey matter network topology, relative cortical disconnection, and both increases and decreases in connectivity centred around hubs such as the thalamus and the default mode network. The results of initial longitudinal studies suggest that these changes evolve rather than simply increase over time and are linked with clinical features. Studies have also identified a potential role for treatments that functionally modify neural networks as opposed to altering their structure.","container-title":"Nature Reviews Neurology","DOI":"10.1038/s41582-020-00439-8","ISSN":"1759-4766","issue":"3","journalAbbreviation":"Nat Rev Neurol","language":"en","license":"2021 Springer Nature Limited","note":"number: 3\npublisher: Nature Publishing Group","page":"173-184","source":"www.nature.com","title":"Mind the gap: from neurons to networks to outcomes in multiple sclerosis","title-short":"Mind the gap","volume":"17","author":[{"family":"Chard","given":"Declan T."},{"family":"Alahmadi","given":"Adnan A. S."},{"family":"Audoin","given":"Bertrand"},{"family":"Charalambous","given":"Thalis"},{"family":"Enzinger","given":"Christian"},{"family":"Hulst","given":"Hanneke E."},{"family":"Rocca","given":"Maria A."},{"family":"Rovira","given":"Àlex"},{"family":"Sastre-Garriga","given":"Jaume"},{"family":"Schoonheim","given":"Menno M."},{"family":"Tijms","given":"Betty"},{"family":"Tur","given":"Carmen"},{"family":"Gandini Wheeler-Kingshott","given":"Claudia A. M."},{"family":"Wink","given":"Alle Meije"},{"family":"Ciccarelli","given":"Olga"},{"family":"Barkhof","given":"Frederik"}],"issued":{"date-parts":[["2021",3]]}}}],"schema":"https://github.com/citation-style-language/schema/raw/master/csl-citation.json"} </w:instrText>
      </w:r>
      <w:r>
        <w:fldChar w:fldCharType="separate"/>
      </w:r>
      <w:r w:rsidRPr="006507DB">
        <w:rPr>
          <w:rFonts w:ascii="Arial" w:hAnsi="Arial" w:cs="Arial"/>
        </w:rPr>
        <w:t>(Schoonheim, Broeders, and Geurts 2022; D. T. Chard et al. 2021)</w:t>
      </w:r>
      <w:r>
        <w:fldChar w:fldCharType="end"/>
      </w:r>
      <w:r>
        <w:t xml:space="preserve">. </w:t>
      </w:r>
      <w:r w:rsidRPr="00644FD0">
        <w:t>Hence, utilizing network analysis and graph-based measures to study MS</w:t>
      </w:r>
      <w:r>
        <w:t>, as we propose in this work,</w:t>
      </w:r>
      <w:r w:rsidRPr="00644FD0">
        <w:t xml:space="preserve"> is a valid and appropriate approach.</w:t>
      </w:r>
    </w:p>
    <w:p w14:paraId="5D4D4073" w14:textId="77777777" w:rsidR="006507DB" w:rsidRDefault="006507DB" w:rsidP="006507DB">
      <w:pPr>
        <w:pStyle w:val="Prrafodelista"/>
      </w:pPr>
    </w:p>
    <w:p w14:paraId="77AE6F50" w14:textId="77777777" w:rsidR="006507DB" w:rsidRDefault="006507DB" w:rsidP="006507DB">
      <w:pPr>
        <w:pStyle w:val="Ttulo2"/>
      </w:pPr>
      <w:bookmarkStart w:id="15" w:name="_Toc135507183"/>
      <w:r>
        <w:t>Brain networks</w:t>
      </w:r>
      <w:bookmarkEnd w:id="15"/>
    </w:p>
    <w:p w14:paraId="79F153B5" w14:textId="6EC07A44" w:rsidR="006507DB" w:rsidRPr="00D80939" w:rsidRDefault="006507DB" w:rsidP="00BE2608">
      <w:r w:rsidRPr="00D80939">
        <w:t xml:space="preserve">Although the focus of this work is on the characteristics of brain networks in individuals with MS, it is worth noting that a healthy brain is characterized by a combination of segregated and integrated processing. In a comprehensive review of the literature on brain structure and function, </w:t>
      </w:r>
      <w:r>
        <w:fldChar w:fldCharType="begin"/>
      </w:r>
      <w:r>
        <w:instrText xml:space="preserve"> ADDIN ZOTERO_ITEM CSL_CITATION {"citationID":"S9xRHhtN","properties":{"formattedCitation":"(Schoonheim, Broeders, and Geurts 2022)","plainCitation":"(Schoonheim, Broeders, and Geurts 2022)","noteIndex":0},"citationItems":[{"id":290,"uris":["http://zotero.org/users/11043643/items/DNLB644S"],"itemData":{"id":290,"type":"article-journal","abstract":"•\n              Multiple sclerosis (MS) can be considered as a network disorder.\n            \n            \n              •\n              This review discusses network concepts in order to understand progression in MS.\n            \n            \n              •\n              Damage is hypothesized to lead to a “network collapse” and clinical progression.\n            \n            \n              •\n              New concepts are discussed that will likely influence the field in the near future.\n            \n            \n              •\n              These include brain wiring, how regions communicate and robustness to damage.\n            \n          \n        , Multiple sclerosis is a neuroinflammatory and neurodegenerative disorder of the central nervous system that can be considered a network disorder. In MS, lesional pathology continuously disconnects structural pathways in the brain, forming a disconnection syndrome. Complex functional network changes then occur that are poorly understood but closely follow clinical status. Studying these structural and functional network changes has been and remains crucial to further decipher complex symptoms like cognitive impairment and physical disability. Recent insights especially implicate the importance of monitoring network hubs in MS, like the thalamus and default-mode network which seem especially hit hard. Such network insights in MS have led to the hypothesis that as the network continues to become disconnected and dysfunctional, exceeding a certain threshold of network efficiency loss leads to a “network collapse”. After this collapse, crucial network hubs become rigid and overloaded, and at the same time a faster neurodegeneration and accelerated clinical (and cognitive) progression can be seen. As network neuroscience has evolved, the MS field can now move towards a clearer classification of the network collapse itself and specific milestone events leading up to it. Such an updated network-focused conceptual framework of MS could directly impact clinical decision making as well as the design of network-tailored rehabilitation strategies. This review therefore provides an overview of recent network concepts that have enhanced our understanding of clinical progression in MS, especially focusing on cognition, as well as new concepts that will likely move the field forward in the near future.","container-title":"NeuroImage : Clinical","DOI":"10.1016/j.nicl.2022.103108","ISSN":"2213-1582","journalAbbreviation":"Neuroimage Clin","note":"PMID: 35917719\nPMCID: PMC9421449","page":"103108","source":"PubMed Central","title":"The network collapse in multiple sclerosis: An overview of novel concepts to address disease dynamics","title-short":"The network collapse in multiple sclerosis","volume":"35","author":[{"family":"Schoonheim","given":"Menno M."},{"family":"Broeders","given":"Tommy A.A."},{"family":"Geurts","given":"Jeroen J.G."}],"issued":{"date-parts":[["2022",7,14]]}}}],"schema":"https://github.com/citation-style-language/schema/raw/master/csl-citation.json"} </w:instrText>
      </w:r>
      <w:r>
        <w:fldChar w:fldCharType="separate"/>
      </w:r>
      <w:r w:rsidRPr="006507DB">
        <w:rPr>
          <w:rFonts w:ascii="Arial" w:hAnsi="Arial" w:cs="Arial"/>
        </w:rPr>
        <w:t>(Schoonheim, Broeders, and Geurts 2022)</w:t>
      </w:r>
      <w:r>
        <w:fldChar w:fldCharType="end"/>
      </w:r>
      <w:r>
        <w:t xml:space="preserve"> </w:t>
      </w:r>
      <w:r w:rsidRPr="00D80939">
        <w:t xml:space="preserve">describe how a healthy brain is represented by high local clustering and short average path lengths between distant regions. The measures of network integration in this kind of network are characteristic path length and global efficiency, while segregation is quantified by modularity and clustering of local efficiency. This organization of networks is referred to as rich club organization </w:t>
      </w:r>
      <w:r w:rsidR="00BE2608">
        <w:fldChar w:fldCharType="begin"/>
      </w:r>
      <w:r w:rsidR="00635435">
        <w:instrText xml:space="preserve"> ADDIN ZOTERO_ITEM CSL_CITATION {"citationID":"mJEPBpYt","properties":{"formattedCitation":"(Heuvel and Sporns 2011; Fornito, Alex, Zalesky, Andrew, and Bullmore, Edward, n.d.)","plainCitation":"(Heuvel and Sporns 2011; Fornito, Alex, Zalesky, Andrew, and Bullmore, Edward, n.d.)","dontUpdate":true,"noteIndex":0},"citationItems":[{"id":324,"uris":["http://zotero.org/users/11043643/items/7VN5M5PS"],"itemData":{"id":324,"type":"article-journal","abstract":"The human brain is a complex network of interlinked regions. Recent studies have demonstrated the existence of a number of highly connected and highly central neocortical hub regions, regions that play a key role in global information integration between different parts of the network. The potential functional importance of these “brain hubs” is underscored by recent studies showing that disturbances of their structural and functional connectivity profile are linked to neuropathology. This study aims to map out both the subcortical and neocortical hubs of the brain and examine their mutual relationship, particularly their structural linkages. Here, we demonstrate that brain hubs form a so-called “rich club,” characterized by a tendency for high-degree nodes to be more densely connected among themselves than nodes of a lower degree, providing important information on the higher-level topology of the brain network. Whole-brain structural networks of 21 subjects were reconstructed using diffusion tensor imaging data. Examining the connectivity profile of these networks revealed a group of 12 strongly interconnected bihemispheric hub regions, comprising the precuneus, superior frontal and superior parietal cortex, as well as the subcortical hippocampus, putamen, and thalamus. Importantly, these hub regions were found to be more densely interconnected than would be expected based solely on their degree, together forming a rich club. We discuss the potential functional implications of the rich-club organization of the human connectome, particularly in light of its role in information integration and in conferring robustness to its structural core.","container-title":"Journal of Neuroscience","DOI":"10.1523/JNEUROSCI.3539-11.2011","ISSN":"0270-6474, 1529-2401","issue":"44","journalAbbreviation":"J. Neurosci.","language":"en","license":"Copyright © 2011 the authors 0270-6474/11/3115775-12$15.00/0","note":"publisher: Society for Neuroscience\nsection: Articles\nPMID: 22049421","page":"15775-15786","source":"www.jneurosci.org","title":"Rich-Club Organization of the Human Connectome","volume":"31","author":[{"family":"Heuvel","given":"Martijn P.","dropping-particle":"van den"},{"family":"Sporns","given":"Olaf"}],"issued":{"date-parts":[["2011",11,2]]}}},{"id":81,"uris":["http://zotero.org/users/11043643/items/B9FUX267"],"itemData":{"id":81,"type":"book","abstract":"Fundamentals of Brain Network Analysis is a comprehensive and accessible introduction to methods for unraveling the extraordinary complexity of neuronal connectivity. From the perspective of graph theory and network science, this book introduces, motivates, and explains techniques for modeling brain networks as graphs of nodes connected by edges, and covers a diverse array of measures for quantifying their topological and spatial organization. It builds intuition for key concepts and methods by demonstrating how they can be practically applied across many different areas of neuroscience, ranging from the analysis of synaptic networks in the nematode worm to the characterization of large-scale human brain networks constructed with magnetic resonance imaging. This text is ideally suited to neuroscientists wanting to develop expertise in the rapidly developing field of neural connectomics, and to physical and computational scientists wanting to understand how these quantitative methods can be used to understand brain organization.","edition":"2016","ISBN":"978-0-12-407908-3","language":"Inglés","publisher":"Elsevier Academic Press","title":"Fundamentals of brain network analysis","author":[{"family":"Fornito, Alex","given":""},{"family":"Zalesky, Andrew","given":""},{"family":"Bullmore, Edward","given":""}]}}],"schema":"https://github.com/citation-style-language/schema/raw/master/csl-citation.json"} </w:instrText>
      </w:r>
      <w:r w:rsidR="00BE2608">
        <w:fldChar w:fldCharType="separate"/>
      </w:r>
      <w:r w:rsidR="00BE2608" w:rsidRPr="00BE2608">
        <w:rPr>
          <w:rFonts w:ascii="Arial" w:hAnsi="Arial" w:cs="Arial"/>
        </w:rPr>
        <w:t>(Heuvel and Sporns 2011; Fornito</w:t>
      </w:r>
      <w:r w:rsidR="00BE2608">
        <w:rPr>
          <w:rFonts w:ascii="Arial" w:hAnsi="Arial" w:cs="Arial"/>
        </w:rPr>
        <w:t xml:space="preserve"> et al. 2016</w:t>
      </w:r>
      <w:r w:rsidR="00BE2608" w:rsidRPr="00BE2608">
        <w:rPr>
          <w:rFonts w:ascii="Arial" w:hAnsi="Arial" w:cs="Arial"/>
        </w:rPr>
        <w:t>)</w:t>
      </w:r>
      <w:r w:rsidR="00BE2608">
        <w:fldChar w:fldCharType="end"/>
      </w:r>
      <w:r w:rsidRPr="00D80939">
        <w:t>. In rich club networks, high-degree nodes (or network hubs) are more densely connected to each other than to lower-degree nodes.</w:t>
      </w:r>
    </w:p>
    <w:p w14:paraId="3A254C80" w14:textId="30047C09" w:rsidR="006507DB" w:rsidRPr="00644FD0" w:rsidRDefault="006507DB" w:rsidP="00BE2608">
      <w:r>
        <w:t xml:space="preserve">As </w:t>
      </w:r>
      <w:r w:rsidR="00BE2608">
        <w:fldChar w:fldCharType="begin"/>
      </w:r>
      <w:r w:rsidR="00635435">
        <w:instrText xml:space="preserve"> ADDIN ZOTERO_ITEM CSL_CITATION {"citationID":"WjmN2UKq","properties":{"formattedCitation":"(Fornito, Alex, Zalesky, Andrew, and Bullmore, Edward, n.d.)","plainCitation":"(Fornito, Alex, Zalesky, Andrew, and Bullmore, Edward, n.d.)","dontUpdate":true,"noteIndex":0},"citationItems":[{"id":81,"uris":["http://zotero.org/users/11043643/items/B9FUX267"],"itemData":{"id":81,"type":"book","abstract":"Fundamentals of Brain Network Analysis is a comprehensive and accessible introduction to methods for unraveling the extraordinary complexity of neuronal connectivity. From the perspective of graph theory and network science, this book introduces, motivates, and explains techniques for modeling brain networks as graphs of nodes connected by edges, and covers a diverse array of measures for quantifying their topological and spatial organization. It builds intuition for key concepts and methods by demonstrating how they can be practically applied across many different areas of neuroscience, ranging from the analysis of synaptic networks in the nematode worm to the characterization of large-scale human brain networks constructed with magnetic resonance imaging. This text is ideally suited to neuroscientists wanting to develop expertise in the rapidly developing field of neural connectomics, and to physical and computational scientists wanting to understand how these quantitative methods can be used to understand brain organization.","edition":"2016","ISBN":"978-0-12-407908-3","language":"Inglés","publisher":"Elsevier Academic Press","title":"Fundamentals of brain network analysis","author":[{"family":"Fornito, Alex","given":""},{"family":"Zalesky, Andrew","given":""},{"family":"Bullmore, Edward","given":""}]}}],"schema":"https://github.com/citation-style-language/schema/raw/master/csl-citation.json"} </w:instrText>
      </w:r>
      <w:r w:rsidR="00BE2608">
        <w:fldChar w:fldCharType="separate"/>
      </w:r>
      <w:r w:rsidR="00BE2608" w:rsidRPr="00BE2608">
        <w:rPr>
          <w:rFonts w:ascii="Arial" w:hAnsi="Arial" w:cs="Arial"/>
        </w:rPr>
        <w:t xml:space="preserve">(Fornito, </w:t>
      </w:r>
      <w:r w:rsidR="00BE2608">
        <w:rPr>
          <w:rFonts w:ascii="Arial" w:hAnsi="Arial" w:cs="Arial"/>
        </w:rPr>
        <w:t xml:space="preserve">et al. 2016) </w:t>
      </w:r>
      <w:r w:rsidR="00BE2608">
        <w:fldChar w:fldCharType="end"/>
      </w:r>
      <w:r>
        <w:t xml:space="preserve">point out, there are 2 main networks studied in brain </w:t>
      </w:r>
      <w:r w:rsidR="00635435">
        <w:t>connectivity</w:t>
      </w:r>
      <w:r>
        <w:t xml:space="preserve">: Structural and Functional </w:t>
      </w:r>
      <w:r w:rsidR="00635435">
        <w:t>networks</w:t>
      </w:r>
      <w:r>
        <w:t xml:space="preserve">. </w:t>
      </w:r>
      <w:r w:rsidRPr="00644FD0">
        <w:t xml:space="preserve">Structural networks are based on the anatomical connections between different regions of the brain, while functional networks are based on the patterns of synchronized activity between those regions. </w:t>
      </w:r>
      <w:r w:rsidRPr="00644FD0">
        <w:lastRenderedPageBreak/>
        <w:t xml:space="preserve">This means that while the structural network provides information about the anatomical pathways that connect different brain regions, the functional network provides information about the strength and efficiency of the communication between those regions. </w:t>
      </w:r>
    </w:p>
    <w:p w14:paraId="43F4AD2E" w14:textId="77777777" w:rsidR="006507DB" w:rsidRDefault="006507DB" w:rsidP="006507DB"/>
    <w:p w14:paraId="1CA4A005" w14:textId="77777777" w:rsidR="006507DB" w:rsidRDefault="006507DB" w:rsidP="006507DB">
      <w:pPr>
        <w:pStyle w:val="Ttulo2"/>
      </w:pPr>
      <w:bookmarkStart w:id="16" w:name="_Toc135507184"/>
      <w:r>
        <w:t>Single layer networks applied to MS</w:t>
      </w:r>
      <w:bookmarkEnd w:id="16"/>
    </w:p>
    <w:p w14:paraId="729B9F47" w14:textId="5DAA5FDB" w:rsidR="006507DB" w:rsidRDefault="006507DB" w:rsidP="008C1123">
      <w:r w:rsidRPr="00EB194F">
        <w:t xml:space="preserve">In their review, </w:t>
      </w:r>
      <w:r w:rsidR="00BE2608">
        <w:fldChar w:fldCharType="begin"/>
      </w:r>
      <w:r w:rsidR="00BE2608">
        <w:instrText xml:space="preserve"> ADDIN ZOTERO_ITEM CSL_CITATION {"citationID":"Lee5FkO9","properties":{"formattedCitation":"(Fleischer et al. 2019)","plainCitation":"(Fleischer et al. 2019)","noteIndex":0},"citationItems":[{"id":118,"uris":["http://zotero.org/users/11043643/items/6MD2Y4EZ"],"itemData":{"id":118,"type":"article-journal","abstract":"Network science provides powerful access to essential organizational principles of the human brain. It has been applied in combination with graph theory to characterize brain connectivity patterns. In multiple sclerosis (MS), analysis of the brain networks derived from either structural or functional imaging provides new insights into pathological processes within the gray and white matter. Beyond focal lesions and diffuse tissue damage, network connectivity patterns could be important for closely tracking and predicting the disease course. In this review, we describe concepts of graph theory, highlight novel issues of tissue reorganization in acute and chronic neuroinflammation and address pitfalls with regard to network analysis in MS patients. We further provide an outline of functional and structural connectivity patterns observed in MS, spanning from disconnection and disruption on one hand to adaptation and compensation on the other. Moreover, we link network changes and their relation to clinical disability based on the current literature. Finally, we discuss the perspective of network science in MS for future research and postulate its role in the clinical framework.","collection-title":"Non-invasive MRI windows on brain inflammation","container-title":"Neuroscience","DOI":"10.1016/j.neuroscience.2017.10.033","ISSN":"0306-4522","journalAbbreviation":"Neuroscience","language":"en","page":"35-53","source":"ScienceDirect","title":"Graph Theoretical Framework of Brain Networks in Multiple Sclerosis: A Review of Concepts","title-short":"Graph Theoretical Framework of Brain Networks in Multiple Sclerosis","volume":"403","author":[{"family":"Fleischer","given":"Vinzenz"},{"family":"Radetz","given":"Angela"},{"family":"Ciolac","given":"Dumitru"},{"family":"Muthuraman","given":"Muthuraman"},{"family":"Gonzalez-Escamilla","given":"Gabriel"},{"family":"Zipp","given":"Frauke"},{"family":"Groppa","given":"Sergiu"}],"issued":{"date-parts":[["2019",4,1]]}}}],"schema":"https://github.com/citation-style-language/schema/raw/master/csl-citation.json"} </w:instrText>
      </w:r>
      <w:r w:rsidR="00BE2608">
        <w:fldChar w:fldCharType="separate"/>
      </w:r>
      <w:r w:rsidR="00BE2608" w:rsidRPr="00BE2608">
        <w:rPr>
          <w:rFonts w:ascii="Arial" w:hAnsi="Arial" w:cs="Arial"/>
        </w:rPr>
        <w:t>(Fleischer et al. 2019)</w:t>
      </w:r>
      <w:r w:rsidR="00BE2608">
        <w:fldChar w:fldCharType="end"/>
      </w:r>
      <w:r w:rsidR="00BE2608">
        <w:t xml:space="preserve"> </w:t>
      </w:r>
      <w:r w:rsidRPr="00EB194F">
        <w:t>enumerated all network measures found in the literature up to that point (</w:t>
      </w:r>
      <w:r>
        <w:fldChar w:fldCharType="begin"/>
      </w:r>
      <w:r>
        <w:instrText xml:space="preserve"> REF _Ref130633191 \h </w:instrText>
      </w:r>
      <w:r>
        <w:fldChar w:fldCharType="separate"/>
      </w:r>
      <w:r w:rsidR="008A71A3" w:rsidRPr="006507DB">
        <w:t xml:space="preserve">Table </w:t>
      </w:r>
      <w:r w:rsidR="008A71A3">
        <w:rPr>
          <w:noProof/>
        </w:rPr>
        <w:t>2</w:t>
      </w:r>
      <w:r>
        <w:fldChar w:fldCharType="end"/>
      </w:r>
      <w:r w:rsidRPr="00EB194F">
        <w:t xml:space="preserve">) to distinguish between healthy subjects and MS patients or between patients in different clinical stages of the disease. Some studies have focused on studying structural network disruption, such as </w:t>
      </w:r>
      <w:r w:rsidR="00BE2608">
        <w:fldChar w:fldCharType="begin"/>
      </w:r>
      <w:r w:rsidR="008C1123">
        <w:instrText xml:space="preserve"> ADDIN ZOTERO_ITEM CSL_CITATION {"citationID":"uttROaLG","properties":{"formattedCitation":"(Kocevar et al. 2016; Shu et al. 2016; Llufriu et al. 2016)","plainCitation":"(Kocevar et al. 2016; Shu et al. 2016; Llufriu et al. 2016)","noteIndex":0},"citationItems":[{"id":19,"uris":["http://zotero.org/users/11043643/items/HJVPLCAX"],"itemData":{"id":19,"type":"article-journal","abstract":"Purpose: In this work, we introduce a method to classify Multiple Sclerosis (MS) patients into four clinical profiles using structural connectivity information. For the first time, we try to solve this question in a fully automated way using a computer-based method. The main goal is to show how the combination of graph-derived metrics with machine learning techniques constitutes a powerful tool for a better characterization and classification of MS clinical profiles.Materials and Methods: Sixty-four MS patients [12 Clinical Isolated Syndrome (CIS), 24 Relapsing Remitting (RR), 24 Secondary Progressive (SP), and 17 Primary Progressive (PP)] along with 26 healthy controls (HC) underwent MR examination. T1 and diffusion tensor imaging (DTI) were used to obtain structural connectivity matrices for each subject. Global graph metrics, such as density and modularity, were estimated and compared between subjects' groups. These metrics were further used to classify patients using tuned Support Vector Machine (SVM) combined with Radial Basic Function (RBF) kernel.Results: When comparing MS patients to HC subjects, a greater assortativity, transitivity, and characteristic path length as well as a lower global efficiency were found. Using all graph metrics, the best F-Measures (91.8, 91.8, 75.6, and 70.6%) were obtained for binary (HC-CIS, CIS-RR, RR-PP) and multi-class (CIS-RR-SP) classification tasks, respectively. When using only one graph metric, the best F-Measures (83.6, 88.9, and 70.7%) were achieved for modularity with previous binary classification tasks.Conclusion: Based on a simple DTI acquisition associated with structural brain connectivity analysis, this automatic method allowed an accurate classification of different MS patients' clinical profiles.","container-title":"Frontiers in Neuroscience","ISSN":"1662-453X","source":"Frontiers","title":"Graph Theory-Based Brain Connectivity for Automatic Classification of Multiple Sclerosis Clinical Courses","URL":"https://www.frontiersin.org/articles/10.3389/fnins.2016.00478","volume":"10","author":[{"family":"Kocevar","given":"Gabriel"},{"family":"Stamile","given":"Claudio"},{"family":"Hannoun","given":"Salem"},{"family":"Cotton","given":"François"},{"family":"Vukusic","given":"Sandra"},{"family":"Durand-Dubief","given":"Françoise"},{"family":"Sappey-Marinier","given":"Dominique"}],"accessed":{"date-parts":[["2023",2,4]]},"issued":{"date-parts":[["2016"]]}}},{"id":236,"uris":["http://zotero.org/users/11043643/items/5AJ2FSUW"],"itemData":{"id":236,"type":"article-journal","abstract":"The brain connectome of multiple sclerosis (MS) has been investigated by several previous studies; however, it is still unknown how the network changes in clinically isolated syndrome (CIS), the earliest stage of MS, and how network alterations on a functional level relate to the structural level in MS disease. Here, we investigated the topological alterations of both the structural and functional connectomes in 41 CIS and 32 MS patients, compared to 35 healthy controls, by combining diffusion tensor imaging and resting-state functional MRI with graph analysis approaches. We found that the structural connectome showed a deviation from the optimal pattern as early as the CIS stage, while the functional connectome only showed local changes in MS patients, not in CIS. When comparing two patient groups, the changes appear more severe in MS. Importantly, the disruptions of structural and functional connectomes in patients occurred in the same direction and locally correlated in sensorimotor component. Finally, the extent of structural network changes was correlated with several clinical variables in MS patients. Together, the results suggested early disruption of the structural brain connectome in CIS patients and provided a new perspective for investigating the relationship of the structural and functional alterations in MS.","container-title":"Scientific Reports","DOI":"10.1038/srep29383","ISSN":"2045-2322","journalAbbreviation":"Sci Rep","language":"eng","note":"PMID: 27403924\nPMCID: PMC4941534","page":"29383","source":"PubMed","title":"Disrupted topological organization of structural and functional brain connectomes in clinically isolated syndrome and multiple sclerosis","volume":"6","author":[{"family":"Shu","given":"Ni"},{"family":"Duan","given":"Yunyun"},{"family":"Xia","given":"Mingrui"},{"family":"Schoonheim","given":"Menno M."},{"family":"Huang","given":"Jing"},{"family":"Ren","given":"Zhuoqiong"},{"family":"Sun","given":"Zheng"},{"family":"Ye","given":"Jing"},{"family":"Dong","given":"Huiqing"},{"family":"Shi","given":"Fu-Dong"},{"family":"Barkhof","given":"Frederik"},{"family":"Li","given":"Kuncheng"},{"family":"Liu","given":"Yaou"}],"issued":{"date-parts":[["2016",7,12]]}}},{"id":61,"uris":["http://zotero.org/users/11043643/items/WB3G7LTY"],"itemData":{"id":61,"type":"article-journal","abstract":"Attention and executive deficits are disabling symptoms in multiple sclerosis (MS) that have been related to disconnection mechanisms. We aimed to investigate changes in structural connectivity in MS and their association with attention and executive performance applying an improved framework that combines high order probabilistic tractography and anatomical exclusion criteria postprocessing. We compared graph theory metrics of structural networks and fractional anisotropy (FA) of white matter (WM) connections or edges between 72 MS subjects and 38 healthy volunteers (HV) and assessed their correlation with cognition. Patients displayed decreased network transitivity, global efficiency and increased path length compared with HV (p &lt; 0.05, corrected). Also, nodal strength was decreased in 26 of 84 gray matter regions. The distribution of nodes with stronger connections or hubs of the network was similar among groups except for the right pallidum and left insula, which became hubs in patients. MS subjects presented reduced edge FA widespread in the network, while FA was increased in 24 connections (p &lt; 0.05, corrected). Decreased integrity of frontoparietal networks, deep gray nuclei and insula correlated with worse attention and executive performance (r between 0.38 and 0.55, p &lt; 0.05, corrected). Contrarily, higher strength in the right transverse temporal cortex and increased FA of several connections (mainly from cingulate, frontal and occipital cortices) were associated with worse functioning (r between − 0.40 and − 0.47, p &lt; 0.05 corrected). In conclusion, structural brain connectivity is disturbed in MS due to widespread impairment of WM connections and gray matter structures. The increased edge connectivity suggests the presence of reorganization mechanisms at the structural level. Importantly, attention and executive performance relates to frontoparietal networks, deep gray nuclei and insula. These results support the relevance of network integrity to m</w:instrText>
      </w:r>
      <w:r w:rsidR="008C1123" w:rsidRPr="00635435">
        <w:instrText xml:space="preserve">aintain optimal cognitive skills., \n          \n     </w:instrText>
      </w:r>
      <w:r w:rsidR="008C1123" w:rsidRPr="008C1123">
        <w:instrText xml:space="preserve">       \n              •\n              High order tractography and anatomical exclusion criteria improve connectivity analyses.\n            \n            \n              •\n              Structural connectivity is less efficient in multiple sclerosis.\n            \n            \n              •\n              Attentional and executive functions relate to integrity of strategic networks.\n            \n            \n              •\n              Increased connectivity suggests structural reorganization mechanisms.","container-title":"NeuroImage : Clinical","DOI":"10.1016/j.nicl.2016.11.026","ISSN":"2213-1582","journalAbbreviation":"Neuroimage Clin","note":"PMID: 28050344\nPMCID: PMC5192049","page":"288-296","source":"PubMed Central","title":"Structural networks involved in attention and executive functions in multiple sclerosis","volume":"13","author":[{"family":"Llufriu","given":"Sara"},{"family":"Martinez-Heras","given":"Eloy"},{"family":"Solana","given":"Elisabeth"},{"family":"Sola-Valls","given":"Nuria"},{"family":"Sepulveda","given":"Maria"},{"family":"Blanco","given":"Yolanda"},{"family":"Martinez-Lapiscina","given":"Elena H."},{"family":"Andorra","given":"Magi"},{"family":"Villoslada","given":"Pablo"},{"family":"Prats-Galino","given":"Alberto"},{"family":"Saiz","given":"Albert"}],"issued":{"date-parts":[["2016",12,5]]}}}],"schema":"https://github.com/citation-style-language/schema/raw/master/csl-citation.json"} </w:instrText>
      </w:r>
      <w:r w:rsidR="00BE2608">
        <w:fldChar w:fldCharType="separate"/>
      </w:r>
      <w:r w:rsidR="008C1123" w:rsidRPr="008C1123">
        <w:rPr>
          <w:rFonts w:ascii="Arial" w:hAnsi="Arial" w:cs="Arial"/>
        </w:rPr>
        <w:t>(Kocevar et al. 2016; Shu et al. 2016; Llufriu et al. 2016)</w:t>
      </w:r>
      <w:r w:rsidR="00BE2608">
        <w:fldChar w:fldCharType="end"/>
      </w:r>
      <w:r w:rsidRPr="00EB194F">
        <w:t xml:space="preserve">, while others have focused more on functional networks, such as </w:t>
      </w:r>
      <w:r w:rsidR="008C1123">
        <w:fldChar w:fldCharType="begin"/>
      </w:r>
      <w:r w:rsidR="008C1123">
        <w:instrText xml:space="preserve"> ADDIN ZOTERO_ITEM CSL_CITATION {"citationID":"nY9Tasyc","properties":{"formattedCitation":"(Welton et al. 2020)","plainCitation":"(Welton et al. 2020)","noteIndex":0},"citationItems":[{"id":126,"uris":["http://zotero.org/users/11043643/items/NTKUL3HI"],"itemData":{"id":126,"type":"article-journal","abstract":"Research suggests that disruption of brain networks might explain cognitive deficits in multiple sclerosis (MS). The reliability and effectiveness of graph theoretic network metrics as measures of cognitive performance were tested in 37 people with MS and 23 controls. Specifically, relationships with cognitive performance (linear regression against the paced auditory serial addition test-3 seconds [PASAT-3], symbol digit modalities test [SDMT], and attention network test) and 1-month reliability (using the intraclass correlation coefficient [ICC]) of network metrics were measured using both resting-state functional and diffusion magnetic resonance imaging data. Cognitive impairment was directly related to measures of brain network segregation and inversely related to network integration (prediction of PASAT-3 by small worldness, modularity, characteristic path length, R2 = 0.55; prediction of SDMT by small worldness, global efficiency, and characteristic path length, R2 = 0.60). Reliability of the measures for 1 month in a subset of nine participants was mostly rated as good (ICC &gt;0.6) for both controls and MS patients in both functional and diffusion data, but was highly dependent on the chosen parcellation and graph density, with the 0.2–0.5 density range being the most reliable. This suggests that disrupted network organization predicts cognitive impairment in MS and its measurement is reliable for a 1-month period. These new findings support the hypothesis of network disruption as a major determinant of cognitive deficits in MS and the future possibility of the application of derived metrics as surrogate outcomes in trials of therapies for cognitive impairment.","container-title":"Brain Connectivity","DOI":"10.1089/brain.2019.0717","ISSN":"2158-0014","issue":"2","page":"95-104","source":"liebertpub.com (Atypon)","title":"Graph Theoretic Analysis of Brain Connectomics in Multiple Sclerosis: Reliability and Relationship with Cognition","title-short":"Graph Theoretic Analysis of Brain Connectomics in Multiple Sclerosis","volume":"10","author":[{"family":"Welton","given":"Thomas"},{"family":"Constantinescu","given":"Cris S."},{"family":"Auer","given":"Dorothee P."},{"family":"Dineen","given":"Rob A."}],"issued":{"date-parts":[["2020",3]]}}}],"schema":"https://github.com/citation-style-language/schema/raw/master/csl-citation.json"} </w:instrText>
      </w:r>
      <w:r w:rsidR="008C1123">
        <w:fldChar w:fldCharType="separate"/>
      </w:r>
      <w:r w:rsidR="008C1123" w:rsidRPr="008C1123">
        <w:rPr>
          <w:rFonts w:ascii="Arial" w:hAnsi="Arial" w:cs="Arial"/>
        </w:rPr>
        <w:t>(Welton et al. 2020)</w:t>
      </w:r>
      <w:r w:rsidR="008C1123">
        <w:fldChar w:fldCharType="end"/>
      </w:r>
    </w:p>
    <w:p w14:paraId="18D29440" w14:textId="77777777" w:rsidR="006507DB" w:rsidRDefault="006507DB" w:rsidP="006507DB">
      <w:pPr>
        <w:pStyle w:val="Prrafodelista"/>
      </w:pPr>
    </w:p>
    <w:tbl>
      <w:tblPr>
        <w:tblStyle w:val="Tablaconcuadrcula"/>
        <w:tblW w:w="0" w:type="auto"/>
        <w:tblLook w:val="04A0" w:firstRow="1" w:lastRow="0" w:firstColumn="1" w:lastColumn="0" w:noHBand="0" w:noVBand="1"/>
      </w:tblPr>
      <w:tblGrid>
        <w:gridCol w:w="1384"/>
        <w:gridCol w:w="3476"/>
        <w:gridCol w:w="3860"/>
      </w:tblGrid>
      <w:tr w:rsidR="006507DB" w14:paraId="6CD8A179" w14:textId="77777777" w:rsidTr="00F21578">
        <w:tc>
          <w:tcPr>
            <w:tcW w:w="1384" w:type="dxa"/>
          </w:tcPr>
          <w:p w14:paraId="618E2AE6" w14:textId="77777777" w:rsidR="006507DB" w:rsidRPr="006507DB" w:rsidRDefault="006507DB" w:rsidP="00F21578">
            <w:pPr>
              <w:rPr>
                <w:sz w:val="22"/>
                <w:szCs w:val="22"/>
              </w:rPr>
            </w:pPr>
          </w:p>
        </w:tc>
        <w:tc>
          <w:tcPr>
            <w:tcW w:w="3544" w:type="dxa"/>
          </w:tcPr>
          <w:p w14:paraId="2610969E" w14:textId="77777777" w:rsidR="006507DB" w:rsidRPr="00635435" w:rsidRDefault="006507DB" w:rsidP="00F21578">
            <w:pPr>
              <w:rPr>
                <w:b/>
                <w:bCs/>
                <w:sz w:val="22"/>
                <w:szCs w:val="22"/>
              </w:rPr>
            </w:pPr>
            <w:r w:rsidRPr="00635435">
              <w:rPr>
                <w:b/>
                <w:bCs/>
                <w:sz w:val="22"/>
                <w:szCs w:val="22"/>
              </w:rPr>
              <w:t>Measures</w:t>
            </w:r>
          </w:p>
        </w:tc>
        <w:tc>
          <w:tcPr>
            <w:tcW w:w="3933" w:type="dxa"/>
          </w:tcPr>
          <w:p w14:paraId="656EF5CD" w14:textId="0E508FB7" w:rsidR="006507DB" w:rsidRPr="00635435" w:rsidRDefault="00635435" w:rsidP="00F21578">
            <w:pPr>
              <w:rPr>
                <w:b/>
                <w:bCs/>
                <w:sz w:val="22"/>
                <w:szCs w:val="22"/>
              </w:rPr>
            </w:pPr>
            <w:r w:rsidRPr="00635435">
              <w:rPr>
                <w:b/>
                <w:bCs/>
                <w:sz w:val="22"/>
                <w:szCs w:val="22"/>
              </w:rPr>
              <w:t>Interpretation</w:t>
            </w:r>
          </w:p>
        </w:tc>
      </w:tr>
      <w:tr w:rsidR="006507DB" w:rsidRPr="000E0C46" w14:paraId="056F2DA5" w14:textId="77777777" w:rsidTr="00635435">
        <w:tc>
          <w:tcPr>
            <w:tcW w:w="1384" w:type="dxa"/>
            <w:vMerge w:val="restart"/>
            <w:shd w:val="clear" w:color="auto" w:fill="FBE4D5" w:themeFill="accent2" w:themeFillTint="33"/>
          </w:tcPr>
          <w:p w14:paraId="4DB77D4B" w14:textId="77777777" w:rsidR="006507DB" w:rsidRPr="006507DB" w:rsidRDefault="006507DB" w:rsidP="00F21578">
            <w:pPr>
              <w:rPr>
                <w:sz w:val="22"/>
                <w:szCs w:val="22"/>
              </w:rPr>
            </w:pPr>
            <w:r w:rsidRPr="006507DB">
              <w:rPr>
                <w:sz w:val="22"/>
                <w:szCs w:val="22"/>
              </w:rPr>
              <w:t>Measures of centrality</w:t>
            </w:r>
          </w:p>
        </w:tc>
        <w:tc>
          <w:tcPr>
            <w:tcW w:w="3544" w:type="dxa"/>
            <w:shd w:val="clear" w:color="auto" w:fill="FBE4D5" w:themeFill="accent2" w:themeFillTint="33"/>
          </w:tcPr>
          <w:p w14:paraId="134E741A" w14:textId="77777777" w:rsidR="006507DB" w:rsidRPr="006507DB" w:rsidRDefault="006507DB" w:rsidP="00F21578">
            <w:pPr>
              <w:rPr>
                <w:sz w:val="22"/>
                <w:szCs w:val="22"/>
              </w:rPr>
            </w:pPr>
            <w:r w:rsidRPr="006507DB">
              <w:rPr>
                <w:sz w:val="22"/>
                <w:szCs w:val="22"/>
              </w:rPr>
              <w:t>Degree Centrality</w:t>
            </w:r>
          </w:p>
        </w:tc>
        <w:tc>
          <w:tcPr>
            <w:tcW w:w="3933" w:type="dxa"/>
            <w:shd w:val="clear" w:color="auto" w:fill="FBE4D5" w:themeFill="accent2" w:themeFillTint="33"/>
          </w:tcPr>
          <w:p w14:paraId="43C8B25B" w14:textId="77777777" w:rsidR="006507DB" w:rsidRPr="006507DB" w:rsidRDefault="006507DB" w:rsidP="00F21578">
            <w:pPr>
              <w:rPr>
                <w:sz w:val="22"/>
                <w:szCs w:val="22"/>
              </w:rPr>
            </w:pPr>
            <w:r w:rsidRPr="006507DB">
              <w:rPr>
                <w:sz w:val="22"/>
                <w:szCs w:val="22"/>
              </w:rPr>
              <w:t>The higher the value the higher the influence of the region</w:t>
            </w:r>
          </w:p>
        </w:tc>
      </w:tr>
      <w:tr w:rsidR="006507DB" w:rsidRPr="000E0C46" w14:paraId="7D0551D4" w14:textId="77777777" w:rsidTr="00635435">
        <w:tc>
          <w:tcPr>
            <w:tcW w:w="1384" w:type="dxa"/>
            <w:vMerge/>
            <w:shd w:val="clear" w:color="auto" w:fill="FBE4D5" w:themeFill="accent2" w:themeFillTint="33"/>
          </w:tcPr>
          <w:p w14:paraId="1536CB97" w14:textId="77777777" w:rsidR="006507DB" w:rsidRPr="006507DB" w:rsidRDefault="006507DB" w:rsidP="00F21578">
            <w:pPr>
              <w:rPr>
                <w:sz w:val="22"/>
                <w:szCs w:val="22"/>
              </w:rPr>
            </w:pPr>
          </w:p>
        </w:tc>
        <w:tc>
          <w:tcPr>
            <w:tcW w:w="3544" w:type="dxa"/>
            <w:shd w:val="clear" w:color="auto" w:fill="FBE4D5" w:themeFill="accent2" w:themeFillTint="33"/>
          </w:tcPr>
          <w:p w14:paraId="722D1F9E" w14:textId="77777777" w:rsidR="006507DB" w:rsidRPr="006507DB" w:rsidRDefault="006507DB" w:rsidP="00F21578">
            <w:pPr>
              <w:rPr>
                <w:sz w:val="22"/>
                <w:szCs w:val="22"/>
              </w:rPr>
            </w:pPr>
            <w:r w:rsidRPr="006507DB">
              <w:rPr>
                <w:sz w:val="22"/>
                <w:szCs w:val="22"/>
              </w:rPr>
              <w:t>Eigenvector Centrality</w:t>
            </w:r>
          </w:p>
        </w:tc>
        <w:tc>
          <w:tcPr>
            <w:tcW w:w="3933" w:type="dxa"/>
            <w:shd w:val="clear" w:color="auto" w:fill="FBE4D5" w:themeFill="accent2" w:themeFillTint="33"/>
          </w:tcPr>
          <w:p w14:paraId="4822E057" w14:textId="77777777" w:rsidR="006507DB" w:rsidRPr="006507DB" w:rsidRDefault="006507DB" w:rsidP="00F21578">
            <w:pPr>
              <w:rPr>
                <w:sz w:val="22"/>
                <w:szCs w:val="22"/>
              </w:rPr>
            </w:pPr>
            <w:r w:rsidRPr="006507DB">
              <w:rPr>
                <w:sz w:val="22"/>
                <w:szCs w:val="22"/>
              </w:rPr>
              <w:t>Higher values correspond to regions which are connected to regions that are central in the network</w:t>
            </w:r>
          </w:p>
        </w:tc>
      </w:tr>
      <w:tr w:rsidR="006507DB" w:rsidRPr="000E0C46" w14:paraId="7C319765" w14:textId="77777777" w:rsidTr="00635435">
        <w:tc>
          <w:tcPr>
            <w:tcW w:w="1384" w:type="dxa"/>
            <w:vMerge/>
            <w:shd w:val="clear" w:color="auto" w:fill="FBE4D5" w:themeFill="accent2" w:themeFillTint="33"/>
          </w:tcPr>
          <w:p w14:paraId="50212541" w14:textId="77777777" w:rsidR="006507DB" w:rsidRPr="006507DB" w:rsidRDefault="006507DB" w:rsidP="00F21578">
            <w:pPr>
              <w:rPr>
                <w:sz w:val="22"/>
                <w:szCs w:val="22"/>
              </w:rPr>
            </w:pPr>
          </w:p>
        </w:tc>
        <w:tc>
          <w:tcPr>
            <w:tcW w:w="3544" w:type="dxa"/>
            <w:shd w:val="clear" w:color="auto" w:fill="FBE4D5" w:themeFill="accent2" w:themeFillTint="33"/>
          </w:tcPr>
          <w:p w14:paraId="229F168A" w14:textId="77777777" w:rsidR="006507DB" w:rsidRPr="006507DB" w:rsidRDefault="006507DB" w:rsidP="00F21578">
            <w:pPr>
              <w:rPr>
                <w:sz w:val="22"/>
                <w:szCs w:val="22"/>
              </w:rPr>
            </w:pPr>
            <w:r w:rsidRPr="006507DB">
              <w:rPr>
                <w:sz w:val="22"/>
                <w:szCs w:val="22"/>
              </w:rPr>
              <w:t>Nodal Efficiency</w:t>
            </w:r>
          </w:p>
        </w:tc>
        <w:tc>
          <w:tcPr>
            <w:tcW w:w="3933" w:type="dxa"/>
            <w:shd w:val="clear" w:color="auto" w:fill="FBE4D5" w:themeFill="accent2" w:themeFillTint="33"/>
          </w:tcPr>
          <w:p w14:paraId="4C308380" w14:textId="77777777" w:rsidR="006507DB" w:rsidRPr="006507DB" w:rsidRDefault="006507DB" w:rsidP="00F21578">
            <w:pPr>
              <w:rPr>
                <w:sz w:val="22"/>
                <w:szCs w:val="22"/>
              </w:rPr>
            </w:pPr>
            <w:r w:rsidRPr="006507DB">
              <w:rPr>
                <w:sz w:val="22"/>
                <w:szCs w:val="22"/>
              </w:rPr>
              <w:t>A higher value indicates a higher ability of the region to propagate information with the other nodes</w:t>
            </w:r>
          </w:p>
        </w:tc>
      </w:tr>
      <w:tr w:rsidR="006507DB" w:rsidRPr="000E0C46" w14:paraId="7BBA389C" w14:textId="77777777" w:rsidTr="00635435">
        <w:tc>
          <w:tcPr>
            <w:tcW w:w="1384" w:type="dxa"/>
            <w:vMerge w:val="restart"/>
            <w:shd w:val="clear" w:color="auto" w:fill="D9E2F3" w:themeFill="accent1" w:themeFillTint="33"/>
          </w:tcPr>
          <w:p w14:paraId="1589EBFD" w14:textId="77777777" w:rsidR="006507DB" w:rsidRPr="006507DB" w:rsidRDefault="006507DB" w:rsidP="00F21578">
            <w:pPr>
              <w:rPr>
                <w:sz w:val="22"/>
                <w:szCs w:val="22"/>
              </w:rPr>
            </w:pPr>
            <w:r w:rsidRPr="006507DB">
              <w:rPr>
                <w:sz w:val="22"/>
                <w:szCs w:val="22"/>
              </w:rPr>
              <w:t>Measures of segregation</w:t>
            </w:r>
          </w:p>
        </w:tc>
        <w:tc>
          <w:tcPr>
            <w:tcW w:w="3544" w:type="dxa"/>
            <w:shd w:val="clear" w:color="auto" w:fill="D9E2F3" w:themeFill="accent1" w:themeFillTint="33"/>
          </w:tcPr>
          <w:p w14:paraId="672F0AC5" w14:textId="77777777" w:rsidR="006507DB" w:rsidRPr="006507DB" w:rsidRDefault="006507DB" w:rsidP="00F21578">
            <w:pPr>
              <w:rPr>
                <w:sz w:val="22"/>
                <w:szCs w:val="22"/>
              </w:rPr>
            </w:pPr>
            <w:proofErr w:type="spellStart"/>
            <w:r w:rsidRPr="006507DB">
              <w:rPr>
                <w:sz w:val="22"/>
                <w:szCs w:val="22"/>
              </w:rPr>
              <w:t>Clusteriing</w:t>
            </w:r>
            <w:proofErr w:type="spellEnd"/>
            <w:r w:rsidRPr="006507DB">
              <w:rPr>
                <w:sz w:val="22"/>
                <w:szCs w:val="22"/>
              </w:rPr>
              <w:t xml:space="preserve"> coefficient</w:t>
            </w:r>
          </w:p>
        </w:tc>
        <w:tc>
          <w:tcPr>
            <w:tcW w:w="3933" w:type="dxa"/>
            <w:shd w:val="clear" w:color="auto" w:fill="D9E2F3" w:themeFill="accent1" w:themeFillTint="33"/>
          </w:tcPr>
          <w:p w14:paraId="12BD1ACF" w14:textId="77777777" w:rsidR="006507DB" w:rsidRPr="006507DB" w:rsidRDefault="006507DB" w:rsidP="00F21578">
            <w:pPr>
              <w:rPr>
                <w:sz w:val="22"/>
                <w:szCs w:val="22"/>
              </w:rPr>
            </w:pPr>
            <w:r w:rsidRPr="006507DB">
              <w:rPr>
                <w:sz w:val="22"/>
                <w:szCs w:val="22"/>
              </w:rPr>
              <w:t>Fraction of a node’s neighbor that also neighbors. So, it will indicate an organization principle which is cost-efficient</w:t>
            </w:r>
          </w:p>
        </w:tc>
      </w:tr>
      <w:tr w:rsidR="006507DB" w:rsidRPr="00BA6F83" w14:paraId="3F793B92" w14:textId="77777777" w:rsidTr="00635435">
        <w:tc>
          <w:tcPr>
            <w:tcW w:w="1384" w:type="dxa"/>
            <w:vMerge/>
            <w:shd w:val="clear" w:color="auto" w:fill="D9E2F3" w:themeFill="accent1" w:themeFillTint="33"/>
          </w:tcPr>
          <w:p w14:paraId="321AA877" w14:textId="77777777" w:rsidR="006507DB" w:rsidRPr="006507DB" w:rsidRDefault="006507DB" w:rsidP="00F21578">
            <w:pPr>
              <w:rPr>
                <w:sz w:val="22"/>
                <w:szCs w:val="22"/>
              </w:rPr>
            </w:pPr>
          </w:p>
        </w:tc>
        <w:tc>
          <w:tcPr>
            <w:tcW w:w="3544" w:type="dxa"/>
            <w:shd w:val="clear" w:color="auto" w:fill="D9E2F3" w:themeFill="accent1" w:themeFillTint="33"/>
          </w:tcPr>
          <w:p w14:paraId="43BDB75F" w14:textId="77777777" w:rsidR="006507DB" w:rsidRPr="006507DB" w:rsidRDefault="006507DB" w:rsidP="00F21578">
            <w:pPr>
              <w:rPr>
                <w:sz w:val="22"/>
                <w:szCs w:val="22"/>
              </w:rPr>
            </w:pPr>
            <w:r w:rsidRPr="006507DB">
              <w:rPr>
                <w:sz w:val="22"/>
                <w:szCs w:val="22"/>
              </w:rPr>
              <w:t>Transitivity</w:t>
            </w:r>
          </w:p>
        </w:tc>
        <w:tc>
          <w:tcPr>
            <w:tcW w:w="3933" w:type="dxa"/>
            <w:shd w:val="clear" w:color="auto" w:fill="D9E2F3" w:themeFill="accent1" w:themeFillTint="33"/>
          </w:tcPr>
          <w:p w14:paraId="60307EB1" w14:textId="77777777" w:rsidR="006507DB" w:rsidRPr="006507DB" w:rsidRDefault="006507DB" w:rsidP="00F21578">
            <w:pPr>
              <w:rPr>
                <w:sz w:val="22"/>
                <w:szCs w:val="22"/>
              </w:rPr>
            </w:pPr>
            <w:r w:rsidRPr="006507DB">
              <w:rPr>
                <w:sz w:val="22"/>
                <w:szCs w:val="22"/>
              </w:rPr>
              <w:t>Variant of clustering coefficient</w:t>
            </w:r>
          </w:p>
        </w:tc>
      </w:tr>
      <w:tr w:rsidR="006507DB" w:rsidRPr="000E0C46" w14:paraId="4EC589C5" w14:textId="77777777" w:rsidTr="00635435">
        <w:tc>
          <w:tcPr>
            <w:tcW w:w="1384" w:type="dxa"/>
            <w:vMerge/>
            <w:shd w:val="clear" w:color="auto" w:fill="D9E2F3" w:themeFill="accent1" w:themeFillTint="33"/>
          </w:tcPr>
          <w:p w14:paraId="28EF1FC4" w14:textId="77777777" w:rsidR="006507DB" w:rsidRPr="006507DB" w:rsidRDefault="006507DB" w:rsidP="00F21578">
            <w:pPr>
              <w:rPr>
                <w:sz w:val="22"/>
                <w:szCs w:val="22"/>
              </w:rPr>
            </w:pPr>
          </w:p>
        </w:tc>
        <w:tc>
          <w:tcPr>
            <w:tcW w:w="3544" w:type="dxa"/>
            <w:shd w:val="clear" w:color="auto" w:fill="D9E2F3" w:themeFill="accent1" w:themeFillTint="33"/>
          </w:tcPr>
          <w:p w14:paraId="78A25FDE" w14:textId="77777777" w:rsidR="006507DB" w:rsidRPr="006507DB" w:rsidRDefault="006507DB" w:rsidP="00F21578">
            <w:pPr>
              <w:rPr>
                <w:sz w:val="22"/>
                <w:szCs w:val="22"/>
              </w:rPr>
            </w:pPr>
            <w:r w:rsidRPr="006507DB">
              <w:rPr>
                <w:sz w:val="22"/>
                <w:szCs w:val="22"/>
              </w:rPr>
              <w:t>Local efficiency</w:t>
            </w:r>
          </w:p>
        </w:tc>
        <w:tc>
          <w:tcPr>
            <w:tcW w:w="3933" w:type="dxa"/>
            <w:shd w:val="clear" w:color="auto" w:fill="D9E2F3" w:themeFill="accent1" w:themeFillTint="33"/>
          </w:tcPr>
          <w:p w14:paraId="0844B44C" w14:textId="77777777" w:rsidR="006507DB" w:rsidRPr="006507DB" w:rsidRDefault="006507DB" w:rsidP="00F21578">
            <w:pPr>
              <w:rPr>
                <w:sz w:val="22"/>
                <w:szCs w:val="22"/>
              </w:rPr>
            </w:pPr>
            <w:r w:rsidRPr="006507DB">
              <w:rPr>
                <w:sz w:val="22"/>
                <w:szCs w:val="22"/>
              </w:rPr>
              <w:t>It shows the capacity of the network to transfer information between neighboring regions</w:t>
            </w:r>
          </w:p>
        </w:tc>
      </w:tr>
      <w:tr w:rsidR="006507DB" w:rsidRPr="000E0C46" w14:paraId="74F889FB" w14:textId="77777777" w:rsidTr="00635435">
        <w:tc>
          <w:tcPr>
            <w:tcW w:w="1384" w:type="dxa"/>
            <w:vMerge/>
            <w:shd w:val="clear" w:color="auto" w:fill="D9E2F3" w:themeFill="accent1" w:themeFillTint="33"/>
          </w:tcPr>
          <w:p w14:paraId="0B433352" w14:textId="77777777" w:rsidR="006507DB" w:rsidRPr="006507DB" w:rsidRDefault="006507DB" w:rsidP="00F21578">
            <w:pPr>
              <w:rPr>
                <w:sz w:val="22"/>
                <w:szCs w:val="22"/>
              </w:rPr>
            </w:pPr>
          </w:p>
        </w:tc>
        <w:tc>
          <w:tcPr>
            <w:tcW w:w="3544" w:type="dxa"/>
            <w:shd w:val="clear" w:color="auto" w:fill="D9E2F3" w:themeFill="accent1" w:themeFillTint="33"/>
          </w:tcPr>
          <w:p w14:paraId="2C1481B8" w14:textId="77777777" w:rsidR="006507DB" w:rsidRPr="006507DB" w:rsidRDefault="006507DB" w:rsidP="00F21578">
            <w:pPr>
              <w:rPr>
                <w:sz w:val="22"/>
                <w:szCs w:val="22"/>
              </w:rPr>
            </w:pPr>
            <w:r w:rsidRPr="006507DB">
              <w:rPr>
                <w:sz w:val="22"/>
                <w:szCs w:val="22"/>
              </w:rPr>
              <w:t>Modularity</w:t>
            </w:r>
          </w:p>
        </w:tc>
        <w:tc>
          <w:tcPr>
            <w:tcW w:w="3933" w:type="dxa"/>
            <w:shd w:val="clear" w:color="auto" w:fill="D9E2F3" w:themeFill="accent1" w:themeFillTint="33"/>
          </w:tcPr>
          <w:p w14:paraId="29C13AC6" w14:textId="77777777" w:rsidR="006507DB" w:rsidRPr="006507DB" w:rsidRDefault="006507DB" w:rsidP="00F21578">
            <w:pPr>
              <w:rPr>
                <w:sz w:val="22"/>
                <w:szCs w:val="22"/>
              </w:rPr>
            </w:pPr>
            <w:r w:rsidRPr="006507DB">
              <w:rPr>
                <w:sz w:val="22"/>
                <w:szCs w:val="22"/>
              </w:rPr>
              <w:t>Modules are densely connected nodes that are sparsely connected to the rest of the network. Increased values represents an optimized network in response to changing environments</w:t>
            </w:r>
          </w:p>
        </w:tc>
      </w:tr>
      <w:tr w:rsidR="006507DB" w:rsidRPr="000E0C46" w14:paraId="106D614A" w14:textId="77777777" w:rsidTr="00635435">
        <w:trPr>
          <w:trHeight w:val="392"/>
        </w:trPr>
        <w:tc>
          <w:tcPr>
            <w:tcW w:w="1384" w:type="dxa"/>
            <w:vMerge w:val="restart"/>
            <w:shd w:val="clear" w:color="auto" w:fill="FFF2CC" w:themeFill="accent4" w:themeFillTint="33"/>
          </w:tcPr>
          <w:p w14:paraId="7DD24A08" w14:textId="77777777" w:rsidR="006507DB" w:rsidRPr="006507DB" w:rsidRDefault="006507DB" w:rsidP="00F21578">
            <w:pPr>
              <w:rPr>
                <w:sz w:val="22"/>
                <w:szCs w:val="22"/>
              </w:rPr>
            </w:pPr>
            <w:r w:rsidRPr="006507DB">
              <w:rPr>
                <w:sz w:val="22"/>
                <w:szCs w:val="22"/>
              </w:rPr>
              <w:t>Measures of integration</w:t>
            </w:r>
          </w:p>
        </w:tc>
        <w:tc>
          <w:tcPr>
            <w:tcW w:w="3544" w:type="dxa"/>
            <w:shd w:val="clear" w:color="auto" w:fill="FFF2CC" w:themeFill="accent4" w:themeFillTint="33"/>
          </w:tcPr>
          <w:p w14:paraId="076F0BD2" w14:textId="77777777" w:rsidR="006507DB" w:rsidRPr="006507DB" w:rsidRDefault="006507DB" w:rsidP="00F21578">
            <w:pPr>
              <w:rPr>
                <w:sz w:val="22"/>
                <w:szCs w:val="22"/>
              </w:rPr>
            </w:pPr>
            <w:r w:rsidRPr="006507DB">
              <w:rPr>
                <w:sz w:val="22"/>
                <w:szCs w:val="22"/>
              </w:rPr>
              <w:t>Global efficiency</w:t>
            </w:r>
          </w:p>
        </w:tc>
        <w:tc>
          <w:tcPr>
            <w:tcW w:w="3933" w:type="dxa"/>
            <w:shd w:val="clear" w:color="auto" w:fill="FFF2CC" w:themeFill="accent4" w:themeFillTint="33"/>
          </w:tcPr>
          <w:p w14:paraId="4A2534F4" w14:textId="77777777" w:rsidR="006507DB" w:rsidRPr="006507DB" w:rsidRDefault="006507DB" w:rsidP="00F21578">
            <w:pPr>
              <w:rPr>
                <w:sz w:val="22"/>
                <w:szCs w:val="22"/>
              </w:rPr>
            </w:pPr>
            <w:r w:rsidRPr="006507DB">
              <w:rPr>
                <w:sz w:val="22"/>
                <w:szCs w:val="22"/>
              </w:rPr>
              <w:t>Information transfer across the whole brain is more efficient</w:t>
            </w:r>
          </w:p>
        </w:tc>
      </w:tr>
      <w:tr w:rsidR="006507DB" w:rsidRPr="000E0C46" w14:paraId="18B807BD" w14:textId="77777777" w:rsidTr="00635435">
        <w:trPr>
          <w:trHeight w:val="392"/>
        </w:trPr>
        <w:tc>
          <w:tcPr>
            <w:tcW w:w="1384" w:type="dxa"/>
            <w:vMerge/>
            <w:shd w:val="clear" w:color="auto" w:fill="FFF2CC" w:themeFill="accent4" w:themeFillTint="33"/>
          </w:tcPr>
          <w:p w14:paraId="4F3A15E5" w14:textId="77777777" w:rsidR="006507DB" w:rsidRPr="006507DB" w:rsidRDefault="006507DB" w:rsidP="00F21578">
            <w:pPr>
              <w:rPr>
                <w:sz w:val="22"/>
                <w:szCs w:val="22"/>
              </w:rPr>
            </w:pPr>
          </w:p>
        </w:tc>
        <w:tc>
          <w:tcPr>
            <w:tcW w:w="3544" w:type="dxa"/>
            <w:shd w:val="clear" w:color="auto" w:fill="FFF2CC" w:themeFill="accent4" w:themeFillTint="33"/>
          </w:tcPr>
          <w:p w14:paraId="0266CD02" w14:textId="77777777" w:rsidR="006507DB" w:rsidRPr="006507DB" w:rsidRDefault="006507DB" w:rsidP="00F21578">
            <w:pPr>
              <w:rPr>
                <w:sz w:val="22"/>
                <w:szCs w:val="22"/>
              </w:rPr>
            </w:pPr>
            <w:r w:rsidRPr="006507DB">
              <w:rPr>
                <w:sz w:val="22"/>
                <w:szCs w:val="22"/>
              </w:rPr>
              <w:t>Path length</w:t>
            </w:r>
          </w:p>
        </w:tc>
        <w:tc>
          <w:tcPr>
            <w:tcW w:w="3933" w:type="dxa"/>
            <w:shd w:val="clear" w:color="auto" w:fill="FFF2CC" w:themeFill="accent4" w:themeFillTint="33"/>
          </w:tcPr>
          <w:p w14:paraId="3CD37EE6" w14:textId="77777777" w:rsidR="006507DB" w:rsidRPr="006507DB" w:rsidRDefault="006507DB" w:rsidP="00F21578">
            <w:pPr>
              <w:rPr>
                <w:sz w:val="22"/>
                <w:szCs w:val="22"/>
              </w:rPr>
            </w:pPr>
            <w:r w:rsidRPr="006507DB">
              <w:rPr>
                <w:sz w:val="22"/>
                <w:szCs w:val="22"/>
              </w:rPr>
              <w:t>An increase will show a lower ability to transfer information in parallel</w:t>
            </w:r>
          </w:p>
        </w:tc>
      </w:tr>
      <w:tr w:rsidR="006507DB" w:rsidRPr="000E0C46" w14:paraId="025D654A" w14:textId="77777777" w:rsidTr="00635435">
        <w:trPr>
          <w:trHeight w:val="392"/>
        </w:trPr>
        <w:tc>
          <w:tcPr>
            <w:tcW w:w="1384" w:type="dxa"/>
            <w:shd w:val="clear" w:color="auto" w:fill="E2EFD9" w:themeFill="accent6" w:themeFillTint="33"/>
          </w:tcPr>
          <w:p w14:paraId="670DA165" w14:textId="77777777" w:rsidR="006507DB" w:rsidRPr="006507DB" w:rsidRDefault="006507DB" w:rsidP="00F21578">
            <w:pPr>
              <w:rPr>
                <w:sz w:val="22"/>
                <w:szCs w:val="22"/>
              </w:rPr>
            </w:pPr>
            <w:r w:rsidRPr="006507DB">
              <w:rPr>
                <w:sz w:val="22"/>
                <w:szCs w:val="22"/>
              </w:rPr>
              <w:t>Measures of network resilience</w:t>
            </w:r>
          </w:p>
        </w:tc>
        <w:tc>
          <w:tcPr>
            <w:tcW w:w="3544" w:type="dxa"/>
            <w:shd w:val="clear" w:color="auto" w:fill="E2EFD9" w:themeFill="accent6" w:themeFillTint="33"/>
          </w:tcPr>
          <w:p w14:paraId="10F58153" w14:textId="77777777" w:rsidR="006507DB" w:rsidRPr="006507DB" w:rsidRDefault="006507DB" w:rsidP="00F21578">
            <w:pPr>
              <w:rPr>
                <w:sz w:val="22"/>
                <w:szCs w:val="22"/>
              </w:rPr>
            </w:pPr>
            <w:proofErr w:type="spellStart"/>
            <w:r w:rsidRPr="006507DB">
              <w:rPr>
                <w:sz w:val="22"/>
                <w:szCs w:val="22"/>
              </w:rPr>
              <w:t>Assortativity</w:t>
            </w:r>
            <w:proofErr w:type="spellEnd"/>
          </w:p>
        </w:tc>
        <w:tc>
          <w:tcPr>
            <w:tcW w:w="3933" w:type="dxa"/>
            <w:shd w:val="clear" w:color="auto" w:fill="E2EFD9" w:themeFill="accent6" w:themeFillTint="33"/>
          </w:tcPr>
          <w:p w14:paraId="356F1AA1" w14:textId="77777777" w:rsidR="006507DB" w:rsidRPr="006507DB" w:rsidRDefault="006507DB" w:rsidP="006507DB">
            <w:pPr>
              <w:keepNext/>
              <w:rPr>
                <w:sz w:val="22"/>
                <w:szCs w:val="22"/>
              </w:rPr>
            </w:pPr>
            <w:r w:rsidRPr="006507DB">
              <w:rPr>
                <w:sz w:val="22"/>
                <w:szCs w:val="22"/>
              </w:rPr>
              <w:t>Increase describes brain ability to continue functioning as response to continuous damage.</w:t>
            </w:r>
          </w:p>
        </w:tc>
      </w:tr>
    </w:tbl>
    <w:p w14:paraId="54037058" w14:textId="57F3BEDA" w:rsidR="006507DB" w:rsidRPr="006507DB" w:rsidRDefault="006507DB" w:rsidP="006507DB">
      <w:pPr>
        <w:pStyle w:val="Descripcin"/>
      </w:pPr>
      <w:bookmarkStart w:id="17" w:name="_Ref130633191"/>
      <w:bookmarkStart w:id="18" w:name="_Toc135473542"/>
      <w:r w:rsidRPr="006507DB">
        <w:t xml:space="preserve">Table </w:t>
      </w:r>
      <w:r w:rsidR="0004285F">
        <w:fldChar w:fldCharType="begin"/>
      </w:r>
      <w:r w:rsidR="0004285F">
        <w:instrText xml:space="preserve"> SEQ Table \* ARABIC </w:instrText>
      </w:r>
      <w:r w:rsidR="0004285F">
        <w:fldChar w:fldCharType="separate"/>
      </w:r>
      <w:r w:rsidR="0004285F">
        <w:rPr>
          <w:noProof/>
        </w:rPr>
        <w:t>2</w:t>
      </w:r>
      <w:r w:rsidR="0004285F">
        <w:fldChar w:fldCharType="end"/>
      </w:r>
      <w:bookmarkEnd w:id="17"/>
      <w:r w:rsidRPr="006507DB">
        <w:t>. Graph Based Measures in literature. Adapted from Fleischer et al. 2019</w:t>
      </w:r>
      <w:bookmarkEnd w:id="18"/>
    </w:p>
    <w:p w14:paraId="22F9BD1C" w14:textId="7391890A" w:rsidR="006507DB" w:rsidRPr="00EB194F" w:rsidRDefault="006507DB" w:rsidP="008C1123">
      <w:r w:rsidRPr="00EB194F">
        <w:t xml:space="preserve">Among the first group, </w:t>
      </w:r>
      <w:r w:rsidR="008C1123">
        <w:fldChar w:fldCharType="begin"/>
      </w:r>
      <w:r w:rsidR="008C1123">
        <w:instrText xml:space="preserve"> ADDIN ZOTERO_ITEM CSL_CITATION {"citationID":"AikA2J2L","properties":{"formattedCitation":"(Llufriu et al. 2016)","plainCitation":"(Llufriu et al. 2016)","noteIndex":0},"citationItems":[{"id":61,"uris":["http://zotero.org/users/11043643/items/WB3G7LTY"],"itemData":{"id":61,"type":"article-journal","abstract":"Attention and executive deficits are disabling symptoms in multiple sclerosis (MS) that have been related to disconnection mechanisms. We aimed to investigate changes in structural connectivity in MS and their association with attention and executive performance applying an improved framework that combines high order probabilistic tractography and anatomical exclusion criteria postprocessing. We compared graph theory metrics of structural networks and fractional anisotropy (FA) of white matter (WM) connections or edges between 72 MS subjects and 38 healthy volunteers (HV) and assessed their correlation with cognition. Patients displayed decreased network transitivity, global efficiency and increased path length compared with HV (p &lt; 0.05, corrected). Also, nodal strength was decreased in 26 of 84 gray matter regions. The distribution of nodes with stronger connections or hubs of the network was similar among groups except for the right pallidum and left insula, which became hubs in patients. MS subjects presented reduced edge FA widespread in the network, while FA was increased in 24 connections (p &lt; 0.05, corrected). Decreased integrity of frontoparietal networks, deep gray nuclei and insula correlated with worse attention and executive performance (r between 0.38 and 0.55, p &lt; 0.05, corrected). Contrarily, higher strength in the right transverse temporal cortex and increased FA of several connections (mainly from cingulate, frontal and occipital cortices) were associated with worse functioning (r between − 0.40 and − 0.47, p &lt; 0.05 corrected). In conclusion, structural brain connectivity is disturbed in MS due to widespread impairment of WM connections and gray matter structures. The increased edge connectivity suggests the presence of reorganization mechanisms at the structural level. Importantly, attention and executive performance relates to frontoparietal networks, deep gray nuclei and insula. These results support the relevance of network integrity to maintain optimal cognitive skills., \n          \n            \n              •\n              High order tractography and anatomical exclusion criteria improve connectivity analyses.\n            \n            \n              •\n              Structural connectivity is less efficient in multiple sclerosis.\n            \n            \n              •\n              Attentional and executive functions relate to integrity of strategic networks.\n            \n            \n              •\n              Increased connectivity suggests structural reorganization mechanisms.","container-title":"NeuroImage : Clinical","DOI":"10.1016/j.nicl.2016.11.026","ISSN":"2213-1582","journalAbbreviation":"Neuroimage Clin","note":"PMID: 28050344\nPMCID: PMC5192049","page":"288-296","source":"PubMed Central","title":"Structural networks involved in attention and executive functions in multiple sclerosis","volume":"13","author":[{"family":"Llufriu","given":"Sara"},{"family":"Martinez-Heras","given":"Eloy"},{"family":"Solana","given":"Elisabeth"},{"family":"Sola-Valls","given":"Nuria"},{"family":"Sepulveda","given":"Maria"},{"family":"Blanco","given":"Yolanda"},{"family":"Martinez-Lapiscina","given":"Elena H."},{"family":"Andorra","given":"Magi"},{"family":"Villoslada","given":"Pablo"},{"family":"Prats-Galino","given":"Alberto"},{"family":"Saiz","given":"Albert"}],"issued":{"date-parts":[["2016",12,5]]}}}],"schema":"https://github.com/citation-style-language/schema/raw/master/csl-citation.json"} </w:instrText>
      </w:r>
      <w:r w:rsidR="008C1123">
        <w:fldChar w:fldCharType="separate"/>
      </w:r>
      <w:r w:rsidR="008C1123" w:rsidRPr="008C1123">
        <w:rPr>
          <w:rFonts w:ascii="Arial" w:hAnsi="Arial" w:cs="Arial"/>
        </w:rPr>
        <w:t>(Llufriu et al. 2016)</w:t>
      </w:r>
      <w:r w:rsidR="008C1123">
        <w:fldChar w:fldCharType="end"/>
      </w:r>
      <w:r w:rsidR="008C1123">
        <w:t xml:space="preserve"> </w:t>
      </w:r>
      <w:r w:rsidRPr="00EB194F">
        <w:t xml:space="preserve">observed an increase in Path Length and a decrease in Global Efficiency, which could indicate a disruption in network integration. </w:t>
      </w:r>
      <w:r w:rsidR="008C1123">
        <w:fldChar w:fldCharType="begin"/>
      </w:r>
      <w:r w:rsidR="008C1123">
        <w:instrText xml:space="preserve"> ADDIN ZOTERO_ITEM CSL_CITATION {"citationID":"Fh3F2eV5","properties":{"formattedCitation":"(Shu et al. 2016)","plainCitation":"(Shu et al. 2016)","noteIndex":0},"citationItems":[{"id":236,"uris":["http://zotero.org/users/11043643/items/5AJ2FSUW"],"itemData":{"id":236,"type":"article-journal","abstract":"The brain connectome of multiple sclerosis (MS) has been investigated by several previous studies; however, it is still unknown how the network changes in clinically isolated syndrome (CIS), the earliest stage of MS, and how network alterations on a functional level relate to the structural level in MS disease. Here, we investigated the topological alterations of both the structural and functional connectomes in 41 CIS and 32 MS patients, compared to 35 healthy controls, by combining diffusion tensor imaging and resting-state functional MRI with graph analysis approaches. We found that the structural connectome showed a deviation from the optimal pattern as early as the CIS stage, while the functional connectome only showed local changes in MS patients, not in CIS. When comparing two patient groups, the changes appear more severe in MS. Importantly, the disruptions of structural and functional connectomes in patients occurred in the same direction and locally correlated in sensorimotor component. Finally, the extent of structural network changes was correlated with several clinical variables in MS patients. Together, the results suggested early disruption of the structural brain connectome in CIS patients and provided a new perspective for investigating the relationship of the structural and functional alterations in MS.","container-title":"Scientific Reports","DOI":"10.1038/srep29383","ISSN":"2045-2322","journalAbbreviation":"Sci Rep","language":"eng","note":"PMID: 27403924\nPMCID: PMC4941534","page":"29383","source":"PubMed","title":"Disrupted topological organization of structural and functional brain connectomes in clinically isolated syndrome and multiple sclerosis","volume":"6","author":[{"family":"Shu","given":"Ni"},{"family":"Duan","given":"Yunyun"},{"family":"Xia","given":"Mingrui"},{"family":"Schoonheim","given":"Menno M."},{"family":"Huang","given":"Jing"},{"family":"Ren","given":"Zhuoqiong"},{"family":"Sun","given":"Zheng"},{"family":"Ye","given":"Jing"},{"family":"Dong","given":"Huiqing"},{"family":"Shi","given":"Fu-Dong"},{"family":"Barkhof","given":"Frederik"},{"family":"Li","given":"Kuncheng"},{"family":"Liu","given":"Yaou"}],"issued":{"date-parts":[["2016",7,12]]}}}],"schema":"https://github.com/citation-style-language/schema/raw/master/csl-citation.json"} </w:instrText>
      </w:r>
      <w:r w:rsidR="008C1123">
        <w:fldChar w:fldCharType="separate"/>
      </w:r>
      <w:r w:rsidR="008C1123" w:rsidRPr="008C1123">
        <w:rPr>
          <w:rFonts w:ascii="Arial" w:hAnsi="Arial" w:cs="Arial"/>
        </w:rPr>
        <w:t>(Shu et al. 2016)</w:t>
      </w:r>
      <w:r w:rsidR="008C1123">
        <w:fldChar w:fldCharType="end"/>
      </w:r>
      <w:r w:rsidR="00635435">
        <w:t xml:space="preserve"> found </w:t>
      </w:r>
      <w:r w:rsidRPr="00EB194F">
        <w:t xml:space="preserve">a decrease in local and global efficiency. On the other hand, </w:t>
      </w:r>
      <w:r w:rsidR="008C1123">
        <w:fldChar w:fldCharType="begin"/>
      </w:r>
      <w:r w:rsidR="008C1123">
        <w:instrText xml:space="preserve"> ADDIN ZOTERO_ITEM CSL_CITATION {"citationID":"1LNOU8Hx","properties":{"formattedCitation":"(Fleischer et al. 2016)","plainCitation":"(Fleischer et al. 2016)","noteIndex":0},"citationItems":[{"id":319,"uris":["http://zotero.org/users/11043643/items/WRLSQAMR"],"itemData":{"id":319,"type":"article-journal","abstract":"Background: The pathology of multiple sclerosis (MS) consists of demyelination and neuronal injury,\nwhich occur early in the disease; yet, remission phases indicate repair. Whether and how the central nervous\nsystem (CNS) maintains homeostasis to counteract clinical impairment is not known.\nObjective: We analyse the structural connectivity of white matter (WM) and grey matter (GM) networks\nto understand the absence of clinical decline as the disease progresses.\nMethods: A total of 138 relapsing–remitting MS patients (classified into six groups by disease duration)\nand 32 healthy controls were investigated using 3-Tesla magnetic resonance imaging (MRI). Networks\nwere analysed using graph theoretical approaches based on connectivity patterns derived from diffusiontensor\nimaging with probabilistic tractography for WM and voxel-based morphometry and regional-volume-\ncorrelation matrix for GM.\nResults: In the first year after disease onset, WM networks evolved to a structure of increased modularity,\nstrengthened local connectivity and increased local clustering while no clinical decline occurred. GM\nnetworks showed a similar dynamic of increasing modularity. This modified connectivity pattern mainly\ninvolved the cerebellum, cingulum and temporo-parietal regions. Clinical impairment was associated at\nlater disease stages with a divergence of the network patterns.\nConclusion: Our findings suggest that network functionality in MS is maintained through structural\nadaptation towards increased local and modular connectivity, patterns linked to adaptability and\nhomeostasis.","container-title":"Multiple Sclerosis","DOI":"10.1177/1352458516651503","journalAbbreviation":"Multiple Sclerosis","source":"ResearchGate","title":"Increased structural white and grey matter network connectivity compensates for functional decline in early multiple sclerosis","volume":"23","author":[{"family":"Fleischer","given":"Vinzenz"},{"family":"Gröger","given":"Adriane"},{"family":"Koirala","given":"Nabin"},{"family":"Droby","given":"Amgad"},{"family":"Muthuraman","given":"Muthuraman"},{"family":"Kolber","given":"Pierre"},{"family":"Reuter","given":"Eva"},{"family":"Meuth","given":"Sven"},{"family":"Zipp","given":"Frauke"},{"family":"Groppa","given":"Sergiu"}],"issued":{"date-parts":[["2016",5,21]]}}}],"schema":"https://github.com/citation-style-language/schema/raw/master/csl-citation.json"} </w:instrText>
      </w:r>
      <w:r w:rsidR="008C1123">
        <w:fldChar w:fldCharType="separate"/>
      </w:r>
      <w:r w:rsidR="008C1123" w:rsidRPr="008C1123">
        <w:rPr>
          <w:rFonts w:ascii="Arial" w:hAnsi="Arial" w:cs="Arial"/>
        </w:rPr>
        <w:t>(Fleischer et al. 2016)</w:t>
      </w:r>
      <w:r w:rsidR="008C1123">
        <w:fldChar w:fldCharType="end"/>
      </w:r>
      <w:r w:rsidR="008C1123">
        <w:t xml:space="preserve"> </w:t>
      </w:r>
      <w:r w:rsidRPr="00EB194F">
        <w:t xml:space="preserve">found that, at least in the early stages of the disease, there is an </w:t>
      </w:r>
      <w:r w:rsidRPr="00EB194F">
        <w:lastRenderedPageBreak/>
        <w:t>increase in network clustering and modularity, which could be indicative of the compensatory mechanism mentioned previously.</w:t>
      </w:r>
    </w:p>
    <w:p w14:paraId="61D89D2F" w14:textId="51AD8335" w:rsidR="006507DB" w:rsidRPr="00EB194F" w:rsidRDefault="006507DB" w:rsidP="008C1123">
      <w:r w:rsidRPr="00EB194F">
        <w:t xml:space="preserve">According to </w:t>
      </w:r>
      <w:r w:rsidR="008C1123">
        <w:fldChar w:fldCharType="begin"/>
      </w:r>
      <w:r w:rsidR="008C1123">
        <w:instrText xml:space="preserve"> ADDIN ZOTERO_ITEM CSL_CITATION {"citationID":"fZoAWltR","properties":{"formattedCitation":"(Schoonheim, Broeders, and Geurts 2022)","plainCitation":"(Schoonheim, Broeders, and Geurts 2022)","noteIndex":0},"citationItems":[{"id":290,"uris":["http://zotero.org/users/11043643/items/DNLB644S"],"itemData":{"id":290,"type":"article-journal","abstract":"•\n              Multiple sclerosis (MS) can be considered as a network disorder.\n            \n            \n              •\n              This review discusses network concepts in order to understand progression in MS.\n            \n            \n              •\n              Damage is hypothesized to lead to a “network collapse” and clinical progression.\n            \n            \n              •\n              New concepts are discussed that will likely influence the field in the near future.\n            \n            \n              •\n              These include brain wiring, how regions communicate and robustness to damage.\n            \n          \n        , Multiple sclerosis is a neuroinflammatory and neurodegenerative disorder of the central nervous system that can be considered a network disorder. In MS, lesional pathology continuously disconnects structural pathways in the brain, forming a disconnection syndrome. Complex functional network changes then occur that are poorly understood but closely follow clinical status. Studying these structural and functional network changes has been and remains crucial to further decipher complex symptoms like cognitive impairment and physical disability. Recent insights especially implicate the importance of monitoring network hubs in MS, like the thalamus and default-mode network which seem especially hit hard. Such network insights in MS have led to the hypothesis that as the network continues to become disconnected and dysfunctional, exceeding a certain threshold of network efficiency loss leads to a “network collapse”. After this collapse, crucial network hubs become rigid and overloaded, and at the same time a faster neurodegeneration and accelerated clinical (and cognitive) progression can be seen. As network neuroscience has evolved, the MS field can now move towards a clearer classification of the network collapse itself and specific milestone events leading up to it. Such an updated network-focused conceptual framework of MS could directly impact clinical decision making as well as the design of network-tailored rehabilitation strategies. This review therefore provides an overview of recent network concepts that have enhanced our understanding of clinical progression in MS, especially focusing on cognition, as well as new concepts that will likely move the field forward in the near future.","container-title":"NeuroImage : Clinical","DOI":"10.1016/j.nicl.2022.103108","ISSN":"2213-1582","journalAbbreviation":"Neuroimage Clin","note":"PMID: 35917719\nPMCID: PMC9421449","page":"103108","source":"PubMed Central","title":"The network collapse in multiple sclerosis: An overview of novel concepts to address disease dynamics","title-short":"The network collapse in multiple sclerosis","volume":"35","author":[{"family":"Schoonheim","given":"Menno M."},{"family":"Broeders","given":"Tommy A.A."},{"family":"Geurts","given":"Jeroen J.G."}],"issued":{"date-parts":[["2022",7,14]]}}}],"schema":"https://github.com/citation-style-language/schema/raw/master/csl-citation.json"} </w:instrText>
      </w:r>
      <w:r w:rsidR="008C1123">
        <w:fldChar w:fldCharType="separate"/>
      </w:r>
      <w:r w:rsidR="008C1123" w:rsidRPr="008C1123">
        <w:rPr>
          <w:rFonts w:ascii="Arial" w:hAnsi="Arial" w:cs="Arial"/>
        </w:rPr>
        <w:t>(Schoonheim, Broeders, and Geurts 2022)</w:t>
      </w:r>
      <w:r w:rsidR="008C1123">
        <w:fldChar w:fldCharType="end"/>
      </w:r>
      <w:r w:rsidR="008C1123">
        <w:t xml:space="preserve"> </w:t>
      </w:r>
      <w:r w:rsidRPr="00EB194F">
        <w:t xml:space="preserve">we could conclude that patients tend to show more segregated and less integrated structural networks overall, particularly in patients with cognitive impairment. In the same </w:t>
      </w:r>
      <w:r>
        <w:t>review</w:t>
      </w:r>
      <w:r w:rsidRPr="00EB194F">
        <w:t>, they pointed out that existing studies on functional networks are more complex and that hypothetical connections between network efficiency and cognition are less clear.</w:t>
      </w:r>
    </w:p>
    <w:p w14:paraId="4E12EEE3" w14:textId="56B653B3" w:rsidR="006507DB" w:rsidRDefault="006507DB" w:rsidP="008C1123">
      <w:r w:rsidRPr="00EB194F">
        <w:t>Some authors, such as</w:t>
      </w:r>
      <w:r w:rsidR="008C1123">
        <w:t xml:space="preserve"> </w:t>
      </w:r>
      <w:r w:rsidR="008C1123">
        <w:fldChar w:fldCharType="begin"/>
      </w:r>
      <w:r w:rsidR="008C1123">
        <w:instrText xml:space="preserve"> ADDIN ZOTERO_ITEM CSL_CITATION {"citationID":"LQZhuBFg","properties":{"formattedCitation":"(Pontillo et al. 2022)","plainCitation":"(Pontillo et al. 2022)","noteIndex":0},"citationItems":[{"id":280,"uris":["http://zotero.org/users/11043643/items/LLZNKPU5"],"itemData":{"id":280,"type":"article","abstract":"Disruptions to brain networks, measured using either structural (sMRI), diffusion (dMRI), or resting-state functional (rs-fMRI) MRI, have been shown in people with multiple sclerosis (PwMS), highlighting the importance of damage to regions in the core of the connectome. Here, using a multilayer network approach, we aimed to integrate these three modalities to portray an enriched representation of the brain’s core-periphery organization and explore its alterations in PwMS.\nIn this retrospective cross-sectional study, 1048 PwMS (695F, mean±SD age: 43.3±11.4yr), and 436 healthy controls (250F, mean±SD age: 38.3±11.8yr) with complete multimodal brain MRI acquisitions were selected from 13 European centres within the MAGNIMS network. Clinical variables included the Expanded Disability Status Scale (EDSS) and the Symbol Digit Modalities Test (SDMT), measuring physical disability and cognition, respectively. SMRI, dMRI, and rs-fMRI data were parcellated into 100 cortical (Schaefer atlas) and 14 subcortical (FSL-FIRST) regions to obtain networks of morphological covariance, structural connectivity, and functional connectivity, respectively. Following statistical harmonization and preprocessing, connectivity matrices were merged in a multiplex, from which regional coreness, defined as the probability of a node being part of the multiplex core, and coreness disruption index (κ), quantifying the global weakening of the core-periphery structure, were computed.\nThe associations of regional coreness and κ with disease status (PwMS versus healthy controls), clinical phenotype, and physical (EDSS) and cognitive (SDMT z-scores) disability were tested with permutation testing, one-way ANOVA, and Spearman and Pearson correlation, respectively. We used random forest permutation feature importance to assess the relative weights of κ in the multiplex and single-layer domains, in addition to conventional MRI measures (brain and lesion volumes), for the prediction of disease status, level of physical disability (EDSS≥4 vs EDSS&lt;4), and cognitive impairment (SDMT z-score&lt;-1.5).\nPwMS showed widespread deviations in regional coreness compared to healthy controls, with a prominent decrease in the thalami (Hedges’ g&gt;0.90). At the global level, PwMS showed significant disruption of the multiplex core-periphery organization (κ=-0.19, Hedges’ g=0.61, p&lt;0.001), correlating with clinical phenotype (F=5.42, p=0.001), EDSS (rho=-0.08, p=0.01) and SDMT (r=0.19, p&lt;0.0001). Multiplex κ was the only connectomic measure adding to conventional MRI for the prediction of disease status and cognitive impairment, while physical disability depended also on single-layer contributions.\nWe show that multilayer networks represent a biologically and clinically meaningful framework to model multimodal MRI data, with disruption of the core-periphery structure emerging as a potential novel biomarker for disease severity and cognitive impairment in multiple sclerosis.","DOI":"10.1101/2022.12.17.22283623","language":"en","license":"© 2022, Posted by Cold Spring Harbor Laboratory. The copyright holder for this pre-print is the author. All rights reserved. The material may not be redistributed, re-used or adapted without the author's permission.","note":"page: 2022.12.17.22283623","publisher":"medRxiv","source":"medRxiv","title":"More than the sum of its parts: disrupted core-periphery of multiplex networks in multiple sclerosis","title-short":"More than the sum of its parts","URL":"https://www.medrxiv.org/content/10.1101/2022.12.17.22283623v1","author":[{"family":"Pontillo","given":"Giuseppe"},{"family":"Prados","given":"Ferran"},{"family":"Wink","given":"Alle Meije"},{"family":"Kanber","given":"Baris"},{"family":"Bisecco","given":"Alvino"},{"family":"Broeders","given":"Tommy A. A."},{"family":"Brunetti","given":"Arturo"},{"family":"Cagol","given":"Alessandro"},{"family":"Calabrese","given":"Massimiliano"},{"family":"Castellaro","given":"Marco"},{"family":"Cocozza","given":"Sirio"},{"family":"Colato","given":"Elisa"},{"family":"Collorone","given":"Sara"},{"family":"Cortese","given":"Rosa"},{"family":"Stefano","given":"Nicola De"},{"family":"Douw","given":"Linda"},{"family":"Enzinger","given":"Christian"},{"family":"Filippi","given":"Massimo"},{"family":"Foster","given":"Michael A."},{"family":"Gallo","given":"Antonio"},{"family":"Gonzalez-Escamilla","given":"Gabriel"},{"family":"Granziera","given":"Cristina"},{"family":"Groppa","given":"Sergiu"},{"family":"Harbo","given":"Hanne F."},{"family":"Høgestøl","given":"Einar A."},{"family":"Llufriu","given":"Sara"},{"family":"Lorenzini","given":"Luigi"},{"family":"Martinez-Heras","given":"Eloy"},{"family":"Messina","given":"Silvia"},{"family":"Moccia","given":"Marcello"},{"family":"Nygaard","given":"Gro O."},{"family":"Palace","given":"Jacqueline"},{"family":"Petracca","given":"Maria"},{"family":"Pinter","given":"Daniela"},{"family":"Rocca","given":"Maria A."},{"family":"Strijbis","given":"Eva"},{"family":"Toosy","given":"Ahmed"},{"family":"Valsasina","given":"Paola"},{"family":"Vrenken","given":"Hugo"},{"family":"Ciccarelli","given":"Olga"},{"family":"Cole","given":"James H."},{"family":"Schoonheim","given":"Menno M."},{"family":"Barkhof","given":"Frederik"},{"family":"Group","given":"the MAGNIMS","dropping-particle":"study"}],"accessed":{"date-parts":[["2023",3,13]]},"issued":{"date-parts":[["2022",12,18]]}}}],"schema":"https://github.com/citation-style-language/schema/raw/master/csl-citation.json"} </w:instrText>
      </w:r>
      <w:r w:rsidR="008C1123">
        <w:fldChar w:fldCharType="separate"/>
      </w:r>
      <w:r w:rsidR="008C1123" w:rsidRPr="008C1123">
        <w:rPr>
          <w:rFonts w:ascii="Arial" w:hAnsi="Arial" w:cs="Arial"/>
        </w:rPr>
        <w:t>(Pontillo et al. 2022)</w:t>
      </w:r>
      <w:r w:rsidR="008C1123">
        <w:fldChar w:fldCharType="end"/>
      </w:r>
      <w:r w:rsidRPr="00EB194F">
        <w:t>, have concluded that to this date, there is no "hallmark of multiple sclerosis" in the sense that conflicting results still arise when studying the brain and multiple sclerosis as a single layer</w:t>
      </w:r>
      <w:r w:rsidR="00635435">
        <w:t xml:space="preserve"> network.</w:t>
      </w:r>
    </w:p>
    <w:p w14:paraId="47635A00" w14:textId="77777777" w:rsidR="006507DB" w:rsidRDefault="006507DB" w:rsidP="006507DB"/>
    <w:p w14:paraId="49807C2E" w14:textId="77777777" w:rsidR="006507DB" w:rsidRDefault="006507DB" w:rsidP="006507DB">
      <w:pPr>
        <w:pStyle w:val="Ttulo2"/>
      </w:pPr>
      <w:bookmarkStart w:id="19" w:name="_Toc135507185"/>
      <w:r>
        <w:t>Brain and multilayer networks</w:t>
      </w:r>
      <w:bookmarkEnd w:id="19"/>
    </w:p>
    <w:p w14:paraId="6128C3CE" w14:textId="17EDF523" w:rsidR="006507DB" w:rsidRPr="00EB194F" w:rsidRDefault="006507DB" w:rsidP="007D2DCD">
      <w:r w:rsidRPr="00EB194F">
        <w:t>Multilayer networks are a relatively new approach in network analysis</w:t>
      </w:r>
      <w:r w:rsidR="008C1123">
        <w:t xml:space="preserve"> </w:t>
      </w:r>
      <w:r w:rsidR="008C1123">
        <w:fldChar w:fldCharType="begin"/>
      </w:r>
      <w:r w:rsidR="008C1123">
        <w:instrText xml:space="preserve"> ADDIN ZOTERO_ITEM CSL_CITATION {"citationID":"k341jLwX","properties":{"formattedCitation":"(Bianconi 2022)","plainCitation":"(Bianconi 2022)","noteIndex":0},"citationItems":[{"id":306,"uris":["http://zotero.org/users/11043643/items/XS4J795X"],"itemData":{"id":306,"type":"book","abstract":"Multilayer networks is a rising topic in Network Science which characterizes the structure and the function of complex systems formed by several interacting networks. Multilayer networks research has been propelled forward by the wide realm of applications in social, biological and infrastructure networks and the large availability of network data, as well as by the significance of recent results, which have produced important advances in this rapidly growing field. This book presents a comprehensive account of this emerging field. It provides a theoretical introduction to the main results of multilayer network science.\n             \n             \n              \n            ,  \n             Multilayer networks is a rising topic in Network Science which characterizes the structure and the function of complex systems formed by several interacting networks. Multilayer networks research has been propelled forward by the wide realm of applications in social, biological and infrastructure networks and the large availability of network data, as well as by the significance of recent results, which have produced important advances in this rapidly growing field. This book presents a comprehensive account of this emerging field. It provides a theoretical introduction to the main results of multilayer network science.","event-place":"Oxford, New York","ISBN":"978-0-19-286554-0","number-of-pages":"416","publisher":"Oxford University Press","publisher-place":"Oxford, New York","source":"Oxford University Press","title":"Multilayer Networks: Structure and Function","title-short":"Multilayer Networks","author":[{"family":"Bianconi","given":"Ginestra"}],"issued":{"date-parts":[["2022",10,27]]}}}],"schema":"https://github.com/citation-style-language/schema/raw/master/csl-citation.json"} </w:instrText>
      </w:r>
      <w:r w:rsidR="008C1123">
        <w:fldChar w:fldCharType="separate"/>
      </w:r>
      <w:r w:rsidR="008C1123" w:rsidRPr="008C1123">
        <w:rPr>
          <w:rFonts w:ascii="Arial" w:hAnsi="Arial" w:cs="Arial"/>
        </w:rPr>
        <w:t>(Bianconi 2022)</w:t>
      </w:r>
      <w:r w:rsidR="008C1123">
        <w:fldChar w:fldCharType="end"/>
      </w:r>
      <w:r w:rsidRPr="00EB194F">
        <w:t xml:space="preserve">, and their application to the human brain is even more recent. </w:t>
      </w:r>
      <w:r w:rsidR="008C1123">
        <w:fldChar w:fldCharType="begin"/>
      </w:r>
      <w:r w:rsidR="008C1123">
        <w:instrText xml:space="preserve"> ADDIN ZOTERO_ITEM CSL_CITATION {"citationID":"6FM30cag","properties":{"formattedCitation":"(Schoonheim, Broeders, and Geurts 2022)","plainCitation":"(Schoonheim, Broeders, and Geurts 2022)","noteIndex":0},"citationItems":[{"id":290,"uris":["http://zotero.org/users/11043643/items/DNLB644S"],"itemData":{"id":290,"type":"article-journal","abstract":"•\n              Multiple sclerosis (MS) can be considered as a network disorder.\n            \n            \n              •\n              This review discusses network concepts in order to understand progression in MS.\n            \n            \n              •\n              Damage is hypothesized to lead to a “network collapse” and clinical progression.\n            \n            \n              •\n              New concepts are discussed that will likely influence the field in the near future.\n            \n            \n              •\n              These include brain wiring, how regions communicate and robustness to damage.\n            \n          \n        , Multiple sclerosis is a neuroinflammatory and neurodegenerative disorder of the central nervous system that can be considered a network disorder. In MS, lesional pathology continuously disconnects structural pathways in the brain, forming a disconnection syndrome. Complex functional network changes then occur that are poorly understood but closely follow clinical status. Studying these structural and functional network changes has been and remains crucial to further decipher complex symptoms like cognitive impairment and physical disability. Recent insights especially implicate the importance of monitoring network hubs in MS, like the thalamus and default-mode network which seem especially hit hard. Such network insights in MS have led to the hypothesis that as the network continues to become disconnected and dysfunctional, exceeding a certain threshold of network efficiency loss leads to a “network collapse”. After this collapse, crucial network hubs become rigid and overloaded, and at the same time a faster neurodegeneration and accelerated clinical (and cognitive) progression can be seen. As network neuroscience has evolved, the MS field can now move towards a clearer classification of the network collapse itself and specific milestone events leading up to it. Such an updated network-focused conceptual framework of MS could directly impact clinical decision making as well as the design of network-tailored rehabilitation strategies. This review therefore provides an overview of recent network concepts that have enhanced our understanding of clinical progression in MS, especially focusing on cognition, as well as new concepts that will likely move the field forward in the near future.","container-title":"NeuroImage : Clinical","DOI":"10.1016/j.nicl.2022.103108","ISSN":"2213-1582","journalAbbreviation":"Neuroimage Clin","note":"PMID: 35917719\nPMCID: PMC9421449","page":"103108","source":"PubMed Central","title":"The network collapse in multiple sclerosis: An overview of novel concepts to address disease dynamics","title-short":"The network collapse in multiple sclerosis","volume":"35","author":[{"family":"Schoonheim","given":"Menno M."},{"family":"Broeders","given":"Tommy A.A."},{"family":"Geurts","given":"Jeroen J.G."}],"issued":{"date-parts":[["2022",7,14]]}}}],"schema":"https://github.com/citation-style-language/schema/raw/master/csl-citation.json"} </w:instrText>
      </w:r>
      <w:r w:rsidR="008C1123">
        <w:fldChar w:fldCharType="separate"/>
      </w:r>
      <w:r w:rsidR="008C1123" w:rsidRPr="008C1123">
        <w:rPr>
          <w:rFonts w:ascii="Arial" w:hAnsi="Arial" w:cs="Arial"/>
        </w:rPr>
        <w:t>(Schoonheim, Broeders, and Geurts 2022)</w:t>
      </w:r>
      <w:r w:rsidR="008C1123">
        <w:fldChar w:fldCharType="end"/>
      </w:r>
      <w:r w:rsidR="008C1123">
        <w:t xml:space="preserve"> </w:t>
      </w:r>
      <w:r w:rsidRPr="00EB194F">
        <w:t xml:space="preserve">note that considering the brain as a multilayer network leads to emergent properties that cannot be fully captured by analyzing individual layers separately. </w:t>
      </w:r>
      <w:r w:rsidR="007D2DCD">
        <w:fldChar w:fldCharType="begin"/>
      </w:r>
      <w:r w:rsidR="007D2DCD">
        <w:instrText xml:space="preserve"> ADDIN ZOTERO_ITEM CSL_CITATION {"citationID":"3BZK9W05","properties":{"formattedCitation":"(Sporns 2018)","plainCitation":"(Sporns 2018)","noteIndex":0},"citationItems":[{"id":365,"uris":["http://zotero.org/users/11043643/items/LN64YLWG"],"itemData":{"id":365,"type":"article-journal","abstract":"Network neuroscience is a thriving and rapidly expanding field. Empirical data on brain networks, from molecular to behavioral scales, are ever increasing in size and complexity. These developments lead to a strong demand for appropriate tools and methods that model and analyze brain network data, such as those provided by graph theory. This brief review surveys some of the most commonly used and neurobiologically insightful graph measures and techniques. Among these, the detection of network communities or modules, and the identification of central network elements that facilitate communication and signal transfer, are particularly salient. A number of emerging trends are the growing use of generative models, dynamic (time-varying) and multilayer networks, as well as the application of algebraic topology. Overall, graph theory methods are centrally important to understanding the architecture, development, and evolution of brain networks.","container-title":"Dialogues in Clinical Neuroscience","DOI":"10.31887/DCNS.2018.20.2/osporns","ISSN":"null","issue":"2","note":"publisher: Taylor &amp; Francis\n_eprint: https://doi.org/10.31887/DCNS.2018.20.2/osporns\nPMID: 30250388","page":"111-121","source":"Taylor and Francis+NEJM","title":"Graph theory methods: applications in brain networks","title-short":"Graph theory methods","volume":"20","author":[{"family":"Sporns","given":"Olaf"}],"issued":{"date-parts":[["2018",6,30]]}}}],"schema":"https://github.com/citation-style-language/schema/raw/master/csl-citation.json"} </w:instrText>
      </w:r>
      <w:r w:rsidR="007D2DCD">
        <w:fldChar w:fldCharType="separate"/>
      </w:r>
      <w:r w:rsidR="007D2DCD" w:rsidRPr="007D2DCD">
        <w:rPr>
          <w:rFonts w:ascii="Arial" w:hAnsi="Arial" w:cs="Arial"/>
        </w:rPr>
        <w:t>(Sporns 2018)</w:t>
      </w:r>
      <w:r w:rsidR="007D2DCD">
        <w:fldChar w:fldCharType="end"/>
      </w:r>
      <w:r w:rsidR="007D2DCD">
        <w:t xml:space="preserve"> </w:t>
      </w:r>
      <w:r w:rsidRPr="00EB194F">
        <w:t>predicts that the use of a multilayer framework is likely to become more widespread.</w:t>
      </w:r>
    </w:p>
    <w:p w14:paraId="73ECA088" w14:textId="2B16AE88" w:rsidR="006507DB" w:rsidRDefault="006507DB" w:rsidP="00DF0F35">
      <w:r w:rsidRPr="00EB194F">
        <w:t xml:space="preserve">Regarding the brain, some studies explore the application or extension of single-layer measures to a multilayer setting, such as </w:t>
      </w:r>
      <w:r w:rsidR="007D2DCD">
        <w:fldChar w:fldCharType="begin"/>
      </w:r>
      <w:r w:rsidR="007D2DCD">
        <w:instrText xml:space="preserve"> ADDIN ZOTERO_ITEM CSL_CITATION {"citationID":"V2W5ToHR","properties":{"formattedCitation":"(Vaiana and Muldoon 2020; Mandke et al. 2018)","plainCitation":"(Vaiana and Muldoon 2020; Mandke et al. 2018)","noteIndex":0},"citationItems":[{"id":363,"uris":["http://zotero.org/users/11043643/items/VUE78RGC"],"itemData":{"id":363,"type":"article-journal","abstract":"The field of neuroscience is facing an unprecedented expanse in the volume and diversity of available data. Traditionally, network models have provided key insights into the structure and function of the brain. With the advent of big data in neuroscience, both more sophisticated models capable of characterizing the increasing complexity of the data and novel methods of quantitative analysis are needed. Recently, multilayer networks, a mathematical extension of traditional networks, have gained increasing popularity in neuroscience due to their ability to capture the full information of multi-model, multi-scale, spatiotemporal data sets. Here, we review multilayer networks and their applications in neuroscience, showing how incorporating the multilayer framework into network neuroscience analysis has uncovered previously hidden features of brain networks. We specifically highlight the use of multilayer networks to model disease, structure–function relationships, network evolution, and link multi-scale data. Finally, we close with a discussion of promising new directions of multilayer network neuroscience research and propose a modified definition of multilayer networks designed to unite and clarify the use of the multilayer formalism in describing real-world systems.","container-title":"Journal of Nonlinear Science","DOI":"10.1007/s00332-017-9436-8","ISSN":"1432-1467","issue":"5","journalAbbreviation":"J Nonlinear Sci","language":"en","page":"2147-2169","source":"Springer Link","title":"Multilayer Brain Networks","volume":"30","author":[{"family":"Vaiana","given":"Michael"},{"family":"Muldoon","given":"Sarah Feldt"}],"issued":{"date-parts":[["2020",10,1]]}}},{"id":312,"uris":["http://zotero.org/users/11043643/items/J3622YNY"],"itemData":{"id":312,"type":"article-journal","abstract":"There is an increasing awareness of the advantages of multi-modal neuroimaging. Networks obtained from different modalities are usually treated in isolation, which is however contradictory to accumulating evidence that these networks show non-trivial interdependencies. Even networks obtained from a single modality, such as frequency-band specific functional networks measured from magnetoencephalography (MEG) are often treated independently. Here, we discuss how a multilayer network framework allows for integration of multiple networks into a single network description and how graph metrics can be applied to quantify multilayer network organisation for group comparison. We analyse how well-known biases for single layer networks, such as effects of group differences in link density and/or average connectivity, influence multilayer networks, and we compare four schemes that aim to correct for such biases: the minimum spanning tree (MST), effective graph resistance cost minimisation, efficiency cost optimisation (ECO) and a normalisation scheme based on singular value decomposition (SVD). These schemes can be applied to the layers independently or to the multilayer network as a whole. For correction applied to whole multilayer networks, only the SVD showed sufficient bias correction. For correction applied to individual layers, three schemes (ECO, MST, SVD) could correct for biases. By using generative models as well as empirical MEG and functional magnetic resonance imaging (fMRI) data, we further demonstrated that all schemes were sensitive to identify network topology when the original networks were perturbed. In conclusion, uncorrected multilayer network analysis leads to biases. These biases may differ between centres and studies and could consequently lead to unreproducible results in a similar manner as for single layer networks. We therefore recommend using correction schemes prior to multilayer network analysis for group comparisons.","container-title":"NeuroImage","DOI":"10.1016/j.neuroimage.2017.11.016","ISSN":"1053-8119","journalAbbreviation":"NeuroImage","language":"en","page":"371-384","source":"ScienceDirect","title":"Comparing multilayer brain networks between groups: Introducing graph metrics and recommendations","title-short":"Comparing multilayer brain networks between groups","volume":"166","author":[{"family":"Mandke","given":"Kanad"},{"family":"Meier","given":"Jil"},{"family":"Brookes","given":"Matthew J."},{"family":"O'Dea","given":"Reuben D."},{"family":"Van Mieghem","given":"Piet"},{"family":"Stam","given":"Cornelis J."},{"family":"Hillebrand","given":"Arjan"},{"family":"Tewarie","given":"Prejaas"}],"issued":{"date-parts":[["2018",2,1]]}}}],"schema":"https://github.com/citation-style-language/schema/raw/master/csl-citation.json"} </w:instrText>
      </w:r>
      <w:r w:rsidR="007D2DCD">
        <w:fldChar w:fldCharType="separate"/>
      </w:r>
      <w:r w:rsidR="007D2DCD" w:rsidRPr="007D2DCD">
        <w:rPr>
          <w:rFonts w:ascii="Arial" w:hAnsi="Arial" w:cs="Arial"/>
        </w:rPr>
        <w:t>(Vaiana and Muldoon 2020; Mandke et al. 2018)</w:t>
      </w:r>
      <w:r w:rsidR="007D2DCD">
        <w:fldChar w:fldCharType="end"/>
      </w:r>
      <w:r w:rsidR="007D2DCD">
        <w:t>.</w:t>
      </w:r>
      <w:r w:rsidRPr="00EB194F">
        <w:t xml:space="preserve"> Others have proposed models, such as the core-periphery organization from a multiplex point of view</w:t>
      </w:r>
      <w:r w:rsidR="007D2DCD">
        <w:t xml:space="preserve"> </w:t>
      </w:r>
      <w:r w:rsidR="007D2DCD">
        <w:fldChar w:fldCharType="begin"/>
      </w:r>
      <w:r w:rsidR="00DF0F35">
        <w:instrText xml:space="preserve"> ADDIN ZOTERO_ITEM CSL_CITATION {"citationID":"e98Ip7fj","properties":{"formattedCitation":"(Battiston et al. 2018)","plainCitation":"(Battiston et al. 2018)","noteIndex":0},"citationItems":[{"id":6,"uris":["http://zotero.org/users/11043643/items/ZCUZXX8M"],"itemData":{"id":6,"type":"article-journal","abstract":"What is the core of the human brain is a fundamental question that has been mainly addressed by studying the anatomical connections between differently specialized areas, thus neglecting the possible contributions from their functional interactions. While many methods are available to identify the core of a network when connections between nodes are all of the same type, a principled approach to define the core when multiple types of connectivity are allowed is still lacking. Here, we introduce a general framework to define and extract the core–periphery structure of multi-layer networks by explicitly taking into account the connectivity patterns at each layer. We first validate our algorithm on synthetic networks of different size and density, and with tunable overlap between the cores at different layers. We then use our method to merge information from structural and functional brain networks, obtaining in this way an integrated description of the core of the human connectome. Results confirm the role of the main known cortical and subcortical hubs, but also suggest the presence of new areas in the sensori-motor cortex that are crucial for intrinsic brain functioning. Taken together these findings provide fresh evidence on a fundamental question in modern neuroscience and offer new opportunities to explore the mesoscale properties of multimodal brain networks.","container-title":"Journal of The Royal Society Interface","DOI":"10.1098/rsif.2018.0514","issue":"146","note":"publisher: Royal Society","page":"20180514","source":"royalsocietypublishing.org (Atypon)","title":"Multiplex core–periphery organization of the human connectome","volume":"15","author":[{"family":"Battiston","given":"Federico"},{"family":"Guillon","given":"Jeremy"},{"family":"Chavez","given":"Mario"},{"family":"Latora","given":"Vito"},{"family":"De Vico Fallani","given":"Fabrizio"}],"issued":{"date-parts":[["2018",9,12]]}}}],"schema":"https://github.com/citation-style-language/schema/raw/master/csl-citation.json"} </w:instrText>
      </w:r>
      <w:r w:rsidR="007D2DCD">
        <w:fldChar w:fldCharType="separate"/>
      </w:r>
      <w:r w:rsidR="00DF0F35" w:rsidRPr="00DF0F35">
        <w:rPr>
          <w:rFonts w:ascii="Arial" w:hAnsi="Arial" w:cs="Arial"/>
        </w:rPr>
        <w:t>(Battiston et al. 2018)</w:t>
      </w:r>
      <w:r w:rsidR="007D2DCD">
        <w:fldChar w:fldCharType="end"/>
      </w:r>
      <w:r w:rsidRPr="00EB194F">
        <w:t xml:space="preserve">. With respect to disease, it is worth noting that the disruption of the core-periphery structure has been studied in Alzheimer’s disease </w:t>
      </w:r>
      <w:r w:rsidR="00DF0F35">
        <w:fldChar w:fldCharType="begin"/>
      </w:r>
      <w:r w:rsidR="00DF0F35">
        <w:instrText xml:space="preserve"> ADDIN ZOTERO_ITEM CSL_CITATION {"citationID":"c0sJp0r0","properties":{"formattedCitation":"(Guillon et al. 2019)","plainCitation":"(Guillon et al. 2019)","noteIndex":0},"citationItems":[{"id":339,"uris":["http://zotero.org/users/11043643/items/EU4B7CMU"],"itemData":{"id":339,"type":"article-journal","abstract":"In Alzheimer’s disease (AD), the progressive atrophy leads to aberrant network reconfigurations both at structural and functional levels. In such network reorganization, the core and peripheral nodes appear to be crucial for the prediction of clinical outcome because of their ability to influence large-scale functional integration. However, the role of the different types of brain connectivity in such prediction still remains unclear. Using a multiplex network approach we integrated information from DWI, fMRI, and MEG brain connectivity to extract an enriched description of the core-periphery structure in a group of AD patients and age-matched controls. Globally, the regional coreness—that is, the probability of a region to be in the multiplex core—significantly decreased in AD patients as result of a random disconnection process initiated by the neurodegeneration. Locally, the most impacted areas were in the core of the network—including temporal, parietal, and occipital areas—while we reported compensatory increments for the peripheral regions in the sensorimotor system. Furthermore, these network changes significantly predicted the cognitive and memory impairment of patients. Taken together these results indicate that a more accurate description of neurodegenerative diseases can be obtained from the multimodal integration of neuroimaging-derived network data., Alzheimer’s disease includes a progressive destruction of axonal pathways leading to global network changes. While these changes affect both the anatomy and the function of the brain, a joint characterization of the impact on the nodes of the network is still lacking. By integrating information from multiple neuroimaging data, within a modern complex systems framework, we show that the nodes constituting the core of the brain network are the most impacted by the disconnection process. Furthermore, these network alterations significantly predict the cognitive and memory impairment of patients and represent potential biomarkers of disease progression. We posit that a more accurate description of neurodegenerative diseases can be obtained by analyzing and modeling brain networks derived from multimodal neuroimaging data.","container-title":"Network Neuroscience","DOI":"10.1162/netn_a_00087","ISSN":"2472-1751","issue":"2","journalAbbreviation":"Netw Neurosci","note":"PMID: 31157313\nPMCID: PMC6542619","page":"635-652","source":"PubMed Central","title":"Disrupted core-periphery structure of multimodal brain networks in Alzheimer’s disease","volume":"3","author":[{"family":"Guillon","given":"Jeremy"},{"family":"Chavez","given":"Mario"},{"family":"Battiston","given":"Federico"},{"family":"Attal","given":"Yohan"},{"family":"La Corte","given":"Valentina"},{"family":"Thiebaut de Schotten","given":"Michel"},{"family":"Dubois","given":"Bruno"},{"family":"Schwartz","given":"Denis"},{"family":"Colliot","given":"Olivier"},{"family":"De Vico Fallani","given":"Fabrizio"}],"issued":{"date-parts":[["2019",5,1]]}}}],"schema":"https://github.com/citation-style-language/schema/raw/master/csl-citation.json"} </w:instrText>
      </w:r>
      <w:r w:rsidR="00DF0F35">
        <w:fldChar w:fldCharType="separate"/>
      </w:r>
      <w:r w:rsidR="00DF0F35" w:rsidRPr="00DF0F35">
        <w:rPr>
          <w:rFonts w:ascii="Arial" w:hAnsi="Arial" w:cs="Arial"/>
        </w:rPr>
        <w:t>(Guillon et al. 2019)</w:t>
      </w:r>
      <w:r w:rsidR="00DF0F35">
        <w:fldChar w:fldCharType="end"/>
      </w:r>
      <w:r w:rsidR="00DF0F35">
        <w:t>.</w:t>
      </w:r>
    </w:p>
    <w:p w14:paraId="57D7746C" w14:textId="77777777" w:rsidR="006507DB" w:rsidRDefault="006507DB" w:rsidP="006507DB"/>
    <w:p w14:paraId="7F9A262D" w14:textId="77777777" w:rsidR="006507DB" w:rsidRDefault="006507DB" w:rsidP="006507DB">
      <w:pPr>
        <w:pStyle w:val="Ttulo2"/>
      </w:pPr>
      <w:bookmarkStart w:id="20" w:name="_Toc135507186"/>
      <w:r>
        <w:t>Multilayer networks applied to MS</w:t>
      </w:r>
      <w:bookmarkEnd w:id="20"/>
    </w:p>
    <w:p w14:paraId="57B78F79" w14:textId="68FC6A66" w:rsidR="006507DB" w:rsidRDefault="00635435" w:rsidP="00DF0F35">
      <w:r>
        <w:t>G</w:t>
      </w:r>
      <w:r w:rsidRPr="00D80939">
        <w:t>iven what we have discussed about single layer networks</w:t>
      </w:r>
      <w:r>
        <w:t>, i</w:t>
      </w:r>
      <w:r w:rsidR="006507DB" w:rsidRPr="00D80939">
        <w:t xml:space="preserve">t's not surprising that </w:t>
      </w:r>
      <w:r w:rsidR="007D2DCD">
        <w:fldChar w:fldCharType="begin"/>
      </w:r>
      <w:r w:rsidR="007D2DCD">
        <w:instrText xml:space="preserve"> ADDIN ZOTERO_ITEM CSL_CITATION {"citationID":"FyizYKOi","properties":{"formattedCitation":"(Pontillo et al. 2022; Schoonheim, Broeders, and Geurts 2022)","plainCitation":"(Pontillo et al. 2022; Schoonheim, Broeders, and Geurts 2022)","noteIndex":0},"citationItems":[{"id":280,"uris":["http://zotero.org/users/11043643/items/LLZNKPU5"],"itemData":{"id":280,"type":"article","abstract":"Disruptions to brain networks, measured using either structural (sMRI), diffusion (dMRI), or resting-state functional (rs-fMRI) MRI, have been shown in people with multiple sclerosis (PwMS), highlighting the importance of damage to regions in the core of the connectome. Here, using a multilayer network approach, we aimed to integrate these three modalities to portray an enriched representation of the brain’s core-periphery organization and explore its alterations in PwMS.\nIn this retrospective cross-sectional study, 1048 PwMS (695F, mean±SD age: 43.3±11.4yr), and 436 healthy controls (250F, mean±SD age: 38.3±11.8yr) with complete multimodal brain MRI acquisitions were selected from 13 European centres within the MAGNIMS network. Clinical variables included the Expanded Disability Status Scale (EDSS) and the Symbol Digit Modalities Test (SDMT), measuring physical disability and cognition, respectively. SMRI, dMRI, and rs-fMRI data were parcellated into 100 cortical (Schaefer atlas) and 14 subcortical (FSL-FIRST) regions to obtain networks of morphological covariance, structural connectivity, and functional connectivity, respectively. Following statistical harmonization and preprocessing, connectivity matrices were merged in a multiplex, from which regional coreness, defined as the probability of a node being part of the multiplex core, and coreness disruption index (κ), quantifying the global weakening of the core-periphery structure, were computed.\nThe associations of regional coreness and κ with disease status (PwMS versus healthy controls), clinical phenotype, and physical (EDSS) and cognitive (SDMT z-scores) disability were tested with permutation testing, one-way ANOVA, and Spearman and Pearson correlation, respectively. We used random forest permutation feature importance to assess the relative weights of κ in the multiplex and single-layer domains, in addition to conventional MRI measures (brain and lesion volumes), for the prediction of disease status, level of physical disability (EDSS≥4 vs EDSS&lt;4), and cognitive impairment (SDMT z-score&lt;-1.5).\nPwMS showed widespread deviations in regional coreness compared to healthy controls, with a prominent decrease in the thalami (Hedges’ g&gt;0.90). At the global level, PwMS showed significant disruption of the multiplex core-periphery organization (κ=-0.19, Hedges’ g=0.61, p&lt;0.001), correlating with clinical phenotype (F=5.42, p=0.001), EDSS (rho=-0.08, p=0.01) and SDMT (r=0.19, p&lt;0.0001). Multiplex κ was the only connectomic measure adding to conventional MRI for the prediction of disease status and cognitive impairment, while physical disability depended also on single-layer contributions.\nWe show that multilayer networks represent a biologically and clinically meaningful framework to model multimodal MRI data, with disruption of the core-periphery structure emerging as a potential novel biomarker for disease severity and cognitive impairment in multiple sclerosis.","DOI":"10.1101/2022.12.17.22283623","language":"en","license":"© 2022, Posted by Cold Spring Harbor Laboratory. The copyright holder for this pre-print is the author. All rights reserved. The material may not be redistributed, re-used or adapted without the author's permission.","note":"page: 2022.12.17.22283623","publisher":"medRxiv","source":"medRxiv","title":"More than the sum of its parts: disrupted core-periphery of multiplex networks in multiple sclerosis","title-short":"More than the sum of its parts","URL":"https://www.medrxiv.org/content/10.1101/2022.12.17.22283623v1","author":[{"family":"Pontillo","given":"Giuseppe"},{"family":"Prados","given":"Ferran"},{"family":"Wink","given":"Alle Meije"},{"family":"Kanber","given":"Baris"},{"family":"Bisecco","given":"Alvino"},{"family":"Broeders","given":"Tommy A. A."},{"family":"Brunetti","given":"Arturo"},{"family":"Cagol","given":"Alessandro"},{"family":"Calabrese","given":"Massimiliano"},{"family":"Castellaro","given":"Marco"},{"family":"Cocozza","given":"Sirio"},{"family":"Colato","given":"Elisa"},{"family":"Collorone","given":"Sara"},{"family":"Cortese","given":"Rosa"},{"family":"Stefano","given":"Nicola De"},{"family":"Douw","given":"Linda"},{"family":"Enzinger","given":"Christian"},{"family":"Filippi","given":"Massimo"},{"family":"Foster","given":"Michael A."},{"family":"Gallo","given":"Antonio"},{"family":"Gonzalez-Escamilla","given":"Gabriel"},{"family":"Granziera","given":"Cristina"},{"family":"Groppa","given":"Sergiu"},{"family":"Harbo","given":"Hanne F."},{"family":"Høgestøl","given":"Einar A."},{"family":"Llufriu","given":"Sara"},{"family":"Lorenzini","given":"Luigi"},{"family":"Martinez-Heras","given":"Eloy"},{"family":"Messina","given":"Silvia"},{"family":"Moccia","given":"Marcello"},{"family":"Nygaard","given":"Gro O."},{"family":"Palace","given":"Jacqueline"},{"family":"Petracca","given":"Maria"},{"family":"Pinter","given":"Daniela"},{"family":"Rocca","given":"Maria A."},{"family":"Strijbis","given":"Eva"},{"family":"Toosy","given":"Ahmed"},{"family":"Valsasina","given":"Paola"},{"family":"Vrenken","given":"Hugo"},{"family":"Ciccarelli","given":"Olga"},{"family":"Cole","given":"James H."},{"family":"Schoonheim","given":"Menno M."},{"family":"Barkhof","given":"Frederik"},{"family":"Group","given":"the MAGNIMS","dropping-particle":"study"}],"accessed":{"date-parts":[["2023",3,13]]},"issued":{"date-parts":[["2022",12,18]]}}},{"id":290,"uris":["http://zotero.org/users/11043643/items/DNLB644S"],"itemData":{"id":290,"type":"article-journal","abstract":"•\n              Multiple sclerosis (MS) can be considered as a network disorder.\n            \n            \n              •\n              This review discusses network concepts in order to understand progression in MS.\n            \n            \n              •\n              Damage is hypothesized to lead to a “network collapse” and clinical progression.\n            \n            \n              •\n              New concepts are discussed that will likely influence the field in the near future.\n            \n            \n              •\n              These include brain wiring, how regions communicate and robustness to damage.\n            \n          \n        , Multiple sclerosis is a neuroinflammatory and neurodegenerative disorder of the central nervous system that can be considered a network disorder. In MS, lesional pathology continuously disconnects structural pathways in the brain, forming a disconnection syndrome. Complex functional network changes then occur that are poorly understood but closely follow clinical status. Studying these structural and functional network changes has been and remains crucial to further decipher complex symptoms like cognitive impairment and physical disability. Recent insights especially implicate the importance of monitoring network hubs in MS, like the thalamus and default-mode network which seem especially hit hard. Such network insights in MS have led to the hypothesis that as the network continues to become disconnected and dysfunctional, exceeding a certain threshold of network efficiency loss leads to a “network collapse”. After this collapse, crucial network hubs become rigid and overloaded, and at the same time a faster neurodegeneration and accelerated clinical (and cognitive) progression can be seen. As network neuroscience has evolved, the MS field can now move towards a clearer classification of the network collapse itself and specific milestone events leading up to it. Such an updated network-focused conceptual framework of MS could directly impact clinical decision making as well as the design of network-tailored rehabilitation strategies. This review therefore provides an overview of recent network concepts that have enhanced our understanding of clinical progression in MS, especially focusing on cognition, as well as new concepts that will likely move the field forward in the near future.","container-title":"NeuroImage : Clinical","DOI":"10.1016/j.nicl.2022.103108","ISSN":"2213-1582","journalAbbreviation":"Neuroimage Clin","note":"PMID: 35917719\nPMCID: PMC9421449","page":"103108","source":"PubMed Central","title":"The network collapse in multiple sclerosis: An overview of novel concepts to address disease dynamics","title-short":"The network collapse in multiple sclerosis","volume":"35","author":[{"family":"Schoonheim","given":"Menno M."},{"family":"Broeders","given":"Tommy A.A."},{"family":"Geurts","given":"Jeroen J.G."}],"issued":{"date-parts":[["2022",7,14]]}}}],"schema":"https://github.com/citation-style-language/schema/raw/master/csl-citation.json"} </w:instrText>
      </w:r>
      <w:r w:rsidR="007D2DCD">
        <w:fldChar w:fldCharType="separate"/>
      </w:r>
      <w:r w:rsidR="007D2DCD" w:rsidRPr="007D2DCD">
        <w:rPr>
          <w:rFonts w:ascii="Arial" w:hAnsi="Arial" w:cs="Arial"/>
        </w:rPr>
        <w:t>(Pontillo et al. 2022; Schoonheim, Broeders, and Geurts 2022)</w:t>
      </w:r>
      <w:r w:rsidR="007D2DCD">
        <w:fldChar w:fldCharType="end"/>
      </w:r>
      <w:r w:rsidR="007D2DCD">
        <w:t xml:space="preserve"> </w:t>
      </w:r>
      <w:r w:rsidR="006507DB" w:rsidRPr="00D80939">
        <w:t>suggest that multilayer networks may provide better insights into the organization of the brain and multiple sclerosis. This approach is so new that I have only found four papers applying multilayer networks to multiple sclerosis.</w:t>
      </w:r>
      <w:r w:rsidR="00DF0F35">
        <w:fldChar w:fldCharType="begin"/>
      </w:r>
      <w:r w:rsidR="00DF0F35">
        <w:instrText xml:space="preserve"> ADDIN ZOTERO_ITEM CSL_CITATION {"citationID":"fKySiCEk","properties":{"formattedCitation":"(Kennedy et al. 2023)","plainCitation":"(Kennedy et al. 2023)","noteIndex":0},"citationItems":[{"id":345,"uris":["http://zotero.org/users/11043643/items/KPZKGXPB"],"itemData":{"id":345,"type":"article","abstract":"Complex diseases such as Multiple Sclerosis (MS) cover a wide range of biological scales, from genes and proteins to cells and tissues, up to the full organism. We conducted a multilayer network analysis and deep phenotyping with multi-omics data (genomics, phosphoproteomics and cytomics), brain and retinal imaging, and clinical data, obtained from a multicenter prospective cohort of 328 patients and 90 healthy controls. Multilayer networks were constructed using mutual information, and Boolean simulations identified paths within and among all layers. The path more commonly found from the boolean simulations connects MP2K, with Th17 cells, the retinal nerve fiber layer (RNFL) thickness and the age related MS severity score (ARMSS). Combinations of several proteins (HSPB1, MP2K1, SR6, KS6B1, SRC, MK03, LCK and STAT6)) and immune cells (Th17, Th1 non-classic, CD8, CD8 Treg, CD56 neg, and B memory) were part of the paths explaining the clinical phenotype. Specific paths identified were subsequently analyzed by flow cytometry at the single-cell level.\n&lt;img class=\"highwire-fragment fragment-image\" alt=\"Figure\" src=\"https://www.biorxiv.org/content/biorxiv/early/2023/02/27/2023.02.26.530153/F1.medium.gif\" width=\"440\" height=\"206\"/&gt;Download figureOpen in new tab\nAuthor Summary Complex diseases such as Multiple Sclerosis (MS) involve the contribution of a wide range of biological processes. We conducted a systems biology study of MS based on network analysis and deep phenotyping in a prospective cohort of patients with clinical, imaging, genetics, and omics assessments. The gene, proteins and cell paths explained variation in central nervous system damage, and in metrics of disease severity. Such multilayer paths explain the different phenotypes of the disease and can be developed as biomarkers of MS.","DOI":"10.1101/2023.02.26.530153","language":"en","license":"© 2023, Posted by Cold Spring Harbor Laboratory. This pre-print is available under a Creative Commons License (Attribution 4.0 International), CC BY 4.0, as described at http://creativecommons.org/licenses/by/4.0/","note":"page: 2023.02.26.530153\nsection: New Results","publisher":"bioRxiv","source":"bioRxiv","title":"Multiscale networks in multiple sclerosis","URL":"https://www.biorxiv.org/content/10.1101/2023.02.26.530153v1","author":[{"family":"Kennedy","given":"Keith E."},{"family":"Rosbo","given":"Nicole Kerlero","dropping-particle":"de"},{"family":"Uccelli","given":"Antonio"},{"family":"Cellerino","given":"Maria"},{"family":"Ivaldi","given":"Federico"},{"family":"Contini","given":"Paola"},{"family":"Palma","given":"Raffaele De"},{"family":"Harbo","given":"Hanne F."},{"family":"Berge","given":"Tone"},{"family":"Bos","given":"Steffan D."},{"family":"Høgestøl","given":"Einar A."},{"family":"Brune-Ingebretse","given":"Synne"},{"family":"Benavent","given":"Sigrid A. de Rodez"},{"family":"Paul","given":"Friedemann"},{"family":"Brandt","given":"Alexander U."},{"family":"Bäcker-Koduah","given":"Priscilla"},{"family":"Behrens","given":"Janina"},{"family":"Kuchling","given":"Joseph"},{"family":"Asseyer","given":"Susana E."},{"family":"Scheel","given":"Michael"},{"family":"Chien","given":"Claudia"},{"family":"Zimmermann","given":"Hanna"},{"family":"Motamedi","given":"Seyedamirhosein"},{"family":"Kauer-Bonin","given":"Josef"},{"family":"Saez-Rodriguez","given":"Julio"},{"family":"Rinas","given":"Melanie"},{"family":"Alexopoulos","given":"Leonidas G."},{"family":"Andorra","given":"Magi"},{"family":"Llufriu","given":"Sara"},{"family":"Saiz","given":"Albert"},{"family":"Blanco","given":"Yolanda"},{"family":"Martinez-Heras","given":"Eloy"},{"family":"Solana","given":"Elisabeth"},{"family":"Pulido-Valdeolivas","given":"Irene"},{"family":"Martinez-Lapiscina","given":"Elena"},{"family":"Garcia-Ojalvo","given":"Jordi"},{"family":"Villoslada","given":"Pablo"}],"accessed":{"date-parts":[["2023",3,23]]},"issued":{"date-parts":[["2023",2,27]]}}}],"schema":"https://github.com/citation-style-language/schema/raw/master/csl-citation.json"} </w:instrText>
      </w:r>
      <w:r w:rsidR="00DF0F35">
        <w:fldChar w:fldCharType="separate"/>
      </w:r>
      <w:r w:rsidR="00DF0F35" w:rsidRPr="00DF0F35">
        <w:rPr>
          <w:rFonts w:ascii="Arial" w:hAnsi="Arial" w:cs="Arial"/>
        </w:rPr>
        <w:t>(Kennedy et al. 2023)</w:t>
      </w:r>
      <w:r w:rsidR="00DF0F35">
        <w:fldChar w:fldCharType="end"/>
      </w:r>
      <w:r w:rsidR="006507DB" w:rsidRPr="00D80939">
        <w:t xml:space="preserve"> used five biological layers, which are quite different from the data we have,</w:t>
      </w:r>
      <w:r w:rsidR="00DF0F35">
        <w:t xml:space="preserve"> and </w:t>
      </w:r>
      <w:r w:rsidR="00DF0F35">
        <w:fldChar w:fldCharType="begin"/>
      </w:r>
      <w:r w:rsidR="00DF0F35">
        <w:instrText xml:space="preserve"> ADDIN ZOTERO_ITEM CSL_CITATION {"citationID":"OCdxOZrk","properties":{"formattedCitation":"(Mart\\uc0\\u237{}-Juan et al. 2023)","plainCitation":"(Martí-Juan et al. 2023)","noteIndex":0},"citationItems":[{"id":277,"uris":["http://zotero.org/users/11043643/items/YJUH7DC4"],"itemData":{"id":277,"type":"article-journal","abstract":"The relationship between structural connectivity (SC) and functional connectivity (FC) captured from magnetic resonance imaging, as well as its interaction with disability and cognitive impairment, is not well understood in people with multiple sclerosis (pwMS). The Virtual Brain (TVB) is an open-source brain simulator for creating personalized brain models using SC and FC. The aim of this study was to explore SC–FC relationship in MS using TVB. Two different model regimes have been studied: stable and oscillatory, with the latter including conduction delays in the brain. The models were applied to 513 pwMS and 208 healthy controls (HC) from 7 different centers. Models were analyzed using structural damage, global diffusion properties, clinical disability, cognitive scores, and graph-derived metrics from both simulated and empirical FC. For the stable model, higher SC–FC coupling was associated with pwMS with low Single Digit Modalities Test (SDMT) score (F=3.48, P$\\lt$0.05), suggesting that cognitive impairment in pwMS is associated with a higher SC–FC coupling. Differences in entropy of the simulated FC between HC, high and low SDMT groups (F=31.57, P$\\lt$1e-5), show that the model captures subtle differences not detected in the empirical FC, suggesting the existence of compensatory and maladaptive mechanisms between SC and FC in MS.","container-title":"Cerebral Cortex","DOI":"10.1093/cercor/bhad041","ISSN":"1047-3211","journalAbbreviation":"Cerebral Cortex","page":"bhad041","source":"Silverchair","title":"Using The Virtual Brain to study the relationship between structural and functional connectivity in patients with multiple sclerosis: a multicenter study","title-short":"Using The Virtual Brain to study the relationship between structural and functional connectivity in patients with multiple sclerosis","author":[{"family":"Martí-Juan","given":"Gerard"},{"family":"Sastre-Garriga","given":"Jaume"},{"family":"Martinez-Heras","given":"Eloy"},{"family":"Vidal-Jordana","given":"Angela"},{"family":"Llufriu","given":"Sara"},{"family":"Groppa","given":"Sergiu"},{"family":"Gonzalez-Escamilla","given":"Gabriel"},{"family":"Rocca","given":"Maria A"},{"family":"Filippi","given":"Massimo"},{"family":"Høgestøl","given":"Einar A"},{"family":"Harbo","given":"Hanne F"},{"family":"Foster","given":"Michael A"},{"family":"Toosy","given":"Ahmed T"},{"family":"Schoonheim","given":"Menno M"},{"family":"Tewarie","given":"Prejaas"},{"family":"Pontillo","given":"Giuseppe"},{"family":"Petracca","given":"Maria"},{"family":"Rovira","given":"Àlex"},{"family":"Deco","given":"Gustavo"},{"family":"Pareto","given":"Deborah"}],"issued":{"date-parts":[["2023",2,22]]}}}],"schema":"https://github.com/citation-style-language/schema/raw/master/csl-citation.json"} </w:instrText>
      </w:r>
      <w:r w:rsidR="00DF0F35">
        <w:fldChar w:fldCharType="separate"/>
      </w:r>
      <w:r w:rsidR="00DF0F35" w:rsidRPr="00DF0F35">
        <w:rPr>
          <w:rFonts w:ascii="Arial" w:hAnsi="Arial" w:cs="Arial"/>
          <w:szCs w:val="24"/>
        </w:rPr>
        <w:t>(Martí-Juan et al. 2023)</w:t>
      </w:r>
      <w:r w:rsidR="00DF0F35">
        <w:fldChar w:fldCharType="end"/>
      </w:r>
      <w:r w:rsidR="006507DB" w:rsidRPr="00D80939">
        <w:t xml:space="preserve">. studied the relationship between functional and structural networks using a tool called The Virtual Brain. </w:t>
      </w:r>
      <w:r w:rsidR="006507DB" w:rsidRPr="00EB194F">
        <w:t>Therefore, I will focus on the other two papers.</w:t>
      </w:r>
    </w:p>
    <w:p w14:paraId="3807EA00" w14:textId="26EF04AA" w:rsidR="006507DB" w:rsidRDefault="00DF0F35" w:rsidP="00DF0F35">
      <w:r>
        <w:fldChar w:fldCharType="begin"/>
      </w:r>
      <w:r>
        <w:instrText xml:space="preserve"> ADDIN ZOTERO_ITEM CSL_CITATION {"citationID":"Ea9Oi0jC","properties":{"formattedCitation":"(Casas-Roma et al. 2022)","plainCitation":"(Casas-Roma et al. 2022)","noteIndex":0},"citationItems":[{"id":67,"uris":["http://zotero.org/users/11043643/items/S8JMF7XS"],"itemData":{"id":67,"type":"article-journal","abstract":"In recent years, research on network analysis applied to MRI data has advanced significantly. However, the majority of the studies are limited to single networks obtained from resting-state fMRI, diffusion MRI, or gray matter probability maps derived from T1 images. Although a limited number of previous studies have combined two of these networks, none have introduced a framework to combine morphological, structural, and functional brain connectivity networks. The aim of this study was to combine the morphological, structural, and functional information, thus defining a new multilayer network perspective. This has proved advantageous when jointly analyzing multiple types of relational data from the same objects simultaneously using graph- mining techniques. The main contribution of this research is the design, development, and validation of a framework that merges these three layers of information into one multilayer network that links and relates the integrity of white matter connections with gray matter probability maps and resting-state fMRI. To validate our framework, several metrics from graph theory are expanded and adapted to our specific domain characteristics. This proof of concept was applied to a cohort of people with multiple sclerosis, and results show that several brain regions with a synchronized connectivity deterioration could be identified.This study presents the design, development, and validation of a framework that merges morphological, structural, and functional brain connectivity networks into one multilayer network. To validate our framework, several metrics from graph theory are expanded and adapted to our specific domain characteristics. This proof of concept was applied to a cohort of people with multiple sclerosis, and results show that some brain regions with a synchronized connectivity deterioration could be identified.","container-title":"Network Neuroscience","DOI":"10.1162/netn_a_00258","ISSN":"2472-1751","issue":"3","journalAbbreviation":"Network Neuroscience","page":"916-933","source":"Silverchair","title":"Applying multilayer analysis to morphological, structural, and functional brain networks to identify relevant dysfunction patterns","volume":"6","author":[{"family":"Casas-Roma","given":"Jordi"},{"family":"Martinez-Heras","given":"Eloy"},{"family":"Solé-Ribalta","given":"Albert"},{"family":"Solana","given":"Elisabeth"},{"family":"Lopez-Soley","given":"Elisabet"},{"family":"Vivó","given":"Francesc"},{"family":"Diaz-Hurtado","given":"Marcos"},{"family":"Alba-Arbalat","given":"Salut"},{"family":"Sepulveda","given":"Maria"},{"family":"Blanco","given":"Yolanda"},{"family":"Saiz","given":"Albert"},{"family":"Borge-Holthoefer","given":"Javier"},{"family":"Llufriu","given":"Sara"},{"family":"Prados","given":"Ferran"}],"issued":{"date-parts":[["2022",7,1]]}}}],"schema":"https://github.com/citation-style-language/schema/raw/master/csl-citation.json"} </w:instrText>
      </w:r>
      <w:r>
        <w:fldChar w:fldCharType="separate"/>
      </w:r>
      <w:r w:rsidRPr="00DF0F35">
        <w:rPr>
          <w:rFonts w:ascii="Arial" w:hAnsi="Arial" w:cs="Arial"/>
        </w:rPr>
        <w:t>(Casas-Roma et al. 2022)</w:t>
      </w:r>
      <w:r>
        <w:fldChar w:fldCharType="end"/>
      </w:r>
      <w:r w:rsidR="006507DB" w:rsidRPr="00D80939">
        <w:t>. examined a three-layer network with the same layers as in our work, including a GM morphological network, a structural brain network, and a functional network. In their approach, all nodes are the same across the layers, but each layer represents a different type of relationship between nodes. One of the main innovations in their study is the use of the WM structural network to represent interlayer connections between the other two layers. They employed global and local measures to describe the properties of the multilayer network, including Strength, Degree, Betweenness centrality, Closeness centrality, and local efficiency. The authors found that all MS patients had lower local efficiency, and most of them had lower closeness centrality and node degree.</w:t>
      </w:r>
    </w:p>
    <w:p w14:paraId="22A8E20F" w14:textId="01FF438A" w:rsidR="006507DB" w:rsidRDefault="006507DB" w:rsidP="00DF0F35">
      <w:r w:rsidRPr="00D80939">
        <w:lastRenderedPageBreak/>
        <w:t>I</w:t>
      </w:r>
      <w:r w:rsidR="00DF0F35">
        <w:t xml:space="preserve">n </w:t>
      </w:r>
      <w:r w:rsidR="00DF0F35">
        <w:fldChar w:fldCharType="begin"/>
      </w:r>
      <w:r w:rsidR="00DF0F35">
        <w:instrText xml:space="preserve"> ADDIN ZOTERO_ITEM CSL_CITATION {"citationID":"sSaj3ys3","properties":{"formattedCitation":"(Pontillo et al. 2022)","plainCitation":"(Pontillo et al. 2022)","noteIndex":0},"citationItems":[{"id":280,"uris":["http://zotero.org/users/11043643/items/LLZNKPU5"],"itemData":{"id":280,"type":"article","abstract":"Disruptions to brain networks, measured using either structural (sMRI), diffusion (dMRI), or resting-state functional (rs-fMRI) MRI, have been shown in people with multiple sclerosis (PwMS), highlighting the importance of damage to regions in the core of the connectome. Here, using a multilayer network approach, we aimed to integrate these three modalities to portray an enriched representation of the brain’s core-periphery organization and explore its alterations in PwMS.\nIn this retrospective cross-sectional study, 1048 PwMS (695F, mean±SD age: 43.3±11.4yr), and 436 healthy controls (250F, mean±SD age: 38.3±11.8yr) with complete multimodal brain MRI acquisitions were selected from 13 European centres within the MAGNIMS network. Clinical variables included the Expanded Disability Status Scale (EDSS) and the Symbol Digit Modalities Test (SDMT), measuring physical disability and cognition, respectively. SMRI, dMRI, and rs-fMRI data were parcellated into 100 cortical (Schaefer atlas) and 14 subcortical (FSL-FIRST) regions to obtain networks of morphological covariance, structural connectivity, and functional connectivity, respectively. Following statistical harmonization and preprocessing, connectivity matrices were merged in a multiplex, from which regional coreness, defined as the probability of a node being part of the multiplex core, and coreness disruption index (κ), quantifying the global weakening of the core-periphery structure, were computed.\nThe associations of regional coreness and κ with disease status (PwMS versus healthy controls), clinical phenotype, and physical (EDSS) and cognitive (SDMT z-scores) disability were tested with permutation testing, one-way ANOVA, and Spearman and Pearson correlation, respectively. We used random forest permutation feature importance to assess the relative weights of κ in the multiplex and single-layer domains, in addition to conventional MRI measures (brain and lesion volumes), for the prediction of disease status, level of physical disability (EDSS≥4 vs EDSS&lt;4), and cognitive impairment (SDMT z-score&lt;-1.5).\nPwMS showed widespread deviations in regional coreness compared to healthy controls, with a prominent decrease in the thalami (Hedges’ g&gt;0.90). At the global level, PwMS showed significant disruption of the multiplex core-periphery organization (κ=-0.19, Hedges’ g=0.61, p&lt;0.001), correlating with clinical phenotype (F=5.42, p=0.001), EDSS (rho=-0.08, p=0.01) and SDMT (r=0.19, p&lt;0.0001). Multiplex κ was the only connectomic measure adding to conventional MRI for the prediction of disease status and cognitive impairment, while physical disability depended also on single-layer contributions.\nWe show that multilayer networks represent a biologically and clinically meaningful framework to model multimodal MRI data, with disruption of the core-periphery structure emerging as a potential novel biomarker for disease severity and cognitive impairment in multiple sclerosis.","DOI":"10.1101/2022.12.17.22283623","language":"en","license":"© 2022, Posted by Cold Spring Harbor Laboratory. The copyright holder for this pre-print is the author. All rights reserved. The material may not be redistributed, re-used or adapted without the author's permission.","note":"page: 2022.12.17.22283623","publisher":"medRxiv","source":"medRxiv","title":"More than the sum of its parts: disrupted core-periphery of multiplex networks in multiple sclerosis","title-short":"More than the sum of its parts","URL":"https://www.medrxiv.org/content/10.1101/2022.12.17.22283623v1","author":[{"family":"Pontillo","given":"Giuseppe"},{"family":"Prados","given":"Ferran"},{"family":"Wink","given":"Alle Meije"},{"family":"Kanber","given":"Baris"},{"family":"Bisecco","given":"Alvino"},{"family":"Broeders","given":"Tommy A. A."},{"family":"Brunetti","given":"Arturo"},{"family":"Cagol","given":"Alessandro"},{"family":"Calabrese","given":"Massimiliano"},{"family":"Castellaro","given":"Marco"},{"family":"Cocozza","given":"Sirio"},{"family":"Colato","given":"Elisa"},{"family":"Collorone","given":"Sara"},{"family":"Cortese","given":"Rosa"},{"family":"Stefano","given":"Nicola De"},{"family":"Douw","given":"Linda"},{"family":"Enzinger","given":"Christian"},{"family":"Filippi","given":"Massimo"},{"family":"Foster","given":"Michael A."},{"family":"Gallo","given":"Antonio"},{"family":"Gonzalez-Escamilla","given":"Gabriel"},{"family":"Granziera","given":"Cristina"},{"family":"Groppa","given":"Sergiu"},{"family":"Harbo","given":"Hanne F."},{"family":"Høgestøl","given":"Einar A."},{"family":"Llufriu","given":"Sara"},{"family":"Lorenzini","given":"Luigi"},{"family":"Martinez-Heras","given":"Eloy"},{"family":"Messina","given":"Silvia"},{"family":"Moccia","given":"Marcello"},{"family":"Nygaard","given":"Gro O."},{"family":"Palace","given":"Jacqueline"},{"family":"Petracca","given":"Maria"},{"family":"Pinter","given":"Daniela"},{"family":"Rocca","given":"Maria A."},{"family":"Strijbis","given":"Eva"},{"family":"Toosy","given":"Ahmed"},{"family":"Valsasina","given":"Paola"},{"family":"Vrenken","given":"Hugo"},{"family":"Ciccarelli","given":"Olga"},{"family":"Cole","given":"James H."},{"family":"Schoonheim","given":"Menno M."},{"family":"Barkhof","given":"Frederik"},{"family":"Group","given":"the MAGNIMS","dropping-particle":"study"}],"accessed":{"date-parts":[["2023",3,13]]},"issued":{"date-parts":[["2022",12,18]]}}}],"schema":"https://github.com/citation-style-language/schema/raw/master/csl-citation.json"} </w:instrText>
      </w:r>
      <w:r w:rsidR="00DF0F35">
        <w:fldChar w:fldCharType="separate"/>
      </w:r>
      <w:r w:rsidR="00DF0F35" w:rsidRPr="00DF0F35">
        <w:rPr>
          <w:rFonts w:ascii="Arial" w:hAnsi="Arial" w:cs="Arial"/>
        </w:rPr>
        <w:t>(Pontillo et al. 2022)</w:t>
      </w:r>
      <w:r w:rsidR="00DF0F35">
        <w:fldChar w:fldCharType="end"/>
      </w:r>
      <w:r>
        <w:t>,</w:t>
      </w:r>
      <w:r w:rsidRPr="00D80939">
        <w:t xml:space="preserve"> the researchers also used a three-layer network similar to the one in the </w:t>
      </w:r>
      <w:r w:rsidR="00DF0F35">
        <w:fldChar w:fldCharType="begin"/>
      </w:r>
      <w:r w:rsidR="00DF0F35">
        <w:instrText xml:space="preserve"> ADDIN ZOTERO_ITEM CSL_CITATION {"citationID":"CmrpbD6Z","properties":{"formattedCitation":"(Casas-Roma et al. 2022)","plainCitation":"(Casas-Roma et al. 2022)","noteIndex":0},"citationItems":[{"id":67,"uris":["http://zotero.org/users/11043643/items/S8JMF7XS"],"itemData":{"id":67,"type":"article-journal","abstract":"In recent years, research on network analysis applied to MRI data has advanced significantly. However, the majority of the studies are limited to single networks obtained from resting-state fMRI, diffusion MRI, or gray matter probability maps derived from T1 images. Although a limited number of previous studies have combined two of these networks, none have introduced a framework to combine morphological, structural, and functional brain connectivity networks. The aim of this study was to combine the morphological, structural, and functional information, thus defining a new multilayer network perspective. This has proved advantageous when jointly analyzing multiple types of relational data from the same objects simultaneously using graph- mining techniques. The main contribution of this research is the design, development, and validation of a framework that merges these three layers of information into one multilayer network that links and relates the integrity of white matter connections with gray matter probability maps and resting-state fMRI. To validate our framework, several metrics from graph theory are expanded and adapted to our specific domain characteristics. This proof of concept was applied to a cohort of people with multiple sclerosis, and results show that several brain regions with a synchronized connectivity deterioration could be identified.This study presents the design, development, and validation of a framework that merges morphological, structural, and functional brain connectivity networks into one multilayer network. To validate our framework, several metrics from graph theory are expanded and adapted to our specific domain characteristics. This proof of concept was applied to a cohort of people with multiple sclerosis, and results show that some brain regions with a synchronized connectivity deterioration could be identified.","container-title":"Network Neuroscience","DOI":"10.1162/netn_a_00258","ISSN":"2472-1751","issue":"3","journalAbbreviation":"Network Neuroscience","page":"916-933","source":"Silverchair","title":"Applying multilayer analysis to morphological, structural, and functional brain networks to identify relevant dysfunction patterns","volume":"6","author":[{"family":"Casas-Roma","given":"Jordi"},{"family":"Martinez-Heras","given":"Eloy"},{"family":"Solé-Ribalta","given":"Albert"},{"family":"Solana","given":"Elisabeth"},{"family":"Lopez-Soley","given":"Elisabet"},{"family":"Vivó","given":"Francesc"},{"family":"Diaz-Hurtado","given":"Marcos"},{"family":"Alba-Arbalat","given":"Salut"},{"family":"Sepulveda","given":"Maria"},{"family":"Blanco","given":"Yolanda"},{"family":"Saiz","given":"Albert"},{"family":"Borge-Holthoefer","given":"Javier"},{"family":"Llufriu","given":"Sara"},{"family":"Prados","given":"Ferran"}],"issued":{"date-parts":[["2022",7,1]]}}}],"schema":"https://github.com/citation-style-language/schema/raw/master/csl-citation.json"} </w:instrText>
      </w:r>
      <w:r w:rsidR="00DF0F35">
        <w:fldChar w:fldCharType="separate"/>
      </w:r>
      <w:r w:rsidR="00DF0F35" w:rsidRPr="00DF0F35">
        <w:rPr>
          <w:rFonts w:ascii="Arial" w:hAnsi="Arial" w:cs="Arial"/>
        </w:rPr>
        <w:t>(Casas-Roma et al. 2022)</w:t>
      </w:r>
      <w:r w:rsidR="00DF0F35">
        <w:fldChar w:fldCharType="end"/>
      </w:r>
      <w:r w:rsidRPr="00D80939">
        <w:t xml:space="preserve">. study. However, they used a different approach by constructing a multiplex network, which is a type of multilayer network where nodes have a one-to-one correspondence between layers. This allows for the integration of different layers into a single layer. They measured </w:t>
      </w:r>
      <w:proofErr w:type="spellStart"/>
      <w:r w:rsidRPr="00D80939">
        <w:t>coreness</w:t>
      </w:r>
      <w:proofErr w:type="spellEnd"/>
      <w:r w:rsidRPr="00D80939">
        <w:t xml:space="preserve"> using the definition proposed by </w:t>
      </w:r>
      <w:r w:rsidR="00DF0F35">
        <w:fldChar w:fldCharType="begin"/>
      </w:r>
      <w:r w:rsidR="00DF0F35">
        <w:instrText xml:space="preserve"> ADDIN ZOTERO_ITEM CSL_CITATION {"citationID":"xvRVc7bF","properties":{"formattedCitation":"(Battiston et al. 2018)","plainCitation":"(Battiston et al. 2018)","noteIndex":0},"citationItems":[{"id":6,"uris":["http://zotero.org/users/11043643/items/ZCUZXX8M"],"itemData":{"id":6,"type":"article-journal","abstract":"What is the core of the human brain is a fundamental question that has been mainly addressed by studying the anatomical connections between differently specialized areas, thus neglecting the possible contributions from their functional interactions. While many methods are available to identify the core of a network when connections between nodes are all of the same type, a principled approach to define the core when multiple types of connectivity are allowed is still lacking. Here, we introduce a general framework to define and extract the core–periphery structure of multi-layer networks by explicitly taking into account the connectivity patterns at each layer. We first validate our algorithm on synthetic networks of different size and density, and with tunable overlap between the cores at different layers. We then use our method to merge information from structural and functional brain networks, obtaining in this way an integrated description of the core of the human connectome. Results confirm the role of the main known cortical and subcortical hubs, but also suggest the presence of new areas in the sensori-motor cortex that are crucial for intrinsic brain functioning. Taken together these findings provide fresh evidence on a fundamental question in modern neuroscience and offer new opportunities to explore the mesoscale properties of multimodal brain networks.","container-title":"Journal of The Royal Society Interface","DOI":"10.1098/rsif.2018.0514","issue":"146","note":"publisher: Royal Society","page":"20180514","source":"royalsocietypublishing.org (Atypon)","title":"Multiplex core–periphery organization of the human connectome","volume":"15","author":[{"family":"Battiston","given":"Federico"},{"family":"Guillon","given":"Jeremy"},{"family":"Chavez","given":"Mario"},{"family":"Latora","given":"Vito"},{"family":"De Vico Fallani","given":"Fabrizio"}],"issued":{"date-parts":[["2018",9,12]]}}}],"schema":"https://github.com/citation-style-language/schema/raw/master/csl-citation.json"} </w:instrText>
      </w:r>
      <w:r w:rsidR="00DF0F35">
        <w:fldChar w:fldCharType="separate"/>
      </w:r>
      <w:r w:rsidR="00DF0F35" w:rsidRPr="00DF0F35">
        <w:rPr>
          <w:rFonts w:ascii="Arial" w:hAnsi="Arial" w:cs="Arial"/>
        </w:rPr>
        <w:t>(Battiston et al. 2018)</w:t>
      </w:r>
      <w:r w:rsidR="00DF0F35">
        <w:fldChar w:fldCharType="end"/>
      </w:r>
      <w:r w:rsidR="00DF0F35">
        <w:t xml:space="preserve"> </w:t>
      </w:r>
      <w:r w:rsidRPr="00D80939">
        <w:t xml:space="preserve">and also introduced a </w:t>
      </w:r>
      <w:proofErr w:type="spellStart"/>
      <w:r w:rsidRPr="00D80939">
        <w:t>Coreness</w:t>
      </w:r>
      <w:proofErr w:type="spellEnd"/>
      <w:r w:rsidRPr="00D80939">
        <w:t xml:space="preserve"> disruption index, which represents a global measure of core-periphery reorganization. They found that the weakening of the multiplex core-periphery structure depends on the disease phase and is associated with physical disability and cognition. </w:t>
      </w:r>
      <w:r>
        <w:t>T</w:t>
      </w:r>
      <w:r w:rsidRPr="00D80939">
        <w:t>hey also noted that the modeling of different layers together is still a topic of debate, and new solutions may emerge in the future.</w:t>
      </w:r>
    </w:p>
    <w:p w14:paraId="047DDBCD" w14:textId="77777777" w:rsidR="006507DB" w:rsidRDefault="006507DB" w:rsidP="006507DB"/>
    <w:p w14:paraId="43F52E0B" w14:textId="77777777" w:rsidR="006507DB" w:rsidRDefault="006507DB" w:rsidP="006507DB">
      <w:pPr>
        <w:pStyle w:val="Ttulo2"/>
      </w:pPr>
      <w:bookmarkStart w:id="21" w:name="_Toc135507187"/>
      <w:r>
        <w:t>Machine Learning and MS</w:t>
      </w:r>
      <w:bookmarkEnd w:id="21"/>
    </w:p>
    <w:p w14:paraId="2FF4389C" w14:textId="075B2F2A" w:rsidR="006507DB" w:rsidRPr="00B85DFA" w:rsidRDefault="006507DB" w:rsidP="00DF0F35">
      <w:r w:rsidRPr="001159D0">
        <w:t>It is interesting to note that various machine learning models have been employed to predict or classify MS patients using different types of MRI data. This can be seen in the reviews o</w:t>
      </w:r>
      <w:r w:rsidR="00635435">
        <w:t xml:space="preserve">f </w:t>
      </w:r>
      <w:r w:rsidR="00DF0F35">
        <w:fldChar w:fldCharType="begin"/>
      </w:r>
      <w:r w:rsidR="00DF0F35">
        <w:instrText xml:space="preserve"> ADDIN ZOTERO_ITEM CSL_CITATION {"citationID":"voMHlNyz","properties":{"formattedCitation":"(Nabizadeh et al. 2022; Seccia et al. 2021)","plainCitation":"(Nabizadeh et al. 2022; Seccia et al. 2021)","noteIndex":0},"citationItems":[{"id":342,"uris":["http://zotero.org/users/11043643/items/VZDCWI2P"],"itemData":{"id":342,"type":"article-journal","abstract":"Background\n: In recent years Artificial intelligence (AI) techniques are rapidly evolving into clinical practices such as diagnosis and prognosis processes, assess treatment effectiveness, and monitoring of diseases. The previous studies showed interesting results regarding the diagnostic efficiency of AI methods in differentiating Multiple sclerosis (MS) patients from healthy controls or other demyelinating diseases. There is a great lack of a comprehensive systematic review study on the role of AI in the diagnosis of MS. We aimed to perform a systematic review to document the performance of AI in MS diagnosis.\nMethods\n: A systematic search was performed using four databases including PubMed, Scopus, Web of Science, and IEEE on August 2021. All original studies which focused on deep learning or AI to analyze any modalities with the purpose of diagnosing MS were included in our study.\nResults\n: Finally, 38 studies were included in our systematic review after the abstract and full-text screening. A total of 5433 individuals were included, including 2924 cases of MS and 2509 healthy controls. Sensitivity and specificity were reported in 29 studies which ranged from 76.92 to 100 for sensitivity and 74 to 100 for specificity. Furthermore, 34 studies reported accuracy ranged 81 to 100. Among included studies, Magnetic Resonance Imaging (MRI) (20 studies), OCT (six studies), serum and cerebrospinal fluid markers (six studies), movement function (three studies), and other modalities such as breathing and evoked potential was used for detecting MS via AI.\nConclusion\n: In conclusion, diagnosis of MS based on new markers and AI is a growing field of research with MRI images, followed by images obtained from OCT, serum and CSF biomarkers, and motor associated markers. All of these results show that with advances made in AI, the way we monitor and diagnose our MS patients can change drastically.","container-title":"Multiple Sclerosis and Related Disorders","DOI":"10.1016/j.msard.2022.103673","ISSN":"2211-0348","journalAbbreviation":"Multiple Sclerosis and Related Disorders","language":"en","page":"103673","source":"ScienceDirect","title":"Artificial intelligence in the diagnosis of multiple sclerosis: A systematic review","title-short":"Artificial intelligence in the diagnosis of multiple sclerosis","volume":"59","author":[{"family":"Nabizadeh","given":"Fardin"},{"family":"Masrouri","given":"Soroush"},{"family":"Ramezannezhad","given":"Elham"},{"family":"Ghaderi","given":"Ali"},{"family":"Sharafi","given":"Amir Mohammad"},{"family":"Soraneh","given":"Soroush"},{"family":"Naser Moghadasi","given":"Abdorreza"}],"issued":{"date-parts":[["2022",3,1]]}}},{"id":255,"uris":["http://zotero.org/users/11043643/items/CA3AR4VF"],"itemData":{"id":255,"type":"article-journal","abstract":"The course of multiple sclerosis begins with a relapsing-remitting phase, which evolves into a secondarily progressive form over an extremely variable period, depending on many factors, each with a subtle influence. To date, no prognostic factors or risk score have been validated to predict disease course in single individuals. This is increasingly frustrating, since several treatments can prevent relapses and slow progression, even for a long time, although the possible adverse effects are relevant, in particular for the more effective drugs. An early prediction of disease course would allow differentiation of the treatment based on the expected aggressiveness of the disease, reserving high-impact therapies for patients at greater risk. To increase prognostic capacity, approaches based on machine learning (ML) algorithms are being attempted, given the failure of other approaches. Here we review recent studies that have used clinical data, alone or with other types of data, to derive prognostic models. Several algorithms that have been used and compared are described. Although no study has proposed a clinically usable model, knowledge is building up and in the future strong tools are likely to emerge.","container-title":"Life","DOI":"10.3390/life11020122","ISSN":"2075-1729","issue":"2","language":"en","license":"http://creativecommons.org/licenses/by/3.0/","note":"number: 2\npublisher: Multidisciplinary Digital Publishing Institute","page":"122","source":"www.mdpi.com","title":"Machine Learning Use for Prognostic Purposes in Multiple Sclerosis","volume":"11","author":[{"family":"Seccia","given":"Ruggiero"},{"family":"Romano","given":"Silvia"},{"family":"Salvetti","given":"Marco"},{"family":"Crisanti","given":"Andrea"},{"family":"Palagi","given":"Laura"},{"family":"Grassi","given":"Francesca"}],"issued":{"date-parts":[["2021",2]]}}}],"schema":"https://github.com/citation-style-language/schema/raw/master/csl-citation.json"} </w:instrText>
      </w:r>
      <w:r w:rsidR="00DF0F35">
        <w:fldChar w:fldCharType="separate"/>
      </w:r>
      <w:r w:rsidR="00DF0F35" w:rsidRPr="00DF0F35">
        <w:rPr>
          <w:rFonts w:ascii="Arial" w:hAnsi="Arial" w:cs="Arial"/>
        </w:rPr>
        <w:t>(Nabizadeh et al. 2022; Seccia et al. 2021)</w:t>
      </w:r>
      <w:r w:rsidR="00DF0F35">
        <w:fldChar w:fldCharType="end"/>
      </w:r>
      <w:r w:rsidRPr="001159D0">
        <w:t xml:space="preserve">. However, it is surprising that there are no ML algorithms applied to graph metrics, and as far as we know, only </w:t>
      </w:r>
      <w:r w:rsidR="00DF0F35">
        <w:fldChar w:fldCharType="begin"/>
      </w:r>
      <w:r w:rsidR="00DF0F35">
        <w:instrText xml:space="preserve"> ADDIN ZOTERO_ITEM CSL_CITATION {"citationID":"RtjxjUgp","properties":{"formattedCitation":"(Kocevar et al. 2016; Solana et al. 2019)","plainCitation":"(Kocevar et al. 2016; Solana et al. 2019)","noteIndex":0},"citationItems":[{"id":19,"uris":["http://zotero.org/users/11043643/items/HJVPLCAX"],"itemData":{"id":19,"type":"article-journal","abstract":"Purpose: In this work, we introduce a method to classify Multiple Sclerosis (MS) patients into four clinical profiles using structural connectivity information. For the first time, we try to solve this question in a fully automated way using a computer-based method. The main goal is to show how the combination of graph-derived metrics with machine learning techniques constitutes a powerful tool for a better characterization and classification of MS clinical profiles.Materials and Methods: Sixty-four MS patients [12 Clinical Isolated Syndrome (CIS), 24 Relapsing Remitting (RR), 24 Secondary Progressive (SP), and 17 Primary Progressive (PP)] along with 26 healthy controls (HC) underwent MR examination. T1 and diffusion tensor imaging (DTI) were used to obtain structural connectivity matrices for each subject. Global graph metrics, such as density and modularity, were estimated and compared between subjects' groups. These metrics were further used to classify patients using tuned Support Vector Machine (SVM) combined with Radial Basic Function (RBF) kernel.Results: When comparing MS patients to HC subjects, a greater assortativity, transitivity, and characteristic path length as well as a lower global efficiency were found. Using all graph metrics, the best F-Measures (91.8, 91.8, 75.6, and 70.6%) were obtained for binary (HC-CIS, CIS-RR, RR-PP) and multi-class (CIS-RR-SP) classification tasks, respectively. When using only one graph metric, the best F-Measures (83.6, 88.9, and 70.7%) were achieved for modularity with previous binary classification tasks.Conclusion: Based on a simple DTI acquisition associated with structural brain connectivity analysis, this automatic method allowed an accurate classification of different MS patients' clinical profiles.","container-title":"Frontiers in Neuroscience","ISSN":"1662-453X","source":"Frontiers","title":"Graph Theory-Based Brain Connectivity for Automatic Classification of Multiple Sclerosis Clinical Courses","URL":"https://www.frontiersin.org/articles/10.3389/fnins.2016.00478","volume":"10","author":[{"family":"Kocevar","given":"Gabriel"},{"family":"Stamile","given":"Claudio"},{"family":"Hannoun","given":"Salem"},{"family":"Cotton","given":"François"},{"family":"Vukusic","given":"Sandra"},{"family":"Durand-Dubief","given":"Françoise"},{"family":"Sappey-Marinier","given":"Dominique"}],"accessed":{"date-parts":[["2023",2,4]]},"issued":{"date-parts":[["2016"]]}}},{"id":82,"uris":["http://zotero.org/users/11043643/items/G8I9NXCW"],"itemData":{"id":82,"type":"article-journal","abstract":"Brain structural network modifications in multiple sclerosis (MS) seem to be clinically relevant. The discriminative ability of those changes to identify MS patients or their cognitive status remains unknown. Therefore, this study aimed to investigate connectivity changes in MS patients related to their cognitive status, and to define an automatic classification method to classify subjects as patients and healthy volunteers (HV) or as cognitively preserved (CP) and impaired (CI) patients. We analysed structural brain connectivity in 45 HV and 188 MS patients (104 CP and 84 CI). A support vector machine with k-fold cross-validation was built using the graph metrics features that best differentiate the groups (p &lt; 0.05). Local efficiency (LE) and node strength (NS) network properties showed the largest differences: 100% and 69.7% of nodes had reduced LE and NS in CP patients compared to HV. Moreover, 55.3% and 57.9% of nodes had decreased LE and NS in CI compared to CP patients, in associative multimodal areas. The classification method achieved an accuracy of 74.8–77.2% to differentiate patients from HV, and 59.9–60.8% to discriminate CI from CP patients. Structural network integrity is widely reduced and worsens as cognitive function declines. Central network properties of vulnerable nodes can be useful to classify MS patients.","container-title":"Scientific Reports","DOI":"10.1038/s41598-019-56806-z","ISSN":"2045-2322","issue":"1","journalAbbreviation":"Sci Rep","language":"en","license":"2019 The Author(s)","note":"number: 1\npublisher: Nature Publishing Group","page":"20172","source":"www.nature.com","title":"Modified connectivity of vulnerable brain nodes in multiple sclerosis, their impact on cognition and their discriminative value","volume":"9","author":[{"family":"Solana","given":"Elisabeth"},{"family":"Martinez-Heras","given":"Eloy"},{"family":"Casas-Roma","given":"Jordi"},{"family":"Calvet","given":"Laura"},{"family":"Lopez-Soley","given":"Elisabet"},{"family":"Sepulveda","given":"Maria"},{"family":"Sola-Valls","given":"Nuria"},{"family":"Montejo","given":"Carmen"},{"family":"Blanco","given":"Yolanda"},{"family":"Pulido-Valdeolivas","given":"Irene"},{"family":"Andorra","given":"Magi"},{"family":"Saiz","given":"Albert"},{"family":"Prados","given":"Ferran"},{"family":"Llufriu","given":"Sara"}],"issued":{"date-parts":[["2019",12,27]]}}}],"schema":"https://github.com/citation-style-language/schema/raw/master/csl-citation.json"} </w:instrText>
      </w:r>
      <w:r w:rsidR="00DF0F35">
        <w:fldChar w:fldCharType="separate"/>
      </w:r>
      <w:r w:rsidR="00DF0F35" w:rsidRPr="00DF0F35">
        <w:rPr>
          <w:rFonts w:ascii="Arial" w:hAnsi="Arial" w:cs="Arial"/>
        </w:rPr>
        <w:t>(Kocevar et al. 2016; Solana et al. 2019)</w:t>
      </w:r>
      <w:r w:rsidR="00DF0F35">
        <w:fldChar w:fldCharType="end"/>
      </w:r>
      <w:r w:rsidRPr="001159D0">
        <w:t xml:space="preserve"> have applied SVM to connectivity measures. To our knowledge, no one has applied ML algorithms to a multilayer network in the context of MS.</w:t>
      </w:r>
    </w:p>
    <w:p w14:paraId="472C7FA1" w14:textId="77777777" w:rsidR="006507DB" w:rsidRDefault="006507DB" w:rsidP="006507DB"/>
    <w:p w14:paraId="11291DDB" w14:textId="77777777" w:rsidR="006507DB" w:rsidRDefault="006507DB" w:rsidP="006507DB">
      <w:pPr>
        <w:pStyle w:val="Ttulo2"/>
      </w:pPr>
      <w:bookmarkStart w:id="22" w:name="_Toc135507188"/>
      <w:r>
        <w:t>Conclusions from the state-of-art</w:t>
      </w:r>
      <w:bookmarkEnd w:id="22"/>
    </w:p>
    <w:p w14:paraId="716B1048" w14:textId="77777777" w:rsidR="006507DB" w:rsidRDefault="006507DB" w:rsidP="006507DB">
      <w:r>
        <w:t xml:space="preserve">After reviewing the literature, it is evident that analyzing MS as a network disorder and employing graph-based measures is a valid approach. Although, </w:t>
      </w:r>
      <w:r w:rsidRPr="00D80939">
        <w:t>it appears that there is a</w:t>
      </w:r>
      <w:r>
        <w:t xml:space="preserve">n increasing agreement </w:t>
      </w:r>
      <w:r w:rsidRPr="00D80939">
        <w:t xml:space="preserve">that a multilayer network approach is necessary to fully capture the complexity of MS. However, there is still no consensus on the best way to model the different layers of the network. </w:t>
      </w:r>
    </w:p>
    <w:p w14:paraId="335C7D10" w14:textId="77777777" w:rsidR="006507DB" w:rsidRPr="00D80939" w:rsidRDefault="006507DB" w:rsidP="006507DB">
      <w:r w:rsidRPr="00D80939">
        <w:t xml:space="preserve">This presents a challenge for our work, as our main goal was to explore the use of network analysis and graph-based metrics to study MS. Given the current state of the field, it may be </w:t>
      </w:r>
      <w:r>
        <w:t>necessary</w:t>
      </w:r>
      <w:r w:rsidRPr="00D80939">
        <w:t xml:space="preserve"> to focus on developing and comparing different approaches to modeling the multilayer network</w:t>
      </w:r>
      <w:r>
        <w:t>.</w:t>
      </w:r>
    </w:p>
    <w:p w14:paraId="0D9437C4" w14:textId="77777777" w:rsidR="006507DB" w:rsidRPr="006507DB" w:rsidRDefault="006507DB" w:rsidP="006507DB"/>
    <w:p w14:paraId="6453FE30" w14:textId="34208169" w:rsidR="008A3B45" w:rsidRDefault="008A3B45" w:rsidP="008A3B45">
      <w:pPr>
        <w:pStyle w:val="Ttulo1"/>
        <w:numPr>
          <w:ilvl w:val="0"/>
          <w:numId w:val="2"/>
        </w:numPr>
      </w:pPr>
      <w:bookmarkStart w:id="23" w:name="_Toc135507189"/>
      <w:r>
        <w:t>Methods and resources</w:t>
      </w:r>
      <w:bookmarkEnd w:id="23"/>
    </w:p>
    <w:p w14:paraId="1B214912" w14:textId="079F50EA" w:rsidR="00FB1674" w:rsidRDefault="006C461A" w:rsidP="00FB1674">
      <w:pPr>
        <w:pStyle w:val="Ttulo2"/>
      </w:pPr>
      <w:bookmarkStart w:id="24" w:name="_Toc135507190"/>
      <w:r>
        <w:t>Participants</w:t>
      </w:r>
      <w:bookmarkEnd w:id="24"/>
    </w:p>
    <w:p w14:paraId="77124535" w14:textId="1F35FD93" w:rsidR="00486B1C" w:rsidRDefault="00FB1674" w:rsidP="0004285F">
      <w:r>
        <w:t>We have data from 165 subjects</w:t>
      </w:r>
      <w:r w:rsidR="006C461A">
        <w:t>, with ages spanning</w:t>
      </w:r>
      <w:r>
        <w:t xml:space="preserve"> from 22 to 72 years. </w:t>
      </w:r>
      <w:r w:rsidR="006C461A">
        <w:t>Among these</w:t>
      </w:r>
      <w:r>
        <w:t xml:space="preserve"> </w:t>
      </w:r>
      <w:r w:rsidR="006C461A">
        <w:t>participants</w:t>
      </w:r>
      <w:r>
        <w:t>, 18 where healthy subjects (HS)</w:t>
      </w:r>
      <w:r w:rsidR="00D179A8">
        <w:t xml:space="preserve">, </w:t>
      </w:r>
      <w:r w:rsidR="006C461A">
        <w:t xml:space="preserve">who </w:t>
      </w:r>
      <w:r w:rsidR="00D179A8">
        <w:t>volunt</w:t>
      </w:r>
      <w:r w:rsidR="006C461A">
        <w:t>eered for the</w:t>
      </w:r>
      <w:r w:rsidR="00D179A8">
        <w:t xml:space="preserve"> </w:t>
      </w:r>
      <w:r w:rsidR="006C461A">
        <w:t>study</w:t>
      </w:r>
      <w:r w:rsidR="00D179A8">
        <w:t xml:space="preserve">, and the </w:t>
      </w:r>
      <w:r w:rsidR="006C461A">
        <w:t xml:space="preserve">remaining </w:t>
      </w:r>
      <w:r w:rsidR="00D179A8">
        <w:t>147</w:t>
      </w:r>
      <w:r w:rsidR="006C461A">
        <w:t xml:space="preserve"> were</w:t>
      </w:r>
      <w:r w:rsidR="00D179A8">
        <w:t xml:space="preserve"> patients with Multiple Sclerosis (</w:t>
      </w:r>
      <w:proofErr w:type="spellStart"/>
      <w:r w:rsidR="00D179A8">
        <w:t>PwMS</w:t>
      </w:r>
      <w:proofErr w:type="spellEnd"/>
      <w:r w:rsidR="00D179A8">
        <w:t>)</w:t>
      </w:r>
      <w:r w:rsidR="006C461A">
        <w:t>.</w:t>
      </w:r>
      <w:r w:rsidR="00D179A8">
        <w:t xml:space="preserve"> </w:t>
      </w:r>
      <w:r w:rsidR="006C461A">
        <w:t>This group</w:t>
      </w:r>
      <w:r w:rsidR="00D179A8">
        <w:t xml:space="preserve"> can be further </w:t>
      </w:r>
      <w:r w:rsidR="006C461A">
        <w:t>sub</w:t>
      </w:r>
      <w:r w:rsidR="00D179A8">
        <w:t xml:space="preserve">divided </w:t>
      </w:r>
      <w:r w:rsidR="006C461A">
        <w:t>based</w:t>
      </w:r>
      <w:r w:rsidR="00D179A8">
        <w:t xml:space="preserve"> on the type of MS: 6 with PPMS, 16 with SPMS and the r</w:t>
      </w:r>
      <w:r w:rsidR="006C461A">
        <w:t xml:space="preserve">emaining </w:t>
      </w:r>
      <w:r w:rsidR="00D179A8">
        <w:t>125 with RRMS</w:t>
      </w:r>
      <w:r w:rsidR="0004285F">
        <w:t xml:space="preserve">. Physical disability is assessed </w:t>
      </w:r>
      <w:r w:rsidR="006C461A">
        <w:t>using the</w:t>
      </w:r>
      <w:r w:rsidR="0004285F">
        <w:t xml:space="preserve"> EDSS.</w:t>
      </w:r>
    </w:p>
    <w:p w14:paraId="0022DCD5" w14:textId="47042525" w:rsidR="00D179A8" w:rsidRDefault="006C461A" w:rsidP="00FB1674">
      <w:r>
        <w:t>Below is a table summarizing data from all participants</w:t>
      </w:r>
      <w:r w:rsidR="0004285F">
        <w:t>:</w:t>
      </w:r>
    </w:p>
    <w:p w14:paraId="028BB0B8" w14:textId="77777777" w:rsidR="0004285F" w:rsidRDefault="0004285F" w:rsidP="00FB1674"/>
    <w:p w14:paraId="620F6CBB" w14:textId="77777777" w:rsidR="0004285F" w:rsidRDefault="0004285F" w:rsidP="00FB1674"/>
    <w:p w14:paraId="025F254A" w14:textId="77777777" w:rsidR="0004285F" w:rsidRDefault="0004285F" w:rsidP="00FB1674"/>
    <w:tbl>
      <w:tblPr>
        <w:tblStyle w:val="Tablaconcuadrcula"/>
        <w:tblW w:w="0" w:type="auto"/>
        <w:tblLook w:val="04A0" w:firstRow="1" w:lastRow="0" w:firstColumn="1" w:lastColumn="0" w:noHBand="0" w:noVBand="1"/>
      </w:tblPr>
      <w:tblGrid>
        <w:gridCol w:w="3397"/>
        <w:gridCol w:w="2977"/>
        <w:gridCol w:w="2120"/>
      </w:tblGrid>
      <w:tr w:rsidR="00486B1C" w14:paraId="44B35D7D" w14:textId="77777777" w:rsidTr="00486B1C">
        <w:tc>
          <w:tcPr>
            <w:tcW w:w="3397" w:type="dxa"/>
            <w:shd w:val="clear" w:color="auto" w:fill="8EAADB" w:themeFill="accent1" w:themeFillTint="99"/>
          </w:tcPr>
          <w:p w14:paraId="25F7A86D" w14:textId="77777777" w:rsidR="00486B1C" w:rsidRPr="00486B1C" w:rsidRDefault="00486B1C" w:rsidP="00486B1C">
            <w:pPr>
              <w:rPr>
                <w:sz w:val="22"/>
                <w:szCs w:val="22"/>
              </w:rPr>
            </w:pPr>
          </w:p>
        </w:tc>
        <w:tc>
          <w:tcPr>
            <w:tcW w:w="2977" w:type="dxa"/>
            <w:shd w:val="clear" w:color="auto" w:fill="8EAADB" w:themeFill="accent1" w:themeFillTint="99"/>
          </w:tcPr>
          <w:p w14:paraId="2905205C" w14:textId="2E76E0C9" w:rsidR="00486B1C" w:rsidRPr="00486B1C" w:rsidRDefault="00486B1C" w:rsidP="00486B1C">
            <w:pPr>
              <w:rPr>
                <w:sz w:val="22"/>
                <w:szCs w:val="22"/>
              </w:rPr>
            </w:pPr>
            <w:proofErr w:type="spellStart"/>
            <w:r w:rsidRPr="00486B1C">
              <w:rPr>
                <w:sz w:val="22"/>
                <w:szCs w:val="22"/>
              </w:rPr>
              <w:t>PwMS</w:t>
            </w:r>
            <w:proofErr w:type="spellEnd"/>
            <w:r w:rsidRPr="00486B1C">
              <w:rPr>
                <w:sz w:val="22"/>
                <w:szCs w:val="22"/>
              </w:rPr>
              <w:t xml:space="preserve"> ( n = 147)</w:t>
            </w:r>
          </w:p>
        </w:tc>
        <w:tc>
          <w:tcPr>
            <w:tcW w:w="2120" w:type="dxa"/>
            <w:shd w:val="clear" w:color="auto" w:fill="8EAADB" w:themeFill="accent1" w:themeFillTint="99"/>
          </w:tcPr>
          <w:p w14:paraId="44B73D31" w14:textId="4AF50479" w:rsidR="00486B1C" w:rsidRPr="00486B1C" w:rsidRDefault="00486B1C" w:rsidP="00486B1C">
            <w:pPr>
              <w:rPr>
                <w:sz w:val="22"/>
                <w:szCs w:val="22"/>
              </w:rPr>
            </w:pPr>
            <w:r w:rsidRPr="00486B1C">
              <w:rPr>
                <w:sz w:val="22"/>
                <w:szCs w:val="22"/>
              </w:rPr>
              <w:t>HS (n = 18)</w:t>
            </w:r>
          </w:p>
        </w:tc>
      </w:tr>
      <w:tr w:rsidR="00486B1C" w14:paraId="0FF2E3F1" w14:textId="77777777" w:rsidTr="00486B1C">
        <w:tc>
          <w:tcPr>
            <w:tcW w:w="3397" w:type="dxa"/>
          </w:tcPr>
          <w:p w14:paraId="6299429C" w14:textId="7EE1034F" w:rsidR="00486B1C" w:rsidRPr="00486B1C" w:rsidRDefault="00486B1C" w:rsidP="00486B1C">
            <w:pPr>
              <w:rPr>
                <w:sz w:val="22"/>
                <w:szCs w:val="22"/>
              </w:rPr>
            </w:pPr>
            <w:r>
              <w:rPr>
                <w:sz w:val="22"/>
                <w:szCs w:val="22"/>
              </w:rPr>
              <w:t>Female, n</w:t>
            </w:r>
          </w:p>
        </w:tc>
        <w:tc>
          <w:tcPr>
            <w:tcW w:w="2977" w:type="dxa"/>
          </w:tcPr>
          <w:p w14:paraId="2C9D3D47" w14:textId="2209FAAB" w:rsidR="00486B1C" w:rsidRPr="00486B1C" w:rsidRDefault="00486B1C" w:rsidP="00486B1C">
            <w:pPr>
              <w:rPr>
                <w:sz w:val="22"/>
                <w:szCs w:val="22"/>
              </w:rPr>
            </w:pPr>
            <w:r>
              <w:rPr>
                <w:sz w:val="22"/>
                <w:szCs w:val="22"/>
              </w:rPr>
              <w:t>104</w:t>
            </w:r>
          </w:p>
        </w:tc>
        <w:tc>
          <w:tcPr>
            <w:tcW w:w="2120" w:type="dxa"/>
          </w:tcPr>
          <w:p w14:paraId="2744A822" w14:textId="1BFB7E31" w:rsidR="00486B1C" w:rsidRPr="00486B1C" w:rsidRDefault="00486B1C" w:rsidP="00486B1C">
            <w:pPr>
              <w:rPr>
                <w:sz w:val="22"/>
                <w:szCs w:val="22"/>
              </w:rPr>
            </w:pPr>
            <w:r>
              <w:rPr>
                <w:sz w:val="22"/>
                <w:szCs w:val="22"/>
              </w:rPr>
              <w:t>15</w:t>
            </w:r>
          </w:p>
        </w:tc>
      </w:tr>
      <w:tr w:rsidR="00486B1C" w14:paraId="03B08478" w14:textId="77777777" w:rsidTr="00486B1C">
        <w:tc>
          <w:tcPr>
            <w:tcW w:w="3397" w:type="dxa"/>
            <w:tcBorders>
              <w:bottom w:val="single" w:sz="4" w:space="0" w:color="auto"/>
            </w:tcBorders>
          </w:tcPr>
          <w:p w14:paraId="2E626B30" w14:textId="52F0F371" w:rsidR="00486B1C" w:rsidRPr="00486B1C" w:rsidRDefault="00486B1C" w:rsidP="00486B1C">
            <w:pPr>
              <w:rPr>
                <w:sz w:val="22"/>
                <w:szCs w:val="22"/>
              </w:rPr>
            </w:pPr>
            <w:r>
              <w:rPr>
                <w:sz w:val="22"/>
                <w:szCs w:val="22"/>
              </w:rPr>
              <w:t>Age years, mean</w:t>
            </w:r>
          </w:p>
        </w:tc>
        <w:tc>
          <w:tcPr>
            <w:tcW w:w="2977" w:type="dxa"/>
            <w:tcBorders>
              <w:bottom w:val="single" w:sz="4" w:space="0" w:color="auto"/>
            </w:tcBorders>
          </w:tcPr>
          <w:p w14:paraId="10B6D107" w14:textId="3D8E5DD0" w:rsidR="00486B1C" w:rsidRPr="00486B1C" w:rsidRDefault="00486B1C" w:rsidP="00486B1C">
            <w:pPr>
              <w:rPr>
                <w:sz w:val="22"/>
                <w:szCs w:val="22"/>
              </w:rPr>
            </w:pPr>
            <w:r>
              <w:rPr>
                <w:sz w:val="22"/>
                <w:szCs w:val="22"/>
              </w:rPr>
              <w:t>47.3 ± 10.1</w:t>
            </w:r>
          </w:p>
        </w:tc>
        <w:tc>
          <w:tcPr>
            <w:tcW w:w="2120" w:type="dxa"/>
            <w:tcBorders>
              <w:bottom w:val="single" w:sz="4" w:space="0" w:color="auto"/>
            </w:tcBorders>
          </w:tcPr>
          <w:p w14:paraId="507DC30C" w14:textId="33DDE75A" w:rsidR="00486B1C" w:rsidRPr="00486B1C" w:rsidRDefault="00486B1C" w:rsidP="00486B1C">
            <w:pPr>
              <w:rPr>
                <w:sz w:val="22"/>
                <w:szCs w:val="22"/>
              </w:rPr>
            </w:pPr>
            <w:r>
              <w:rPr>
                <w:sz w:val="22"/>
                <w:szCs w:val="22"/>
              </w:rPr>
              <w:t>36.6 ± 9.6</w:t>
            </w:r>
          </w:p>
        </w:tc>
      </w:tr>
      <w:tr w:rsidR="00486B1C" w14:paraId="309BA521" w14:textId="77777777" w:rsidTr="00486B1C">
        <w:tc>
          <w:tcPr>
            <w:tcW w:w="3397" w:type="dxa"/>
            <w:tcBorders>
              <w:bottom w:val="dashed" w:sz="4" w:space="0" w:color="auto"/>
            </w:tcBorders>
          </w:tcPr>
          <w:p w14:paraId="25D6B2A8" w14:textId="3F22C503" w:rsidR="00486B1C" w:rsidRPr="00486B1C" w:rsidRDefault="00486B1C" w:rsidP="00486B1C">
            <w:pPr>
              <w:rPr>
                <w:sz w:val="22"/>
                <w:szCs w:val="22"/>
              </w:rPr>
            </w:pPr>
            <w:r>
              <w:rPr>
                <w:sz w:val="22"/>
                <w:szCs w:val="22"/>
              </w:rPr>
              <w:t>MS type</w:t>
            </w:r>
          </w:p>
        </w:tc>
        <w:tc>
          <w:tcPr>
            <w:tcW w:w="2977" w:type="dxa"/>
            <w:tcBorders>
              <w:bottom w:val="dashed" w:sz="4" w:space="0" w:color="auto"/>
            </w:tcBorders>
          </w:tcPr>
          <w:p w14:paraId="3890A050" w14:textId="77777777" w:rsidR="00486B1C" w:rsidRPr="00486B1C" w:rsidRDefault="00486B1C" w:rsidP="00486B1C">
            <w:pPr>
              <w:rPr>
                <w:sz w:val="22"/>
                <w:szCs w:val="22"/>
              </w:rPr>
            </w:pPr>
          </w:p>
        </w:tc>
        <w:tc>
          <w:tcPr>
            <w:tcW w:w="2120" w:type="dxa"/>
            <w:tcBorders>
              <w:bottom w:val="dashed" w:sz="4" w:space="0" w:color="auto"/>
            </w:tcBorders>
          </w:tcPr>
          <w:p w14:paraId="1F62E944" w14:textId="54EE5E66" w:rsidR="00486B1C" w:rsidRPr="00486B1C" w:rsidRDefault="00486B1C" w:rsidP="00486B1C">
            <w:pPr>
              <w:jc w:val="center"/>
              <w:rPr>
                <w:sz w:val="22"/>
                <w:szCs w:val="22"/>
              </w:rPr>
            </w:pPr>
            <w:r>
              <w:t>----</w:t>
            </w:r>
          </w:p>
        </w:tc>
      </w:tr>
      <w:tr w:rsidR="00486B1C" w14:paraId="0984196F" w14:textId="77777777" w:rsidTr="00486B1C">
        <w:tc>
          <w:tcPr>
            <w:tcW w:w="3397" w:type="dxa"/>
            <w:tcBorders>
              <w:top w:val="dashed" w:sz="4" w:space="0" w:color="auto"/>
            </w:tcBorders>
          </w:tcPr>
          <w:p w14:paraId="63E387BC" w14:textId="33724B04" w:rsidR="00486B1C" w:rsidRDefault="00486B1C" w:rsidP="00486B1C">
            <w:pPr>
              <w:jc w:val="center"/>
            </w:pPr>
            <w:r>
              <w:t>RRMS</w:t>
            </w:r>
          </w:p>
        </w:tc>
        <w:tc>
          <w:tcPr>
            <w:tcW w:w="2977" w:type="dxa"/>
            <w:tcBorders>
              <w:top w:val="dashed" w:sz="4" w:space="0" w:color="auto"/>
            </w:tcBorders>
          </w:tcPr>
          <w:p w14:paraId="2ADB2BD0" w14:textId="465623A1" w:rsidR="00486B1C" w:rsidRPr="00486B1C" w:rsidRDefault="00486B1C" w:rsidP="00486B1C">
            <w:r>
              <w:t>125 (90 female)</w:t>
            </w:r>
          </w:p>
        </w:tc>
        <w:tc>
          <w:tcPr>
            <w:tcW w:w="2120" w:type="dxa"/>
            <w:tcBorders>
              <w:top w:val="dashed" w:sz="4" w:space="0" w:color="auto"/>
            </w:tcBorders>
          </w:tcPr>
          <w:p w14:paraId="352C8F59" w14:textId="26E4BA4B" w:rsidR="00486B1C" w:rsidRPr="00486B1C" w:rsidRDefault="00486B1C" w:rsidP="00486B1C">
            <w:pPr>
              <w:jc w:val="center"/>
            </w:pPr>
            <w:r>
              <w:t>----</w:t>
            </w:r>
          </w:p>
        </w:tc>
      </w:tr>
      <w:tr w:rsidR="00486B1C" w14:paraId="4D2E5BCD" w14:textId="77777777" w:rsidTr="00486B1C">
        <w:tc>
          <w:tcPr>
            <w:tcW w:w="3397" w:type="dxa"/>
          </w:tcPr>
          <w:p w14:paraId="2BD07178" w14:textId="0A323B9A" w:rsidR="00486B1C" w:rsidRDefault="00486B1C" w:rsidP="00486B1C">
            <w:pPr>
              <w:jc w:val="center"/>
            </w:pPr>
            <w:r>
              <w:t>SPMS</w:t>
            </w:r>
          </w:p>
        </w:tc>
        <w:tc>
          <w:tcPr>
            <w:tcW w:w="2977" w:type="dxa"/>
          </w:tcPr>
          <w:p w14:paraId="769DE0A2" w14:textId="341033D2" w:rsidR="00486B1C" w:rsidRPr="00486B1C" w:rsidRDefault="00486B1C" w:rsidP="00486B1C">
            <w:r>
              <w:t>16 (10 female)</w:t>
            </w:r>
          </w:p>
        </w:tc>
        <w:tc>
          <w:tcPr>
            <w:tcW w:w="2120" w:type="dxa"/>
          </w:tcPr>
          <w:p w14:paraId="21BF911A" w14:textId="406165F6" w:rsidR="00486B1C" w:rsidRPr="00486B1C" w:rsidRDefault="00486B1C" w:rsidP="00486B1C">
            <w:pPr>
              <w:jc w:val="center"/>
            </w:pPr>
            <w:r>
              <w:t>----</w:t>
            </w:r>
          </w:p>
        </w:tc>
      </w:tr>
      <w:tr w:rsidR="00486B1C" w14:paraId="2433001E" w14:textId="77777777" w:rsidTr="00486B1C">
        <w:tc>
          <w:tcPr>
            <w:tcW w:w="3397" w:type="dxa"/>
          </w:tcPr>
          <w:p w14:paraId="06849AA6" w14:textId="186719F1" w:rsidR="00486B1C" w:rsidRDefault="00486B1C" w:rsidP="00486B1C">
            <w:pPr>
              <w:jc w:val="center"/>
            </w:pPr>
            <w:r>
              <w:t>PPMS</w:t>
            </w:r>
          </w:p>
        </w:tc>
        <w:tc>
          <w:tcPr>
            <w:tcW w:w="2977" w:type="dxa"/>
          </w:tcPr>
          <w:p w14:paraId="282D773F" w14:textId="00AD761B" w:rsidR="00486B1C" w:rsidRPr="00486B1C" w:rsidRDefault="00486B1C" w:rsidP="00486B1C">
            <w:r>
              <w:t>6 (4 female)</w:t>
            </w:r>
          </w:p>
        </w:tc>
        <w:tc>
          <w:tcPr>
            <w:tcW w:w="2120" w:type="dxa"/>
          </w:tcPr>
          <w:p w14:paraId="7344746A" w14:textId="3E9D1BAF" w:rsidR="00486B1C" w:rsidRPr="00486B1C" w:rsidRDefault="00486B1C" w:rsidP="00486B1C">
            <w:pPr>
              <w:jc w:val="center"/>
            </w:pPr>
            <w:r>
              <w:t>----</w:t>
            </w:r>
          </w:p>
        </w:tc>
      </w:tr>
      <w:tr w:rsidR="00486B1C" w14:paraId="73FE3506" w14:textId="77777777" w:rsidTr="00486B1C">
        <w:tc>
          <w:tcPr>
            <w:tcW w:w="3397" w:type="dxa"/>
          </w:tcPr>
          <w:p w14:paraId="3D7471A8" w14:textId="0A5FDC96" w:rsidR="00486B1C" w:rsidRDefault="00486B1C" w:rsidP="00486B1C">
            <w:r>
              <w:t>EDSS, median (range)</w:t>
            </w:r>
          </w:p>
        </w:tc>
        <w:tc>
          <w:tcPr>
            <w:tcW w:w="2977" w:type="dxa"/>
          </w:tcPr>
          <w:p w14:paraId="373911C6" w14:textId="169C2300" w:rsidR="00486B1C" w:rsidRDefault="00486B1C" w:rsidP="00486B1C">
            <w:r>
              <w:t>2 (0 – 7.5)</w:t>
            </w:r>
          </w:p>
        </w:tc>
        <w:tc>
          <w:tcPr>
            <w:tcW w:w="2120" w:type="dxa"/>
          </w:tcPr>
          <w:p w14:paraId="236BA74F" w14:textId="2C3BDF6B" w:rsidR="00486B1C" w:rsidRDefault="00486B1C" w:rsidP="00486B1C">
            <w:pPr>
              <w:jc w:val="center"/>
            </w:pPr>
            <w:r>
              <w:t>----</w:t>
            </w:r>
          </w:p>
        </w:tc>
      </w:tr>
      <w:tr w:rsidR="00486B1C" w14:paraId="7C68E4B4" w14:textId="77777777" w:rsidTr="00486B1C">
        <w:tc>
          <w:tcPr>
            <w:tcW w:w="3397" w:type="dxa"/>
          </w:tcPr>
          <w:p w14:paraId="4550DB12" w14:textId="295AE18D" w:rsidR="00486B1C" w:rsidRDefault="00486B1C" w:rsidP="00486B1C">
            <w:r>
              <w:t>Disease duration, year mean</w:t>
            </w:r>
          </w:p>
        </w:tc>
        <w:tc>
          <w:tcPr>
            <w:tcW w:w="2977" w:type="dxa"/>
          </w:tcPr>
          <w:p w14:paraId="49F1248E" w14:textId="09A23532" w:rsidR="00486B1C" w:rsidRDefault="00486B1C" w:rsidP="00486B1C">
            <w:r>
              <w:t>14.1 ± 10.1</w:t>
            </w:r>
          </w:p>
        </w:tc>
        <w:tc>
          <w:tcPr>
            <w:tcW w:w="2120" w:type="dxa"/>
          </w:tcPr>
          <w:p w14:paraId="43144A08" w14:textId="0FF6D35B" w:rsidR="00486B1C" w:rsidRDefault="00486B1C" w:rsidP="0004285F">
            <w:pPr>
              <w:keepNext/>
              <w:jc w:val="center"/>
            </w:pPr>
            <w:r>
              <w:t>----</w:t>
            </w:r>
          </w:p>
        </w:tc>
      </w:tr>
    </w:tbl>
    <w:p w14:paraId="5F0A297F" w14:textId="3C34D453" w:rsidR="006D1A35" w:rsidRDefault="0004285F" w:rsidP="006D1A35">
      <w:pPr>
        <w:pStyle w:val="Descripcin"/>
      </w:pPr>
      <w:bookmarkStart w:id="25" w:name="_Toc135473543"/>
      <w:r>
        <w:t xml:space="preserve">Table </w:t>
      </w:r>
      <w:r>
        <w:fldChar w:fldCharType="begin"/>
      </w:r>
      <w:r>
        <w:instrText xml:space="preserve"> SEQ Table \* ARABIC </w:instrText>
      </w:r>
      <w:r>
        <w:fldChar w:fldCharType="separate"/>
      </w:r>
      <w:r>
        <w:rPr>
          <w:noProof/>
        </w:rPr>
        <w:t>3</w:t>
      </w:r>
      <w:r>
        <w:fldChar w:fldCharType="end"/>
      </w:r>
      <w:r w:rsidRPr="0004285F">
        <w:t xml:space="preserve">. </w:t>
      </w:r>
      <w:proofErr w:type="spellStart"/>
      <w:r w:rsidRPr="0004285F">
        <w:t>Participans</w:t>
      </w:r>
      <w:proofErr w:type="spellEnd"/>
      <w:r w:rsidRPr="0004285F">
        <w:t xml:space="preserve"> clinical, demographic and cognitive characteristics</w:t>
      </w:r>
      <w:bookmarkEnd w:id="25"/>
    </w:p>
    <w:p w14:paraId="1C396531" w14:textId="5EEDB58B" w:rsidR="0094743E" w:rsidRDefault="00000000" w:rsidP="001574CD">
      <w:r>
        <w:rPr>
          <w:noProof/>
        </w:rPr>
        <w:pict w14:anchorId="04E43681">
          <v:shape id="_x0000_s2051" type="#_x0000_t202" style="position:absolute;left:0;text-align:left;margin-left:-74.05pt;margin-top:441.3pt;width:579.9pt;height:62.25pt;z-index:251668480;visibility:visible;mso-wrap-style:square;mso-height-percent:0;mso-wrap-distance-left:9pt;mso-wrap-distance-top:0;mso-wrap-distance-right:9pt;mso-wrap-distance-bottom:0;mso-position-horizontal-relative:text;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" stroked="f">
            <v:textbox inset="0,0,0,0">
              <w:txbxContent>
                <w:p w14:paraId="2CD7E317" w14:textId="5A0E76E3" w:rsidR="006E1E8F" w:rsidRDefault="006E1E8F" w:rsidP="006E1E8F">
                  <w:pPr>
                    <w:pStyle w:val="Descripcin"/>
                    <w:ind w:firstLine="708"/>
                    <w:rPr>
                      <w:i w:val="0"/>
                      <w:iCs w:val="0"/>
                    </w:rPr>
                  </w:pPr>
                  <w:bookmarkStart w:id="26" w:name="_Ref135558127"/>
                  <w:bookmarkStart w:id="27" w:name="_Ref135558121"/>
                  <w:bookmarkStart w:id="28" w:name="_Toc135560701"/>
                  <w:r>
                    <w:t xml:space="preserve">Fig </w:t>
                  </w:r>
                  <w:r>
                    <w:fldChar w:fldCharType="begin"/>
                  </w:r>
                  <w:r>
                    <w:instrText xml:space="preserve"> SEQ Fig \* ARABIC </w:instrText>
                  </w:r>
                  <w:r>
                    <w:fldChar w:fldCharType="separate"/>
                  </w:r>
                  <w:r w:rsidR="00855EFA">
                    <w:rPr>
                      <w:noProof/>
                    </w:rPr>
                    <w:t>2</w:t>
                  </w:r>
                  <w:r>
                    <w:fldChar w:fldCharType="end"/>
                  </w:r>
                  <w:bookmarkEnd w:id="26"/>
                  <w:r w:rsidRPr="006E1E8F">
                    <w:t xml:space="preserve">. Participants data </w:t>
                  </w:r>
                  <w:r w:rsidR="002023BA" w:rsidRPr="006E1E8F">
                    <w:t>distribution</w:t>
                  </w:r>
                  <w:r w:rsidRPr="006E1E8F">
                    <w:t>.</w:t>
                  </w:r>
                  <w:bookmarkEnd w:id="27"/>
                  <w:bookmarkEnd w:id="28"/>
                  <w:r w:rsidRPr="006E1E8F">
                    <w:t xml:space="preserve"> </w:t>
                  </w:r>
                  <w:r w:rsidRPr="006E1E8F">
                    <w:rPr>
                      <w:i w:val="0"/>
                      <w:iCs w:val="0"/>
                    </w:rPr>
                    <w:t xml:space="preserve"> </w:t>
                  </w:r>
                </w:p>
                <w:p w14:paraId="54F258A0" w14:textId="77777777" w:rsidR="006E1E8F" w:rsidRPr="008B2504" w:rsidRDefault="006E1E8F" w:rsidP="008B2504">
                  <w:pPr>
                    <w:pStyle w:val="tablagrafica"/>
                  </w:pPr>
                  <w:r w:rsidRPr="008B2504">
                    <w:t>Based on graphs a) and b), we can observe that our HS group tends to be younger, while patients with more advanced types of MS lean towards the higher age spectrum (b). Graphs c) and d) clearly show a significantly higher representation of females. In graph e), the disease duration appears to cluster around the 10 to 20-year mark. Finally, graph f) illustrates how disability tends to exacerbate during the more advanced stages of the illness.</w:t>
                  </w:r>
                </w:p>
                <w:p w14:paraId="7EC1ACFF" w14:textId="77777777" w:rsidR="006E1E8F" w:rsidRDefault="006E1E8F" w:rsidP="006E1E8F"/>
                <w:p w14:paraId="040B42C3" w14:textId="77777777" w:rsidR="0094743E" w:rsidRDefault="0094743E" w:rsidP="006E1E8F"/>
                <w:p w14:paraId="6D961B77" w14:textId="77777777" w:rsidR="0094743E" w:rsidRPr="006E1E8F" w:rsidRDefault="0094743E" w:rsidP="006E1E8F"/>
              </w:txbxContent>
            </v:textbox>
            <w10:wrap type="square"/>
          </v:shape>
        </w:pict>
      </w:r>
      <w:r w:rsidR="006D1A35">
        <w:rPr>
          <w:noProof/>
        </w:rPr>
        <w:drawing>
          <wp:anchor distT="0" distB="0" distL="114300" distR="114300" simplePos="0" relativeHeight="251661824" behindDoc="0" locked="0" layoutInCell="1" allowOverlap="1" wp14:anchorId="6506BBDA" wp14:editId="19F463D6">
            <wp:simplePos x="0" y="0"/>
            <wp:positionH relativeFrom="column">
              <wp:posOffset>-946785</wp:posOffset>
            </wp:positionH>
            <wp:positionV relativeFrom="paragraph">
              <wp:posOffset>502285</wp:posOffset>
            </wp:positionV>
            <wp:extent cx="7364730" cy="5154930"/>
            <wp:effectExtent l="0" t="0" r="7620" b="7620"/>
            <wp:wrapSquare wrapText="bothSides"/>
            <wp:docPr id="583387917" name="Imagen 2" descr="Gráfico, Gráfico en cascad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387917" name="Imagen 2" descr="Gráfico, Gráfico en cascada&#10;&#10;Descripción generada automáticament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7364730" cy="5154930"/>
                    </a:xfrm>
                    <a:prstGeom prst="rect">
                      <a:avLst/>
                    </a:prstGeom>
                  </pic:spPr>
                </pic:pic>
              </a:graphicData>
            </a:graphic>
            <wp14:sizeRelH relativeFrom="margin">
              <wp14:pctWidth>0</wp14:pctWidth>
            </wp14:sizeRelH>
            <wp14:sizeRelV relativeFrom="margin">
              <wp14:pctHeight>0</wp14:pctHeight>
            </wp14:sizeRelV>
          </wp:anchor>
        </w:drawing>
      </w:r>
      <w:r w:rsidR="00AA5A3A">
        <w:t>We can also see our data distribution in</w:t>
      </w:r>
      <w:r w:rsidR="00531A3A">
        <w:t xml:space="preserve"> </w:t>
      </w:r>
      <w:r w:rsidR="00531A3A">
        <w:fldChar w:fldCharType="begin"/>
      </w:r>
      <w:r w:rsidR="00531A3A">
        <w:instrText xml:space="preserve"> REF _Ref135558127 \h </w:instrText>
      </w:r>
      <w:r w:rsidR="00531A3A">
        <w:fldChar w:fldCharType="separate"/>
      </w:r>
      <w:r w:rsidR="00531A3A">
        <w:t xml:space="preserve">Fig </w:t>
      </w:r>
      <w:r w:rsidR="00531A3A">
        <w:rPr>
          <w:noProof/>
        </w:rPr>
        <w:t>2</w:t>
      </w:r>
      <w:r w:rsidR="00531A3A">
        <w:fldChar w:fldCharType="end"/>
      </w:r>
      <w:r w:rsidR="006E1E8F">
        <w:t>.</w:t>
      </w:r>
    </w:p>
    <w:p w14:paraId="5B0CA864" w14:textId="691FBC85" w:rsidR="00D179A8" w:rsidRDefault="0094743E" w:rsidP="0094743E">
      <w:pPr>
        <w:pStyle w:val="Ttulo2"/>
      </w:pPr>
      <w:bookmarkStart w:id="29" w:name="_Toc135507191"/>
      <w:r>
        <w:lastRenderedPageBreak/>
        <w:t>Brain networks</w:t>
      </w:r>
      <w:r w:rsidR="00E26467">
        <w:t xml:space="preserve"> and processing steps</w:t>
      </w:r>
      <w:bookmarkEnd w:id="29"/>
    </w:p>
    <w:p w14:paraId="4866DC72" w14:textId="396A55AA" w:rsidR="0094743E" w:rsidRDefault="00AF315A" w:rsidP="00AF315A">
      <w:r>
        <w:t xml:space="preserve">As we have stated previously we have 3 matrices per subject. </w:t>
      </w:r>
      <w:r w:rsidR="00FC6917">
        <w:t>Scanner</w:t>
      </w:r>
      <w:r w:rsidR="0094743E">
        <w:t xml:space="preserve"> data acquisition and preprocessing steps needed to obtain </w:t>
      </w:r>
      <w:r>
        <w:t xml:space="preserve">these </w:t>
      </w:r>
      <w:r w:rsidR="0094743E">
        <w:t>matri</w:t>
      </w:r>
      <w:r>
        <w:t>ces</w:t>
      </w:r>
      <w:r w:rsidR="00FC6917">
        <w:t xml:space="preserve"> </w:t>
      </w:r>
      <w:r w:rsidR="00FC6917">
        <w:t>are</w:t>
      </w:r>
      <w:r w:rsidR="00FC6917">
        <w:t xml:space="preserve"> beyond the scope of this work</w:t>
      </w:r>
      <w:r w:rsidR="00FC6917">
        <w:t>, but</w:t>
      </w:r>
      <w:r>
        <w:t xml:space="preserve"> it is important to note that these matrices still require some additional processing and verification.</w:t>
      </w:r>
    </w:p>
    <w:p w14:paraId="00CEFAA7" w14:textId="67A88255" w:rsidR="00AF315A" w:rsidRDefault="00B82B30" w:rsidP="00B82B30">
      <w:r w:rsidRPr="00B82B30">
        <w:t xml:space="preserve">During data acquisition, the brain was segmented into 76 regions of interest (ROIs), or nodes, leading to 76 x 76 matrices. </w:t>
      </w:r>
      <w:r w:rsidR="00FC6917">
        <w:t>P</w:t>
      </w:r>
      <w:r w:rsidRPr="00B82B30">
        <w:t>reprocessing was conducted to ensure all matrices are symmetrical. Consequently, when we interpret these matrices as graphs, they will be recognized as undirected graphs, given that the connection from node i to node j is identical to that from j to i</w:t>
      </w:r>
      <w:r>
        <w:t>. The main diagonal in matrices represents self-connections and will be removed if present.</w:t>
      </w:r>
    </w:p>
    <w:p w14:paraId="7D196A03" w14:textId="77777777" w:rsidR="00B82B30" w:rsidRDefault="00B82B30" w:rsidP="00B82B30"/>
    <w:p w14:paraId="7CB6B8DB" w14:textId="0E126D9A" w:rsidR="00B82B30" w:rsidRPr="00B82B30" w:rsidRDefault="00B82B30" w:rsidP="00B82B30">
      <w:pPr>
        <w:pStyle w:val="Ttulo3"/>
      </w:pPr>
      <w:bookmarkStart w:id="30" w:name="_Toc135507192"/>
      <w:r>
        <w:t>Structural</w:t>
      </w:r>
      <w:r w:rsidRPr="00B82B30">
        <w:t xml:space="preserve"> </w:t>
      </w:r>
      <w:r w:rsidR="00645F21">
        <w:t>b</w:t>
      </w:r>
      <w:r w:rsidRPr="00B82B30">
        <w:t xml:space="preserve">rain </w:t>
      </w:r>
      <w:r w:rsidR="00645F21">
        <w:t>n</w:t>
      </w:r>
      <w:r w:rsidRPr="00B82B30">
        <w:t>etwork (FA network)</w:t>
      </w:r>
      <w:bookmarkEnd w:id="30"/>
    </w:p>
    <w:p w14:paraId="50DC9A53" w14:textId="0E46F7BC" w:rsidR="00AA5A3A" w:rsidRDefault="00E26467" w:rsidP="00FB1674">
      <w:r>
        <w:t xml:space="preserve">As described in section 2.1., this network </w:t>
      </w:r>
      <w:r w:rsidR="008C2CAD">
        <w:t>maps the</w:t>
      </w:r>
      <w:r>
        <w:t xml:space="preserve"> anatomical pathways </w:t>
      </w:r>
      <w:r w:rsidR="008C2CAD">
        <w:t>connecting</w:t>
      </w:r>
      <w:r>
        <w:t xml:space="preserve"> different</w:t>
      </w:r>
      <w:r w:rsidR="008C2CAD">
        <w:t xml:space="preserve"> </w:t>
      </w:r>
      <w:r>
        <w:t>regions</w:t>
      </w:r>
      <w:r w:rsidR="008C2CAD">
        <w:t xml:space="preserve"> of the brain</w:t>
      </w:r>
      <w:r>
        <w:t>. To</w:t>
      </w:r>
      <w:r w:rsidR="008C2CAD">
        <w:t xml:space="preserve"> generate </w:t>
      </w:r>
      <w:r>
        <w:t xml:space="preserve">matrices </w:t>
      </w:r>
      <w:r w:rsidR="008C2CAD">
        <w:t xml:space="preserve">that embodies </w:t>
      </w:r>
      <w:r>
        <w:t xml:space="preserve">this network, </w:t>
      </w:r>
      <w:r w:rsidR="008C2CAD">
        <w:t xml:space="preserve">the </w:t>
      </w:r>
      <w:r>
        <w:t>diffusion of water molecules is st</w:t>
      </w:r>
      <w:r w:rsidR="008C2CAD">
        <w:t>udied</w:t>
      </w:r>
      <w:r>
        <w:t xml:space="preserve"> </w:t>
      </w:r>
      <w:r w:rsidR="008C2CAD">
        <w:t>(</w:t>
      </w:r>
      <w:r>
        <w:t>hence the name diffusion MRI</w:t>
      </w:r>
      <w:r w:rsidR="00FC6917">
        <w:t>)</w:t>
      </w:r>
      <w:r>
        <w:t xml:space="preserve">. Diffusion of water molecules in the brain is anisotropic, </w:t>
      </w:r>
      <w:r w:rsidR="008C2CAD">
        <w:t>indicating that</w:t>
      </w:r>
      <w:r>
        <w:t xml:space="preserve"> diffus</w:t>
      </w:r>
      <w:r w:rsidR="008C2CAD">
        <w:t>ion does not occur f</w:t>
      </w:r>
      <w:r>
        <w:t xml:space="preserve">reely (and </w:t>
      </w:r>
      <w:proofErr w:type="spellStart"/>
      <w:r>
        <w:t>isotropically</w:t>
      </w:r>
      <w:proofErr w:type="spellEnd"/>
      <w:r>
        <w:t>) but rather following pathways, running in parallel to the barriers imposed by brain structure. Fractional anisotropy (FA) quantifies how water diffusion is constraint in a given direction within a voxel.</w:t>
      </w:r>
    </w:p>
    <w:p w14:paraId="28EBECE4" w14:textId="1DFB4B64" w:rsidR="008C2CAD" w:rsidRDefault="00AD5899" w:rsidP="00AD5899">
      <w:r w:rsidRPr="00AD5899">
        <w:t xml:space="preserve">Despite the preprocessing steps effectively minimizing or eliminating factors that could introduce noise in our data, we can implement a threshold to further ensure the elimination of all non-connections. We apply a threshold </w:t>
      </w:r>
      <w:r>
        <w:fldChar w:fldCharType="begin"/>
      </w:r>
      <w:r w:rsidR="008B2504">
        <w:instrText xml:space="preserve"> ADDIN ZOTERO_ITEM CSL_CITATION {"citationID":"6KmZfY48","properties":{"formattedCitation":"(Fornito, Alex, Zalesky, Andrew, and Bullmore, Edward, n.d.)","plainCitation":"(Fornito, Alex, Zalesky, Andrew, and Bullmore, Edward, n.d.)","dontUpdate":true,"noteIndex":0},"citationItems":[{"id":81,"uris":["http://zotero.org/users/11043643/items/B9FUX267"],"itemData":{"id":81,"type":"book","abstract":"Fundamentals of Brain Network Analysis is a comprehensive and accessible introduction to methods for unraveling the extraordinary complexity of neuronal connectivity. From the perspective of graph theory and network science, this book introduces, motivates, and explains techniques for modeling brain networks as graphs of nodes connected by edges, and covers a diverse array of measures for quantifying their topological and spatial organization. It builds intuition for key concepts and methods by demonstrating how they can be practically applied across many different areas of neuroscience, ranging from the analysis of synaptic networks in the nematode worm to the characterization of large-scale human brain networks constructed with magnetic resonance imaging. This text is ideally suited to neuroscientists wanting to develop expertise in the rapidly developing field of neural connectomics, and to physical and computational scientists wanting to understand how these quantitative methods can be used to understand brain organization.","edition":"2016","ISBN":"978-0-12-407908-3","language":"Inglés","publisher":"Elsevier Academic Press","title":"Fundamentals of brain network analysis","author":[{"family":"Fornito, Alex","given":""},{"family":"Zalesky, Andrew","given":""},{"family":"Bullmore, Edward","given":""}]}}],"schema":"https://github.com/citation-style-language/schema/raw/master/csl-citation.json"} </w:instrText>
      </w:r>
      <w:r>
        <w:fldChar w:fldCharType="separate"/>
      </w:r>
      <w:r w:rsidRPr="00AD5899">
        <w:rPr>
          <w:rFonts w:ascii="Arial" w:hAnsi="Arial" w:cs="Arial"/>
        </w:rPr>
        <w:t>(</w:t>
      </w:r>
      <w:r w:rsidRPr="00BE2608">
        <w:rPr>
          <w:rFonts w:ascii="Arial" w:hAnsi="Arial" w:cs="Arial"/>
        </w:rPr>
        <w:t xml:space="preserve">Fornito, </w:t>
      </w:r>
      <w:r>
        <w:rPr>
          <w:rFonts w:ascii="Arial" w:hAnsi="Arial" w:cs="Arial"/>
        </w:rPr>
        <w:t>et al. 2016</w:t>
      </w:r>
      <w:r>
        <w:fldChar w:fldCharType="end"/>
      </w:r>
      <w:r>
        <w:t>)</w:t>
      </w:r>
      <w:r w:rsidRPr="00AD5899">
        <w:t xml:space="preserve"> to our matrices to remove these spurious connections. However, since this could inadvertently remove true, albeit weak, connections, we use an additional criterion. If a connection is present in at least 60% of the healthy subjects (HS) - that is, 11 out of 18 - we retain the connection as is.</w:t>
      </w:r>
    </w:p>
    <w:p w14:paraId="48658FB8" w14:textId="37501C3C" w:rsidR="00AD5899" w:rsidRDefault="00AD5899" w:rsidP="00AD5899">
      <w:r>
        <w:t>We can summarize these conditions in the following way:</w:t>
      </w:r>
    </w:p>
    <w:p w14:paraId="5E851B36" w14:textId="38E56F87" w:rsidR="00AD5899" w:rsidRDefault="00AD5899" w:rsidP="00AD5899">
      <w:pPr>
        <w:pStyle w:val="Prrafodelista"/>
        <w:numPr>
          <w:ilvl w:val="0"/>
          <w:numId w:val="6"/>
        </w:numPr>
      </w:pPr>
      <w:r>
        <w:t xml:space="preserve">Eliminate all connections that fall below a threshold, which is set at </w:t>
      </w:r>
      <w:r w:rsidRPr="00AD5899">
        <w:rPr>
          <w:b/>
          <w:bCs/>
        </w:rPr>
        <w:t>0.1</w:t>
      </w:r>
      <w:r>
        <w:t>.</w:t>
      </w:r>
    </w:p>
    <w:p w14:paraId="14564FA9" w14:textId="7FBA463E" w:rsidR="00AD5899" w:rsidRDefault="00AD5899" w:rsidP="00AD5899">
      <w:pPr>
        <w:pStyle w:val="Prrafodelista"/>
        <w:numPr>
          <w:ilvl w:val="0"/>
          <w:numId w:val="6"/>
        </w:numPr>
      </w:pPr>
      <w:r>
        <w:t xml:space="preserve">However, if these connections are present in at least </w:t>
      </w:r>
      <w:r w:rsidRPr="00AD5899">
        <w:rPr>
          <w:b/>
          <w:bCs/>
        </w:rPr>
        <w:t>11 out of 18</w:t>
      </w:r>
      <w:r>
        <w:t xml:space="preserve"> HS, they should be retained.</w:t>
      </w:r>
    </w:p>
    <w:p w14:paraId="771231D5" w14:textId="0929FB22" w:rsidR="00370B95" w:rsidRDefault="00645F21" w:rsidP="00370B95">
      <w:r>
        <w:t>The preprocessing steps proved to be precise, as no changes were observed</w:t>
      </w:r>
      <w:r w:rsidR="00FC6917">
        <w:t xml:space="preserve"> after applying this condition.</w:t>
      </w:r>
    </w:p>
    <w:p w14:paraId="2EB4C06D" w14:textId="0B4DF269" w:rsidR="00BE4942" w:rsidRDefault="00BE4942" w:rsidP="00370B95">
      <w:r>
        <w:t xml:space="preserve">In </w:t>
      </w:r>
      <w:r>
        <w:fldChar w:fldCharType="begin"/>
      </w:r>
      <w:r>
        <w:instrText xml:space="preserve"> REF _Ref135557431 \h </w:instrText>
      </w:r>
      <w:r>
        <w:fldChar w:fldCharType="separate"/>
      </w:r>
      <w:r>
        <w:t xml:space="preserve">Fig </w:t>
      </w:r>
      <w:r>
        <w:rPr>
          <w:noProof/>
        </w:rPr>
        <w:t>3</w:t>
      </w:r>
      <w:r>
        <w:fldChar w:fldCharType="end"/>
      </w:r>
      <w:r>
        <w:t xml:space="preserve">, we observe a distribution of weights across all matrices, with a significant number of outliers at zero. This situation is partially rectified with the age and sex correction (see </w:t>
      </w:r>
      <w:hyperlink w:anchor="_Age_and_sex" w:history="1">
        <w:r w:rsidRPr="00BE4942">
          <w:rPr>
            <w:rStyle w:val="Hipervnculo"/>
          </w:rPr>
          <w:t>section 3.3.</w:t>
        </w:r>
      </w:hyperlink>
      <w:r>
        <w:t xml:space="preserve">). I decided </w:t>
      </w:r>
      <w:r w:rsidRPr="00FC6917">
        <w:rPr>
          <w:i/>
          <w:iCs/>
        </w:rPr>
        <w:t>not to impute</w:t>
      </w:r>
      <w:r>
        <w:t xml:space="preserve"> any value to remove these outliers. I considered that this values are likely to represent weak structural connections, thus any imputation will not greatly affect the overall data. Furthermore, as we</w:t>
      </w:r>
      <w:r w:rsidR="00FC6917">
        <w:t xml:space="preserve"> are</w:t>
      </w:r>
      <w:r>
        <w:t xml:space="preserve"> applying graph measures to our matrices/graphs, these values will not pose any numerical problems.</w:t>
      </w:r>
    </w:p>
    <w:p w14:paraId="1F532A2C" w14:textId="77777777" w:rsidR="00370B95" w:rsidRDefault="00370B95" w:rsidP="00370B95"/>
    <w:p w14:paraId="6A3C9EBC" w14:textId="75B5A2DF" w:rsidR="00645F21" w:rsidRDefault="00645F21" w:rsidP="00645F21">
      <w:pPr>
        <w:pStyle w:val="Ttulo3"/>
      </w:pPr>
      <w:r>
        <w:t xml:space="preserve"> </w:t>
      </w:r>
      <w:bookmarkStart w:id="31" w:name="_Toc135507193"/>
      <w:r>
        <w:t>Structural gray matter brain network (GM network)</w:t>
      </w:r>
      <w:bookmarkEnd w:id="31"/>
    </w:p>
    <w:p w14:paraId="409D7F7F" w14:textId="2C39AB62" w:rsidR="00645F21" w:rsidRDefault="00645F21" w:rsidP="00645F21">
      <w:r>
        <w:lastRenderedPageBreak/>
        <w:t xml:space="preserve">For each participant,  we have another structural network. This network is derived from the similarities in gray matter (GM) morphological patterns according to a defined parcellation scheme. As mentioned before acquisition of this data, </w:t>
      </w:r>
      <w:r w:rsidR="00902BD9">
        <w:t>as well as</w:t>
      </w:r>
      <w:r>
        <w:t xml:space="preserve"> parcellation scheme </w:t>
      </w:r>
      <w:r w:rsidR="00902BD9">
        <w:t>fall beyond</w:t>
      </w:r>
      <w:r>
        <w:t xml:space="preserve"> the scope of this work</w:t>
      </w:r>
      <w:r w:rsidR="00902BD9">
        <w:t>.</w:t>
      </w:r>
    </w:p>
    <w:p w14:paraId="5879BCD4" w14:textId="1E491D95" w:rsidR="00902BD9" w:rsidRDefault="00902BD9" w:rsidP="00645F21">
      <w:r>
        <w:t>We apply same threshold and conditions to these matrices as we did for the FA networks, and we also observe no changes in this processing.</w:t>
      </w:r>
    </w:p>
    <w:p w14:paraId="0C696750" w14:textId="77777777" w:rsidR="00902BD9" w:rsidRDefault="00902BD9" w:rsidP="00645F21"/>
    <w:p w14:paraId="0975E73C" w14:textId="44A7D6F9" w:rsidR="00902BD9" w:rsidRDefault="00902BD9" w:rsidP="00902BD9">
      <w:pPr>
        <w:pStyle w:val="Ttulo3"/>
      </w:pPr>
      <w:r>
        <w:t xml:space="preserve"> </w:t>
      </w:r>
      <w:bookmarkStart w:id="32" w:name="_Toc135507194"/>
      <w:r>
        <w:t>Resting-state functional network (fMRI network)</w:t>
      </w:r>
      <w:bookmarkEnd w:id="32"/>
    </w:p>
    <w:p w14:paraId="50E5BA26" w14:textId="21DFE225" w:rsidR="00217F81" w:rsidRDefault="00217F81" w:rsidP="00902BD9">
      <w:r w:rsidRPr="00217F81">
        <w:t>Functional MRI is used to measure participants' brain activity during resting-state. After preprocessing, signal correlations between Regions of Interest (ROIs) form our matrices</w:t>
      </w:r>
      <w:r>
        <w:t>. As described in section 2.1. this networks provides information about the communication between nodes.</w:t>
      </w:r>
    </w:p>
    <w:p w14:paraId="1439CADB" w14:textId="1B777DB7" w:rsidR="00AD5899" w:rsidRDefault="00BD1B5A" w:rsidP="00BD1B5A">
      <w:r>
        <w:t>As matrices are formed by correlation</w:t>
      </w:r>
      <w:r w:rsidRPr="00BD1B5A">
        <w:t xml:space="preserve"> coefficients</w:t>
      </w:r>
      <w:r>
        <w:t>, its values</w:t>
      </w:r>
      <w:r w:rsidRPr="00BD1B5A">
        <w:t xml:space="preserve"> range from approximately -1 to 1, with diagonal values representing self-correlations. When interpreting these matrices as our graph adjacency matrices, their values will serve as network edge weights. This requires us to remove negative values, as they would imply negative weights. However, discarding negative correlations could lead to a loss of significant information </w:t>
      </w:r>
      <w:r>
        <w:fldChar w:fldCharType="begin"/>
      </w:r>
      <w:r>
        <w:instrText xml:space="preserve"> ADDIN ZOTERO_ITEM CSL_CITATION {"citationID":"bLuAQ3KO","properties":{"formattedCitation":"(Fleischer et al. 2019)","plainCitation":"(Fleischer et al. 2019)","noteIndex":0},"citationItems":[{"id":118,"uris":["http://zotero.org/users/11043643/items/6MD2Y4EZ"],"itemData":{"id":118,"type":"article-journal","abstract":"Network science provides powerful access to essential organizational principles of the human brain. It has been applied in combination with graph theory to characterize brain connectivity patterns. In multiple sclerosis (MS), analysis of the brain networks derived from either structural or functional imaging provides new insights into pathological processes within the gray and white matter. Beyond focal lesions and diffuse tissue damage, network connectivity patterns could be important for closely tracking and predicting the disease course. In this review, we describe concepts of graph theory, highlight novel issues of tissue reorganization in acute and chronic neuroinflammation and address pitfalls with regard to network analysis in MS patients. We further provide an outline of functional and structural connectivity patterns observed in MS, spanning from disconnection and disruption on one hand to adaptation and compensation on the other. Moreover, we link network changes and their relation to clinical disability based on the current literature. Finally, we discuss the perspective of network science in MS for future research and postulate its role in the clinical framework.","collection-title":"Non-invasive MRI windows on brain inflammation","container-title":"Neuroscience","DOI":"10.1016/j.neuroscience.2017.10.033","ISSN":"0306-4522","journalAbbreviation":"Neuroscience","language":"en","page":"35-53","source":"ScienceDirect","title":"Graph Theoretical Framework of Brain Networks in Multiple Sclerosis: A Review of Concepts","title-short":"Graph Theoretical Framework of Brain Networks in Multiple Sclerosis","volume":"403","author":[{"family":"Fleischer","given":"Vinzenz"},{"family":"Radetz","given":"Angela"},{"family":"Ciolac","given":"Dumitru"},{"family":"Muthuraman","given":"Muthuraman"},{"family":"Gonzalez-Escamilla","given":"Gabriel"},{"family":"Zipp","given":"Frauke"},{"family":"Groppa","given":"Sergiu"}],"issued":{"date-parts":[["2019",4,1]]}}}],"schema":"https://github.com/citation-style-language/schema/raw/master/csl-citation.json"} </w:instrText>
      </w:r>
      <w:r>
        <w:fldChar w:fldCharType="separate"/>
      </w:r>
      <w:r w:rsidRPr="00BD1B5A">
        <w:rPr>
          <w:rFonts w:ascii="Arial" w:hAnsi="Arial" w:cs="Arial"/>
        </w:rPr>
        <w:t>(Fleischer et al. 2019)</w:t>
      </w:r>
      <w:r>
        <w:fldChar w:fldCharType="end"/>
      </w:r>
      <w:r>
        <w:t>.</w:t>
      </w:r>
    </w:p>
    <w:p w14:paraId="782B542A" w14:textId="0E7138E6" w:rsidR="00BD1B5A" w:rsidRDefault="00BD1B5A" w:rsidP="00BD1B5A">
      <w:r w:rsidRPr="00BD1B5A">
        <w:t>Given that negative values also suggest a relation between ROIs, we have decided to take the absolute value to retain this information while setting the diagonal values to zero.</w:t>
      </w:r>
    </w:p>
    <w:p w14:paraId="7CA9BA9C" w14:textId="77777777" w:rsidR="002023BA" w:rsidRDefault="002023BA" w:rsidP="00BD1B5A"/>
    <w:p w14:paraId="2D15F138" w14:textId="4E5E628C" w:rsidR="002023BA" w:rsidRDefault="002023BA" w:rsidP="002023BA">
      <w:pPr>
        <w:pStyle w:val="Ttulo2"/>
      </w:pPr>
      <w:bookmarkStart w:id="33" w:name="_Age_and_sex"/>
      <w:bookmarkStart w:id="34" w:name="_Toc135507195"/>
      <w:bookmarkEnd w:id="33"/>
      <w:r>
        <w:t>Age and sex correction</w:t>
      </w:r>
      <w:bookmarkEnd w:id="34"/>
    </w:p>
    <w:p w14:paraId="003F8412" w14:textId="06BD81B7" w:rsidR="002023BA" w:rsidRDefault="002023BA" w:rsidP="002023BA">
      <w:r w:rsidRPr="002023BA">
        <w:t>The brain, similar to many other biological systems or structures, undergoes changes with aging and exhibits gender-related differences</w:t>
      </w:r>
      <w:r>
        <w:t xml:space="preserve"> </w:t>
      </w:r>
      <w:r>
        <w:fldChar w:fldCharType="begin"/>
      </w:r>
      <w:r w:rsidR="008B2504">
        <w:instrText xml:space="preserve"> ADDIN ZOTERO_ITEM CSL_CITATION {"citationID":"u9DCQdsc","properties":{"formattedCitation":"(Hsu et al. 2008b)","plainCitation":"(Hsu et al. 2008b)","dontUpdate":true,"noteIndex":0},"citationItems":[{"id":247,"uris":["http://zotero.org/users/11043643/items/J2LHQPEI"],"itemData":{"id":247,"type":"article-journal","abstract":"Cerebral white matter undergoes various changes with normal aging. This study investigated the association between age, gender, and the global and regional fractional anisotropy (FA) and mean diffusivity (MD) in 145 adults (30 to 80 years old) using diffusion tensor magnetic resonance imaging. We studied sixteen regions of interest in both hemispheres to search for regions that display age- and gender-related white matter changes and also performed a complementary voxel-based analysis without any hypothesis a priori. On a global scale, our results indicate that the full brain FA was negatively correlated with age. The regional analysis showed that the anterior corpus callosum, the bilateral anterior and posterior internal capsule, and the posterior periventricular regions had the most significant age-related FA decrease. On the other hand, the FA in the temporal and occipital regions was not correlated with age. However, in contrast to males, females overall had a significantly lower FA in the right deep temporal regions. More gender differences in precentral, cingulate, and anterior temporal white matter areas were also found, suggesting that microstructural white matter organization in these regions may have a sexual dimorphism. Such differences were mainly due to the increase in diffusion perpendicular to fiber tracts.","container-title":"NeuroImage","DOI":"10.1016/j.neuroimage.2007.09.017","ISSN":"1053-8119","issue":"2","journalAbbreviation":"NeuroImage","language":"en","page":"566-577","source":"ScienceDirect","title":"Gender differences and age-related white matter changes of the human brain: A diffusion tensor imaging study","title-short":"Gender differences and age-related white matter changes of the human brain","volume":"39","author":[{"family":"Hsu","given":"Jung-Lung"},{"family":"Leemans","given":"Alexander"},{"family":"Bai","given":"Chyi-Huey"},{"family":"Lee","given":"Cheng-Hui"},{"family":"Tsai","given":"Yuh-Feng"},{"family":"Chiu","given":"Hou-Chang"},{"family":"Chen","given":"Wei-Hung"}],"issued":{"date-parts":[["2008",1,15]]}}}],"schema":"https://github.com/citation-style-language/schema/raw/master/csl-citation.json"} </w:instrText>
      </w:r>
      <w:r>
        <w:fldChar w:fldCharType="separate"/>
      </w:r>
      <w:r w:rsidRPr="002023BA">
        <w:rPr>
          <w:rFonts w:ascii="Arial" w:hAnsi="Arial" w:cs="Arial"/>
        </w:rPr>
        <w:t>(Hsu et al. 2008)</w:t>
      </w:r>
      <w:r>
        <w:fldChar w:fldCharType="end"/>
      </w:r>
      <w:r>
        <w:t>.</w:t>
      </w:r>
    </w:p>
    <w:p w14:paraId="3007AB63" w14:textId="3E59565E" w:rsidR="00493AB6" w:rsidRDefault="009D0C8B" w:rsidP="009D0C8B">
      <w:r w:rsidRPr="009D0C8B">
        <w:t xml:space="preserve">To control for age and gender, and allow comparison across participants, we adjust the matrix values using a linear regression with age and gender as regressors. For each specific </w:t>
      </w:r>
      <w:proofErr w:type="spellStart"/>
      <w:r w:rsidRPr="009D0C8B">
        <w:t>i,j</w:t>
      </w:r>
      <w:proofErr w:type="spellEnd"/>
      <w:r w:rsidRPr="009D0C8B">
        <w:t xml:space="preserve"> position in all matrices, we collect 165 values, one per participant, and apply linear regression. Since the matrices are symmetric and the diagonal is zero, we only consider one linear regression for each matrix position in the upper triangle.</w:t>
      </w:r>
    </w:p>
    <w:tbl>
      <w:tblPr>
        <w:tblStyle w:val="Tablaconcuadrcula"/>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959"/>
        <w:gridCol w:w="5953"/>
        <w:gridCol w:w="1732"/>
      </w:tblGrid>
      <w:tr w:rsidR="00493AB6" w14:paraId="01250B03" w14:textId="77777777" w:rsidTr="00493AB6">
        <w:tc>
          <w:tcPr>
            <w:tcW w:w="959" w:type="dxa"/>
          </w:tcPr>
          <w:p w14:paraId="457B2BAB" w14:textId="77777777" w:rsidR="00493AB6" w:rsidRDefault="00493AB6" w:rsidP="00493AB6">
            <w:pPr>
              <w:jc w:val="center"/>
            </w:pPr>
          </w:p>
        </w:tc>
        <w:tc>
          <w:tcPr>
            <w:tcW w:w="5953" w:type="dxa"/>
          </w:tcPr>
          <w:p w14:paraId="5FB91018" w14:textId="77777777" w:rsidR="00493AB6" w:rsidRDefault="00000000" w:rsidP="00493AB6">
            <w:pPr>
              <w:keepNext/>
              <w:jc w:val="center"/>
            </w:pPr>
            <m:oMathPara>
              <m:oMath>
                <m:acc>
                  <m:accPr>
                    <m:ctrlPr>
                      <w:rPr>
                        <w:rFonts w:ascii="Cambria Math" w:hAnsi="Cambria Math"/>
                        <w:i/>
                        <w:sz w:val="22"/>
                        <w:szCs w:val="22"/>
                        <w:lang w:bidi="he-IL"/>
                      </w:rPr>
                    </m:ctrlPr>
                  </m:accPr>
                  <m:e>
                    <m:r>
                      <w:rPr>
                        <w:rFonts w:ascii="Cambria Math" w:hAnsi="Cambria Math"/>
                      </w:rPr>
                      <m:t>y</m:t>
                    </m:r>
                  </m:e>
                </m:acc>
                <m:r>
                  <w:rPr>
                    <w:rFonts w:ascii="Cambria Math" w:hAnsi="Cambria Math"/>
                  </w:rPr>
                  <m:t>=∝*age+ β*sex</m:t>
                </m:r>
              </m:oMath>
            </m:oMathPara>
          </w:p>
          <w:p w14:paraId="2147184A" w14:textId="77777777" w:rsidR="00493AB6" w:rsidRDefault="00493AB6" w:rsidP="00493AB6">
            <w:pPr>
              <w:jc w:val="center"/>
            </w:pPr>
          </w:p>
        </w:tc>
        <w:tc>
          <w:tcPr>
            <w:tcW w:w="1732" w:type="dxa"/>
          </w:tcPr>
          <w:p w14:paraId="3F7B8834" w14:textId="559275D6" w:rsidR="00493AB6" w:rsidRDefault="00493AB6" w:rsidP="00493AB6">
            <w:pPr>
              <w:pStyle w:val="Descripcin"/>
              <w:jc w:val="center"/>
            </w:pPr>
            <w:r>
              <w:t xml:space="preserve">( </w:t>
            </w:r>
            <w:r>
              <w:fldChar w:fldCharType="begin"/>
            </w:r>
            <w:r>
              <w:instrText xml:space="preserve"> SEQ ( \* ARABIC </w:instrText>
            </w:r>
            <w:r>
              <w:fldChar w:fldCharType="separate"/>
            </w:r>
            <w:r>
              <w:rPr>
                <w:noProof/>
              </w:rPr>
              <w:t>1</w:t>
            </w:r>
            <w:r>
              <w:fldChar w:fldCharType="end"/>
            </w:r>
            <w:r w:rsidRPr="00493AB6">
              <w:t>)</w:t>
            </w:r>
          </w:p>
        </w:tc>
      </w:tr>
    </w:tbl>
    <w:p w14:paraId="4503466F" w14:textId="5C631CB3" w:rsidR="002023BA" w:rsidRPr="007B488A" w:rsidRDefault="007B488A" w:rsidP="007B488A">
      <w:pPr>
        <w:pStyle w:val="Math"/>
        <w:rPr>
          <w:rFonts w:asciiTheme="minorBidi" w:hAnsiTheme="minorBidi"/>
        </w:rPr>
      </w:pPr>
      <w:r w:rsidRPr="007B488A">
        <w:rPr>
          <w:rFonts w:asciiTheme="minorBidi" w:hAnsiTheme="minorBidi"/>
        </w:rPr>
        <w:t>Where</w:t>
      </w:r>
      <w:r>
        <w:t xml:space="preserve"> </w:t>
      </w:r>
      <m:oMath>
        <m:acc>
          <m:accPr>
            <m:ctrlPr/>
          </m:accPr>
          <m:e>
            <m:r>
              <m:rPr>
                <m:nor/>
              </m:rPr>
              <w:rPr>
                <w:i/>
              </w:rPr>
              <m:t>y</m:t>
            </m:r>
          </m:e>
        </m:acc>
      </m:oMath>
      <w:r>
        <w:t xml:space="preserve"> </w:t>
      </w:r>
      <w:r w:rsidRPr="007B488A">
        <w:rPr>
          <w:rFonts w:ascii="Arial" w:hAnsi="Arial" w:cs="Arial"/>
        </w:rPr>
        <w:t>are predicted values</w:t>
      </w:r>
      <w:r>
        <w:t xml:space="preserve">, </w:t>
      </w:r>
      <w:r w:rsidRPr="007B488A">
        <w:t>α</w:t>
      </w:r>
      <w:r>
        <w:t xml:space="preserve"> </w:t>
      </w:r>
      <w:r w:rsidRPr="007B488A">
        <w:rPr>
          <w:rFonts w:asciiTheme="minorBidi" w:hAnsiTheme="minorBidi"/>
        </w:rPr>
        <w:t>and</w:t>
      </w:r>
      <w:r>
        <w:t xml:space="preserve"> </w:t>
      </w:r>
      <w:r w:rsidRPr="007B488A">
        <w:t>β</w:t>
      </w:r>
      <w:r>
        <w:t xml:space="preserve"> </w:t>
      </w:r>
      <w:r w:rsidRPr="007B488A">
        <w:rPr>
          <w:rFonts w:asciiTheme="minorBidi" w:hAnsiTheme="minorBidi"/>
        </w:rPr>
        <w:t>ar</w:t>
      </w:r>
      <w:r>
        <w:rPr>
          <w:rFonts w:asciiTheme="minorBidi" w:hAnsiTheme="minorBidi"/>
        </w:rPr>
        <w:t xml:space="preserve">e the regression coefficients. </w:t>
      </w:r>
      <w:r w:rsidR="009D0C8B">
        <w:rPr>
          <w:rFonts w:asciiTheme="minorBidi" w:hAnsiTheme="minorBidi"/>
        </w:rPr>
        <w:t>The d</w:t>
      </w:r>
      <w:r w:rsidR="00493AB6" w:rsidRPr="007B488A">
        <w:rPr>
          <w:rFonts w:asciiTheme="minorBidi" w:hAnsiTheme="minorBidi"/>
        </w:rPr>
        <w:t>ifference between actual value</w:t>
      </w:r>
      <w:r>
        <w:rPr>
          <w:rFonts w:asciiTheme="minorBidi" w:hAnsiTheme="minorBidi"/>
        </w:rPr>
        <w:t xml:space="preserve"> (y)</w:t>
      </w:r>
      <w:r w:rsidR="00493AB6" w:rsidRPr="007B488A">
        <w:rPr>
          <w:rFonts w:asciiTheme="minorBidi" w:hAnsiTheme="minorBidi"/>
        </w:rPr>
        <w:t xml:space="preserve"> and predicted value, </w:t>
      </w:r>
      <w:r>
        <w:rPr>
          <w:rFonts w:asciiTheme="minorBidi" w:hAnsiTheme="minorBidi"/>
        </w:rPr>
        <w:t xml:space="preserve">is </w:t>
      </w:r>
      <w:r w:rsidR="009D0C8B">
        <w:rPr>
          <w:rFonts w:asciiTheme="minorBidi" w:hAnsiTheme="minorBidi"/>
        </w:rPr>
        <w:t xml:space="preserve">known as </w:t>
      </w:r>
      <w:r w:rsidR="00493AB6" w:rsidRPr="007B488A">
        <w:rPr>
          <w:rFonts w:asciiTheme="minorBidi" w:hAnsiTheme="minorBidi"/>
        </w:rPr>
        <w:t>residuals.</w:t>
      </w:r>
      <w:r w:rsidR="00F21578" w:rsidRPr="007B488A">
        <w:rPr>
          <w:rFonts w:asciiTheme="minorBidi" w:hAnsiTheme="minorBidi"/>
        </w:rPr>
        <w:t xml:space="preserve"> </w:t>
      </w:r>
    </w:p>
    <w:tbl>
      <w:tblPr>
        <w:tblStyle w:val="Tablaconcuadrcula"/>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959"/>
        <w:gridCol w:w="5953"/>
        <w:gridCol w:w="1732"/>
      </w:tblGrid>
      <w:tr w:rsidR="00493AB6" w14:paraId="3840F218" w14:textId="77777777" w:rsidTr="0082546E">
        <w:tc>
          <w:tcPr>
            <w:tcW w:w="959" w:type="dxa"/>
          </w:tcPr>
          <w:p w14:paraId="3200CCFF" w14:textId="77777777" w:rsidR="00493AB6" w:rsidRDefault="00493AB6" w:rsidP="0082546E">
            <w:pPr>
              <w:jc w:val="center"/>
            </w:pPr>
          </w:p>
        </w:tc>
        <w:tc>
          <w:tcPr>
            <w:tcW w:w="5953" w:type="dxa"/>
          </w:tcPr>
          <w:p w14:paraId="63C52F79" w14:textId="110FAB18" w:rsidR="00493AB6" w:rsidRDefault="00000000" w:rsidP="0082546E">
            <w:pPr>
              <w:keepNext/>
              <w:jc w:val="center"/>
            </w:pPr>
            <m:oMathPara>
              <m:oMath>
                <m:acc>
                  <m:accPr>
                    <m:ctrlPr>
                      <w:rPr>
                        <w:rFonts w:ascii="Cambria Math" w:hAnsi="Cambria Math"/>
                        <w:i/>
                        <w:sz w:val="22"/>
                        <w:szCs w:val="22"/>
                        <w:lang w:bidi="he-IL"/>
                      </w:rPr>
                    </m:ctrlPr>
                  </m:accPr>
                  <m:e>
                    <m:r>
                      <w:rPr>
                        <w:rFonts w:ascii="Cambria Math" w:hAnsi="Cambria Math"/>
                      </w:rPr>
                      <m:t>y</m:t>
                    </m:r>
                  </m:e>
                </m:acc>
                <m:r>
                  <w:rPr>
                    <w:rFonts w:ascii="Cambria Math" w:hAnsi="Cambria Math"/>
                  </w:rPr>
                  <m:t>-y=residuals</m:t>
                </m:r>
              </m:oMath>
            </m:oMathPara>
          </w:p>
          <w:p w14:paraId="1EBB10D2" w14:textId="77777777" w:rsidR="00493AB6" w:rsidRDefault="00493AB6" w:rsidP="0082546E">
            <w:pPr>
              <w:jc w:val="center"/>
            </w:pPr>
          </w:p>
        </w:tc>
        <w:tc>
          <w:tcPr>
            <w:tcW w:w="1732" w:type="dxa"/>
          </w:tcPr>
          <w:p w14:paraId="0981164B" w14:textId="139A2616" w:rsidR="00493AB6" w:rsidRDefault="00493AB6" w:rsidP="0082546E">
            <w:pPr>
              <w:pStyle w:val="Descripcin"/>
              <w:jc w:val="center"/>
            </w:pPr>
            <w:r>
              <w:t xml:space="preserve">( </w:t>
            </w:r>
            <w:r>
              <w:fldChar w:fldCharType="begin"/>
            </w:r>
            <w:r>
              <w:instrText xml:space="preserve"> SEQ ( \* ARABIC </w:instrText>
            </w:r>
            <w:r>
              <w:fldChar w:fldCharType="separate"/>
            </w:r>
            <w:r>
              <w:rPr>
                <w:noProof/>
              </w:rPr>
              <w:t>2</w:t>
            </w:r>
            <w:r>
              <w:fldChar w:fldCharType="end"/>
            </w:r>
            <w:r w:rsidRPr="00493AB6">
              <w:t>)</w:t>
            </w:r>
          </w:p>
        </w:tc>
      </w:tr>
    </w:tbl>
    <w:p w14:paraId="4372C23F" w14:textId="7692F9C7" w:rsidR="00493AB6" w:rsidRDefault="00493AB6" w:rsidP="007534A6">
      <w:r>
        <w:t>These residuals account for information not explained by our regressors,</w:t>
      </w:r>
      <w:r w:rsidR="009D0C8B">
        <w:t xml:space="preserve"> i.e.,</w:t>
      </w:r>
      <w:r>
        <w:t xml:space="preserve"> sex and age</w:t>
      </w:r>
      <w:r w:rsidR="009D0C8B">
        <w:t xml:space="preserve">. Theoretically </w:t>
      </w:r>
      <w:r w:rsidR="007534A6">
        <w:t xml:space="preserve">any changes </w:t>
      </w:r>
      <w:r w:rsidR="009D0C8B">
        <w:t>cause by the disease</w:t>
      </w:r>
      <w:r w:rsidR="007534A6">
        <w:t xml:space="preserve"> will be captured in these residuals. </w:t>
      </w:r>
      <w:r w:rsidR="009D0C8B">
        <w:t>The f</w:t>
      </w:r>
      <w:r w:rsidR="007534A6">
        <w:t xml:space="preserve">inal value of </w:t>
      </w:r>
      <w:proofErr w:type="spellStart"/>
      <w:r w:rsidR="007534A6">
        <w:t>i,j</w:t>
      </w:r>
      <w:proofErr w:type="spellEnd"/>
      <w:r w:rsidR="007534A6">
        <w:t xml:space="preserve"> position in our matrix </w:t>
      </w:r>
      <w:r w:rsidR="007B488A">
        <w:t xml:space="preserve">is our residuals plus and “standard” value for this position. This standard value should </w:t>
      </w:r>
      <w:r w:rsidR="009D0C8B">
        <w:t>represent</w:t>
      </w:r>
      <w:r w:rsidR="007B488A">
        <w:t xml:space="preserve"> a normal brain, corrected for age and sex</w:t>
      </w:r>
      <w:r w:rsidR="009D0C8B">
        <w:t>. However</w:t>
      </w:r>
      <w:r w:rsidR="007B488A">
        <w:t xml:space="preserve"> as this value is not </w:t>
      </w:r>
      <w:r w:rsidR="009D0C8B">
        <w:t>uniform across</w:t>
      </w:r>
      <w:r w:rsidR="007B488A">
        <w:t xml:space="preserve"> all brain</w:t>
      </w:r>
      <w:r w:rsidR="009D0C8B">
        <w:t>s,</w:t>
      </w:r>
      <w:r w:rsidR="007B488A">
        <w:t xml:space="preserve"> we consider the mean of our healthy volunteers.</w:t>
      </w:r>
      <w:r w:rsidR="00C20C6F">
        <w:t xml:space="preserve"> </w:t>
      </w:r>
      <w:r w:rsidR="009D0C8B">
        <w:t>Therefore,</w:t>
      </w:r>
      <w:r w:rsidR="00C20C6F">
        <w:t xml:space="preserve"> for patient m</w:t>
      </w:r>
      <w:r w:rsidR="009D0C8B">
        <w:t>, the</w:t>
      </w:r>
      <w:r w:rsidR="00C20C6F">
        <w:t xml:space="preserve"> final value in position </w:t>
      </w:r>
      <w:proofErr w:type="spellStart"/>
      <w:r w:rsidR="00C20C6F">
        <w:t>i,j</w:t>
      </w:r>
      <w:proofErr w:type="spellEnd"/>
      <w:r w:rsidR="00C20C6F">
        <w:t xml:space="preserve"> is</w:t>
      </w:r>
      <w:r w:rsidR="009D0C8B">
        <w:t xml:space="preserve"> given by</w:t>
      </w:r>
      <w:r w:rsidR="00C20C6F">
        <w:t>:</w:t>
      </w:r>
    </w:p>
    <w:tbl>
      <w:tblPr>
        <w:tblStyle w:val="Tablaconcuadrcula"/>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959"/>
        <w:gridCol w:w="5953"/>
        <w:gridCol w:w="1732"/>
      </w:tblGrid>
      <w:tr w:rsidR="00C20C6F" w14:paraId="6270488F" w14:textId="77777777" w:rsidTr="0082546E">
        <w:tc>
          <w:tcPr>
            <w:tcW w:w="959" w:type="dxa"/>
          </w:tcPr>
          <w:p w14:paraId="28D817FF" w14:textId="77777777" w:rsidR="00C20C6F" w:rsidRDefault="00C20C6F" w:rsidP="0082546E">
            <w:pPr>
              <w:jc w:val="center"/>
            </w:pPr>
          </w:p>
        </w:tc>
        <w:tc>
          <w:tcPr>
            <w:tcW w:w="5953" w:type="dxa"/>
          </w:tcPr>
          <w:p w14:paraId="051D5527" w14:textId="582A7E4B" w:rsidR="00C20C6F" w:rsidRDefault="00000000" w:rsidP="0082546E">
            <w:pPr>
              <w:keepNext/>
              <w:jc w:val="center"/>
            </w:pPr>
            <m:oMathPara>
              <m:oMath>
                <m:sSubSup>
                  <m:sSubSupPr>
                    <m:ctrlPr>
                      <w:rPr>
                        <w:rFonts w:ascii="Cambria Math" w:hAnsi="Cambria Math"/>
                        <w:i/>
                      </w:rPr>
                    </m:ctrlPr>
                  </m:sSubSupPr>
                  <m:e>
                    <m:r>
                      <w:rPr>
                        <w:rFonts w:ascii="Cambria Math" w:hAnsi="Cambria Math"/>
                      </w:rPr>
                      <m:t>y</m:t>
                    </m:r>
                  </m:e>
                  <m:sub>
                    <m:r>
                      <w:rPr>
                        <w:rFonts w:ascii="Cambria Math" w:hAnsi="Cambria Math"/>
                      </w:rPr>
                      <m:t>i,j</m:t>
                    </m:r>
                  </m:sub>
                  <m:sup>
                    <m:r>
                      <w:rPr>
                        <w:rFonts w:ascii="Cambria Math" w:hAnsi="Cambria Math"/>
                      </w:rPr>
                      <m:t>final value</m:t>
                    </m:r>
                  </m:sup>
                </m:sSubSup>
                <m:r>
                  <w:rPr>
                    <w:rFonts w:ascii="Cambria Math" w:hAnsi="Cambria Math"/>
                  </w:rPr>
                  <m:t>=</m:t>
                </m:r>
                <m:sSub>
                  <m:sSubPr>
                    <m:ctrlPr>
                      <w:rPr>
                        <w:rFonts w:ascii="Cambria Math" w:hAnsi="Cambria Math"/>
                        <w:i/>
                      </w:rPr>
                    </m:ctrlPr>
                  </m:sSubPr>
                  <m:e>
                    <m:r>
                      <w:rPr>
                        <w:rFonts w:ascii="Cambria Math" w:hAnsi="Cambria Math"/>
                      </w:rPr>
                      <m:t>residual</m:t>
                    </m:r>
                  </m:e>
                  <m:sub>
                    <m:r>
                      <w:rPr>
                        <w:rFonts w:ascii="Cambria Math" w:hAnsi="Cambria Math"/>
                      </w:rPr>
                      <m:t>i,j</m:t>
                    </m:r>
                  </m:sub>
                </m:sSub>
                <m:r>
                  <w:rPr>
                    <w:rFonts w:ascii="Cambria Math" w:hAnsi="Cambria Math"/>
                  </w:rPr>
                  <m:t>+mean(</m:t>
                </m:r>
                <m:sSub>
                  <m:sSubPr>
                    <m:ctrlPr>
                      <w:rPr>
                        <w:rFonts w:ascii="Cambria Math" w:hAnsi="Cambria Math"/>
                        <w:i/>
                      </w:rPr>
                    </m:ctrlPr>
                  </m:sSubPr>
                  <m:e>
                    <m:r>
                      <w:rPr>
                        <w:rFonts w:ascii="Cambria Math" w:hAnsi="Cambria Math"/>
                      </w:rPr>
                      <m:t>HS</m:t>
                    </m:r>
                  </m:e>
                  <m:sub>
                    <m:r>
                      <w:rPr>
                        <w:rFonts w:ascii="Cambria Math" w:hAnsi="Cambria Math"/>
                      </w:rPr>
                      <m:t>i,j</m:t>
                    </m:r>
                  </m:sub>
                </m:sSub>
                <m:r>
                  <w:rPr>
                    <w:rFonts w:ascii="Cambria Math" w:hAnsi="Cambria Math"/>
                  </w:rPr>
                  <m:t>)</m:t>
                </m:r>
              </m:oMath>
            </m:oMathPara>
          </w:p>
          <w:p w14:paraId="51585F88" w14:textId="77777777" w:rsidR="00C20C6F" w:rsidRDefault="00C20C6F" w:rsidP="0082546E">
            <w:pPr>
              <w:jc w:val="center"/>
            </w:pPr>
          </w:p>
        </w:tc>
        <w:tc>
          <w:tcPr>
            <w:tcW w:w="1732" w:type="dxa"/>
          </w:tcPr>
          <w:p w14:paraId="4655BE3F" w14:textId="624EA326" w:rsidR="00C20C6F" w:rsidRDefault="00C20C6F" w:rsidP="0082546E">
            <w:pPr>
              <w:pStyle w:val="Descripcin"/>
              <w:jc w:val="center"/>
            </w:pPr>
            <w:r>
              <w:t xml:space="preserve">( </w:t>
            </w:r>
            <w:r>
              <w:fldChar w:fldCharType="begin"/>
            </w:r>
            <w:r>
              <w:instrText xml:space="preserve"> SEQ ( \* ARABIC </w:instrText>
            </w:r>
            <w:r>
              <w:fldChar w:fldCharType="separate"/>
            </w:r>
            <w:r>
              <w:rPr>
                <w:noProof/>
              </w:rPr>
              <w:t>3</w:t>
            </w:r>
            <w:r>
              <w:fldChar w:fldCharType="end"/>
            </w:r>
            <w:r w:rsidRPr="00493AB6">
              <w:t>)</w:t>
            </w:r>
          </w:p>
        </w:tc>
      </w:tr>
    </w:tbl>
    <w:p w14:paraId="5EE0A39B" w14:textId="18AC2BFA" w:rsidR="00493AB6" w:rsidRDefault="002A7269" w:rsidP="002023BA">
      <w:r w:rsidRPr="002A7269">
        <w:t>Please note that the linear correction may result in values marginally below zero or slightly above one. Since we can't use negative values to represent graph weights, we adjust these to zero. However, we retain the values above one, as they are infrequent and only marginally exceed one</w:t>
      </w:r>
      <w:r>
        <w:t>.</w:t>
      </w:r>
    </w:p>
    <w:p w14:paraId="002C46C2" w14:textId="411FFE96" w:rsidR="002A7269" w:rsidRDefault="002A7269" w:rsidP="002023BA">
      <w:r>
        <w:t>In the following figure, the differences in values distribution before and after accounting for age and sex are clearly shown:</w:t>
      </w:r>
    </w:p>
    <w:p w14:paraId="45371F9E" w14:textId="77777777" w:rsidR="006D1A35" w:rsidRDefault="002A7269" w:rsidP="006D1A35">
      <w:pPr>
        <w:keepNext/>
      </w:pPr>
      <w:r>
        <w:rPr>
          <w:noProof/>
        </w:rPr>
        <w:drawing>
          <wp:inline distT="0" distB="0" distL="0" distR="0" wp14:anchorId="3D086533" wp14:editId="3DEFED33">
            <wp:extent cx="5400040" cy="3780155"/>
            <wp:effectExtent l="0" t="0" r="0" b="0"/>
            <wp:docPr id="415163467" name="Imagen 1"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163467" name="Imagen 1" descr="Gráfico, Histograma&#10;&#10;Descripción generada automáticament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400040" cy="3780155"/>
                    </a:xfrm>
                    <a:prstGeom prst="rect">
                      <a:avLst/>
                    </a:prstGeom>
                  </pic:spPr>
                </pic:pic>
              </a:graphicData>
            </a:graphic>
          </wp:inline>
        </w:drawing>
      </w:r>
    </w:p>
    <w:p w14:paraId="7B42A2F7" w14:textId="468D1E3F" w:rsidR="002A7269" w:rsidRDefault="006D1A35" w:rsidP="006D1A35">
      <w:pPr>
        <w:pStyle w:val="Descripcin"/>
      </w:pPr>
      <w:bookmarkStart w:id="35" w:name="_Ref135557431"/>
      <w:bookmarkStart w:id="36" w:name="_Ref135557421"/>
      <w:bookmarkStart w:id="37" w:name="_Toc135560702"/>
      <w:r>
        <w:t xml:space="preserve">Fig </w:t>
      </w:r>
      <w:r>
        <w:fldChar w:fldCharType="begin"/>
      </w:r>
      <w:r>
        <w:instrText xml:space="preserve"> SEQ Fig \* ARABIC </w:instrText>
      </w:r>
      <w:r>
        <w:fldChar w:fldCharType="separate"/>
      </w:r>
      <w:r w:rsidR="00855EFA">
        <w:rPr>
          <w:noProof/>
        </w:rPr>
        <w:t>3</w:t>
      </w:r>
      <w:r>
        <w:fldChar w:fldCharType="end"/>
      </w:r>
      <w:bookmarkEnd w:id="35"/>
      <w:r w:rsidRPr="006D1A35">
        <w:t>. Weights distribution, before and after sex and age correction</w:t>
      </w:r>
      <w:r>
        <w:t>.</w:t>
      </w:r>
      <w:bookmarkEnd w:id="36"/>
      <w:bookmarkEnd w:id="37"/>
    </w:p>
    <w:p w14:paraId="248FD7E1" w14:textId="06FBB3F5" w:rsidR="006D1A35" w:rsidRDefault="006D1A35" w:rsidP="008B2504">
      <w:pPr>
        <w:pStyle w:val="tablagrafica"/>
      </w:pPr>
      <w:r>
        <w:t xml:space="preserve">Differences are </w:t>
      </w:r>
      <w:proofErr w:type="spellStart"/>
      <w:r>
        <w:t>specially</w:t>
      </w:r>
      <w:proofErr w:type="spellEnd"/>
      <w:r>
        <w:t xml:space="preserve"> </w:t>
      </w:r>
      <w:r w:rsidR="00BE4942">
        <w:t>noticeable</w:t>
      </w:r>
      <w:r>
        <w:t xml:space="preserve"> in FA connections, where </w:t>
      </w:r>
      <w:r w:rsidR="00BE4942">
        <w:t>some</w:t>
      </w:r>
      <w:r>
        <w:t xml:space="preserve"> values</w:t>
      </w:r>
      <w:r w:rsidR="00BE4942">
        <w:t xml:space="preserve"> of zero</w:t>
      </w:r>
      <w:r>
        <w:t xml:space="preserve"> </w:t>
      </w:r>
      <w:r w:rsidR="00BE4942">
        <w:t xml:space="preserve">appear </w:t>
      </w:r>
      <w:r>
        <w:t xml:space="preserve">to be corrected. </w:t>
      </w:r>
      <w:r w:rsidR="00BE4942">
        <w:t>Visible changes are also present</w:t>
      </w:r>
      <w:r>
        <w:t xml:space="preserve"> </w:t>
      </w:r>
      <w:r w:rsidR="00BE4942">
        <w:t>fMRI</w:t>
      </w:r>
      <w:r>
        <w:t xml:space="preserve"> connections, while no </w:t>
      </w:r>
      <w:r w:rsidR="00BE4942">
        <w:t>substantial</w:t>
      </w:r>
      <w:r>
        <w:t xml:space="preserve"> differences are appreciated in GM connections.</w:t>
      </w:r>
    </w:p>
    <w:p w14:paraId="3251E4D6" w14:textId="71F2A013" w:rsidR="008B2504" w:rsidRPr="006D1A35" w:rsidRDefault="008B2504" w:rsidP="008B2504">
      <w:pPr>
        <w:pStyle w:val="Ttulo2"/>
      </w:pPr>
      <w:r>
        <w:t xml:space="preserve">Data harmonization using </w:t>
      </w:r>
      <w:proofErr w:type="spellStart"/>
      <w:r>
        <w:t>ComBat</w:t>
      </w:r>
      <w:proofErr w:type="spellEnd"/>
    </w:p>
    <w:p w14:paraId="40582249" w14:textId="729C8EB7" w:rsidR="006D1A35" w:rsidRDefault="008B2504" w:rsidP="008B2504">
      <w:r>
        <w:t xml:space="preserve">Participants data have been collected using two different scanners. According to existing literature </w:t>
      </w:r>
      <w:r>
        <w:fldChar w:fldCharType="begin"/>
      </w:r>
      <w:r>
        <w:instrText xml:space="preserve"> ADDIN ZOTERO_ITEM CSL_CITATION {"citationID":"vZXaW5AO","properties":{"formattedCitation":"(Fortin et al. 2017)","plainCitation":"(Fortin et al. 2017)","noteIndex":0},"citationItems":[{"id":468,"uris":["http://zotero.org/users/11043643/items/XYVEJMJ6"],"itemData":{"id":468,"type":"article-journal","abstract":"Diffusion tensor imaging (DTI) is a well-established magnetic resonance imaging (MRI) technique used for studying microstructural changes in the white matter. As with many other imaging modalities, DTI images suffer from technical between-scanner variation that hinders comparisons of images across imaging sites, scanners and over time. Using fractional anisotropy (FA) and mean diffusivity (MD) maps of 205 healthy participants acquired on two different scanners, we show that the DTI measurements are highly site-specific, highlighting the need of correcting for site effects before performing downstream statistical analyses. We first show evidence that combining DTI data from multiple sites, without harmonization, may be counter-productive and negatively impacts the inference. Then, we propose and compare several harmonization approaches for DTI data, and show that ComBat, a popular batch-effect correction tool used in genomics, performs best at modeling and removing the unwanted inter-site variability in FA and MD maps. Using age as a biological phenotype of interest, we show that ComBat both preserves biological variability and removes the unwanted variation introduced by site. Finally, we assess the different harmonization methods in the presence of different levels of confounding between site and age, in addition to test robustness to small sample size studies.","container-title":"NeuroImage","DOI":"10.1016/j.neuroimage.2017.08.047","ISSN":"1053-8119","journalAbbreviation":"NeuroImage","language":"en","page":"149-170","source":"ScienceDirect","title":"Harmonization of multi-site diffusion tensor imaging data","volume":"161","author":[{"family":"Fortin","given":"Jean-Philippe"},{"family":"Parker","given":"Drew"},{"family":"Tunç","given":"Birkan"},{"family":"Watanabe","given":"Takanori"},{"family":"Elliott","given":"Mark A."},{"family":"Ruparel","given":"Kosha"},{"family":"Roalf","given":"David R."},{"family":"Satterthwaite","given":"Theodore D."},{"family":"Gur","given":"Ruben C."},{"family":"Gur","given":"Raquel E."},{"family":"Schultz","given":"Robert T."},{"family":"Verma","given":"Ragini"},{"family":"Shinohara","given":"Russell T."}],"issued":{"date-parts":[["2017",11,1]]}}}],"schema":"https://github.com/citation-style-language/schema/raw/master/csl-citation.json"} </w:instrText>
      </w:r>
      <w:r>
        <w:fldChar w:fldCharType="separate"/>
      </w:r>
      <w:r w:rsidRPr="008B2504">
        <w:rPr>
          <w:rFonts w:ascii="Arial" w:hAnsi="Arial" w:cs="Arial"/>
        </w:rPr>
        <w:t>(Fortin et al. 2017)</w:t>
      </w:r>
      <w:r>
        <w:fldChar w:fldCharType="end"/>
      </w:r>
      <w:r>
        <w:t>, diversity in data acquisition methods may lead to an increase in the variance of matrix values.</w:t>
      </w:r>
    </w:p>
    <w:p w14:paraId="3FFB99F4" w14:textId="73ACF312" w:rsidR="008B2504" w:rsidRDefault="00DA171E" w:rsidP="008B2504">
      <w:r>
        <w:t>To verify if there is an increase in</w:t>
      </w:r>
      <w:r w:rsidR="008B2504">
        <w:t xml:space="preserve"> variance, we </w:t>
      </w:r>
      <w:r>
        <w:t>conduct</w:t>
      </w:r>
      <w:r w:rsidR="008B2504">
        <w:t xml:space="preserve"> a principal component analysis</w:t>
      </w:r>
      <w:r>
        <w:t>, PCA,</w:t>
      </w:r>
      <w:r w:rsidR="008B2504">
        <w:t xml:space="preserve"> (see </w:t>
      </w:r>
      <w:r>
        <w:fldChar w:fldCharType="begin"/>
      </w:r>
      <w:r>
        <w:instrText xml:space="preserve"> REF _Ref135559801 \h </w:instrText>
      </w:r>
      <w:r>
        <w:fldChar w:fldCharType="separate"/>
      </w:r>
      <w:r w:rsidRPr="00DA171E">
        <w:t xml:space="preserve">Fig </w:t>
      </w:r>
      <w:r w:rsidRPr="00DA171E">
        <w:rPr>
          <w:noProof/>
        </w:rPr>
        <w:t>4</w:t>
      </w:r>
      <w:r>
        <w:fldChar w:fldCharType="end"/>
      </w:r>
      <w:r w:rsidR="008B2504">
        <w:t>)</w:t>
      </w:r>
      <w:r>
        <w:t>. The analysis indicate effect of data acquisition is only evident in FA data</w:t>
      </w:r>
    </w:p>
    <w:p w14:paraId="3B5C213A" w14:textId="77777777" w:rsidR="00DA171E" w:rsidRDefault="00DA171E" w:rsidP="00DA171E">
      <w:pPr>
        <w:keepNext/>
      </w:pPr>
      <w:r>
        <w:rPr>
          <w:noProof/>
        </w:rPr>
        <w:lastRenderedPageBreak/>
        <w:drawing>
          <wp:inline distT="0" distB="0" distL="0" distR="0" wp14:anchorId="63ADB595" wp14:editId="33C670A0">
            <wp:extent cx="5400040" cy="2700020"/>
            <wp:effectExtent l="0" t="0" r="0" b="0"/>
            <wp:docPr id="1175982033" name="Imagen 4"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982033" name="Imagen 4" descr="Gráfico, Gráfico de dispersión&#10;&#10;Descripción generada automáticament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400040" cy="2700020"/>
                    </a:xfrm>
                    <a:prstGeom prst="rect">
                      <a:avLst/>
                    </a:prstGeom>
                  </pic:spPr>
                </pic:pic>
              </a:graphicData>
            </a:graphic>
          </wp:inline>
        </w:drawing>
      </w:r>
    </w:p>
    <w:p w14:paraId="702D5B1C" w14:textId="4B3227C9" w:rsidR="008B2504" w:rsidRPr="00DA171E" w:rsidRDefault="00DA171E" w:rsidP="00DA171E">
      <w:pPr>
        <w:pStyle w:val="Descripcin"/>
      </w:pPr>
      <w:bookmarkStart w:id="38" w:name="_Ref135559801"/>
      <w:bookmarkStart w:id="39" w:name="_Toc135560703"/>
      <w:r w:rsidRPr="00DA171E">
        <w:t xml:space="preserve">Fig </w:t>
      </w:r>
      <w:r w:rsidRPr="00DA171E">
        <w:fldChar w:fldCharType="begin"/>
      </w:r>
      <w:r w:rsidRPr="00DA171E">
        <w:instrText xml:space="preserve"> SEQ Fig \* ARABIC </w:instrText>
      </w:r>
      <w:r w:rsidRPr="00DA171E">
        <w:fldChar w:fldCharType="separate"/>
      </w:r>
      <w:r w:rsidR="00855EFA">
        <w:rPr>
          <w:noProof/>
        </w:rPr>
        <w:t>4</w:t>
      </w:r>
      <w:r w:rsidRPr="00DA171E">
        <w:fldChar w:fldCharType="end"/>
      </w:r>
      <w:bookmarkEnd w:id="38"/>
      <w:r w:rsidRPr="00DA171E">
        <w:t>. PCA before harmonization</w:t>
      </w:r>
      <w:bookmarkEnd w:id="39"/>
    </w:p>
    <w:p w14:paraId="221B3DAD" w14:textId="42E0B22C" w:rsidR="00DA171E" w:rsidRDefault="00DA171E" w:rsidP="00DA171E">
      <w:pPr>
        <w:pStyle w:val="tablagrafica"/>
      </w:pPr>
      <w:r>
        <w:t>In graph we could appreciate how only FA shows a significant effect of data acquisition.</w:t>
      </w:r>
    </w:p>
    <w:p w14:paraId="0C2EF152" w14:textId="7C13A5FF" w:rsidR="00DA171E" w:rsidRDefault="00DA171E" w:rsidP="003C7DF1">
      <w:r>
        <w:t xml:space="preserve">To overcome this problem </w:t>
      </w:r>
      <w:proofErr w:type="spellStart"/>
      <w:r>
        <w:t>neuro</w:t>
      </w:r>
      <w:r w:rsidR="003C7DF1">
        <w:t>C</w:t>
      </w:r>
      <w:r>
        <w:t>ombat</w:t>
      </w:r>
      <w:proofErr w:type="spellEnd"/>
      <w:r>
        <w:t xml:space="preserve"> library</w:t>
      </w:r>
      <w:r w:rsidR="003C7DF1">
        <w:t xml:space="preserve"> </w:t>
      </w:r>
      <w:r w:rsidR="003C7DF1">
        <w:fldChar w:fldCharType="begin"/>
      </w:r>
      <w:r w:rsidR="003C7DF1">
        <w:instrText xml:space="preserve"> ADDIN ZOTERO_ITEM CSL_CITATION {"citationID":"GLi3gJ3n","properties":{"formattedCitation":"(Fortin et al. 2018)","plainCitation":"(Fortin et al. 2018)","noteIndex":0},"citationItems":[{"id":478,"uris":["http://zotero.org/users/11043643/items/348MTABW"],"itemData":{"id":478,"type":"article-journal","abstract":"With the proliferation of multi-site neuroimaging studies, there is a greater need for handling non-biological variance introduced by differences in MRI scanners and acquisition protocols. Such unwanted sources of variation, which we refer to as “scanner effects”, can hinder the detection of imaging features associated with clinical covariates of interest and cause spurious findings. In this paper, we investigate scanner effects in two large multi-site studies on cortical thickness measurements across a total of 11 scanners. We propose a set of tools for visualizing and identifying scanner effects that are generalizable to other modalities. We then propose to use ComBat, a technique adopted from the genomics literature and recently applied to diffusion tensor imaging data, to combine and harmonize cortical thickness values across scanners. We show that ComBat removes unwanted sources of scan variability while simultaneously increasing the power and reproducibility of subsequent statistical analyses. We also show that ComBat is useful for combining imaging data with the goal of studying life-span trajectories in the brain.","container-title":"NeuroImage","DOI":"10.1016/j.neuroimage.2017.11.024","ISSN":"1053-8119","journalAbbreviation":"NeuroImage","language":"en","page":"104-120","source":"ScienceDirect","title":"Harmonization of cortical thickness measurements across scanners and sites","volume":"167","author":[{"family":"Fortin","given":"Jean-Philippe"},{"family":"Cullen","given":"Nicholas"},{"family":"Sheline","given":"Yvette I."},{"family":"Taylor","given":"Warren D."},{"family":"Aselcioglu","given":"Irem"},{"family":"Cook","given":"Philip A."},{"family":"Adams","given":"Phil"},{"family":"Cooper","given":"Crystal"},{"family":"Fava","given":"Maurizio"},{"family":"McGrath","given":"Patrick J."},{"family":"McInnis","given":"Melvin"},{"family":"Phillips","given":"Mary L."},{"family":"Trivedi","given":"Madhukar H."},{"family":"Weissman","given":"Myrna M."},{"family":"Shinohara","given":"Russell T."}],"issued":{"date-parts":[["2018",2,15]]}}}],"schema":"https://github.com/citation-style-language/schema/raw/master/csl-citation.json"} </w:instrText>
      </w:r>
      <w:r w:rsidR="003C7DF1">
        <w:fldChar w:fldCharType="separate"/>
      </w:r>
      <w:r w:rsidR="003C7DF1" w:rsidRPr="003C7DF1">
        <w:rPr>
          <w:rFonts w:ascii="Arial" w:hAnsi="Arial" w:cs="Arial"/>
        </w:rPr>
        <w:t>(Fortin et al. 2018)</w:t>
      </w:r>
      <w:r w:rsidR="003C7DF1">
        <w:fldChar w:fldCharType="end"/>
      </w:r>
      <w:r>
        <w:t xml:space="preserve"> is </w:t>
      </w:r>
      <w:r w:rsidR="003C7DF1">
        <w:t>applied to FA data. And in the following figure we can appreciate data changes in PCA for FA data.</w:t>
      </w:r>
    </w:p>
    <w:p w14:paraId="0C143DE3" w14:textId="3CE638E8" w:rsidR="001574CD" w:rsidRDefault="001574CD" w:rsidP="001574CD">
      <w:pPr>
        <w:keepNext/>
      </w:pPr>
      <w:r>
        <w:rPr>
          <w:noProof/>
        </w:rPr>
        <w:drawing>
          <wp:inline distT="0" distB="0" distL="0" distR="0" wp14:anchorId="34F8C2AE" wp14:editId="624E088A">
            <wp:extent cx="5400040" cy="3239770"/>
            <wp:effectExtent l="0" t="0" r="0" b="0"/>
            <wp:docPr id="895698143" name="Imagen 7"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698143" name="Imagen 7" descr="Gráfico, Gráfico de dispersión&#10;&#10;Descripción generada automáticamente"/>
                    <pic:cNvPicPr/>
                  </pic:nvPicPr>
                  <pic:blipFill>
                    <a:blip r:embed="rId23">
                      <a:extLst>
                        <a:ext uri="{28A0092B-C50C-407E-A947-70E740481C1C}">
                          <a14:useLocalDpi xmlns:a14="http://schemas.microsoft.com/office/drawing/2010/main" val="0"/>
                        </a:ext>
                      </a:extLst>
                    </a:blip>
                    <a:stretch>
                      <a:fillRect/>
                    </a:stretch>
                  </pic:blipFill>
                  <pic:spPr>
                    <a:xfrm>
                      <a:off x="0" y="0"/>
                      <a:ext cx="5400040" cy="3239770"/>
                    </a:xfrm>
                    <a:prstGeom prst="rect">
                      <a:avLst/>
                    </a:prstGeom>
                  </pic:spPr>
                </pic:pic>
              </a:graphicData>
            </a:graphic>
          </wp:inline>
        </w:drawing>
      </w:r>
    </w:p>
    <w:p w14:paraId="5EC042FF" w14:textId="1D22AB49" w:rsidR="00DA171E" w:rsidRDefault="001574CD" w:rsidP="001574CD">
      <w:pPr>
        <w:pStyle w:val="Descripcin"/>
      </w:pPr>
      <w:bookmarkStart w:id="40" w:name="_Toc135560704"/>
      <w:r>
        <w:t xml:space="preserve">Fig </w:t>
      </w:r>
      <w:r>
        <w:fldChar w:fldCharType="begin"/>
      </w:r>
      <w:r>
        <w:instrText xml:space="preserve"> SEQ Fig \* ARABIC </w:instrText>
      </w:r>
      <w:r>
        <w:fldChar w:fldCharType="separate"/>
      </w:r>
      <w:r w:rsidR="00855EFA">
        <w:rPr>
          <w:noProof/>
        </w:rPr>
        <w:t>5</w:t>
      </w:r>
      <w:r>
        <w:fldChar w:fldCharType="end"/>
      </w:r>
      <w:r w:rsidRPr="001574CD">
        <w:t xml:space="preserve">. PCA with FA data after </w:t>
      </w:r>
      <w:proofErr w:type="spellStart"/>
      <w:r w:rsidRPr="001574CD">
        <w:t>ComBat</w:t>
      </w:r>
      <w:bookmarkEnd w:id="40"/>
      <w:proofErr w:type="spellEnd"/>
    </w:p>
    <w:p w14:paraId="1E6A23BC" w14:textId="5E99EC63" w:rsidR="001574CD" w:rsidRDefault="000C47D5" w:rsidP="000C47D5">
      <w:pPr>
        <w:pStyle w:val="Ttulo2"/>
      </w:pPr>
      <w:r>
        <w:t>Graphs</w:t>
      </w:r>
    </w:p>
    <w:p w14:paraId="55115E85" w14:textId="77777777" w:rsidR="00855EFA" w:rsidRDefault="00855EFA" w:rsidP="00855EFA">
      <w:pPr>
        <w:pStyle w:val="Ttulo3"/>
      </w:pPr>
      <w:r>
        <w:t xml:space="preserve"> SVD normalization</w:t>
      </w:r>
    </w:p>
    <w:p w14:paraId="1663FBF2" w14:textId="21BABB4E" w:rsidR="00855EFA" w:rsidRPr="00D66879" w:rsidRDefault="00855EFA" w:rsidP="00855EFA">
      <w:r>
        <w:t xml:space="preserve">In order to integrate different layers in one single multi-layer network, it is necessary to correct differences in link weight across layers. </w:t>
      </w:r>
      <w:r w:rsidRPr="00D66879">
        <w:t xml:space="preserve">According to </w:t>
      </w:r>
      <w:r>
        <w:fldChar w:fldCharType="begin"/>
      </w:r>
      <w:r>
        <w:instrText xml:space="preserve"> ADDIN ZOTERO_ITEM CSL_CITATION {"citationID":"fP6z8RVe","properties":{"formattedCitation":"(Mandke et al. 2018)","plainCitation":"(Mandke et al. 2018)","noteIndex":0},"citationItems":[{"id":312,"uris":["http://zotero.org/users/11043643/items/J3622YNY"],"itemData":{"id":312,"type":"article-journal","abstract":"There is an increasing awareness of the advantages of multi-modal neuroimaging. Networks obtained from different modalities are usually treated in isolation, which is however contradictory to accumulating evidence that these networks show non-trivial interdependencies. Even networks obtained from a single modality, such as frequency-band specific functional networks measured from magnetoencephalography (MEG) are often treated independently. Here, we discuss how a multilayer network framework allows for integration of multiple networks into a single network description and how graph metrics can be applied to quantify multilayer network organisation for group comparison. We analyse how well-known biases for single layer networks, such as effects of group differences in link density and/or average connectivity, influence multilayer networks, and we compare four schemes that aim to correct for such biases: the minimum spanning tree (MST), effective graph resistance cost minimisation, efficiency cost optimisation (ECO) and a normalisation scheme based on singular value decomposition (SVD). These schemes can be applied to the layers independently or to the multilayer network as a whole. For correction applied to whole multilayer networks, only the SVD showed sufficient bias correction. For correction applied to individual layers, three schemes (ECO, MST, SVD) could correct for biases. By using generative models as well as empirical MEG and functional magnetic resonance imaging (fMRI) data, we further demonstrated that all schemes were sensitive to identify network topology when the original networks were perturbed. In conclusion, uncorrected multilayer network analysis leads to biases. These biases may differ between centres and studies and could consequently lead to unreproducible results in a similar manner as for single layer networks. We therefore recommend using correction schemes prior to multilayer network analysis for group comparisons.","container-title":"NeuroImage","DOI":"10.1016/j.neuroimage.2017.11.016","ISSN":"1053-8119","journalAbbreviation":"NeuroImage","language":"en","page":"371-384","source":"ScienceDirect","title":"Comparing multilayer brain networks between groups: Introducing graph metrics and recommendations","title-short":"Comparing multilayer brain networks between groups","volume":"166","author":[{"family":"Mandke","given":"Kanad"},{"family":"Meier","given":"Jil"},{"family":"Brookes","given":"Matthew J."},{"family":"O'Dea","given":"Reuben D."},{"family":"Van Mieghem","given":"Piet"},{"family":"Stam","given":"Cornelis J."},{"family":"Hillebrand","given":"Arjan"},{"family":"Tewarie","given":"Prejaas"}],"issued":{"date-parts":[["2018",2,1]]}}}],"schema":"https://github.com/citation-style-language/schema/raw/master/csl-citation.json"} </w:instrText>
      </w:r>
      <w:r>
        <w:fldChar w:fldCharType="separate"/>
      </w:r>
      <w:r w:rsidRPr="00855EFA">
        <w:rPr>
          <w:rFonts w:ascii="Arial" w:hAnsi="Arial" w:cs="Arial"/>
        </w:rPr>
        <w:t>(Mandke et al. 2018)</w:t>
      </w:r>
      <w:r>
        <w:fldChar w:fldCharType="end"/>
      </w:r>
      <w:r>
        <w:t xml:space="preserve"> </w:t>
      </w:r>
      <w:r w:rsidRPr="00D66879">
        <w:t>uncorrected weights could introduce biases, and thus, it is advisable to apply a form of correction before conducting multilayer analysis</w:t>
      </w:r>
    </w:p>
    <w:p w14:paraId="14C52E69" w14:textId="467ACD88" w:rsidR="00855EFA" w:rsidRDefault="00855EFA" w:rsidP="00855EFA">
      <w:r w:rsidRPr="00FE16CC">
        <w:lastRenderedPageBreak/>
        <w:t xml:space="preserve">We've utilized the Singular Value Decomposition (SVD) technique for weight adjustment, as recommended by </w:t>
      </w:r>
      <w:r>
        <w:fldChar w:fldCharType="begin"/>
      </w:r>
      <w:r>
        <w:instrText xml:space="preserve"> ADDIN ZOTERO_ITEM CSL_CITATION {"citationID":"HVglr1Nc","properties":{"formattedCitation":"(Mandke et al. 2018)","plainCitation":"(Mandke et al. 2018)","noteIndex":0},"citationItems":[{"id":312,"uris":["http://zotero.org/users/11043643/items/J3622YNY"],"itemData":{"id":312,"type":"article-journal","abstract":"There is an increasing awareness of the advantages of multi-modal neuroimaging. Networks obtained from different modalities are usually treated in isolation, which is however contradictory to accumulating evidence that these networks show non-trivial interdependencies. Even networks obtained from a single modality, such as frequency-band specific functional networks measured from magnetoencephalography (MEG) are often treated independently. Here, we discuss how a multilayer network framework allows for integration of multiple networks into a single network description and how graph metrics can be applied to quantify multilayer network organisation for group comparison. We analyse how well-known biases for single layer networks, such as effects of group differences in link density and/or average connectivity, influence multilayer networks, and we compare four schemes that aim to correct for such biases: the minimum spanning tree (MST), effective graph resistance cost minimisation, efficiency cost optimisation (ECO) and a normalisation scheme based on singular value decomposition (SVD). These schemes can be applied to the layers independently or to the multilayer network as a whole. For correction applied to whole multilayer networks, only the SVD showed sufficient bias correction. For correction applied to individual layers, three schemes (ECO, MST, SVD) could correct for biases. By using generative models as well as empirical MEG and functional magnetic resonance imaging (fMRI) data, we further demonstrated that all schemes were sensitive to identify network topology when the original networks were perturbed. In conclusion, uncorrected multilayer network analysis leads to biases. These biases may differ between centres and studies and could consequently lead to unreproducible results in a similar manner as for single layer networks. We therefore recommend using correction schemes prior to multilayer network analysis for group comparisons.","container-title":"NeuroImage","DOI":"10.1016/j.neuroimage.2017.11.016","ISSN":"1053-8119","journalAbbreviation":"NeuroImage","language":"en","page":"371-384","source":"ScienceDirect","title":"Comparing multilayer brain networks between groups: Introducing graph metrics and recommendations","title-short":"Comparing multilayer brain networks between groups","volume":"166","author":[{"family":"Mandke","given":"Kanad"},{"family":"Meier","given":"Jil"},{"family":"Brookes","given":"Matthew J."},{"family":"O'Dea","given":"Reuben D."},{"family":"Van Mieghem","given":"Piet"},{"family":"Stam","given":"Cornelis J."},{"family":"Hillebrand","given":"Arjan"},{"family":"Tewarie","given":"Prejaas"}],"issued":{"date-parts":[["2018",2,1]]}}}],"schema":"https://github.com/citation-style-language/schema/raw/master/csl-citation.json"} </w:instrText>
      </w:r>
      <w:r>
        <w:fldChar w:fldCharType="separate"/>
      </w:r>
      <w:r w:rsidRPr="00855EFA">
        <w:rPr>
          <w:rFonts w:ascii="Arial" w:hAnsi="Arial" w:cs="Arial"/>
        </w:rPr>
        <w:t>(Mandke et al. 2018)</w:t>
      </w:r>
      <w:r>
        <w:fldChar w:fldCharType="end"/>
      </w:r>
      <w:r>
        <w:t xml:space="preserve"> </w:t>
      </w:r>
      <w:r w:rsidRPr="00FE16CC">
        <w:t>and also utilized by</w:t>
      </w:r>
      <w:r>
        <w:t xml:space="preserve"> </w:t>
      </w:r>
      <w:r>
        <w:fldChar w:fldCharType="begin"/>
      </w:r>
      <w:r>
        <w:instrText xml:space="preserve"> ADDIN ZOTERO_ITEM CSL_CITATION {"citationID":"OYDSu9Em","properties":{"formattedCitation":"(Pontillo et al. 2022)","plainCitation":"(Pontillo et al. 2022)","noteIndex":0},"citationItems":[{"id":280,"uris":["http://zotero.org/users/11043643/items/LLZNKPU5"],"itemData":{"id":280,"type":"article","abstract":"Disruptions to brain networks, measured using either structural (sMRI), diffusion (dMRI), or resting-state functional (rs-fMRI) MRI, have been shown in people with multiple sclerosis (PwMS), highlighting the importance of damage to regions in the core of the connectome. Here, using a multilayer network approach, we aimed to integrate these three modalities to portray an enriched representation of the brain’s core-periphery organization and explore its alterations in PwMS.\nIn this retrospective cross-sectional study, 1048 PwMS (695F, mean±SD age: 43.3±11.4yr), and 436 healthy controls (250F, mean±SD age: 38.3±11.8yr) with complete multimodal brain MRI acquisitions were selected from 13 European centres within the MAGNIMS network. Clinical variables included the Expanded Disability Status Scale (EDSS) and the Symbol Digit Modalities Test (SDMT), measuring physical disability and cognition, respectively. SMRI, dMRI, and rs-fMRI data were parcellated into 100 cortical (Schaefer atlas) and 14 subcortical (FSL-FIRST) regions to obtain networks of morphological covariance, structural connectivity, and functional connectivity, respectively. Following statistical harmonization and preprocessing, connectivity matrices were merged in a multiplex, from which regional coreness, defined as the probability of a node being part of the multiplex core, and coreness disruption index (κ), quantifying the global weakening of the core-periphery structure, were computed.\nThe associations of regional coreness and κ with disease status (PwMS versus healthy controls), clinical phenotype, and physical (EDSS) and cognitive (SDMT z-scores) disability were tested with permutation testing, one-way ANOVA, and Spearman and Pearson correlation, respectively. We used random forest permutation feature importance to assess the relative weights of κ in the multiplex and single-layer domains, in addition to conventional MRI measures (brain and lesion volumes), for the prediction of disease status, level of physical disability (EDSS≥4 vs EDSS&lt;4), and cognitive impairment (SDMT z-score&lt;-1.5).\nPwMS showed widespread deviations in regional coreness compared to healthy controls, with a prominent decrease in the thalami (Hedges’ g&gt;0.90). At the global level, PwMS showed significant disruption of the multiplex core-periphery organization (κ=-0.19, Hedges’ g=0.61, p&lt;0.001), correlating with clinical phenotype (F=5.42, p=0.001), EDSS (rho=-0.08, p=0.01) and SDMT (r=0.19, p&lt;0.0001). Multiplex κ was the only connectomic measure adding to conventional MRI for the prediction of disease status and cognitive impairment, while physical disability depended also on single-layer contributions.\nWe show that multilayer networks represent a biologically and clinically meaningful framework to model multimodal MRI data, with disruption of the core-periphery structure emerging as a potential novel biomarker for disease severity and cognitive impairment in multiple sclerosis.","DOI":"10.1101/2022.12.17.22283623","language":"en","license":"© 2022, Posted by Cold Spring Harbor Laboratory. The copyright holder for this pre-print is the author. All rights reserved. The material may not be redistributed, re-used or adapted without the author's permission.","note":"page: 2022.12.17.22283623","publisher":"medRxiv","source":"medRxiv","title":"More than the sum of its parts: disrupted core-periphery of multiplex networks in multiple sclerosis","title-short":"More than the sum of its parts","URL":"https://www.medrxiv.org/content/10.1101/2022.12.17.22283623v1","author":[{"family":"Pontillo","given":"Giuseppe"},{"family":"Prados","given":"Ferran"},{"family":"Wink","given":"Alle Meije"},{"family":"Kanber","given":"Baris"},{"family":"Bisecco","given":"Alvino"},{"family":"Broeders","given":"Tommy A. A."},{"family":"Brunetti","given":"Arturo"},{"family":"Cagol","given":"Alessandro"},{"family":"Calabrese","given":"Massimiliano"},{"family":"Castellaro","given":"Marco"},{"family":"Cocozza","given":"Sirio"},{"family":"Colato","given":"Elisa"},{"family":"Collorone","given":"Sara"},{"family":"Cortese","given":"Rosa"},{"family":"Stefano","given":"Nicola De"},{"family":"Douw","given":"Linda"},{"family":"Enzinger","given":"Christian"},{"family":"Filippi","given":"Massimo"},{"family":"Foster","given":"Michael A."},{"family":"Gallo","given":"Antonio"},{"family":"Gonzalez-Escamilla","given":"Gabriel"},{"family":"Granziera","given":"Cristina"},{"family":"Groppa","given":"Sergiu"},{"family":"Harbo","given":"Hanne F."},{"family":"Høgestøl","given":"Einar A."},{"family":"Llufriu","given":"Sara"},{"family":"Lorenzini","given":"Luigi"},{"family":"Martinez-Heras","given":"Eloy"},{"family":"Messina","given":"Silvia"},{"family":"Moccia","given":"Marcello"},{"family":"Nygaard","given":"Gro O."},{"family":"Palace","given":"Jacqueline"},{"family":"Petracca","given":"Maria"},{"family":"Pinter","given":"Daniela"},{"family":"Rocca","given":"Maria A."},{"family":"Strijbis","given":"Eva"},{"family":"Toosy","given":"Ahmed"},{"family":"Valsasina","given":"Paola"},{"family":"Vrenken","given":"Hugo"},{"family":"Ciccarelli","given":"Olga"},{"family":"Cole","given":"James H."},{"family":"Schoonheim","given":"Menno M."},{"family":"Barkhof","given":"Frederik"},{"family":"Group","given":"the MAGNIMS","dropping-particle":"study"}],"accessed":{"date-parts":[["2023",3,13]]},"issued":{"date-parts":[["2022",12,18]]}}}],"schema":"https://github.com/citation-style-language/schema/raw/master/csl-citation.json"} </w:instrText>
      </w:r>
      <w:r>
        <w:fldChar w:fldCharType="separate"/>
      </w:r>
      <w:r w:rsidRPr="00855EFA">
        <w:rPr>
          <w:rFonts w:ascii="Arial" w:hAnsi="Arial" w:cs="Arial"/>
        </w:rPr>
        <w:t>(Pontillo et al. 2022)</w:t>
      </w:r>
      <w:r>
        <w:fldChar w:fldCharType="end"/>
      </w:r>
      <w:r>
        <w:t xml:space="preserve">. </w:t>
      </w:r>
      <w:r w:rsidRPr="00FE16CC">
        <w:t>If our adjacency matrix is represented as A, SVD can be applied in the following man</w:t>
      </w:r>
      <w:r>
        <w:t>ner:</w:t>
      </w:r>
    </w:p>
    <w:tbl>
      <w:tblPr>
        <w:tblStyle w:val="Tablaconcuadrcula"/>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959"/>
        <w:gridCol w:w="5953"/>
        <w:gridCol w:w="1732"/>
      </w:tblGrid>
      <w:tr w:rsidR="00855EFA" w14:paraId="139CFE79" w14:textId="77777777" w:rsidTr="002E542A">
        <w:tc>
          <w:tcPr>
            <w:tcW w:w="959" w:type="dxa"/>
          </w:tcPr>
          <w:p w14:paraId="58BDBBAB" w14:textId="77777777" w:rsidR="00855EFA" w:rsidRDefault="00855EFA" w:rsidP="002E542A">
            <w:pPr>
              <w:jc w:val="center"/>
            </w:pPr>
          </w:p>
        </w:tc>
        <w:tc>
          <w:tcPr>
            <w:tcW w:w="5953" w:type="dxa"/>
          </w:tcPr>
          <w:p w14:paraId="157B6EF1" w14:textId="77777777" w:rsidR="00855EFA" w:rsidRDefault="00855EFA" w:rsidP="00855EFA">
            <m:oMathPara>
              <m:oMath>
                <m:r>
                  <w:rPr>
                    <w:rFonts w:ascii="Cambria Math" w:hAnsi="Cambria Math"/>
                  </w:rPr>
                  <m:t>A=U</m:t>
                </m:r>
                <m:r>
                  <m:rPr>
                    <m:sty m:val="p"/>
                  </m:rPr>
                  <w:rPr>
                    <w:rFonts w:ascii="Cambria Math" w:hAnsi="Cambria Math"/>
                  </w:rPr>
                  <m:t>Λ</m:t>
                </m:r>
                <m:sSup>
                  <m:sSupPr>
                    <m:ctrlPr>
                      <w:rPr>
                        <w:rFonts w:ascii="Cambria Math" w:hAnsi="Cambria Math"/>
                        <w:i/>
                      </w:rPr>
                    </m:ctrlPr>
                  </m:sSupPr>
                  <m:e>
                    <m:r>
                      <w:rPr>
                        <w:rFonts w:ascii="Cambria Math" w:hAnsi="Cambria Math"/>
                      </w:rPr>
                      <m:t>V</m:t>
                    </m:r>
                  </m:e>
                  <m:sup>
                    <m:r>
                      <w:rPr>
                        <w:rFonts w:ascii="Cambria Math" w:hAnsi="Cambria Math"/>
                      </w:rPr>
                      <m:t>T</m:t>
                    </m:r>
                  </m:sup>
                </m:sSup>
              </m:oMath>
            </m:oMathPara>
          </w:p>
          <w:p w14:paraId="731A17AF" w14:textId="77777777" w:rsidR="00855EFA" w:rsidRDefault="00855EFA" w:rsidP="002E542A">
            <w:pPr>
              <w:jc w:val="center"/>
            </w:pPr>
          </w:p>
        </w:tc>
        <w:tc>
          <w:tcPr>
            <w:tcW w:w="1732" w:type="dxa"/>
          </w:tcPr>
          <w:p w14:paraId="4B0B8292" w14:textId="0C0D9ED0" w:rsidR="00855EFA" w:rsidRDefault="00855EFA" w:rsidP="002E542A">
            <w:pPr>
              <w:pStyle w:val="Descripcin"/>
              <w:jc w:val="center"/>
            </w:pPr>
            <w:r>
              <w:t xml:space="preserve">( </w:t>
            </w:r>
            <w:r>
              <w:fldChar w:fldCharType="begin"/>
            </w:r>
            <w:r>
              <w:instrText xml:space="preserve"> SEQ ( \* ARABIC </w:instrText>
            </w:r>
            <w:r>
              <w:fldChar w:fldCharType="separate"/>
            </w:r>
            <w:r>
              <w:rPr>
                <w:noProof/>
              </w:rPr>
              <w:t>4</w:t>
            </w:r>
            <w:r>
              <w:fldChar w:fldCharType="end"/>
            </w:r>
            <w:r w:rsidRPr="00493AB6">
              <w:t>)</w:t>
            </w:r>
          </w:p>
        </w:tc>
      </w:tr>
    </w:tbl>
    <w:p w14:paraId="3D9A04FA" w14:textId="77777777" w:rsidR="00855EFA" w:rsidRDefault="00855EFA" w:rsidP="00855EFA"/>
    <w:p w14:paraId="6201C7B0" w14:textId="77777777" w:rsidR="00855EFA" w:rsidRDefault="00855EFA" w:rsidP="00855EFA">
      <w:r w:rsidRPr="00FE16CC">
        <w:t>"In this formula, U and V hold the left and right singular vectors respectively, and Λ represents the singular values of A. For link weight correction, we implement rescaling using the largest singular value λ</w:t>
      </w:r>
      <w:r w:rsidRPr="00FE16CC">
        <w:rPr>
          <w:vertAlign w:val="subscript"/>
        </w:rPr>
        <w:t>1</w:t>
      </w:r>
      <w:r w:rsidRPr="00FE16CC">
        <w:t>. Hence, the rescaled matrix is given by</w:t>
      </w:r>
    </w:p>
    <w:tbl>
      <w:tblPr>
        <w:tblStyle w:val="Tablaconcuadrcula"/>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959"/>
        <w:gridCol w:w="5953"/>
        <w:gridCol w:w="1732"/>
      </w:tblGrid>
      <w:tr w:rsidR="00855EFA" w14:paraId="66B82905" w14:textId="77777777" w:rsidTr="002E542A">
        <w:tc>
          <w:tcPr>
            <w:tcW w:w="959" w:type="dxa"/>
          </w:tcPr>
          <w:p w14:paraId="5F28E5F2" w14:textId="77777777" w:rsidR="00855EFA" w:rsidRDefault="00855EFA" w:rsidP="002E542A">
            <w:pPr>
              <w:jc w:val="center"/>
            </w:pPr>
          </w:p>
        </w:tc>
        <w:tc>
          <w:tcPr>
            <w:tcW w:w="5953" w:type="dxa"/>
          </w:tcPr>
          <w:p w14:paraId="2878BB65" w14:textId="77777777" w:rsidR="00855EFA" w:rsidRDefault="00000000" w:rsidP="00855EFA">
            <m:oMathPara>
              <m:oMath>
                <m:acc>
                  <m:accPr>
                    <m:chr m:val="̃"/>
                    <m:ctrlPr>
                      <w:rPr>
                        <w:rFonts w:ascii="Cambria Math" w:hAnsi="Cambria Math"/>
                        <w:i/>
                      </w:rPr>
                    </m:ctrlPr>
                  </m:accPr>
                  <m:e>
                    <m:r>
                      <w:rPr>
                        <w:rFonts w:ascii="Cambria Math" w:hAnsi="Cambria Math"/>
                      </w:rPr>
                      <m:t>A</m:t>
                    </m:r>
                  </m:e>
                </m:acc>
                <m:r>
                  <w:rPr>
                    <w:rFonts w:ascii="Cambria Math" w:hAnsi="Cambria Math"/>
                  </w:rPr>
                  <m:t>=U</m:t>
                </m:r>
                <m:d>
                  <m:dPr>
                    <m:ctrlPr>
                      <w:rPr>
                        <w:rFonts w:ascii="Cambria Math" w:hAnsi="Cambria Math"/>
                      </w:rPr>
                    </m:ctrlPr>
                  </m:dPr>
                  <m:e>
                    <m:f>
                      <m:fPr>
                        <m:ctrlPr>
                          <w:rPr>
                            <w:rFonts w:ascii="Cambria Math" w:hAnsi="Cambria Math"/>
                          </w:rPr>
                        </m:ctrlPr>
                      </m:fPr>
                      <m:num>
                        <m:r>
                          <m:rPr>
                            <m:sty m:val="p"/>
                          </m:rPr>
                          <w:rPr>
                            <w:rFonts w:ascii="Cambria Math" w:hAnsi="Cambria Math"/>
                          </w:rPr>
                          <m:t>10</m:t>
                        </m:r>
                      </m:num>
                      <m:den>
                        <m:sSub>
                          <m:sSubPr>
                            <m:ctrlPr>
                              <w:rPr>
                                <w:rFonts w:ascii="Cambria Math" w:hAnsi="Cambria Math"/>
                              </w:rPr>
                            </m:ctrlPr>
                          </m:sSubPr>
                          <m:e>
                            <m:r>
                              <m:rPr>
                                <m:sty m:val="p"/>
                              </m:rPr>
                              <w:rPr>
                                <w:rFonts w:ascii="Cambria Math" w:hAnsi="Cambria Math"/>
                              </w:rPr>
                              <m:t>λ</m:t>
                            </m:r>
                          </m:e>
                          <m:sub>
                            <m:r>
                              <m:rPr>
                                <m:sty m:val="p"/>
                              </m:rPr>
                              <w:rPr>
                                <w:rFonts w:ascii="Cambria Math" w:hAnsi="Cambria Math"/>
                              </w:rPr>
                              <m:t>1</m:t>
                            </m:r>
                          </m:sub>
                        </m:sSub>
                      </m:den>
                    </m:f>
                    <m:r>
                      <m:rPr>
                        <m:sty m:val="p"/>
                      </m:rPr>
                      <w:rPr>
                        <w:rFonts w:ascii="Cambria Math" w:hAnsi="Cambria Math"/>
                      </w:rPr>
                      <m:t>Λ</m:t>
                    </m:r>
                  </m:e>
                </m:d>
                <m:sSup>
                  <m:sSupPr>
                    <m:ctrlPr>
                      <w:rPr>
                        <w:rFonts w:ascii="Cambria Math" w:hAnsi="Cambria Math"/>
                        <w:i/>
                      </w:rPr>
                    </m:ctrlPr>
                  </m:sSupPr>
                  <m:e>
                    <m:r>
                      <w:rPr>
                        <w:rFonts w:ascii="Cambria Math" w:hAnsi="Cambria Math"/>
                      </w:rPr>
                      <m:t>V</m:t>
                    </m:r>
                  </m:e>
                  <m:sup>
                    <m:r>
                      <w:rPr>
                        <w:rFonts w:ascii="Cambria Math" w:hAnsi="Cambria Math"/>
                      </w:rPr>
                      <m:t>T</m:t>
                    </m:r>
                  </m:sup>
                </m:sSup>
              </m:oMath>
            </m:oMathPara>
          </w:p>
          <w:p w14:paraId="0E8F5955" w14:textId="77777777" w:rsidR="00855EFA" w:rsidRDefault="00855EFA" w:rsidP="00855EFA">
            <w:pPr>
              <w:keepNext/>
              <w:jc w:val="center"/>
            </w:pPr>
          </w:p>
        </w:tc>
        <w:tc>
          <w:tcPr>
            <w:tcW w:w="1732" w:type="dxa"/>
          </w:tcPr>
          <w:p w14:paraId="2C62D5FE" w14:textId="1AC1A0ED" w:rsidR="00855EFA" w:rsidRDefault="00855EFA" w:rsidP="002E542A">
            <w:pPr>
              <w:pStyle w:val="Descripcin"/>
              <w:jc w:val="center"/>
            </w:pPr>
            <w:r>
              <w:t xml:space="preserve">( </w:t>
            </w:r>
            <w:r>
              <w:fldChar w:fldCharType="begin"/>
            </w:r>
            <w:r>
              <w:instrText xml:space="preserve"> SEQ ( \* ARABIC </w:instrText>
            </w:r>
            <w:r>
              <w:fldChar w:fldCharType="separate"/>
            </w:r>
            <w:r>
              <w:rPr>
                <w:noProof/>
              </w:rPr>
              <w:t>5</w:t>
            </w:r>
            <w:r>
              <w:fldChar w:fldCharType="end"/>
            </w:r>
            <w:r w:rsidRPr="00493AB6">
              <w:t>)</w:t>
            </w:r>
          </w:p>
        </w:tc>
      </w:tr>
    </w:tbl>
    <w:p w14:paraId="58EEE08A" w14:textId="77777777" w:rsidR="00855EFA" w:rsidRDefault="00855EFA" w:rsidP="00855EFA"/>
    <w:p w14:paraId="0B74E6D3" w14:textId="77777777" w:rsidR="00855EFA" w:rsidRDefault="00855EFA" w:rsidP="00855EFA">
      <w:r>
        <w:t>A</w:t>
      </w:r>
      <w:r w:rsidRPr="00FE16CC">
        <w:t xml:space="preserve"> factor of 10</w:t>
      </w:r>
      <w:r>
        <w:t xml:space="preserve"> is incorporated</w:t>
      </w:r>
      <w:r w:rsidRPr="00FE16CC">
        <w:t xml:space="preserve"> to ensure the range of values isn't too small and approximately varies between 0 and 1.</w:t>
      </w:r>
    </w:p>
    <w:p w14:paraId="2FB880A3" w14:textId="27FDCB9F" w:rsidR="00855EFA" w:rsidRDefault="00855EFA" w:rsidP="00855EFA">
      <w:r>
        <w:t>In the following figure we can observe the changes in matrices weights before and after applying this SVD “normalization”.</w:t>
      </w:r>
    </w:p>
    <w:p w14:paraId="73624FA1" w14:textId="77777777" w:rsidR="00855EFA" w:rsidRDefault="00855EFA" w:rsidP="00855EFA">
      <w:pPr>
        <w:keepNext/>
      </w:pPr>
      <w:r>
        <w:rPr>
          <w:noProof/>
          <w:lang w:val="es-ES"/>
        </w:rPr>
        <w:drawing>
          <wp:inline distT="0" distB="0" distL="0" distR="0" wp14:anchorId="6EA4D30C" wp14:editId="1AFCDD6B">
            <wp:extent cx="5400040" cy="3780155"/>
            <wp:effectExtent l="0" t="0" r="0" b="0"/>
            <wp:docPr id="1" name="0 Imagen" descr="all_hist_weights_SV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l_hist_weights_SVD.png"/>
                    <pic:cNvPicPr/>
                  </pic:nvPicPr>
                  <pic:blipFill>
                    <a:blip r:embed="rId24" cstate="print"/>
                    <a:stretch>
                      <a:fillRect/>
                    </a:stretch>
                  </pic:blipFill>
                  <pic:spPr>
                    <a:xfrm>
                      <a:off x="0" y="0"/>
                      <a:ext cx="5400040" cy="3780155"/>
                    </a:xfrm>
                    <a:prstGeom prst="rect">
                      <a:avLst/>
                    </a:prstGeom>
                  </pic:spPr>
                </pic:pic>
              </a:graphicData>
            </a:graphic>
          </wp:inline>
        </w:drawing>
      </w:r>
    </w:p>
    <w:p w14:paraId="2034850E" w14:textId="384793B0" w:rsidR="00855EFA" w:rsidRPr="00855EFA" w:rsidRDefault="00855EFA" w:rsidP="00855EFA">
      <w:pPr>
        <w:pStyle w:val="Descripcin"/>
      </w:pPr>
      <w:r w:rsidRPr="00855EFA">
        <w:t xml:space="preserve">Fig </w:t>
      </w:r>
      <w:r w:rsidRPr="00855EFA">
        <w:fldChar w:fldCharType="begin"/>
      </w:r>
      <w:r w:rsidRPr="00855EFA">
        <w:instrText xml:space="preserve"> SEQ Fig \* ARABIC </w:instrText>
      </w:r>
      <w:r w:rsidRPr="00855EFA">
        <w:fldChar w:fldCharType="separate"/>
      </w:r>
      <w:r w:rsidRPr="00855EFA">
        <w:rPr>
          <w:noProof/>
        </w:rPr>
        <w:t>6</w:t>
      </w:r>
      <w:r w:rsidRPr="00855EFA">
        <w:fldChar w:fldCharType="end"/>
      </w:r>
      <w:r w:rsidRPr="00855EFA">
        <w:t>. Distribution of weights before and after SVD normalization</w:t>
      </w:r>
    </w:p>
    <w:p w14:paraId="54E580EE" w14:textId="77777777" w:rsidR="00855EFA" w:rsidRPr="00A368E7" w:rsidRDefault="00855EFA" w:rsidP="00855EFA">
      <w:pPr>
        <w:pStyle w:val="tablagrafica"/>
      </w:pPr>
      <w:r w:rsidRPr="00A368E7">
        <w:t>We can see that the values have been compressed into a narrower range, although the overall shape remains roughly the same. It is also notable that in the GM connections, values can go up to 1.5.</w:t>
      </w:r>
    </w:p>
    <w:p w14:paraId="0FA37FFE" w14:textId="77777777" w:rsidR="000C47D5" w:rsidRDefault="000C47D5" w:rsidP="000C47D5"/>
    <w:p w14:paraId="1BE409C9" w14:textId="77777777" w:rsidR="00855EFA" w:rsidRPr="000C47D5" w:rsidRDefault="00855EFA" w:rsidP="000C47D5"/>
    <w:p w14:paraId="40E5E58B" w14:textId="61C2D0C0" w:rsidR="008A3B45" w:rsidRDefault="008A3B45" w:rsidP="008A3B45">
      <w:pPr>
        <w:pStyle w:val="Ttulo1"/>
        <w:numPr>
          <w:ilvl w:val="0"/>
          <w:numId w:val="2"/>
        </w:numPr>
      </w:pPr>
      <w:bookmarkStart w:id="41" w:name="_Toc135507196"/>
      <w:r>
        <w:lastRenderedPageBreak/>
        <w:t>Results</w:t>
      </w:r>
      <w:bookmarkEnd w:id="41"/>
    </w:p>
    <w:p w14:paraId="09CF3463" w14:textId="6F32B23E" w:rsidR="008A3B45" w:rsidRDefault="008A3B45" w:rsidP="008A3B45">
      <w:pPr>
        <w:pStyle w:val="Ttulo1"/>
        <w:numPr>
          <w:ilvl w:val="0"/>
          <w:numId w:val="2"/>
        </w:numPr>
      </w:pPr>
      <w:bookmarkStart w:id="42" w:name="_Toc135507197"/>
      <w:r>
        <w:t>Conclusions and future work</w:t>
      </w:r>
      <w:bookmarkEnd w:id="42"/>
    </w:p>
    <w:p w14:paraId="06ECEFC9" w14:textId="52C224FA" w:rsidR="008A3B45" w:rsidRDefault="008A3B45" w:rsidP="008A3B45">
      <w:pPr>
        <w:pStyle w:val="Ttulo1"/>
        <w:numPr>
          <w:ilvl w:val="0"/>
          <w:numId w:val="2"/>
        </w:numPr>
      </w:pPr>
      <w:bookmarkStart w:id="43" w:name="_Toc135507198"/>
      <w:r>
        <w:t>Glossary</w:t>
      </w:r>
      <w:bookmarkEnd w:id="43"/>
    </w:p>
    <w:p w14:paraId="7D117AFC" w14:textId="1E5C5DE3" w:rsidR="00CC7122" w:rsidRDefault="00CC7122" w:rsidP="00CC7122">
      <w:pPr>
        <w:pStyle w:val="Prrafodelista"/>
        <w:numPr>
          <w:ilvl w:val="0"/>
          <w:numId w:val="5"/>
        </w:numPr>
      </w:pPr>
      <w:r w:rsidRPr="003D4E4D">
        <w:rPr>
          <w:i/>
          <w:iCs/>
        </w:rPr>
        <w:t>Expanded Disability Status Scale</w:t>
      </w:r>
      <w:r>
        <w:t xml:space="preserve"> (EDSS) is a test used to assess physical disability in MS patients. It ranges from 0, no disability, to 10, deceased.</w:t>
      </w:r>
    </w:p>
    <w:p w14:paraId="588A8057" w14:textId="77777777" w:rsidR="003D4E4D" w:rsidRDefault="003D4E4D" w:rsidP="003D4E4D">
      <w:pPr>
        <w:pStyle w:val="Prrafodelista"/>
      </w:pPr>
    </w:p>
    <w:p w14:paraId="3C961A4E" w14:textId="66C88AD7" w:rsidR="00E26467" w:rsidRPr="00CC7122" w:rsidRDefault="00E26467" w:rsidP="003D4E4D">
      <w:pPr>
        <w:pStyle w:val="Prrafodelista"/>
      </w:pPr>
      <w:r>
        <w:t>Voxel?</w:t>
      </w:r>
    </w:p>
    <w:p w14:paraId="784D8F4F" w14:textId="006BF4D2" w:rsidR="00A96EEC" w:rsidRDefault="00A96EEC" w:rsidP="00A96EEC">
      <w:pPr>
        <w:pStyle w:val="Ttulo2"/>
      </w:pPr>
      <w:bookmarkStart w:id="44" w:name="_Toc135507199"/>
      <w:r>
        <w:t>List of Abbreviations</w:t>
      </w:r>
      <w:bookmarkEnd w:id="44"/>
      <w:r w:rsidR="00CC7122">
        <w:t xml:space="preserve"> </w:t>
      </w:r>
    </w:p>
    <w:p w14:paraId="489BD1CA" w14:textId="622002A5" w:rsidR="00CC7122" w:rsidRPr="00CC7122" w:rsidRDefault="00CC7122" w:rsidP="00CC7122">
      <w:r>
        <w:t>Terms in alphabetical order</w:t>
      </w:r>
    </w:p>
    <w:tbl>
      <w:tblPr>
        <w:tblStyle w:val="Tablaconcuadrcula"/>
        <w:tblW w:w="0" w:type="auto"/>
        <w:tblLook w:val="04A0" w:firstRow="1" w:lastRow="0" w:firstColumn="1" w:lastColumn="0" w:noHBand="0" w:noVBand="1"/>
      </w:tblPr>
      <w:tblGrid>
        <w:gridCol w:w="3738"/>
        <w:gridCol w:w="1990"/>
      </w:tblGrid>
      <w:tr w:rsidR="00CC7122" w14:paraId="3728847D" w14:textId="77777777" w:rsidTr="003D4E4D">
        <w:tc>
          <w:tcPr>
            <w:tcW w:w="0" w:type="auto"/>
            <w:shd w:val="clear" w:color="auto" w:fill="D9D9D9" w:themeFill="background1" w:themeFillShade="D9"/>
          </w:tcPr>
          <w:p w14:paraId="1358B86C" w14:textId="33E00708" w:rsidR="00CC7122" w:rsidRDefault="00CC7122" w:rsidP="00A96EEC">
            <w:r>
              <w:t>TERM</w:t>
            </w:r>
          </w:p>
        </w:tc>
        <w:tc>
          <w:tcPr>
            <w:tcW w:w="0" w:type="auto"/>
            <w:shd w:val="clear" w:color="auto" w:fill="D9D9D9" w:themeFill="background1" w:themeFillShade="D9"/>
          </w:tcPr>
          <w:p w14:paraId="4DA7BDC8" w14:textId="5895C641" w:rsidR="00CC7122" w:rsidRDefault="00CC7122" w:rsidP="00A96EEC">
            <w:r>
              <w:t>ABBREVIATION</w:t>
            </w:r>
          </w:p>
        </w:tc>
      </w:tr>
      <w:tr w:rsidR="00CC7122" w14:paraId="53E57569" w14:textId="77777777" w:rsidTr="003D4E4D">
        <w:tc>
          <w:tcPr>
            <w:tcW w:w="0" w:type="auto"/>
          </w:tcPr>
          <w:p w14:paraId="286F794B" w14:textId="236D5CA0" w:rsidR="00CC7122" w:rsidRDefault="00CC7122" w:rsidP="00A96EEC">
            <w:r>
              <w:t>Clinically Isolated Syndrome</w:t>
            </w:r>
          </w:p>
        </w:tc>
        <w:tc>
          <w:tcPr>
            <w:tcW w:w="0" w:type="auto"/>
          </w:tcPr>
          <w:p w14:paraId="578CE978" w14:textId="770C3948" w:rsidR="00CC7122" w:rsidRDefault="00CC7122" w:rsidP="00A96EEC">
            <w:r>
              <w:t>CIS</w:t>
            </w:r>
          </w:p>
        </w:tc>
      </w:tr>
      <w:tr w:rsidR="00CC7122" w14:paraId="5A651488" w14:textId="77777777" w:rsidTr="003D4E4D">
        <w:tc>
          <w:tcPr>
            <w:tcW w:w="0" w:type="auto"/>
          </w:tcPr>
          <w:p w14:paraId="41DF7265" w14:textId="598C082F" w:rsidR="00CC7122" w:rsidRDefault="00CC7122" w:rsidP="00CC7122">
            <w:pPr>
              <w:tabs>
                <w:tab w:val="left" w:pos="1365"/>
              </w:tabs>
            </w:pPr>
            <w:r w:rsidRPr="00CC7122">
              <w:t>Expanded Disability Status Scale</w:t>
            </w:r>
          </w:p>
        </w:tc>
        <w:tc>
          <w:tcPr>
            <w:tcW w:w="0" w:type="auto"/>
          </w:tcPr>
          <w:p w14:paraId="34346DCD" w14:textId="31183BA0" w:rsidR="00CC7122" w:rsidRDefault="00CC7122" w:rsidP="00A96EEC">
            <w:r>
              <w:t>EDSS</w:t>
            </w:r>
          </w:p>
        </w:tc>
      </w:tr>
      <w:tr w:rsidR="008C2CAD" w14:paraId="7A2424C3" w14:textId="77777777" w:rsidTr="003D4E4D">
        <w:tc>
          <w:tcPr>
            <w:tcW w:w="0" w:type="auto"/>
          </w:tcPr>
          <w:p w14:paraId="00B10A41" w14:textId="42017590" w:rsidR="008C2CAD" w:rsidRPr="00CC7122" w:rsidRDefault="008C2CAD" w:rsidP="00CC7122">
            <w:pPr>
              <w:tabs>
                <w:tab w:val="left" w:pos="1365"/>
              </w:tabs>
            </w:pPr>
            <w:r>
              <w:t>Fractional Anisotropy</w:t>
            </w:r>
          </w:p>
        </w:tc>
        <w:tc>
          <w:tcPr>
            <w:tcW w:w="0" w:type="auto"/>
          </w:tcPr>
          <w:p w14:paraId="22E3042E" w14:textId="4490FB4A" w:rsidR="008C2CAD" w:rsidRDefault="008C2CAD" w:rsidP="00A96EEC">
            <w:r>
              <w:t>FA</w:t>
            </w:r>
          </w:p>
        </w:tc>
      </w:tr>
      <w:tr w:rsidR="00902BD9" w14:paraId="0F5CC17D" w14:textId="77777777" w:rsidTr="003D4E4D">
        <w:tc>
          <w:tcPr>
            <w:tcW w:w="0" w:type="auto"/>
          </w:tcPr>
          <w:p w14:paraId="309ADE31" w14:textId="1AB32C32" w:rsidR="00902BD9" w:rsidRDefault="00902BD9" w:rsidP="00CC7122">
            <w:pPr>
              <w:tabs>
                <w:tab w:val="left" w:pos="1365"/>
              </w:tabs>
            </w:pPr>
            <w:r>
              <w:t>Functional MRI</w:t>
            </w:r>
          </w:p>
        </w:tc>
        <w:tc>
          <w:tcPr>
            <w:tcW w:w="0" w:type="auto"/>
          </w:tcPr>
          <w:p w14:paraId="404AC462" w14:textId="2682FF11" w:rsidR="00902BD9" w:rsidRDefault="00902BD9" w:rsidP="00A96EEC">
            <w:r>
              <w:t>fMRI</w:t>
            </w:r>
          </w:p>
        </w:tc>
      </w:tr>
      <w:tr w:rsidR="00CC7122" w14:paraId="01D35A30" w14:textId="77777777" w:rsidTr="003D4E4D">
        <w:tc>
          <w:tcPr>
            <w:tcW w:w="0" w:type="auto"/>
          </w:tcPr>
          <w:p w14:paraId="24D62EAA" w14:textId="1C187AF5" w:rsidR="00CC7122" w:rsidRDefault="00CC7122" w:rsidP="00A96EEC">
            <w:r>
              <w:t>Gray Matter</w:t>
            </w:r>
          </w:p>
        </w:tc>
        <w:tc>
          <w:tcPr>
            <w:tcW w:w="0" w:type="auto"/>
          </w:tcPr>
          <w:p w14:paraId="47C8EA5A" w14:textId="3B3DE9C7" w:rsidR="00CC7122" w:rsidRDefault="00CC7122" w:rsidP="00A96EEC">
            <w:r>
              <w:t>GM</w:t>
            </w:r>
          </w:p>
        </w:tc>
      </w:tr>
      <w:tr w:rsidR="00FB1674" w14:paraId="26705964" w14:textId="77777777" w:rsidTr="003D4E4D">
        <w:tc>
          <w:tcPr>
            <w:tcW w:w="0" w:type="auto"/>
          </w:tcPr>
          <w:p w14:paraId="684F2EFA" w14:textId="6F1FBB45" w:rsidR="00FB1674" w:rsidRDefault="00FB1674" w:rsidP="00A96EEC">
            <w:r>
              <w:t>Healthy Subject</w:t>
            </w:r>
          </w:p>
        </w:tc>
        <w:tc>
          <w:tcPr>
            <w:tcW w:w="0" w:type="auto"/>
          </w:tcPr>
          <w:p w14:paraId="40CA2814" w14:textId="193B706C" w:rsidR="00FB1674" w:rsidRDefault="00FB1674" w:rsidP="00A96EEC">
            <w:r>
              <w:t>HS</w:t>
            </w:r>
          </w:p>
        </w:tc>
      </w:tr>
      <w:tr w:rsidR="00CC7122" w14:paraId="29F2F9BE" w14:textId="77777777" w:rsidTr="003D4E4D">
        <w:tc>
          <w:tcPr>
            <w:tcW w:w="0" w:type="auto"/>
          </w:tcPr>
          <w:p w14:paraId="24378E99" w14:textId="335309E2" w:rsidR="00CC7122" w:rsidRDefault="00CC7122" w:rsidP="00A96EEC">
            <w:r>
              <w:t>Multiple Sclerosis</w:t>
            </w:r>
          </w:p>
        </w:tc>
        <w:tc>
          <w:tcPr>
            <w:tcW w:w="0" w:type="auto"/>
          </w:tcPr>
          <w:p w14:paraId="02664F0B" w14:textId="3739889E" w:rsidR="00CC7122" w:rsidRDefault="00CC7122" w:rsidP="00A96EEC">
            <w:r>
              <w:t>MS</w:t>
            </w:r>
          </w:p>
        </w:tc>
      </w:tr>
      <w:tr w:rsidR="00CC7122" w14:paraId="48522792" w14:textId="77777777" w:rsidTr="003D4E4D">
        <w:tc>
          <w:tcPr>
            <w:tcW w:w="0" w:type="auto"/>
          </w:tcPr>
          <w:p w14:paraId="6963AFF6" w14:textId="6050ED22" w:rsidR="00CC7122" w:rsidRDefault="00CC7122" w:rsidP="00A96EEC">
            <w:r>
              <w:t>Magnetic Resonance Imaging</w:t>
            </w:r>
          </w:p>
        </w:tc>
        <w:tc>
          <w:tcPr>
            <w:tcW w:w="0" w:type="auto"/>
          </w:tcPr>
          <w:p w14:paraId="30625B37" w14:textId="129EE3D2" w:rsidR="00CC7122" w:rsidRDefault="00CC7122" w:rsidP="00A96EEC">
            <w:r>
              <w:t>MRI</w:t>
            </w:r>
          </w:p>
        </w:tc>
      </w:tr>
      <w:tr w:rsidR="00D179A8" w14:paraId="71D97842" w14:textId="77777777" w:rsidTr="003D4E4D">
        <w:tc>
          <w:tcPr>
            <w:tcW w:w="0" w:type="auto"/>
          </w:tcPr>
          <w:p w14:paraId="62EE2516" w14:textId="5C1FEFC9" w:rsidR="00D179A8" w:rsidRDefault="00D179A8" w:rsidP="00A96EEC">
            <w:r>
              <w:t>Patient with MS</w:t>
            </w:r>
          </w:p>
        </w:tc>
        <w:tc>
          <w:tcPr>
            <w:tcW w:w="0" w:type="auto"/>
          </w:tcPr>
          <w:p w14:paraId="6511AAFC" w14:textId="35927427" w:rsidR="00D179A8" w:rsidRDefault="00D179A8" w:rsidP="00A96EEC">
            <w:proofErr w:type="spellStart"/>
            <w:r>
              <w:t>PwMS</w:t>
            </w:r>
            <w:proofErr w:type="spellEnd"/>
          </w:p>
        </w:tc>
      </w:tr>
      <w:tr w:rsidR="00CC7122" w14:paraId="662D2FBA" w14:textId="77777777" w:rsidTr="003D4E4D">
        <w:tc>
          <w:tcPr>
            <w:tcW w:w="0" w:type="auto"/>
          </w:tcPr>
          <w:p w14:paraId="12C4D6AC" w14:textId="61CBB5C6" w:rsidR="00CC7122" w:rsidRDefault="00CC7122" w:rsidP="00A96EEC">
            <w:r>
              <w:t>Primary progressive course</w:t>
            </w:r>
          </w:p>
        </w:tc>
        <w:tc>
          <w:tcPr>
            <w:tcW w:w="0" w:type="auto"/>
          </w:tcPr>
          <w:p w14:paraId="246C34AA" w14:textId="5D311097" w:rsidR="00CC7122" w:rsidRDefault="00CC7122" w:rsidP="00A96EEC">
            <w:r>
              <w:t>P</w:t>
            </w:r>
            <w:r w:rsidR="00D179A8">
              <w:t>PMS</w:t>
            </w:r>
          </w:p>
        </w:tc>
      </w:tr>
      <w:tr w:rsidR="003C7DF1" w14:paraId="349940FA" w14:textId="77777777" w:rsidTr="003D4E4D">
        <w:tc>
          <w:tcPr>
            <w:tcW w:w="0" w:type="auto"/>
          </w:tcPr>
          <w:p w14:paraId="07977FD7" w14:textId="6E13CA94" w:rsidR="003C7DF1" w:rsidRDefault="003C7DF1" w:rsidP="00A96EEC">
            <w:r>
              <w:t>Principal Component Analysis</w:t>
            </w:r>
          </w:p>
        </w:tc>
        <w:tc>
          <w:tcPr>
            <w:tcW w:w="0" w:type="auto"/>
          </w:tcPr>
          <w:p w14:paraId="5A100B95" w14:textId="617837A1" w:rsidR="003C7DF1" w:rsidRDefault="003C7DF1" w:rsidP="00A96EEC">
            <w:r>
              <w:t>PCA</w:t>
            </w:r>
          </w:p>
        </w:tc>
      </w:tr>
      <w:tr w:rsidR="00B82B30" w14:paraId="7FBC7814" w14:textId="77777777" w:rsidTr="003D4E4D">
        <w:tc>
          <w:tcPr>
            <w:tcW w:w="0" w:type="auto"/>
          </w:tcPr>
          <w:p w14:paraId="18F1AA7E" w14:textId="5A6F61D1" w:rsidR="00B82B30" w:rsidRDefault="00B82B30" w:rsidP="00A96EEC">
            <w:r>
              <w:t>Region(s) of interest</w:t>
            </w:r>
          </w:p>
        </w:tc>
        <w:tc>
          <w:tcPr>
            <w:tcW w:w="0" w:type="auto"/>
          </w:tcPr>
          <w:p w14:paraId="0A2670A7" w14:textId="2642DAE0" w:rsidR="00B82B30" w:rsidRDefault="00B82B30" w:rsidP="00A96EEC">
            <w:r>
              <w:t>ROI(s)</w:t>
            </w:r>
          </w:p>
        </w:tc>
      </w:tr>
      <w:tr w:rsidR="008C2CAD" w14:paraId="4E0378E5" w14:textId="77777777" w:rsidTr="003D4E4D">
        <w:tc>
          <w:tcPr>
            <w:tcW w:w="0" w:type="auto"/>
          </w:tcPr>
          <w:p w14:paraId="553512B0" w14:textId="42FF5BAC" w:rsidR="008C2CAD" w:rsidRDefault="008C2CAD" w:rsidP="008C2CAD">
            <w:r>
              <w:t>Relapsing-Remitting Course</w:t>
            </w:r>
          </w:p>
        </w:tc>
        <w:tc>
          <w:tcPr>
            <w:tcW w:w="0" w:type="auto"/>
          </w:tcPr>
          <w:p w14:paraId="701AC4F9" w14:textId="596C9ACB" w:rsidR="008C2CAD" w:rsidRDefault="008C2CAD" w:rsidP="008C2CAD">
            <w:r>
              <w:t>RRMS</w:t>
            </w:r>
          </w:p>
        </w:tc>
      </w:tr>
      <w:tr w:rsidR="008C2CAD" w14:paraId="4D4CF44C" w14:textId="77777777" w:rsidTr="003D4E4D">
        <w:tc>
          <w:tcPr>
            <w:tcW w:w="0" w:type="auto"/>
          </w:tcPr>
          <w:p w14:paraId="6E8CE7D5" w14:textId="06733120" w:rsidR="008C2CAD" w:rsidRDefault="008C2CAD" w:rsidP="008C2CAD">
            <w:r>
              <w:t>Secondary progressive course</w:t>
            </w:r>
          </w:p>
        </w:tc>
        <w:tc>
          <w:tcPr>
            <w:tcW w:w="0" w:type="auto"/>
          </w:tcPr>
          <w:p w14:paraId="2EA6BA7C" w14:textId="0FD29C76" w:rsidR="008C2CAD" w:rsidRDefault="008C2CAD" w:rsidP="008C2CAD">
            <w:r>
              <w:t>SPMS</w:t>
            </w:r>
          </w:p>
        </w:tc>
      </w:tr>
      <w:tr w:rsidR="00855EFA" w14:paraId="1E2A5553" w14:textId="77777777" w:rsidTr="003D4E4D">
        <w:tc>
          <w:tcPr>
            <w:tcW w:w="0" w:type="auto"/>
          </w:tcPr>
          <w:p w14:paraId="301235CB" w14:textId="22022CEE" w:rsidR="00855EFA" w:rsidRDefault="00855EFA" w:rsidP="008C2CAD">
            <w:r>
              <w:t>Singular vector decomposition</w:t>
            </w:r>
          </w:p>
        </w:tc>
        <w:tc>
          <w:tcPr>
            <w:tcW w:w="0" w:type="auto"/>
          </w:tcPr>
          <w:p w14:paraId="45A676DA" w14:textId="2C4948C0" w:rsidR="00855EFA" w:rsidRDefault="00855EFA" w:rsidP="008C2CAD">
            <w:r>
              <w:t>SVD</w:t>
            </w:r>
          </w:p>
        </w:tc>
      </w:tr>
      <w:tr w:rsidR="008C2CAD" w14:paraId="0468CCA1" w14:textId="77777777" w:rsidTr="003D4E4D">
        <w:tc>
          <w:tcPr>
            <w:tcW w:w="0" w:type="auto"/>
          </w:tcPr>
          <w:p w14:paraId="45D65B4B" w14:textId="31AC9996" w:rsidR="008C2CAD" w:rsidRDefault="008C2CAD" w:rsidP="008C2CAD">
            <w:r>
              <w:t>Support Vector Machine</w:t>
            </w:r>
          </w:p>
        </w:tc>
        <w:tc>
          <w:tcPr>
            <w:tcW w:w="0" w:type="auto"/>
          </w:tcPr>
          <w:p w14:paraId="4B793811" w14:textId="74462A58" w:rsidR="008C2CAD" w:rsidRDefault="008C2CAD" w:rsidP="008C2CAD">
            <w:r>
              <w:t>SVM</w:t>
            </w:r>
          </w:p>
        </w:tc>
      </w:tr>
      <w:tr w:rsidR="008C2CAD" w14:paraId="7F3E7FBA" w14:textId="77777777" w:rsidTr="003D4E4D">
        <w:tc>
          <w:tcPr>
            <w:tcW w:w="0" w:type="auto"/>
          </w:tcPr>
          <w:p w14:paraId="14B3623D" w14:textId="13BAD987" w:rsidR="008C2CAD" w:rsidRDefault="008C2CAD" w:rsidP="008C2CAD"/>
        </w:tc>
        <w:tc>
          <w:tcPr>
            <w:tcW w:w="0" w:type="auto"/>
          </w:tcPr>
          <w:p w14:paraId="40CC78AE" w14:textId="759FEFAE" w:rsidR="008C2CAD" w:rsidRDefault="008C2CAD" w:rsidP="008C2CAD"/>
        </w:tc>
      </w:tr>
    </w:tbl>
    <w:p w14:paraId="041046AE" w14:textId="70B4ACAC" w:rsidR="00CC7122" w:rsidRDefault="00CC7122" w:rsidP="00A96EEC"/>
    <w:p w14:paraId="3B3075E9" w14:textId="77777777" w:rsidR="008C44C4" w:rsidRDefault="008C44C4" w:rsidP="00A96EEC"/>
    <w:p w14:paraId="261C2C5F" w14:textId="77777777" w:rsidR="00CC7122" w:rsidRDefault="00CC7122" w:rsidP="00A96EEC"/>
    <w:p w14:paraId="7A313EF8" w14:textId="7BC69883" w:rsidR="008A3B45" w:rsidRDefault="008A3B45" w:rsidP="008A3B45">
      <w:pPr>
        <w:pStyle w:val="Ttulo1"/>
        <w:numPr>
          <w:ilvl w:val="0"/>
          <w:numId w:val="2"/>
        </w:numPr>
      </w:pPr>
      <w:bookmarkStart w:id="45" w:name="_Toc135507200"/>
      <w:r>
        <w:t>Bibliography</w:t>
      </w:r>
      <w:bookmarkEnd w:id="45"/>
    </w:p>
    <w:p w14:paraId="760C0020" w14:textId="77777777" w:rsidR="00E4715B" w:rsidRPr="00E4715B" w:rsidRDefault="008C44C4" w:rsidP="00E4715B">
      <w:pPr>
        <w:pStyle w:val="Bibliografa"/>
        <w:rPr>
          <w:rFonts w:ascii="Arial" w:hAnsi="Arial" w:cs="Arial"/>
        </w:rPr>
      </w:pPr>
      <w:r>
        <w:fldChar w:fldCharType="begin"/>
      </w:r>
      <w:r>
        <w:instrText xml:space="preserve"> ADDIN ZOTERO_BIBL {"uncited":[],"omitted":[],"custom":[]} CSL_BIBLIOGRAPHY </w:instrText>
      </w:r>
      <w:r>
        <w:fldChar w:fldCharType="separate"/>
      </w:r>
      <w:r w:rsidR="00E4715B" w:rsidRPr="00E4715B">
        <w:rPr>
          <w:rFonts w:ascii="Arial" w:hAnsi="Arial" w:cs="Arial"/>
        </w:rPr>
        <w:t xml:space="preserve">Barabási, Albert-László. 2016. </w:t>
      </w:r>
      <w:r w:rsidR="00E4715B" w:rsidRPr="00E4715B">
        <w:rPr>
          <w:rFonts w:ascii="Arial" w:hAnsi="Arial" w:cs="Arial"/>
          <w:i/>
          <w:iCs/>
        </w:rPr>
        <w:t>Network Science</w:t>
      </w:r>
      <w:r w:rsidR="00E4715B" w:rsidRPr="00E4715B">
        <w:rPr>
          <w:rFonts w:ascii="Arial" w:hAnsi="Arial" w:cs="Arial"/>
        </w:rPr>
        <w:t>. Cambridge University PRess. http://networksciencebook.com/.</w:t>
      </w:r>
    </w:p>
    <w:p w14:paraId="456DB726" w14:textId="77777777" w:rsidR="00E4715B" w:rsidRPr="00E4715B" w:rsidRDefault="00E4715B" w:rsidP="00E4715B">
      <w:pPr>
        <w:pStyle w:val="Bibliografa"/>
        <w:rPr>
          <w:rFonts w:ascii="Arial" w:hAnsi="Arial" w:cs="Arial"/>
        </w:rPr>
      </w:pPr>
      <w:r w:rsidRPr="00E4715B">
        <w:rPr>
          <w:rFonts w:ascii="Arial" w:hAnsi="Arial" w:cs="Arial"/>
        </w:rPr>
        <w:t xml:space="preserve">Barkhof, Frederik. 2002. “The Clinico-Radiological Paradox in Multiple Sclerosis Revisited.” </w:t>
      </w:r>
      <w:r w:rsidRPr="00E4715B">
        <w:rPr>
          <w:rFonts w:ascii="Arial" w:hAnsi="Arial" w:cs="Arial"/>
          <w:i/>
          <w:iCs/>
        </w:rPr>
        <w:t>Current Opinion in Neurology</w:t>
      </w:r>
      <w:r w:rsidRPr="00E4715B">
        <w:rPr>
          <w:rFonts w:ascii="Arial" w:hAnsi="Arial" w:cs="Arial"/>
        </w:rPr>
        <w:t xml:space="preserve"> 15 (3): 239–45. https://doi.org/10.1097/00019052-200206000-00003.</w:t>
      </w:r>
    </w:p>
    <w:p w14:paraId="1D17F975" w14:textId="77777777" w:rsidR="00E4715B" w:rsidRPr="00E4715B" w:rsidRDefault="00E4715B" w:rsidP="00E4715B">
      <w:pPr>
        <w:pStyle w:val="Bibliografa"/>
        <w:rPr>
          <w:rFonts w:ascii="Arial" w:hAnsi="Arial" w:cs="Arial"/>
        </w:rPr>
      </w:pPr>
      <w:r w:rsidRPr="00E4715B">
        <w:rPr>
          <w:rFonts w:ascii="Arial" w:hAnsi="Arial" w:cs="Arial"/>
        </w:rPr>
        <w:t xml:space="preserve">Bassett, Danielle S., and Olaf Sporns. 2017. “Network Neuroscience.” </w:t>
      </w:r>
      <w:r w:rsidRPr="00E4715B">
        <w:rPr>
          <w:rFonts w:ascii="Arial" w:hAnsi="Arial" w:cs="Arial"/>
          <w:i/>
          <w:iCs/>
        </w:rPr>
        <w:t>Nature Neuroscience</w:t>
      </w:r>
      <w:r w:rsidRPr="00E4715B">
        <w:rPr>
          <w:rFonts w:ascii="Arial" w:hAnsi="Arial" w:cs="Arial"/>
        </w:rPr>
        <w:t xml:space="preserve"> 20 (3): 353–64. https://doi.org/10.1038/nn.4502.</w:t>
      </w:r>
    </w:p>
    <w:p w14:paraId="3BC9D060" w14:textId="77777777" w:rsidR="00E4715B" w:rsidRPr="00E4715B" w:rsidRDefault="00E4715B" w:rsidP="00E4715B">
      <w:pPr>
        <w:pStyle w:val="Bibliografa"/>
        <w:rPr>
          <w:rFonts w:ascii="Arial" w:hAnsi="Arial" w:cs="Arial"/>
        </w:rPr>
      </w:pPr>
      <w:r w:rsidRPr="00E4715B">
        <w:rPr>
          <w:rFonts w:ascii="Arial" w:hAnsi="Arial" w:cs="Arial"/>
        </w:rPr>
        <w:t xml:space="preserve">Battiston, Federico, Jeremy Guillon, Mario Chavez, Vito Latora, and Fabrizio De Vico Fallani. 2018. “Multiplex Core–Periphery Organization of the Human </w:t>
      </w:r>
      <w:r w:rsidRPr="00E4715B">
        <w:rPr>
          <w:rFonts w:ascii="Arial" w:hAnsi="Arial" w:cs="Arial"/>
        </w:rPr>
        <w:lastRenderedPageBreak/>
        <w:t xml:space="preserve">Connectome.” </w:t>
      </w:r>
      <w:r w:rsidRPr="00E4715B">
        <w:rPr>
          <w:rFonts w:ascii="Arial" w:hAnsi="Arial" w:cs="Arial"/>
          <w:i/>
          <w:iCs/>
        </w:rPr>
        <w:t>Journal of The Royal Society Interface</w:t>
      </w:r>
      <w:r w:rsidRPr="00E4715B">
        <w:rPr>
          <w:rFonts w:ascii="Arial" w:hAnsi="Arial" w:cs="Arial"/>
        </w:rPr>
        <w:t xml:space="preserve"> 15 (146): 20180514. https://doi.org/10.1098/rsif.2018.0514.</w:t>
      </w:r>
    </w:p>
    <w:p w14:paraId="484BC8AB" w14:textId="77777777" w:rsidR="00E4715B" w:rsidRPr="00E4715B" w:rsidRDefault="00E4715B" w:rsidP="00E4715B">
      <w:pPr>
        <w:pStyle w:val="Bibliografa"/>
        <w:rPr>
          <w:rFonts w:ascii="Arial" w:hAnsi="Arial" w:cs="Arial"/>
        </w:rPr>
      </w:pPr>
      <w:r w:rsidRPr="00E4715B">
        <w:rPr>
          <w:rFonts w:ascii="Arial" w:hAnsi="Arial" w:cs="Arial"/>
        </w:rPr>
        <w:t>Behdenna, Abdelkader, Julien Haziza, Chloé-Agathe Azencott, and Akpéli Nordor. 2021. “PyComBat, a Python Tool for Batch Effects Correction in High-Throughput Molecular Data Using Empirical Bayes Methods.” bioRxiv. https://doi.org/10.1101/2020.03.17.995431.</w:t>
      </w:r>
    </w:p>
    <w:p w14:paraId="1E5E2123" w14:textId="77777777" w:rsidR="00E4715B" w:rsidRPr="00E4715B" w:rsidRDefault="00E4715B" w:rsidP="00E4715B">
      <w:pPr>
        <w:pStyle w:val="Bibliografa"/>
        <w:rPr>
          <w:rFonts w:ascii="Arial" w:hAnsi="Arial" w:cs="Arial"/>
        </w:rPr>
      </w:pPr>
      <w:r w:rsidRPr="00E4715B">
        <w:rPr>
          <w:rFonts w:ascii="Arial" w:hAnsi="Arial" w:cs="Arial"/>
        </w:rPr>
        <w:t xml:space="preserve">Bianconi, Ginestra. 2022. </w:t>
      </w:r>
      <w:r w:rsidRPr="00E4715B">
        <w:rPr>
          <w:rFonts w:ascii="Arial" w:hAnsi="Arial" w:cs="Arial"/>
          <w:i/>
          <w:iCs/>
        </w:rPr>
        <w:t>Multilayer Networks: Structure and Function</w:t>
      </w:r>
      <w:r w:rsidRPr="00E4715B">
        <w:rPr>
          <w:rFonts w:ascii="Arial" w:hAnsi="Arial" w:cs="Arial"/>
        </w:rPr>
        <w:t>. Oxford, New York: Oxford University Press.</w:t>
      </w:r>
    </w:p>
    <w:p w14:paraId="1C2A0D77" w14:textId="77777777" w:rsidR="00E4715B" w:rsidRPr="00E4715B" w:rsidRDefault="00E4715B" w:rsidP="00E4715B">
      <w:pPr>
        <w:pStyle w:val="Bibliografa"/>
        <w:rPr>
          <w:rFonts w:ascii="Arial" w:hAnsi="Arial" w:cs="Arial"/>
        </w:rPr>
      </w:pPr>
      <w:r w:rsidRPr="00E4715B">
        <w:rPr>
          <w:rFonts w:ascii="Arial" w:hAnsi="Arial" w:cs="Arial"/>
        </w:rPr>
        <w:t xml:space="preserve">Casas-Roma, Jordi, Eloy Martinez-Heras, Albert Solé-Ribalta, Elisabeth Solana, Elisabet Lopez-Soley, Francesc Vivó, Marcos Diaz-Hurtado, et al. 2022. “Applying Multilayer Analysis to Morphological, Structural, and Functional Brain Networks to Identify Relevant Dysfunction Patterns.” </w:t>
      </w:r>
      <w:r w:rsidRPr="00E4715B">
        <w:rPr>
          <w:rFonts w:ascii="Arial" w:hAnsi="Arial" w:cs="Arial"/>
          <w:i/>
          <w:iCs/>
        </w:rPr>
        <w:t>Network Neuroscience</w:t>
      </w:r>
      <w:r w:rsidRPr="00E4715B">
        <w:rPr>
          <w:rFonts w:ascii="Arial" w:hAnsi="Arial" w:cs="Arial"/>
        </w:rPr>
        <w:t xml:space="preserve"> 6 (3): 916–33. https://doi.org/10.1162/netn_a_00258.</w:t>
      </w:r>
    </w:p>
    <w:p w14:paraId="1453483A" w14:textId="77777777" w:rsidR="00E4715B" w:rsidRPr="00E4715B" w:rsidRDefault="00E4715B" w:rsidP="00E4715B">
      <w:pPr>
        <w:pStyle w:val="Bibliografa"/>
        <w:rPr>
          <w:rFonts w:ascii="Arial" w:hAnsi="Arial" w:cs="Arial"/>
        </w:rPr>
      </w:pPr>
      <w:r w:rsidRPr="00E4715B">
        <w:rPr>
          <w:rFonts w:ascii="Arial" w:hAnsi="Arial" w:cs="Arial"/>
        </w:rPr>
        <w:t xml:space="preserve">Chard, Declan T., Adnan A. S. Alahmadi, Bertrand Audoin, Thalis Charalambous, Christian Enzinger, Hanneke E. Hulst, Maria A. Rocca, et al. 2021. “Mind the Gap: From Neurons to Networks to Outcomes in Multiple Sclerosis.” </w:t>
      </w:r>
      <w:r w:rsidRPr="00E4715B">
        <w:rPr>
          <w:rFonts w:ascii="Arial" w:hAnsi="Arial" w:cs="Arial"/>
          <w:i/>
          <w:iCs/>
        </w:rPr>
        <w:t>Nature Reviews Neurology</w:t>
      </w:r>
      <w:r w:rsidRPr="00E4715B">
        <w:rPr>
          <w:rFonts w:ascii="Arial" w:hAnsi="Arial" w:cs="Arial"/>
        </w:rPr>
        <w:t xml:space="preserve"> 17 (3): 173–84. https://doi.org/10.1038/s41582-020-00439-8.</w:t>
      </w:r>
    </w:p>
    <w:p w14:paraId="5A06A32C" w14:textId="77777777" w:rsidR="00E4715B" w:rsidRPr="00E4715B" w:rsidRDefault="00E4715B" w:rsidP="00E4715B">
      <w:pPr>
        <w:pStyle w:val="Bibliografa"/>
        <w:rPr>
          <w:rFonts w:ascii="Arial" w:hAnsi="Arial" w:cs="Arial"/>
        </w:rPr>
      </w:pPr>
      <w:r w:rsidRPr="00E4715B">
        <w:rPr>
          <w:rFonts w:ascii="Arial" w:hAnsi="Arial" w:cs="Arial"/>
        </w:rPr>
        <w:t xml:space="preserve">Chard, Declan, and S Anand Trip. 2017. “Resolving the Clinico-Radiological Paradox in Multiple Sclerosis.” </w:t>
      </w:r>
      <w:r w:rsidRPr="00E4715B">
        <w:rPr>
          <w:rFonts w:ascii="Arial" w:hAnsi="Arial" w:cs="Arial"/>
          <w:i/>
          <w:iCs/>
        </w:rPr>
        <w:t>F1000Research</w:t>
      </w:r>
      <w:r w:rsidRPr="00E4715B">
        <w:rPr>
          <w:rFonts w:ascii="Arial" w:hAnsi="Arial" w:cs="Arial"/>
        </w:rPr>
        <w:t xml:space="preserve"> 6 (October): 1828. https://doi.org/10.12688/f1000research.11932.1.</w:t>
      </w:r>
    </w:p>
    <w:p w14:paraId="4BAEC179" w14:textId="77777777" w:rsidR="00E4715B" w:rsidRPr="00E4715B" w:rsidRDefault="00E4715B" w:rsidP="00E4715B">
      <w:pPr>
        <w:pStyle w:val="Bibliografa"/>
        <w:rPr>
          <w:rFonts w:ascii="Arial" w:hAnsi="Arial" w:cs="Arial"/>
        </w:rPr>
      </w:pPr>
      <w:r w:rsidRPr="00E4715B">
        <w:rPr>
          <w:rFonts w:ascii="Arial" w:hAnsi="Arial" w:cs="Arial"/>
        </w:rPr>
        <w:t xml:space="preserve">De Domenico, Manlio, Mason A. Porter, and Alex Arenas. 2015. “MuxViz: A Tool for Multilayer Analysis and Visualization of Networks.” </w:t>
      </w:r>
      <w:r w:rsidRPr="00E4715B">
        <w:rPr>
          <w:rFonts w:ascii="Arial" w:hAnsi="Arial" w:cs="Arial"/>
          <w:i/>
          <w:iCs/>
        </w:rPr>
        <w:t>Journal of Complex Networks</w:t>
      </w:r>
      <w:r w:rsidRPr="00E4715B">
        <w:rPr>
          <w:rFonts w:ascii="Arial" w:hAnsi="Arial" w:cs="Arial"/>
        </w:rPr>
        <w:t xml:space="preserve"> 3 (2): 159–76. https://doi.org/10.1093/comnet/cnu038.</w:t>
      </w:r>
    </w:p>
    <w:p w14:paraId="0A412DC8" w14:textId="77777777" w:rsidR="00E4715B" w:rsidRPr="00E4715B" w:rsidRDefault="00E4715B" w:rsidP="00E4715B">
      <w:pPr>
        <w:pStyle w:val="Bibliografa"/>
        <w:rPr>
          <w:rFonts w:ascii="Arial" w:hAnsi="Arial" w:cs="Arial"/>
        </w:rPr>
      </w:pPr>
      <w:r w:rsidRPr="00E4715B">
        <w:rPr>
          <w:rFonts w:ascii="Arial" w:hAnsi="Arial" w:cs="Arial"/>
        </w:rPr>
        <w:t xml:space="preserve">Fleischer, Vinzenz, Adriane Gröger, Nabin Koirala, Amgad Droby, Muthuraman Muthuraman, Pierre Kolber, Eva Reuter, Sven Meuth, Frauke Zipp, and Sergiu Groppa. 2016. “Increased Structural White and Grey Matter Network Connectivity Compensates for Functional Decline in Early Multiple Sclerosis.” </w:t>
      </w:r>
      <w:r w:rsidRPr="00E4715B">
        <w:rPr>
          <w:rFonts w:ascii="Arial" w:hAnsi="Arial" w:cs="Arial"/>
          <w:i/>
          <w:iCs/>
        </w:rPr>
        <w:t>Multiple Sclerosis</w:t>
      </w:r>
      <w:r w:rsidRPr="00E4715B">
        <w:rPr>
          <w:rFonts w:ascii="Arial" w:hAnsi="Arial" w:cs="Arial"/>
        </w:rPr>
        <w:t xml:space="preserve"> 23 (May). https://doi.org/10.1177/1352458516651503.</w:t>
      </w:r>
    </w:p>
    <w:p w14:paraId="0185F793" w14:textId="77777777" w:rsidR="00E4715B" w:rsidRPr="00E4715B" w:rsidRDefault="00E4715B" w:rsidP="00E4715B">
      <w:pPr>
        <w:pStyle w:val="Bibliografa"/>
        <w:rPr>
          <w:rFonts w:ascii="Arial" w:hAnsi="Arial" w:cs="Arial"/>
        </w:rPr>
      </w:pPr>
      <w:r w:rsidRPr="00E4715B">
        <w:rPr>
          <w:rFonts w:ascii="Arial" w:hAnsi="Arial" w:cs="Arial"/>
        </w:rPr>
        <w:t xml:space="preserve">Fleischer, Vinzenz, Angela Radetz, Dumitru Ciolac, Muthuraman Muthuraman, Gabriel Gonzalez-Escamilla, Frauke Zipp, and Sergiu Groppa. 2019. “Graph Theoretical Framework of Brain Networks in Multiple Sclerosis: A Review of Concepts.” </w:t>
      </w:r>
      <w:r w:rsidRPr="00E4715B">
        <w:rPr>
          <w:rFonts w:ascii="Arial" w:hAnsi="Arial" w:cs="Arial"/>
          <w:i/>
          <w:iCs/>
        </w:rPr>
        <w:t>Neuroscience</w:t>
      </w:r>
      <w:r w:rsidRPr="00E4715B">
        <w:rPr>
          <w:rFonts w:ascii="Arial" w:hAnsi="Arial" w:cs="Arial"/>
        </w:rPr>
        <w:t>, Non-invasive MRI windows on brain inflammation, 403 (April): 35–53. https://doi.org/10.1016/j.neuroscience.2017.10.033.</w:t>
      </w:r>
    </w:p>
    <w:p w14:paraId="0B77726F" w14:textId="77777777" w:rsidR="00E4715B" w:rsidRPr="00E4715B" w:rsidRDefault="00E4715B" w:rsidP="00E4715B">
      <w:pPr>
        <w:pStyle w:val="Bibliografa"/>
        <w:rPr>
          <w:rFonts w:ascii="Arial" w:hAnsi="Arial" w:cs="Arial"/>
        </w:rPr>
      </w:pPr>
      <w:r w:rsidRPr="00E4715B">
        <w:rPr>
          <w:rFonts w:ascii="Arial" w:hAnsi="Arial" w:cs="Arial"/>
        </w:rPr>
        <w:t xml:space="preserve">Fornito, Alex, Zalesky, Andrew, and Bullmore, Edward. n.d. </w:t>
      </w:r>
      <w:r w:rsidRPr="00E4715B">
        <w:rPr>
          <w:rFonts w:ascii="Arial" w:hAnsi="Arial" w:cs="Arial"/>
          <w:i/>
          <w:iCs/>
        </w:rPr>
        <w:t>Fundamentals of brain network analysis</w:t>
      </w:r>
      <w:r w:rsidRPr="00E4715B">
        <w:rPr>
          <w:rFonts w:ascii="Arial" w:hAnsi="Arial" w:cs="Arial"/>
        </w:rPr>
        <w:t>. 2016th ed. Elsevier Academic Press.</w:t>
      </w:r>
    </w:p>
    <w:p w14:paraId="006DD05D" w14:textId="77777777" w:rsidR="00E4715B" w:rsidRPr="00E4715B" w:rsidRDefault="00E4715B" w:rsidP="00E4715B">
      <w:pPr>
        <w:pStyle w:val="Bibliografa"/>
        <w:rPr>
          <w:rFonts w:ascii="Arial" w:hAnsi="Arial" w:cs="Arial"/>
        </w:rPr>
      </w:pPr>
      <w:r w:rsidRPr="00E4715B">
        <w:rPr>
          <w:rFonts w:ascii="Arial" w:hAnsi="Arial" w:cs="Arial"/>
        </w:rPr>
        <w:t xml:space="preserve">Fortin, Jean-Philippe, Nicholas Cullen, Yvette I. Sheline, Warren D. Taylor, Irem Aselcioglu, Philip A. Cook, Phil Adams, et al. 2018. “Harmonization of Cortical Thickness Measurements across Scanners and Sites.” </w:t>
      </w:r>
      <w:r w:rsidRPr="00E4715B">
        <w:rPr>
          <w:rFonts w:ascii="Arial" w:hAnsi="Arial" w:cs="Arial"/>
          <w:i/>
          <w:iCs/>
        </w:rPr>
        <w:t>NeuroImage</w:t>
      </w:r>
      <w:r w:rsidRPr="00E4715B">
        <w:rPr>
          <w:rFonts w:ascii="Arial" w:hAnsi="Arial" w:cs="Arial"/>
        </w:rPr>
        <w:t xml:space="preserve"> 167 (February): 104–20. https://doi.org/10.1016/j.neuroimage.2017.11.024.</w:t>
      </w:r>
    </w:p>
    <w:p w14:paraId="0FDF3C11" w14:textId="77777777" w:rsidR="00E4715B" w:rsidRPr="00E4715B" w:rsidRDefault="00E4715B" w:rsidP="00E4715B">
      <w:pPr>
        <w:pStyle w:val="Bibliografa"/>
        <w:rPr>
          <w:rFonts w:ascii="Arial" w:hAnsi="Arial" w:cs="Arial"/>
        </w:rPr>
      </w:pPr>
      <w:r w:rsidRPr="00E4715B">
        <w:rPr>
          <w:rFonts w:ascii="Arial" w:hAnsi="Arial" w:cs="Arial"/>
        </w:rPr>
        <w:t xml:space="preserve">Fortin, Jean-Philippe, Drew Parker, Birkan Tunç, Takanori Watanabe, Mark A. Elliott, Kosha Ruparel, David R. Roalf, et al. 2017. “Harmonization of Multi-Site Diffusion Tensor Imaging Data.” </w:t>
      </w:r>
      <w:r w:rsidRPr="00E4715B">
        <w:rPr>
          <w:rFonts w:ascii="Arial" w:hAnsi="Arial" w:cs="Arial"/>
          <w:i/>
          <w:iCs/>
        </w:rPr>
        <w:t>NeuroImage</w:t>
      </w:r>
      <w:r w:rsidRPr="00E4715B">
        <w:rPr>
          <w:rFonts w:ascii="Arial" w:hAnsi="Arial" w:cs="Arial"/>
        </w:rPr>
        <w:t xml:space="preserve"> 161 (November): 149–70. https://doi.org/10.1016/j.neuroimage.2017.08.047.</w:t>
      </w:r>
    </w:p>
    <w:p w14:paraId="021023D2" w14:textId="77777777" w:rsidR="00E4715B" w:rsidRPr="00E4715B" w:rsidRDefault="00E4715B" w:rsidP="00E4715B">
      <w:pPr>
        <w:pStyle w:val="Bibliografa"/>
        <w:rPr>
          <w:rFonts w:ascii="Arial" w:hAnsi="Arial" w:cs="Arial"/>
        </w:rPr>
      </w:pPr>
      <w:r w:rsidRPr="00E4715B">
        <w:rPr>
          <w:rFonts w:ascii="Arial" w:hAnsi="Arial" w:cs="Arial"/>
        </w:rPr>
        <w:t xml:space="preserve">Guillon, Jeremy, Mario Chavez, Federico Battiston, Yohan Attal, Valentina La Corte, Michel Thiebaut de Schotten, Bruno Dubois, Denis Schwartz, Olivier Colliot, and Fabrizio De Vico Fallani. 2019. “Disrupted Core-Periphery Structure of Multimodal Brain Networks in Alzheimer’s Disease.” </w:t>
      </w:r>
      <w:r w:rsidRPr="00E4715B">
        <w:rPr>
          <w:rFonts w:ascii="Arial" w:hAnsi="Arial" w:cs="Arial"/>
          <w:i/>
          <w:iCs/>
        </w:rPr>
        <w:t>Network Neuroscience</w:t>
      </w:r>
      <w:r w:rsidRPr="00E4715B">
        <w:rPr>
          <w:rFonts w:ascii="Arial" w:hAnsi="Arial" w:cs="Arial"/>
        </w:rPr>
        <w:t xml:space="preserve"> 3 (2): 635–52. https://doi.org/10.1162/netn_a_00087.</w:t>
      </w:r>
    </w:p>
    <w:p w14:paraId="403AE922" w14:textId="77777777" w:rsidR="00E4715B" w:rsidRPr="00E4715B" w:rsidRDefault="00E4715B" w:rsidP="00E4715B">
      <w:pPr>
        <w:pStyle w:val="Bibliografa"/>
        <w:rPr>
          <w:rFonts w:ascii="Arial" w:hAnsi="Arial" w:cs="Arial"/>
        </w:rPr>
      </w:pPr>
      <w:r w:rsidRPr="00E4715B">
        <w:rPr>
          <w:rFonts w:ascii="Arial" w:hAnsi="Arial" w:cs="Arial"/>
        </w:rPr>
        <w:t xml:space="preserve">Haider, Lukas, Tobias Zrzavy, Simon Hametner, Romana Höftberger, Francesca Bagnato, Günther Grabner, Siegfried Trattnig, Sabine Pfeifenbring, Wolfgang Brück, and Hans Lassmann. 2016. “The Topograpy of Demyelination and Neurodegeneration in the Multiple Sclerosis Brain.” </w:t>
      </w:r>
      <w:r w:rsidRPr="00E4715B">
        <w:rPr>
          <w:rFonts w:ascii="Arial" w:hAnsi="Arial" w:cs="Arial"/>
          <w:i/>
          <w:iCs/>
        </w:rPr>
        <w:t>Brain</w:t>
      </w:r>
      <w:r w:rsidRPr="00E4715B">
        <w:rPr>
          <w:rFonts w:ascii="Arial" w:hAnsi="Arial" w:cs="Arial"/>
        </w:rPr>
        <w:t xml:space="preserve"> 139 (3): 807–15. https://doi.org/10.1093/brain/awv398.</w:t>
      </w:r>
    </w:p>
    <w:p w14:paraId="2F0E9FE3" w14:textId="77777777" w:rsidR="00E4715B" w:rsidRPr="00E4715B" w:rsidRDefault="00E4715B" w:rsidP="00E4715B">
      <w:pPr>
        <w:pStyle w:val="Bibliografa"/>
        <w:rPr>
          <w:rFonts w:ascii="Arial" w:hAnsi="Arial" w:cs="Arial"/>
        </w:rPr>
      </w:pPr>
      <w:r w:rsidRPr="00E4715B">
        <w:rPr>
          <w:rFonts w:ascii="Arial" w:hAnsi="Arial" w:cs="Arial"/>
        </w:rPr>
        <w:lastRenderedPageBreak/>
        <w:t xml:space="preserve">Heuvel, Martijn P. van den, and Olaf Sporns. 2011. “Rich-Club Organization of the Human Connectome.” </w:t>
      </w:r>
      <w:r w:rsidRPr="00E4715B">
        <w:rPr>
          <w:rFonts w:ascii="Arial" w:hAnsi="Arial" w:cs="Arial"/>
          <w:i/>
          <w:iCs/>
        </w:rPr>
        <w:t>Journal of Neuroscience</w:t>
      </w:r>
      <w:r w:rsidRPr="00E4715B">
        <w:rPr>
          <w:rFonts w:ascii="Arial" w:hAnsi="Arial" w:cs="Arial"/>
        </w:rPr>
        <w:t xml:space="preserve"> 31 (44): 15775–86. https://doi.org/10.1523/JNEUROSCI.3539-11.2011.</w:t>
      </w:r>
    </w:p>
    <w:p w14:paraId="5F188C79" w14:textId="77777777" w:rsidR="00E4715B" w:rsidRPr="00E4715B" w:rsidRDefault="00E4715B" w:rsidP="00E4715B">
      <w:pPr>
        <w:pStyle w:val="Bibliografa"/>
        <w:rPr>
          <w:rFonts w:ascii="Arial" w:hAnsi="Arial" w:cs="Arial"/>
        </w:rPr>
      </w:pPr>
      <w:r w:rsidRPr="00E4715B">
        <w:rPr>
          <w:rFonts w:ascii="Arial" w:hAnsi="Arial" w:cs="Arial"/>
        </w:rPr>
        <w:t xml:space="preserve">Hsu, Jung-Lung, Alexander Leemans, Chyi-Huey Bai, Cheng-Hui Lee, Yuh-Feng Tsai, Hou-Chang Chiu, and Wei-Hung Chen. 2008a. “Gender Differences and Age-Related White Matter Changes of the Human Brain: A Diffusion Tensor Imaging Study.” </w:t>
      </w:r>
      <w:r w:rsidRPr="00E4715B">
        <w:rPr>
          <w:rFonts w:ascii="Arial" w:hAnsi="Arial" w:cs="Arial"/>
          <w:i/>
          <w:iCs/>
        </w:rPr>
        <w:t>NeuroImage</w:t>
      </w:r>
      <w:r w:rsidRPr="00E4715B">
        <w:rPr>
          <w:rFonts w:ascii="Arial" w:hAnsi="Arial" w:cs="Arial"/>
        </w:rPr>
        <w:t xml:space="preserve"> 39 (2): 566–77. https://doi.org/10.1016/j.neuroimage.2007.09.017.</w:t>
      </w:r>
    </w:p>
    <w:p w14:paraId="4BD1E2F6" w14:textId="77777777" w:rsidR="00E4715B" w:rsidRPr="00E4715B" w:rsidRDefault="00E4715B" w:rsidP="00E4715B">
      <w:pPr>
        <w:pStyle w:val="Bibliografa"/>
        <w:rPr>
          <w:rFonts w:ascii="Arial" w:hAnsi="Arial" w:cs="Arial"/>
        </w:rPr>
      </w:pPr>
      <w:r w:rsidRPr="00E4715B">
        <w:rPr>
          <w:rFonts w:ascii="Arial" w:hAnsi="Arial" w:cs="Arial"/>
        </w:rPr>
        <w:t xml:space="preserve">———. 2008b. “Gender Differences and Age-Related White Matter Changes of the Human Brain: A Diffusion Tensor Imaging Study.” </w:t>
      </w:r>
      <w:r w:rsidRPr="00E4715B">
        <w:rPr>
          <w:rFonts w:ascii="Arial" w:hAnsi="Arial" w:cs="Arial"/>
          <w:i/>
          <w:iCs/>
        </w:rPr>
        <w:t>NeuroImage</w:t>
      </w:r>
      <w:r w:rsidRPr="00E4715B">
        <w:rPr>
          <w:rFonts w:ascii="Arial" w:hAnsi="Arial" w:cs="Arial"/>
        </w:rPr>
        <w:t xml:space="preserve"> 39 (2): 566–77. https://doi.org/10.1016/j.neuroimage.2007.09.017.</w:t>
      </w:r>
    </w:p>
    <w:p w14:paraId="4DFCCB83" w14:textId="77777777" w:rsidR="00E4715B" w:rsidRPr="00E4715B" w:rsidRDefault="00E4715B" w:rsidP="00E4715B">
      <w:pPr>
        <w:pStyle w:val="Bibliografa"/>
        <w:rPr>
          <w:rFonts w:ascii="Arial" w:hAnsi="Arial" w:cs="Arial"/>
        </w:rPr>
      </w:pPr>
      <w:r w:rsidRPr="00E4715B">
        <w:rPr>
          <w:rFonts w:ascii="Arial" w:hAnsi="Arial" w:cs="Arial"/>
        </w:rPr>
        <w:t>Kennedy, Keith E., Nicole Kerlero de Rosbo, Antonio Uccelli, Maria Cellerino, Federico Ivaldi, Paola Contini, Raffaele De Palma, et al. 2023. “Multiscale Networks in Multiple Sclerosis.” bioRxiv. https://doi.org/10.1101/2023.02.26.530153.</w:t>
      </w:r>
    </w:p>
    <w:p w14:paraId="761839C0" w14:textId="77777777" w:rsidR="00E4715B" w:rsidRPr="00E4715B" w:rsidRDefault="00E4715B" w:rsidP="00E4715B">
      <w:pPr>
        <w:pStyle w:val="Bibliografa"/>
        <w:rPr>
          <w:rFonts w:ascii="Arial" w:hAnsi="Arial" w:cs="Arial"/>
          <w:lang w:val="es-ES"/>
        </w:rPr>
      </w:pPr>
      <w:r w:rsidRPr="00E4715B">
        <w:rPr>
          <w:rFonts w:ascii="Arial" w:hAnsi="Arial" w:cs="Arial"/>
        </w:rPr>
        <w:t xml:space="preserve">Kocevar, Gabriel, Claudio Stamile, Salem Hannoun, François Cotton, Sandra Vukusic, Françoise Durand-Dubief, and Dominique Sappey-Marinier. 2016. “Graph Theory-Based Brain Connectivity for Automatic Classification of Multiple Sclerosis Clinical Courses.” </w:t>
      </w:r>
      <w:r w:rsidRPr="00E4715B">
        <w:rPr>
          <w:rFonts w:ascii="Arial" w:hAnsi="Arial" w:cs="Arial"/>
          <w:i/>
          <w:iCs/>
          <w:lang w:val="es-ES"/>
        </w:rPr>
        <w:t>Frontiers in Neuroscience</w:t>
      </w:r>
      <w:r w:rsidRPr="00E4715B">
        <w:rPr>
          <w:rFonts w:ascii="Arial" w:hAnsi="Arial" w:cs="Arial"/>
          <w:lang w:val="es-ES"/>
        </w:rPr>
        <w:t xml:space="preserve"> 10. https://www.frontiersin.org/articles/10.3389/fnins.2016.00478.</w:t>
      </w:r>
    </w:p>
    <w:p w14:paraId="1A6C80CD" w14:textId="77777777" w:rsidR="00E4715B" w:rsidRPr="00E4715B" w:rsidRDefault="00E4715B" w:rsidP="00E4715B">
      <w:pPr>
        <w:pStyle w:val="Bibliografa"/>
        <w:rPr>
          <w:rFonts w:ascii="Arial" w:hAnsi="Arial" w:cs="Arial"/>
        </w:rPr>
      </w:pPr>
      <w:r w:rsidRPr="00E4715B">
        <w:rPr>
          <w:rFonts w:ascii="Arial" w:hAnsi="Arial" w:cs="Arial"/>
          <w:lang w:val="es-ES"/>
        </w:rPr>
        <w:t xml:space="preserve">Llufriu, Sara, Eloy Martinez-Heras, Elisabeth Solana, Nuria Sola-Valls, Maria Sepulveda, Yolanda Blanco, Elena H. Martinez-Lapiscina, et al. 2016. </w:t>
      </w:r>
      <w:r w:rsidRPr="00E4715B">
        <w:rPr>
          <w:rFonts w:ascii="Arial" w:hAnsi="Arial" w:cs="Arial"/>
        </w:rPr>
        <w:t xml:space="preserve">“Structural Networks Involved in Attention and Executive Functions in Multiple Sclerosis.” </w:t>
      </w:r>
      <w:r w:rsidRPr="00E4715B">
        <w:rPr>
          <w:rFonts w:ascii="Arial" w:hAnsi="Arial" w:cs="Arial"/>
          <w:i/>
          <w:iCs/>
        </w:rPr>
        <w:t>NeuroImage : Clinical</w:t>
      </w:r>
      <w:r w:rsidRPr="00E4715B">
        <w:rPr>
          <w:rFonts w:ascii="Arial" w:hAnsi="Arial" w:cs="Arial"/>
        </w:rPr>
        <w:t xml:space="preserve"> 13 (December): 288–96. https://doi.org/10.1016/j.nicl.2016.11.026.</w:t>
      </w:r>
    </w:p>
    <w:p w14:paraId="4F95EA4D" w14:textId="77777777" w:rsidR="00E4715B" w:rsidRPr="00E4715B" w:rsidRDefault="00E4715B" w:rsidP="00E4715B">
      <w:pPr>
        <w:pStyle w:val="Bibliografa"/>
        <w:rPr>
          <w:rFonts w:ascii="Arial" w:hAnsi="Arial" w:cs="Arial"/>
        </w:rPr>
      </w:pPr>
      <w:r w:rsidRPr="00E4715B">
        <w:rPr>
          <w:rFonts w:ascii="Arial" w:hAnsi="Arial" w:cs="Arial"/>
        </w:rPr>
        <w:t xml:space="preserve">Mandke, Kanad, Jil Meier, Matthew J. Brookes, Reuben D. O’Dea, Piet Van Mieghem, Cornelis J. Stam, Arjan Hillebrand, and Prejaas Tewarie. 2018. “Comparing Multilayer Brain Networks between Groups: Introducing Graph Metrics and Recommendations.” </w:t>
      </w:r>
      <w:r w:rsidRPr="00E4715B">
        <w:rPr>
          <w:rFonts w:ascii="Arial" w:hAnsi="Arial" w:cs="Arial"/>
          <w:i/>
          <w:iCs/>
        </w:rPr>
        <w:t>NeuroImage</w:t>
      </w:r>
      <w:r w:rsidRPr="00E4715B">
        <w:rPr>
          <w:rFonts w:ascii="Arial" w:hAnsi="Arial" w:cs="Arial"/>
        </w:rPr>
        <w:t xml:space="preserve"> 166 (February): 371–84. https://doi.org/10.1016/j.neuroimage.2017.11.016.</w:t>
      </w:r>
    </w:p>
    <w:p w14:paraId="454A5DCB" w14:textId="77777777" w:rsidR="00E4715B" w:rsidRPr="00E4715B" w:rsidRDefault="00E4715B" w:rsidP="00E4715B">
      <w:pPr>
        <w:pStyle w:val="Bibliografa"/>
        <w:rPr>
          <w:rFonts w:ascii="Arial" w:hAnsi="Arial" w:cs="Arial"/>
        </w:rPr>
      </w:pPr>
      <w:r w:rsidRPr="00E4715B">
        <w:rPr>
          <w:rFonts w:ascii="Arial" w:hAnsi="Arial" w:cs="Arial"/>
        </w:rPr>
        <w:t xml:space="preserve">Martí-Juan, Gerard, Jaume Sastre-Garriga, Eloy Martinez-Heras, Angela Vidal-Jordana, Sara Llufriu, Sergiu Groppa, Gabriel Gonzalez-Escamilla, et al. 2023. “Using The Virtual Brain to Study the Relationship between Structural and Functional Connectivity in Patients with Multiple Sclerosis: A Multicenter Study.” </w:t>
      </w:r>
      <w:r w:rsidRPr="00E4715B">
        <w:rPr>
          <w:rFonts w:ascii="Arial" w:hAnsi="Arial" w:cs="Arial"/>
          <w:i/>
          <w:iCs/>
        </w:rPr>
        <w:t>Cerebral Cortex</w:t>
      </w:r>
      <w:r w:rsidRPr="00E4715B">
        <w:rPr>
          <w:rFonts w:ascii="Arial" w:hAnsi="Arial" w:cs="Arial"/>
        </w:rPr>
        <w:t>, February, bhad041. https://doi.org/10.1093/cercor/bhad041.</w:t>
      </w:r>
    </w:p>
    <w:p w14:paraId="50FD1C12" w14:textId="77777777" w:rsidR="00E4715B" w:rsidRPr="00E4715B" w:rsidRDefault="00E4715B" w:rsidP="00E4715B">
      <w:pPr>
        <w:pStyle w:val="Bibliografa"/>
        <w:rPr>
          <w:rFonts w:ascii="Arial" w:hAnsi="Arial" w:cs="Arial"/>
        </w:rPr>
      </w:pPr>
      <w:r w:rsidRPr="00E4715B">
        <w:rPr>
          <w:rFonts w:ascii="Arial" w:hAnsi="Arial" w:cs="Arial"/>
        </w:rPr>
        <w:t xml:space="preserve">Nabizadeh, Fardin, Soroush Masrouri, Elham Ramezannezhad, Ali Ghaderi, Amir Mohammad Sharafi, Soroush Soraneh, and Abdorreza Naser Moghadasi. 2022. “Artificial Intelligence in the Diagnosis of Multiple Sclerosis: A Systematic Review.” </w:t>
      </w:r>
      <w:r w:rsidRPr="00E4715B">
        <w:rPr>
          <w:rFonts w:ascii="Arial" w:hAnsi="Arial" w:cs="Arial"/>
          <w:i/>
          <w:iCs/>
        </w:rPr>
        <w:t>Multiple Sclerosis and Related Disorders</w:t>
      </w:r>
      <w:r w:rsidRPr="00E4715B">
        <w:rPr>
          <w:rFonts w:ascii="Arial" w:hAnsi="Arial" w:cs="Arial"/>
        </w:rPr>
        <w:t xml:space="preserve"> 59 (March): 103673. https://doi.org/10.1016/j.msard.2022.103673.</w:t>
      </w:r>
    </w:p>
    <w:p w14:paraId="192ACAE3" w14:textId="77777777" w:rsidR="00E4715B" w:rsidRPr="00E4715B" w:rsidRDefault="00E4715B" w:rsidP="00E4715B">
      <w:pPr>
        <w:pStyle w:val="Bibliografa"/>
        <w:rPr>
          <w:rFonts w:ascii="Arial" w:hAnsi="Arial" w:cs="Arial"/>
        </w:rPr>
      </w:pPr>
      <w:r w:rsidRPr="00E4715B">
        <w:rPr>
          <w:rFonts w:ascii="Arial" w:hAnsi="Arial" w:cs="Arial"/>
        </w:rPr>
        <w:t>Pontillo, Giuseppe, Ferran Prados, Alle Meije Wink, Baris Kanber, Alvino Bisecco, Tommy A. A. Broeders, Arturo Brunetti, et al. 2022. “More than the Sum of Its Parts: Disrupted Core-Periphery of Multiplex Networks in Multiple Sclerosis.” medRxiv. https://doi.org/10.1101/2022.12.17.22283623.</w:t>
      </w:r>
    </w:p>
    <w:p w14:paraId="19B632F8" w14:textId="77777777" w:rsidR="00E4715B" w:rsidRPr="00E4715B" w:rsidRDefault="00E4715B" w:rsidP="00E4715B">
      <w:pPr>
        <w:pStyle w:val="Bibliografa"/>
        <w:rPr>
          <w:rFonts w:ascii="Arial" w:hAnsi="Arial" w:cs="Arial"/>
        </w:rPr>
      </w:pPr>
      <w:r w:rsidRPr="00E4715B">
        <w:rPr>
          <w:rFonts w:ascii="Arial" w:hAnsi="Arial" w:cs="Arial"/>
        </w:rPr>
        <w:t xml:space="preserve">Schoonheim, Menno M., Tommy A.A. Broeders, and Jeroen J.G. Geurts. 2022. “The Network Collapse in Multiple Sclerosis: An Overview of Novel Concepts to Address Disease Dynamics.” </w:t>
      </w:r>
      <w:r w:rsidRPr="00E4715B">
        <w:rPr>
          <w:rFonts w:ascii="Arial" w:hAnsi="Arial" w:cs="Arial"/>
          <w:i/>
          <w:iCs/>
        </w:rPr>
        <w:t>NeuroImage : Clinical</w:t>
      </w:r>
      <w:r w:rsidRPr="00E4715B">
        <w:rPr>
          <w:rFonts w:ascii="Arial" w:hAnsi="Arial" w:cs="Arial"/>
        </w:rPr>
        <w:t xml:space="preserve"> 35 (July): 103108. https://doi.org/10.1016/j.nicl.2022.103108.</w:t>
      </w:r>
    </w:p>
    <w:p w14:paraId="7DCE1906" w14:textId="77777777" w:rsidR="00E4715B" w:rsidRPr="00E4715B" w:rsidRDefault="00E4715B" w:rsidP="00E4715B">
      <w:pPr>
        <w:pStyle w:val="Bibliografa"/>
        <w:rPr>
          <w:rFonts w:ascii="Arial" w:hAnsi="Arial" w:cs="Arial"/>
        </w:rPr>
      </w:pPr>
      <w:r w:rsidRPr="00E4715B">
        <w:rPr>
          <w:rFonts w:ascii="Arial" w:hAnsi="Arial" w:cs="Arial"/>
        </w:rPr>
        <w:t xml:space="preserve">Schoonheim, Menno M., Kim A. Meijer, and Jeroen J. G. Geurts. 2015. “Network Collapse and Cognitive Impairment in Multiple Sclerosis.” </w:t>
      </w:r>
      <w:r w:rsidRPr="00E4715B">
        <w:rPr>
          <w:rFonts w:ascii="Arial" w:hAnsi="Arial" w:cs="Arial"/>
          <w:i/>
          <w:iCs/>
        </w:rPr>
        <w:t>Frontiers in Neurology</w:t>
      </w:r>
      <w:r w:rsidRPr="00E4715B">
        <w:rPr>
          <w:rFonts w:ascii="Arial" w:hAnsi="Arial" w:cs="Arial"/>
        </w:rPr>
        <w:t xml:space="preserve"> 6 (April): 82. https://doi.org/10.3389/fneur.2015.00082.</w:t>
      </w:r>
    </w:p>
    <w:p w14:paraId="66A2FF93" w14:textId="77777777" w:rsidR="00E4715B" w:rsidRPr="00E4715B" w:rsidRDefault="00E4715B" w:rsidP="00E4715B">
      <w:pPr>
        <w:pStyle w:val="Bibliografa"/>
        <w:rPr>
          <w:rFonts w:ascii="Arial" w:hAnsi="Arial" w:cs="Arial"/>
        </w:rPr>
      </w:pPr>
      <w:r w:rsidRPr="00E4715B">
        <w:rPr>
          <w:rFonts w:ascii="Arial" w:hAnsi="Arial" w:cs="Arial"/>
        </w:rPr>
        <w:t xml:space="preserve">Seccia, Ruggiero, Silvia Romano, Marco Salvetti, Andrea Crisanti, Laura Palagi, and Francesca Grassi. 2021. “Machine Learning Use for Prognostic Purposes in Multiple Sclerosis.” </w:t>
      </w:r>
      <w:r w:rsidRPr="00E4715B">
        <w:rPr>
          <w:rFonts w:ascii="Arial" w:hAnsi="Arial" w:cs="Arial"/>
          <w:i/>
          <w:iCs/>
        </w:rPr>
        <w:t>Life</w:t>
      </w:r>
      <w:r w:rsidRPr="00E4715B">
        <w:rPr>
          <w:rFonts w:ascii="Arial" w:hAnsi="Arial" w:cs="Arial"/>
        </w:rPr>
        <w:t xml:space="preserve"> 11 (2): 122. https://doi.org/10.3390/life11020122.</w:t>
      </w:r>
    </w:p>
    <w:p w14:paraId="1633A91C" w14:textId="77777777" w:rsidR="00E4715B" w:rsidRPr="00E4715B" w:rsidRDefault="00E4715B" w:rsidP="00E4715B">
      <w:pPr>
        <w:pStyle w:val="Bibliografa"/>
        <w:rPr>
          <w:rFonts w:ascii="Arial" w:hAnsi="Arial" w:cs="Arial"/>
        </w:rPr>
      </w:pPr>
      <w:r w:rsidRPr="00E4715B">
        <w:rPr>
          <w:rFonts w:ascii="Arial" w:hAnsi="Arial" w:cs="Arial"/>
        </w:rPr>
        <w:t xml:space="preserve">Shu, Ni, Yunyun Duan, Mingrui Xia, Menno M. Schoonheim, Jing Huang, Zhuoqiong Ren, Zheng Sun, et al. 2016. “Disrupted Topological Organization of Structural </w:t>
      </w:r>
      <w:r w:rsidRPr="00E4715B">
        <w:rPr>
          <w:rFonts w:ascii="Arial" w:hAnsi="Arial" w:cs="Arial"/>
        </w:rPr>
        <w:lastRenderedPageBreak/>
        <w:t xml:space="preserve">and Functional Brain Connectomes in Clinically Isolated Syndrome and Multiple Sclerosis.” </w:t>
      </w:r>
      <w:r w:rsidRPr="00E4715B">
        <w:rPr>
          <w:rFonts w:ascii="Arial" w:hAnsi="Arial" w:cs="Arial"/>
          <w:i/>
          <w:iCs/>
        </w:rPr>
        <w:t>Scientific Reports</w:t>
      </w:r>
      <w:r w:rsidRPr="00E4715B">
        <w:rPr>
          <w:rFonts w:ascii="Arial" w:hAnsi="Arial" w:cs="Arial"/>
        </w:rPr>
        <w:t xml:space="preserve"> 6 (July): 29383. https://doi.org/10.1038/srep29383.</w:t>
      </w:r>
    </w:p>
    <w:p w14:paraId="56EB5091" w14:textId="77777777" w:rsidR="00E4715B" w:rsidRPr="00E4715B" w:rsidRDefault="00E4715B" w:rsidP="00E4715B">
      <w:pPr>
        <w:pStyle w:val="Bibliografa"/>
        <w:rPr>
          <w:rFonts w:ascii="Arial" w:hAnsi="Arial" w:cs="Arial"/>
          <w:lang w:val="es-ES"/>
        </w:rPr>
      </w:pPr>
      <w:r w:rsidRPr="00E4715B">
        <w:rPr>
          <w:rFonts w:ascii="Arial" w:hAnsi="Arial" w:cs="Arial"/>
        </w:rPr>
        <w:t xml:space="preserve">Solana, Elisabeth, Eloy Martinez-Heras, Jordi Casas-Roma, Laura Calvet, Elisabet Lopez-Soley, Maria Sepulveda, Nuria Sola-Valls, et al. 2019. “Modified Connectivity of Vulnerable Brain Nodes in Multiple Sclerosis, Their Impact on Cognition and Their Discriminative Value.” </w:t>
      </w:r>
      <w:r w:rsidRPr="00E4715B">
        <w:rPr>
          <w:rFonts w:ascii="Arial" w:hAnsi="Arial" w:cs="Arial"/>
          <w:i/>
          <w:iCs/>
          <w:lang w:val="es-ES"/>
        </w:rPr>
        <w:t>Scientific Reports</w:t>
      </w:r>
      <w:r w:rsidRPr="00E4715B">
        <w:rPr>
          <w:rFonts w:ascii="Arial" w:hAnsi="Arial" w:cs="Arial"/>
          <w:lang w:val="es-ES"/>
        </w:rPr>
        <w:t xml:space="preserve"> 9 (1): 20172. https://doi.org/10.1038/s41598-019-56806-z.</w:t>
      </w:r>
    </w:p>
    <w:p w14:paraId="1C7EA9C3" w14:textId="77777777" w:rsidR="00E4715B" w:rsidRPr="00E4715B" w:rsidRDefault="00E4715B" w:rsidP="00E4715B">
      <w:pPr>
        <w:pStyle w:val="Bibliografa"/>
        <w:rPr>
          <w:rFonts w:ascii="Arial" w:hAnsi="Arial" w:cs="Arial"/>
        </w:rPr>
      </w:pPr>
      <w:r w:rsidRPr="00E4715B">
        <w:rPr>
          <w:rFonts w:ascii="Arial" w:hAnsi="Arial" w:cs="Arial"/>
          <w:lang w:val="es-ES"/>
        </w:rPr>
        <w:t xml:space="preserve">Solana, Elisabeth, Eloy Martinez-Heras, Elena H. Martinez-Lapiscina, Maria Sepulveda, Nuria Sola-Valls, Nuria Bargalló, Joan Berenguer, et al. 2018. </w:t>
      </w:r>
      <w:r w:rsidRPr="00E4715B">
        <w:rPr>
          <w:rFonts w:ascii="Arial" w:hAnsi="Arial" w:cs="Arial"/>
        </w:rPr>
        <w:t xml:space="preserve">“Magnetic Resonance Markers of Tissue Damage Related to Connectivity Disruption in Multiple Sclerosis.” </w:t>
      </w:r>
      <w:r w:rsidRPr="00E4715B">
        <w:rPr>
          <w:rFonts w:ascii="Arial" w:hAnsi="Arial" w:cs="Arial"/>
          <w:i/>
          <w:iCs/>
        </w:rPr>
        <w:t>NeuroImage: Clinical</w:t>
      </w:r>
      <w:r w:rsidRPr="00E4715B">
        <w:rPr>
          <w:rFonts w:ascii="Arial" w:hAnsi="Arial" w:cs="Arial"/>
        </w:rPr>
        <w:t xml:space="preserve"> 20 (January): 161–68. https://doi.org/10.1016/j.nicl.2018.07.012.</w:t>
      </w:r>
    </w:p>
    <w:p w14:paraId="42436493" w14:textId="77777777" w:rsidR="00E4715B" w:rsidRPr="00E4715B" w:rsidRDefault="00E4715B" w:rsidP="00E4715B">
      <w:pPr>
        <w:pStyle w:val="Bibliografa"/>
        <w:rPr>
          <w:rFonts w:ascii="Arial" w:hAnsi="Arial" w:cs="Arial"/>
        </w:rPr>
      </w:pPr>
      <w:r w:rsidRPr="00E4715B">
        <w:rPr>
          <w:rFonts w:ascii="Arial" w:hAnsi="Arial" w:cs="Arial"/>
        </w:rPr>
        <w:t xml:space="preserve">Sporns, Olaf. 2018. “Graph Theory Methods: Applications in Brain Networks.” </w:t>
      </w:r>
      <w:r w:rsidRPr="00E4715B">
        <w:rPr>
          <w:rFonts w:ascii="Arial" w:hAnsi="Arial" w:cs="Arial"/>
          <w:i/>
          <w:iCs/>
        </w:rPr>
        <w:t>Dialogues in Clinical Neuroscience</w:t>
      </w:r>
      <w:r w:rsidRPr="00E4715B">
        <w:rPr>
          <w:rFonts w:ascii="Arial" w:hAnsi="Arial" w:cs="Arial"/>
        </w:rPr>
        <w:t xml:space="preserve"> 20 (2): 111–21. https://doi.org/10.31887/DCNS.2018.20.2/osporns.</w:t>
      </w:r>
    </w:p>
    <w:p w14:paraId="2E7620DD" w14:textId="77777777" w:rsidR="00E4715B" w:rsidRPr="00E4715B" w:rsidRDefault="00E4715B" w:rsidP="00E4715B">
      <w:pPr>
        <w:pStyle w:val="Bibliografa"/>
        <w:rPr>
          <w:rFonts w:ascii="Arial" w:hAnsi="Arial" w:cs="Arial"/>
        </w:rPr>
      </w:pPr>
      <w:r w:rsidRPr="00E4715B">
        <w:rPr>
          <w:rFonts w:ascii="Arial" w:hAnsi="Arial" w:cs="Arial"/>
        </w:rPr>
        <w:t xml:space="preserve">Vaiana, Michael, and Sarah Feldt Muldoon. 2020. “Multilayer Brain Networks.” </w:t>
      </w:r>
      <w:r w:rsidRPr="00E4715B">
        <w:rPr>
          <w:rFonts w:ascii="Arial" w:hAnsi="Arial" w:cs="Arial"/>
          <w:i/>
          <w:iCs/>
        </w:rPr>
        <w:t>Journal of Nonlinear Science</w:t>
      </w:r>
      <w:r w:rsidRPr="00E4715B">
        <w:rPr>
          <w:rFonts w:ascii="Arial" w:hAnsi="Arial" w:cs="Arial"/>
        </w:rPr>
        <w:t xml:space="preserve"> 30 (5): 2147–69. https://doi.org/10.1007/s00332-017-9436-8.</w:t>
      </w:r>
    </w:p>
    <w:p w14:paraId="04D78060" w14:textId="77777777" w:rsidR="00E4715B" w:rsidRPr="00E4715B" w:rsidRDefault="00E4715B" w:rsidP="00E4715B">
      <w:pPr>
        <w:pStyle w:val="Bibliografa"/>
        <w:rPr>
          <w:rFonts w:ascii="Arial" w:hAnsi="Arial" w:cs="Arial"/>
        </w:rPr>
      </w:pPr>
      <w:r w:rsidRPr="00E4715B">
        <w:rPr>
          <w:rFonts w:ascii="Arial" w:hAnsi="Arial" w:cs="Arial"/>
        </w:rPr>
        <w:t xml:space="preserve">Welton, Thomas, Cris S. Constantinescu, Dorothee P. Auer, and Rob A. Dineen. 2020. “Graph Theoretic Analysis of Brain Connectomics in Multiple Sclerosis: Reliability and Relationship with Cognition.” </w:t>
      </w:r>
      <w:r w:rsidRPr="00E4715B">
        <w:rPr>
          <w:rFonts w:ascii="Arial" w:hAnsi="Arial" w:cs="Arial"/>
          <w:i/>
          <w:iCs/>
        </w:rPr>
        <w:t>Brain Connectivity</w:t>
      </w:r>
      <w:r w:rsidRPr="00E4715B">
        <w:rPr>
          <w:rFonts w:ascii="Arial" w:hAnsi="Arial" w:cs="Arial"/>
        </w:rPr>
        <w:t xml:space="preserve"> 10 (2): 95–104. https://doi.org/10.1089/brain.2019.0717.</w:t>
      </w:r>
    </w:p>
    <w:p w14:paraId="5A649E4B" w14:textId="77777777" w:rsidR="00E4715B" w:rsidRPr="00E4715B" w:rsidRDefault="00E4715B" w:rsidP="00E4715B">
      <w:pPr>
        <w:pStyle w:val="Bibliografa"/>
        <w:rPr>
          <w:rFonts w:ascii="Arial" w:hAnsi="Arial" w:cs="Arial"/>
        </w:rPr>
      </w:pPr>
      <w:r w:rsidRPr="00E4715B">
        <w:rPr>
          <w:rFonts w:ascii="Arial" w:hAnsi="Arial" w:cs="Arial"/>
        </w:rPr>
        <w:t xml:space="preserve">Zhao, Yijun, Tong Wang, Riley Bove, Bruce Cree, Roland Henry, Hrishikesh Lokhande, Mariann Polgar-Turcsanyi, et al. 2020. “Ensemble Learning Predicts Multiple Sclerosis Disease Course in the SUMMIT Study.” </w:t>
      </w:r>
      <w:r w:rsidRPr="00E4715B">
        <w:rPr>
          <w:rFonts w:ascii="Arial" w:hAnsi="Arial" w:cs="Arial"/>
          <w:i/>
          <w:iCs/>
        </w:rPr>
        <w:t>Npj Digital Medicine</w:t>
      </w:r>
      <w:r w:rsidRPr="00E4715B">
        <w:rPr>
          <w:rFonts w:ascii="Arial" w:hAnsi="Arial" w:cs="Arial"/>
        </w:rPr>
        <w:t xml:space="preserve"> 3 (1): 1–8. https://doi.org/10.1038/s41746-020-00338-8.</w:t>
      </w:r>
    </w:p>
    <w:p w14:paraId="0CD5E2B6" w14:textId="3161B0DA" w:rsidR="003D4E4D" w:rsidRPr="003D4E4D" w:rsidRDefault="008C44C4" w:rsidP="003D4E4D">
      <w:r>
        <w:fldChar w:fldCharType="end"/>
      </w:r>
    </w:p>
    <w:p w14:paraId="0AFD8C96" w14:textId="6E1AA193" w:rsidR="008A3B45" w:rsidRDefault="008A3B45" w:rsidP="008A3B45">
      <w:pPr>
        <w:pStyle w:val="Ttulo1"/>
        <w:numPr>
          <w:ilvl w:val="0"/>
          <w:numId w:val="2"/>
        </w:numPr>
      </w:pPr>
      <w:bookmarkStart w:id="46" w:name="_Toc135507201"/>
      <w:r>
        <w:t>Appendices</w:t>
      </w:r>
      <w:bookmarkEnd w:id="46"/>
    </w:p>
    <w:p w14:paraId="441D9591" w14:textId="77777777" w:rsidR="00E25D00" w:rsidRDefault="00E25D00" w:rsidP="00E25D00"/>
    <w:p w14:paraId="16AC9193" w14:textId="1C96D02B" w:rsidR="00E25D00" w:rsidRDefault="00E25D00" w:rsidP="00E25D00">
      <w:pPr>
        <w:pStyle w:val="Ttulo2"/>
      </w:pPr>
      <w:r>
        <w:t>Graph measures</w:t>
      </w:r>
    </w:p>
    <w:p w14:paraId="6EC538A9" w14:textId="51E59870" w:rsidR="00A5597C" w:rsidRPr="00E4715B" w:rsidRDefault="00A5597C" w:rsidP="00E4715B">
      <w:pPr>
        <w:tabs>
          <w:tab w:val="left" w:pos="1331"/>
        </w:tabs>
        <w:rPr>
          <w:rFonts w:eastAsiaTheme="minorEastAsia"/>
        </w:rPr>
      </w:pPr>
      <w:r w:rsidRPr="00E4715B">
        <w:t>We will only review measured used in this work.</w:t>
      </w:r>
      <w:r w:rsidR="00E4715B" w:rsidRPr="00E4715B">
        <w:t xml:space="preserve"> All definitions are from this references </w:t>
      </w:r>
      <w:r w:rsidR="00E4715B" w:rsidRPr="00E4715B">
        <w:rPr>
          <w:rStyle w:val="handwrittingCar"/>
          <w:szCs w:val="28"/>
        </w:rPr>
        <w:fldChar w:fldCharType="begin"/>
      </w:r>
      <w:r w:rsidR="00E4715B" w:rsidRPr="00E4715B">
        <w:rPr>
          <w:rStyle w:val="handwrittingCar"/>
          <w:szCs w:val="28"/>
        </w:rPr>
        <w:instrText xml:space="preserve"> ADDIN ZOTERO_ITEM CSL_CITATION {"citationID":"hPnGq05J","properties":{"formattedCitation":"(Fornito, Alex, Zalesky, Andrew, and Bullmore, Edward, n.d.)","plainCitation":"(Fornito, Alex, Zalesky, Andrew, and Bullmore, Edward, n.d.)","noteIndex":0},"citationItems":[{"id":81,"uris":["http://zotero.org/users/11043643/items/B9FUX267"],"itemData":{"id":81,"type":"book","abstract":"Fundamentals of Brain Network Analysis is a comprehensive and accessible introduction to methods for unraveling the extraordinary complexity of neuronal connectivity. From the perspective of graph theory and network science, this book introduces, motivates, and explains techniques for modeling brain networks as graphs of nodes connected by edges, and covers a diverse array of measures for quantifying their topological and spatial organization. It builds intuition for key concepts and methods by demonstrating how they can be practically applied across many different areas of neuroscience, ranging from the analysis of synaptic networks in the nematode worm to the characterization of large-scale human brain networks constructed with magnetic resonance imaging. This text is ideally suited to neuroscientists wanting to develop expertise in the rapidly developing field of neural connectomics, and to physical and computational scientists wanting to understand how these quantitative methods can be used to understand brain organization.","edition":"2016","ISBN":"978-0-12-407908-3","language":"Inglés","publisher":"Elsevier Academic Press","title":"Fundamentals of brain network analysis","author":[{"family":"Fornito, Alex","given":""},{"family":"Zalesky, Andrew","given":""},{"family":"Bullmore, Edward","given":""}]}}],"schema":"https://github.com/citation-style-language/schema/raw/master/csl-citation.json"} </w:instrText>
      </w:r>
      <w:r w:rsidR="00E4715B" w:rsidRPr="00E4715B">
        <w:rPr>
          <w:rStyle w:val="handwrittingCar"/>
          <w:szCs w:val="28"/>
        </w:rPr>
        <w:fldChar w:fldCharType="separate"/>
      </w:r>
      <w:r w:rsidR="00E4715B" w:rsidRPr="00E4715B">
        <w:t>(Fornito et al. 2016)</w:t>
      </w:r>
      <w:r w:rsidR="00E4715B" w:rsidRPr="00E4715B">
        <w:rPr>
          <w:rStyle w:val="handwrittingCar"/>
          <w:szCs w:val="28"/>
        </w:rPr>
        <w:fldChar w:fldCharType="end"/>
      </w:r>
      <w:r w:rsidR="00E4715B" w:rsidRPr="00E4715B">
        <w:rPr>
          <w:rStyle w:val="handwrittingCar"/>
          <w:szCs w:val="28"/>
        </w:rPr>
        <w:t xml:space="preserve">, </w:t>
      </w:r>
      <w:r w:rsidR="00E4715B" w:rsidRPr="00E4715B">
        <w:rPr>
          <w:rFonts w:eastAsiaTheme="minorEastAsia"/>
        </w:rPr>
        <w:fldChar w:fldCharType="begin"/>
      </w:r>
      <w:r w:rsidR="00E4715B" w:rsidRPr="00E4715B">
        <w:rPr>
          <w:rFonts w:eastAsiaTheme="minorEastAsia"/>
        </w:rPr>
        <w:instrText xml:space="preserve"> ADDIN ZOTERO_ITEM CSL_CITATION {"citationID":"7WfyLwvY","properties":{"formattedCitation":"(Bianconi 2022)","plainCitation":"(Bianconi 2022)","noteIndex":0},"citationItems":[{"id":306,"uris":["http://zotero.org/users/11043643/items/XS4J795X"],"itemData":{"id":306,"type":"book","abstract":"Multilayer networks is a rising topic in Network Science which characterizes the structure and the function of complex systems formed by several interacting networks. Multilayer networks research has been propelled forward by the wide realm of applications in social, biological and infrastructure networks and the large availability of network data, as well as by the significance of recent results, which have produced important advances in this rapidly growing field. This book presents a comprehensive account of this emerging field. It provides a theoretical introduction to the main results of multilayer network science.\n             \n             \n              \n            ,  \n             Multilayer networks is a rising topic in Network Science which characterizes the structure and the function of complex systems formed by several interacting networks. Multilayer networks research has been propelled forward by the wide realm of applications in social, biological and infrastructure networks and the large availability of network data, as well as by the significance of recent results, which have produced important advances in this rapidly growing field. This book presents a comprehensive account of this emerging field. It provides a theoretical introduction to the main results of multilayer network science.","event-place":"Oxford, New York","ISBN":"978-0-19-286554-0","number-of-pages":"416","publisher":"Oxford University Press","publisher-place":"Oxford, New York","source":"Oxford University Press","title":"Multilayer Networks: Structure and Function","title-short":"Multilayer Networks","author":[{"family":"Bianconi","given":"Ginestra"}],"issued":{"date-parts":[["2022",10,27]]}}}],"schema":"https://github.com/citation-style-language/schema/raw/master/csl-citation.json"} </w:instrText>
      </w:r>
      <w:r w:rsidR="00E4715B" w:rsidRPr="00E4715B">
        <w:rPr>
          <w:rFonts w:eastAsiaTheme="minorEastAsia"/>
        </w:rPr>
        <w:fldChar w:fldCharType="separate"/>
      </w:r>
      <w:r w:rsidR="00E4715B" w:rsidRPr="00E4715B">
        <w:rPr>
          <w:rFonts w:ascii="Arial" w:hAnsi="Arial" w:cs="Arial"/>
        </w:rPr>
        <w:t>(Bianconi 2022)</w:t>
      </w:r>
      <w:r w:rsidR="00E4715B" w:rsidRPr="00E4715B">
        <w:rPr>
          <w:rFonts w:eastAsiaTheme="minorEastAsia"/>
        </w:rPr>
        <w:fldChar w:fldCharType="end"/>
      </w:r>
      <w:r w:rsidR="00E4715B" w:rsidRPr="00E4715B">
        <w:rPr>
          <w:rFonts w:eastAsiaTheme="minorEastAsia"/>
        </w:rPr>
        <w:t xml:space="preserve"> and </w:t>
      </w:r>
      <w:r w:rsidR="00E4715B" w:rsidRPr="00E4715B">
        <w:fldChar w:fldCharType="begin"/>
      </w:r>
      <w:r w:rsidR="00E4715B" w:rsidRPr="00E4715B">
        <w:instrText xml:space="preserve"> ADDIN ZOTERO_ITEM CSL_CITATION {"citationID":"eEUKDQbU","properties":{"formattedCitation":"(Barab\\uc0\\u225{}si, Albert-L\\uc0\\u225{}szl\\uc0\\u243{} 2016)","plainCitation":"(Barabási, Albert-László 2016)","noteIndex":0},"citationItems":[{"id":480,"uris":["http://zotero.org/users/11043643/items/7RWIPEBY"],"itemData":{"id":480,"type":"book","abstract":"The power of network science, the beauty of network visualization.","ISBN":"978-1-107-07626-6","publisher":"Cambridge University PRess","source":"networksciencebook.com","title":"Network Science","URL":"http://networksciencebook.com/","author":[{"family":"Barabási, Albert-László","given":""}],"accessed":{"date-parts":[["2023",5,23]]},"issued":{"date-parts":[["2016",8,5]]}}}],"schema":"https://github.com/citation-style-language/schema/raw/master/csl-citation.json"} </w:instrText>
      </w:r>
      <w:r w:rsidR="00E4715B" w:rsidRPr="00E4715B">
        <w:fldChar w:fldCharType="separate"/>
      </w:r>
      <w:r w:rsidR="00E4715B" w:rsidRPr="00E4715B">
        <w:rPr>
          <w:rFonts w:ascii="Arial" w:hAnsi="Arial" w:cs="Arial"/>
          <w:szCs w:val="24"/>
        </w:rPr>
        <w:t>(Barabási, Albert-László 2016)</w:t>
      </w:r>
      <w:r w:rsidR="00E4715B" w:rsidRPr="00E4715B">
        <w:fldChar w:fldCharType="end"/>
      </w:r>
      <w:r w:rsidR="00E4715B" w:rsidRPr="00E4715B">
        <w:t>, though no explicit reference will be made in each definition</w:t>
      </w:r>
    </w:p>
    <w:p w14:paraId="2C65C88D" w14:textId="259E08D6" w:rsidR="00E25D00" w:rsidRPr="00E4715B" w:rsidRDefault="00E25D00" w:rsidP="00E25D00">
      <w:pPr>
        <w:pStyle w:val="Ttulo4"/>
      </w:pPr>
      <w:r w:rsidRPr="00E4715B">
        <w:t>Strength</w:t>
      </w:r>
    </w:p>
    <w:p w14:paraId="4DDAC046" w14:textId="4A085EC4" w:rsidR="00E25D00" w:rsidRPr="00E4715B" w:rsidRDefault="00E25D00" w:rsidP="00E6179A">
      <w:pPr>
        <w:rPr>
          <w:rStyle w:val="handwrittingCar"/>
          <w:rFonts w:asciiTheme="minorBidi" w:eastAsiaTheme="minorHAnsi" w:hAnsiTheme="minorBidi"/>
          <w:sz w:val="22"/>
        </w:rPr>
      </w:pPr>
      <w:r w:rsidRPr="00E4715B">
        <w:t>In an undirected network</w:t>
      </w:r>
      <w:r w:rsidR="00A5597C" w:rsidRPr="00E4715B">
        <w:t>,</w:t>
      </w:r>
      <w:r w:rsidRPr="00E4715B">
        <w:t xml:space="preserve"> the degree </w:t>
      </w:r>
      <m:oMath>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i</m:t>
            </m:r>
          </m:sub>
        </m:sSub>
      </m:oMath>
      <w:r w:rsidR="00E6179A" w:rsidRPr="00E4715B">
        <w:t xml:space="preserve"> </w:t>
      </w:r>
      <w:r w:rsidRPr="00E4715B">
        <w:t xml:space="preserve">of a node </w:t>
      </w:r>
      <m:oMath>
        <m:r>
          <w:rPr>
            <w:rFonts w:ascii="Cambria Math" w:hAnsi="Cambria Math"/>
            <w:sz w:val="24"/>
            <w:szCs w:val="24"/>
          </w:rPr>
          <m:t>i</m:t>
        </m:r>
      </m:oMath>
      <w:r w:rsidRPr="00E4715B">
        <w:rPr>
          <w:sz w:val="28"/>
          <w:szCs w:val="28"/>
        </w:rPr>
        <w:t xml:space="preserve"> </w:t>
      </w:r>
      <w:r w:rsidRPr="00E4715B">
        <w:t xml:space="preserve">is the number of edges incident to it. When network is weighted, we have an analog of node degree which is </w:t>
      </w:r>
      <w:r w:rsidRPr="00E4715B">
        <w:rPr>
          <w:b/>
          <w:bCs/>
        </w:rPr>
        <w:t xml:space="preserve">node strength, </w:t>
      </w:r>
      <m:oMath>
        <m:sSub>
          <m:sSubPr>
            <m:ctrlPr>
              <w:rPr>
                <w:rFonts w:ascii="Cambria Math" w:hAnsi="Cambria Math"/>
                <w:b/>
                <w:bCs/>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w:r w:rsidRPr="00E4715B">
        <w:rPr>
          <w:b/>
          <w:bCs/>
        </w:rPr>
        <w:t xml:space="preserve">, </w:t>
      </w:r>
      <w:r w:rsidRPr="00E4715B">
        <w:t>defined as the sum of the weights of the edges incident to node</w:t>
      </w:r>
      <w:r w:rsidR="00E6179A" w:rsidRPr="00E4715B">
        <w:t xml:space="preserve"> </w:t>
      </w:r>
      <m:oMath>
        <m:r>
          <w:rPr>
            <w:rFonts w:ascii="Cambria Math" w:hAnsi="Cambria Math"/>
            <w:sz w:val="24"/>
            <w:szCs w:val="24"/>
          </w:rPr>
          <m:t>i</m:t>
        </m:r>
      </m:oMath>
    </w:p>
    <w:p w14:paraId="78D935A9" w14:textId="1E986FD7" w:rsidR="00E25D00" w:rsidRPr="00E4715B" w:rsidRDefault="00000000" w:rsidP="00E25D00">
      <w:pPr>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j≠i</m:t>
              </m:r>
            </m:sub>
            <m:sup/>
            <m:e>
              <m:sSub>
                <m:sSubPr>
                  <m:ctrlPr>
                    <w:rPr>
                      <w:rFonts w:ascii="Cambria Math" w:hAnsi="Cambria Math"/>
                      <w:i/>
                    </w:rPr>
                  </m:ctrlPr>
                </m:sSubPr>
                <m:e>
                  <m:r>
                    <w:rPr>
                      <w:rFonts w:ascii="Cambria Math" w:hAnsi="Cambria Math"/>
                    </w:rPr>
                    <m:t>ω</m:t>
                  </m:r>
                </m:e>
                <m:sub>
                  <m:r>
                    <w:rPr>
                      <w:rFonts w:ascii="Cambria Math" w:hAnsi="Cambria Math"/>
                    </w:rPr>
                    <m:t>ij</m:t>
                  </m:r>
                </m:sub>
              </m:sSub>
            </m:e>
          </m:nary>
        </m:oMath>
      </m:oMathPara>
    </w:p>
    <w:p w14:paraId="0D872724" w14:textId="77777777" w:rsidR="00E25D00" w:rsidRPr="00E4715B" w:rsidRDefault="00E25D00" w:rsidP="00E25D00">
      <w:pPr>
        <w:rPr>
          <w:rFonts w:eastAsiaTheme="minorEastAsia"/>
        </w:rPr>
      </w:pPr>
    </w:p>
    <w:p w14:paraId="788203FB" w14:textId="1CEAA57C" w:rsidR="00600D34" w:rsidRDefault="00E25D00" w:rsidP="00600D34">
      <w:pPr>
        <w:rPr>
          <w:rStyle w:val="handwrittingCar"/>
          <w:rFonts w:asciiTheme="minorBidi" w:hAnsiTheme="minorBidi"/>
          <w:sz w:val="22"/>
        </w:rPr>
      </w:pPr>
      <w:r w:rsidRPr="00E4715B">
        <w:t xml:space="preserve">Where </w:t>
      </w:r>
      <m:oMath>
        <m:sSub>
          <m:sSubPr>
            <m:ctrlPr>
              <w:rPr>
                <w:rFonts w:ascii="Cambria Math" w:hAnsi="Cambria Math"/>
                <w:i/>
              </w:rPr>
            </m:ctrlPr>
          </m:sSubPr>
          <m:e>
            <m:r>
              <w:rPr>
                <w:rFonts w:ascii="Cambria Math" w:hAnsi="Cambria Math"/>
              </w:rPr>
              <m:t>ω</m:t>
            </m:r>
          </m:e>
          <m:sub>
            <m:r>
              <w:rPr>
                <w:rFonts w:ascii="Cambria Math" w:hAnsi="Cambria Math"/>
              </w:rPr>
              <m:t>ij</m:t>
            </m:r>
          </m:sub>
        </m:sSub>
      </m:oMath>
      <w:r w:rsidRPr="00E4715B">
        <w:t xml:space="preserve"> is the weight of the edge con</w:t>
      </w:r>
      <w:proofErr w:type="spellStart"/>
      <w:r w:rsidR="00E4715B">
        <w:t>ne</w:t>
      </w:r>
      <w:r w:rsidRPr="00E4715B">
        <w:t>cting</w:t>
      </w:r>
      <w:proofErr w:type="spellEnd"/>
      <w:r w:rsidRPr="00E4715B">
        <w:t xml:space="preserve"> nodes </w:t>
      </w:r>
      <m:oMath>
        <m:r>
          <w:rPr>
            <w:rFonts w:ascii="Cambria Math" w:hAnsi="Cambria Math"/>
            <w:sz w:val="24"/>
            <w:szCs w:val="24"/>
          </w:rPr>
          <m:t>i</m:t>
        </m:r>
      </m:oMath>
      <w:r w:rsidR="00E6179A" w:rsidRPr="00E4715B">
        <w:t xml:space="preserve"> </w:t>
      </w:r>
      <w:r w:rsidRPr="00E4715B">
        <w:t xml:space="preserve">and </w:t>
      </w:r>
      <m:oMath>
        <m:r>
          <w:rPr>
            <w:rFonts w:ascii="Cambria Math" w:hAnsi="Cambria Math"/>
            <w:sz w:val="20"/>
            <w:szCs w:val="20"/>
          </w:rPr>
          <m:t>j</m:t>
        </m:r>
      </m:oMath>
      <w:r w:rsidR="00600D34">
        <w:rPr>
          <w:rStyle w:val="handwrittingCar"/>
          <w:rFonts w:asciiTheme="minorBidi" w:hAnsiTheme="minorBidi"/>
          <w:sz w:val="22"/>
        </w:rPr>
        <w:t>.</w:t>
      </w:r>
    </w:p>
    <w:p w14:paraId="261AD144" w14:textId="12805CD9" w:rsidR="00600D34" w:rsidRPr="00600D34" w:rsidRDefault="00600D34" w:rsidP="00600D34">
      <w:pPr>
        <w:rPr>
          <w:rStyle w:val="handwrittingCar"/>
          <w:rFonts w:asciiTheme="minorBidi" w:hAnsiTheme="minorBidi"/>
          <w:sz w:val="22"/>
        </w:rPr>
      </w:pPr>
      <w:r>
        <w:rPr>
          <w:rStyle w:val="handwrittingCar"/>
          <w:rFonts w:asciiTheme="minorBidi" w:hAnsiTheme="minorBidi"/>
          <w:sz w:val="22"/>
        </w:rPr>
        <w:t xml:space="preserve">In directed networks, we can differentiate between edges leaving the node and edges arriving to the node, and this way define an out-degree and in-degree: </w:t>
      </w:r>
      <m:oMath>
        <m:sSubSup>
          <m:sSubSupPr>
            <m:ctrlPr>
              <w:rPr>
                <w:rStyle w:val="handwrittingCar"/>
                <w:rFonts w:ascii="Cambria Math" w:hAnsi="Cambria Math"/>
                <w:i/>
                <w:sz w:val="24"/>
                <w:szCs w:val="24"/>
              </w:rPr>
            </m:ctrlPr>
          </m:sSubSupPr>
          <m:e>
            <m:r>
              <w:rPr>
                <w:rStyle w:val="handwrittingCar"/>
                <w:rFonts w:ascii="Cambria Math" w:hAnsi="Cambria Math"/>
                <w:sz w:val="24"/>
                <w:szCs w:val="24"/>
              </w:rPr>
              <m:t>k</m:t>
            </m:r>
          </m:e>
          <m:sub>
            <m:r>
              <w:rPr>
                <w:rStyle w:val="handwrittingCar"/>
                <w:rFonts w:ascii="Cambria Math" w:hAnsi="Cambria Math"/>
                <w:sz w:val="24"/>
                <w:szCs w:val="24"/>
              </w:rPr>
              <m:t>i</m:t>
            </m:r>
          </m:sub>
          <m:sup>
            <m:r>
              <w:rPr>
                <w:rStyle w:val="handwrittingCar"/>
                <w:rFonts w:ascii="Cambria Math" w:hAnsi="Cambria Math"/>
                <w:sz w:val="24"/>
                <w:szCs w:val="24"/>
              </w:rPr>
              <m:t>out</m:t>
            </m:r>
          </m:sup>
        </m:sSubSup>
        <m:r>
          <w:rPr>
            <w:rStyle w:val="handwrittingCar"/>
            <w:rFonts w:ascii="Cambria Math" w:hAnsi="Cambria Math"/>
            <w:sz w:val="24"/>
            <w:szCs w:val="24"/>
          </w:rPr>
          <m:t xml:space="preserve">, </m:t>
        </m:r>
        <m:sSubSup>
          <m:sSubSupPr>
            <m:ctrlPr>
              <w:rPr>
                <w:rStyle w:val="handwrittingCar"/>
                <w:rFonts w:ascii="Cambria Math" w:hAnsi="Cambria Math"/>
                <w:i/>
                <w:sz w:val="24"/>
                <w:szCs w:val="24"/>
              </w:rPr>
            </m:ctrlPr>
          </m:sSubSupPr>
          <m:e>
            <m:r>
              <w:rPr>
                <w:rStyle w:val="handwrittingCar"/>
                <w:rFonts w:ascii="Cambria Math" w:hAnsi="Cambria Math"/>
                <w:sz w:val="24"/>
                <w:szCs w:val="24"/>
              </w:rPr>
              <m:t>k</m:t>
            </m:r>
          </m:e>
          <m:sub>
            <m:r>
              <w:rPr>
                <w:rStyle w:val="handwrittingCar"/>
                <w:rFonts w:ascii="Cambria Math" w:hAnsi="Cambria Math"/>
                <w:sz w:val="24"/>
                <w:szCs w:val="24"/>
              </w:rPr>
              <m:t>i</m:t>
            </m:r>
          </m:sub>
          <m:sup>
            <m:r>
              <w:rPr>
                <w:rStyle w:val="handwrittingCar"/>
                <w:rFonts w:ascii="Cambria Math" w:hAnsi="Cambria Math"/>
                <w:sz w:val="24"/>
                <w:szCs w:val="24"/>
              </w:rPr>
              <m:t>in</m:t>
            </m:r>
          </m:sup>
        </m:sSubSup>
        <m:r>
          <w:rPr>
            <w:rStyle w:val="handwrittingCar"/>
            <w:rFonts w:ascii="Cambria Math" w:hAnsi="Cambria Math"/>
            <w:sz w:val="24"/>
            <w:szCs w:val="24"/>
          </w:rPr>
          <m:t xml:space="preserve"> </m:t>
        </m:r>
      </m:oMath>
    </w:p>
    <w:p w14:paraId="3B5701C6" w14:textId="77777777" w:rsidR="00E6179A" w:rsidRPr="00E4715B" w:rsidRDefault="00E6179A" w:rsidP="00E6179A">
      <w:pPr>
        <w:rPr>
          <w:rStyle w:val="handwrittingCar"/>
          <w:rFonts w:asciiTheme="minorBidi" w:hAnsiTheme="minorBidi"/>
          <w:sz w:val="22"/>
        </w:rPr>
      </w:pPr>
    </w:p>
    <w:p w14:paraId="7D4E3183" w14:textId="5BC9C57A" w:rsidR="00A5597C" w:rsidRPr="00E4715B" w:rsidRDefault="00D2115A" w:rsidP="00D2115A">
      <w:pPr>
        <w:pStyle w:val="Ttulo4"/>
        <w:rPr>
          <w:rStyle w:val="handwrittingCar"/>
          <w:rFonts w:asciiTheme="minorBidi" w:hAnsiTheme="minorBidi"/>
          <w:sz w:val="22"/>
        </w:rPr>
      </w:pPr>
      <w:r w:rsidRPr="00E4715B">
        <w:rPr>
          <w:rStyle w:val="handwrittingCar"/>
          <w:rFonts w:asciiTheme="minorBidi" w:hAnsiTheme="minorBidi"/>
          <w:sz w:val="22"/>
        </w:rPr>
        <w:t>Clustering coefficient</w:t>
      </w:r>
    </w:p>
    <w:p w14:paraId="3BD12B2D" w14:textId="00BA468C" w:rsidR="00D2115A" w:rsidRPr="00E4715B" w:rsidRDefault="00D2115A" w:rsidP="00E6179A">
      <w:r w:rsidRPr="00E4715B">
        <w:t xml:space="preserve">The </w:t>
      </w:r>
      <w:r w:rsidRPr="00E4715B">
        <w:rPr>
          <w:b/>
          <w:bCs/>
        </w:rPr>
        <w:t>local clustering</w:t>
      </w:r>
      <w:r w:rsidRPr="00E4715B">
        <w:t xml:space="preserve"> coefficient </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m:t>
            </m:r>
          </m:sub>
        </m:sSub>
      </m:oMath>
      <w:r w:rsidR="00E6179A" w:rsidRPr="00E4715B">
        <w:t xml:space="preserve"> </w:t>
      </w:r>
      <w:r w:rsidRPr="00E4715B">
        <w:t xml:space="preserve">of a node </w:t>
      </w:r>
      <m:oMath>
        <m:r>
          <w:rPr>
            <w:rFonts w:ascii="Cambria Math" w:hAnsi="Cambria Math"/>
            <w:sz w:val="24"/>
            <w:szCs w:val="24"/>
          </w:rPr>
          <m:t>i</m:t>
        </m:r>
      </m:oMath>
      <w:r w:rsidRPr="00E4715B">
        <w:t xml:space="preserve"> of degree </w:t>
      </w:r>
      <m:oMath>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i</m:t>
            </m:r>
          </m:sub>
        </m:sSub>
      </m:oMath>
      <w:r w:rsidR="00E6179A" w:rsidRPr="00E4715B">
        <w:t xml:space="preserve"> </w:t>
      </w:r>
      <w:r w:rsidRPr="00E4715B">
        <w:t xml:space="preserve">measures the </w:t>
      </w:r>
      <w:r w:rsidR="00E6179A" w:rsidRPr="00E4715B">
        <w:t xml:space="preserve">probability of that two neighbors of node </w:t>
      </w:r>
      <m:oMath>
        <m:r>
          <w:rPr>
            <w:rFonts w:ascii="Cambria Math" w:hAnsi="Cambria Math"/>
            <w:sz w:val="24"/>
            <w:szCs w:val="24"/>
          </w:rPr>
          <m:t>i</m:t>
        </m:r>
      </m:oMath>
      <w:r w:rsidR="00E6179A" w:rsidRPr="00E4715B">
        <w:t xml:space="preserve"> are also connected. It is defined counting the number of triangles that node </w:t>
      </w:r>
      <m:oMath>
        <m:r>
          <w:rPr>
            <w:rFonts w:ascii="Cambria Math" w:hAnsi="Cambria Math"/>
            <w:sz w:val="24"/>
            <w:szCs w:val="24"/>
          </w:rPr>
          <m:t>i</m:t>
        </m:r>
      </m:oMath>
      <w:r w:rsidR="00E6179A" w:rsidRPr="00E4715B">
        <w:t xml:space="preserve"> is part of</w:t>
      </w:r>
    </w:p>
    <w:p w14:paraId="51B09D6D" w14:textId="0113A812" w:rsidR="00E6179A" w:rsidRPr="00E4715B" w:rsidRDefault="00000000" w:rsidP="00E6179A">
      <w:pPr>
        <w:jc w:val="center"/>
      </w:pPr>
      <m:oMathPara>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rPr>
                        <m:t>2·#number of triangles passing through 1</m:t>
                      </m:r>
                    </m:num>
                    <m:den>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-1)</m:t>
                      </m:r>
                    </m:den>
                  </m:f>
                  <m:r>
                    <w:rPr>
                      <w:rFonts w:ascii="Cambria Math" w:hAnsi="Cambria Math"/>
                    </w:rPr>
                    <m:t xml:space="preserve">  for </m:t>
                  </m:r>
                  <m:sSub>
                    <m:sSubPr>
                      <m:ctrlPr>
                        <w:rPr>
                          <w:rFonts w:ascii="Cambria Math" w:hAnsi="Cambria Math"/>
                          <w:i/>
                        </w:rPr>
                      </m:ctrlPr>
                    </m:sSubPr>
                    <m:e>
                      <m:r>
                        <w:rPr>
                          <w:rFonts w:ascii="Cambria Math" w:hAnsi="Cambria Math"/>
                        </w:rPr>
                        <m:t>k</m:t>
                      </m:r>
                    </m:e>
                    <m:sub>
                      <m:r>
                        <w:rPr>
                          <w:rFonts w:ascii="Cambria Math" w:hAnsi="Cambria Math"/>
                        </w:rPr>
                        <m:t xml:space="preserve">i </m:t>
                      </m:r>
                    </m:sub>
                  </m:sSub>
                  <m:r>
                    <w:rPr>
                      <w:rFonts w:ascii="Cambria Math" w:hAnsi="Cambria Math"/>
                    </w:rPr>
                    <m:t xml:space="preserve">&gt;1,  </m:t>
                  </m:r>
                </m:e>
                <m:e>
                  <m:r>
                    <w:rPr>
                      <w:rFonts w:ascii="Cambria Math" w:hAnsi="Cambria Math"/>
                    </w:rPr>
                    <m:t>0</m:t>
                  </m:r>
                  <m:r>
                    <m:rPr>
                      <m:nor/>
                    </m:rPr>
                    <w:rPr>
                      <w:rFonts w:ascii="Cambria Math" w:hAnsi="Cambria Math"/>
                    </w:rPr>
                    <m:t xml:space="preserve">                                                                                         </m:t>
                  </m:r>
                  <m:r>
                    <w:rPr>
                      <w:rFonts w:ascii="Cambria Math" w:hAnsi="Cambria Math"/>
                    </w:rPr>
                    <m:t xml:space="preserve">for </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=0,1</m:t>
                  </m:r>
                </m:e>
              </m:eqArr>
            </m:e>
          </m:d>
        </m:oMath>
      </m:oMathPara>
    </w:p>
    <w:p w14:paraId="62270575" w14:textId="3C74BA1C" w:rsidR="00B92B65" w:rsidRPr="00E4715B" w:rsidRDefault="00B92B65" w:rsidP="00E25D00"/>
    <w:p w14:paraId="32DDBF9C" w14:textId="1AE0A2C0" w:rsidR="00E25D00" w:rsidRPr="00E4715B" w:rsidRDefault="00B92B65" w:rsidP="00E25D00">
      <w:r w:rsidRPr="00E4715B">
        <w:rPr>
          <w:b/>
          <w:bCs/>
        </w:rPr>
        <w:t>Global clustering C</w:t>
      </w:r>
      <w:r w:rsidRPr="00E4715B">
        <w:t xml:space="preserve"> is the average of the local clustering over all the nodes. In a network with N nodes:</w:t>
      </w:r>
    </w:p>
    <w:p w14:paraId="46B4B59C" w14:textId="35C3F9D4" w:rsidR="00B92B65" w:rsidRPr="00E4715B" w:rsidRDefault="00B92B65" w:rsidP="00E25D00">
      <w:pPr>
        <w:rPr>
          <w:rFonts w:eastAsiaTheme="minorEastAsia"/>
        </w:rPr>
      </w:pPr>
      <m:oMathPara>
        <m:oMath>
          <m:r>
            <w:rPr>
              <w:rFonts w:ascii="Cambria Math" w:hAnsi="Cambria Math"/>
            </w:rPr>
            <m:t>C=</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e>
          </m:nary>
        </m:oMath>
      </m:oMathPara>
    </w:p>
    <w:p w14:paraId="471D23A2" w14:textId="77777777" w:rsidR="00B92B65" w:rsidRPr="00E4715B" w:rsidRDefault="00B92B65" w:rsidP="00B92B65">
      <w:pPr>
        <w:rPr>
          <w:rFonts w:eastAsiaTheme="minorEastAsia"/>
        </w:rPr>
      </w:pPr>
    </w:p>
    <w:p w14:paraId="7309B137" w14:textId="17F19916" w:rsidR="00B92B65" w:rsidRPr="00E4715B" w:rsidRDefault="00B92B65" w:rsidP="00B92B65">
      <w:pPr>
        <w:tabs>
          <w:tab w:val="left" w:pos="1331"/>
        </w:tabs>
      </w:pPr>
      <w:r w:rsidRPr="00E4715B">
        <w:t xml:space="preserve">An alternative definitions of global clustering is found in literature, quantity defined this way Is called </w:t>
      </w:r>
      <w:r w:rsidRPr="00E4715B">
        <w:rPr>
          <w:b/>
          <w:bCs/>
        </w:rPr>
        <w:t>transitivity</w:t>
      </w:r>
      <w:r w:rsidRPr="00E4715B">
        <w:t>:</w:t>
      </w:r>
    </w:p>
    <w:p w14:paraId="257962B6" w14:textId="300E86E8" w:rsidR="00B92B65" w:rsidRPr="00E4715B" w:rsidRDefault="00B92B65" w:rsidP="00B92B65">
      <w:pPr>
        <w:tabs>
          <w:tab w:val="left" w:pos="1331"/>
        </w:tabs>
        <w:rPr>
          <w:rFonts w:eastAsiaTheme="minorEastAsia"/>
        </w:rPr>
      </w:pPr>
      <m:oMathPara>
        <m:oMath>
          <m:r>
            <w:rPr>
              <w:rFonts w:ascii="Cambria Math" w:hAnsi="Cambria Math"/>
            </w:rPr>
            <m:t>T=3</m:t>
          </m:r>
          <m:f>
            <m:fPr>
              <m:ctrlPr>
                <w:rPr>
                  <w:rFonts w:ascii="Cambria Math" w:hAnsi="Cambria Math"/>
                  <w:i/>
                </w:rPr>
              </m:ctrlPr>
            </m:fPr>
            <m:num>
              <m:r>
                <w:rPr>
                  <w:rFonts w:ascii="Cambria Math" w:hAnsi="Cambria Math"/>
                </w:rPr>
                <m:t># triangles in the network</m:t>
              </m:r>
            </m:num>
            <m:den>
              <m:r>
                <w:rPr>
                  <w:rFonts w:ascii="Cambria Math" w:hAnsi="Cambria Math"/>
                </w:rPr>
                <m:t># distinct paths of length 2</m:t>
              </m:r>
            </m:den>
          </m:f>
        </m:oMath>
      </m:oMathPara>
    </w:p>
    <w:p w14:paraId="24696BFC" w14:textId="77777777" w:rsidR="00B92B65" w:rsidRPr="00E4715B" w:rsidRDefault="00B92B65" w:rsidP="00B92B65">
      <w:pPr>
        <w:tabs>
          <w:tab w:val="left" w:pos="1331"/>
        </w:tabs>
        <w:rPr>
          <w:rFonts w:eastAsiaTheme="minorEastAsia"/>
        </w:rPr>
      </w:pPr>
    </w:p>
    <w:p w14:paraId="3CB0D4BF" w14:textId="3DAEFA24" w:rsidR="00B92B65" w:rsidRPr="00E4715B" w:rsidRDefault="00ED27D6" w:rsidP="00B92B65">
      <w:pPr>
        <w:tabs>
          <w:tab w:val="left" w:pos="1331"/>
        </w:tabs>
        <w:rPr>
          <w:rFonts w:eastAsiaTheme="minorEastAsia"/>
        </w:rPr>
      </w:pPr>
      <w:r w:rsidRPr="00E4715B">
        <w:rPr>
          <w:rFonts w:eastAsiaTheme="minorEastAsia"/>
        </w:rPr>
        <w:t>Both transitivity and clustering values range from zero to one. Values close to one indicate a network with large number of triangles and thus heavily interconnected.</w:t>
      </w:r>
    </w:p>
    <w:p w14:paraId="4BD44526" w14:textId="335B1307" w:rsidR="00ED27D6" w:rsidRPr="00E4715B" w:rsidRDefault="00ED27D6" w:rsidP="00ED27D6"/>
    <w:p w14:paraId="7492C59E" w14:textId="575A38FB" w:rsidR="00ED27D6" w:rsidRPr="00E4715B" w:rsidRDefault="00ED27D6" w:rsidP="00ED27D6">
      <w:pPr>
        <w:pStyle w:val="Ttulo4"/>
      </w:pPr>
      <w:r w:rsidRPr="00E4715B">
        <w:t>Shortest Path</w:t>
      </w:r>
    </w:p>
    <w:p w14:paraId="73ED22D5" w14:textId="4F06F6C7" w:rsidR="00ED27D6" w:rsidRPr="00E4715B" w:rsidRDefault="00ED27D6" w:rsidP="00ED27D6">
      <w:pPr>
        <w:rPr>
          <w:rFonts w:eastAsiaTheme="minorEastAsia"/>
          <w:sz w:val="24"/>
          <w:szCs w:val="24"/>
        </w:rPr>
      </w:pPr>
      <w:r w:rsidRPr="00E4715B">
        <w:t>The shortest path between two nodes is the path with the fewest number of edges</w:t>
      </w:r>
      <w:r w:rsidR="00E4715B" w:rsidRPr="00E4715B">
        <w:t xml:space="preserve">, and is often called distance and denoted by </w:t>
      </w:r>
      <m:oMath>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ij</m:t>
            </m:r>
          </m:sub>
        </m:sSub>
      </m:oMath>
      <w:r w:rsidR="00E4715B" w:rsidRPr="00E4715B">
        <w:rPr>
          <w:rFonts w:eastAsiaTheme="minorEastAsia"/>
          <w:sz w:val="24"/>
          <w:szCs w:val="24"/>
        </w:rPr>
        <w:t>.</w:t>
      </w:r>
    </w:p>
    <w:p w14:paraId="668E13CD" w14:textId="4CFBE64B" w:rsidR="00E4715B" w:rsidRPr="00E4715B" w:rsidRDefault="00E4715B" w:rsidP="00E4715B">
      <w:r w:rsidRPr="00E4715B">
        <w:t xml:space="preserve">The average or </w:t>
      </w:r>
      <w:r w:rsidRPr="00E4715B">
        <w:rPr>
          <w:b/>
          <w:bCs/>
        </w:rPr>
        <w:t>mean shortest path</w:t>
      </w:r>
      <w:r w:rsidRPr="00E4715B">
        <w:t xml:space="preserve"> is the average of shortest paths between any two nodes of the network. Therefore, in a network with N nodes:</w:t>
      </w:r>
    </w:p>
    <w:p w14:paraId="36FDBD8B" w14:textId="1992A7E5" w:rsidR="00E4715B" w:rsidRPr="00E4715B" w:rsidRDefault="00000000" w:rsidP="00E4715B">
      <w:pPr>
        <w:rPr>
          <w:rFonts w:eastAsiaTheme="minorEastAsia"/>
        </w:rPr>
      </w:pPr>
      <m:oMathPara>
        <m:oMath>
          <m:acc>
            <m:accPr>
              <m:chr m:val="̅"/>
              <m:ctrlPr>
                <w:rPr>
                  <w:rFonts w:ascii="Cambria Math" w:hAnsi="Cambria Math"/>
                  <w:i/>
                </w:rPr>
              </m:ctrlPr>
            </m:accPr>
            <m:e>
              <m:r>
                <m:rPr>
                  <m:scr m:val="script"/>
                </m:rPr>
                <w:rPr>
                  <w:rFonts w:ascii="Cambria Math" w:hAnsi="Cambria Math"/>
                </w:rPr>
                <m:t>l</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N(N-1)</m:t>
              </m:r>
            </m:den>
          </m:f>
          <m:nary>
            <m:naryPr>
              <m:chr m:val="∑"/>
              <m:limLoc m:val="undOvr"/>
              <m:ctrlPr>
                <w:rPr>
                  <w:rFonts w:ascii="Cambria Math" w:hAnsi="Cambria Math"/>
                  <w:i/>
                </w:rPr>
              </m:ctrlPr>
            </m:naryPr>
            <m:sub>
              <m:r>
                <w:rPr>
                  <w:rFonts w:ascii="Cambria Math" w:hAnsi="Cambria Math"/>
                </w:rPr>
                <m:t>i=i</m:t>
              </m:r>
            </m:sub>
            <m:sup>
              <m:r>
                <w:rPr>
                  <w:rFonts w:ascii="Cambria Math" w:hAnsi="Cambria Math"/>
                </w:rPr>
                <m:t>N</m:t>
              </m:r>
            </m:sup>
            <m:e>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j=1</m:t>
                      </m:r>
                    </m:e>
                    <m:e>
                      <m:r>
                        <w:rPr>
                          <w:rFonts w:ascii="Cambria Math" w:hAnsi="Cambria Math"/>
                        </w:rPr>
                        <m:t>j≠i</m:t>
                      </m:r>
                    </m:e>
                  </m:eqArr>
                </m:sub>
                <m:sup>
                  <m:r>
                    <w:rPr>
                      <w:rFonts w:ascii="Cambria Math" w:hAnsi="Cambria Math"/>
                    </w:rPr>
                    <m:t>N</m:t>
                  </m:r>
                </m:sup>
                <m:e>
                  <m:sSub>
                    <m:sSubPr>
                      <m:ctrlPr>
                        <w:rPr>
                          <w:rFonts w:ascii="Cambria Math" w:hAnsi="Cambria Math"/>
                          <w:i/>
                        </w:rPr>
                      </m:ctrlPr>
                    </m:sSubPr>
                    <m:e>
                      <m:r>
                        <w:rPr>
                          <w:rFonts w:ascii="Cambria Math" w:hAnsi="Cambria Math"/>
                        </w:rPr>
                        <m:t>d</m:t>
                      </m:r>
                    </m:e>
                    <m:sub>
                      <m:r>
                        <w:rPr>
                          <w:rFonts w:ascii="Cambria Math" w:hAnsi="Cambria Math"/>
                        </w:rPr>
                        <m:t>ij</m:t>
                      </m:r>
                    </m:sub>
                  </m:sSub>
                </m:e>
              </m:nary>
            </m:e>
          </m:nary>
        </m:oMath>
      </m:oMathPara>
    </w:p>
    <w:p w14:paraId="54D5B4F5" w14:textId="77777777" w:rsidR="00E4715B" w:rsidRPr="00E4715B" w:rsidRDefault="00E4715B" w:rsidP="00E4715B">
      <w:pPr>
        <w:rPr>
          <w:rFonts w:eastAsiaTheme="minorEastAsia"/>
        </w:rPr>
      </w:pPr>
    </w:p>
    <w:p w14:paraId="05EC2C41" w14:textId="199CE6BE" w:rsidR="00E4715B" w:rsidRPr="00E4715B" w:rsidRDefault="00E4715B" w:rsidP="00E4715B">
      <w:pPr>
        <w:rPr>
          <w:rFonts w:eastAsiaTheme="minorEastAsia"/>
        </w:rPr>
      </w:pPr>
      <w:r w:rsidRPr="00E4715B">
        <w:rPr>
          <w:rFonts w:eastAsiaTheme="minorEastAsia"/>
        </w:rPr>
        <w:t xml:space="preserve">We can extract another important measure from distance, the </w:t>
      </w:r>
      <w:r w:rsidRPr="00E4715B">
        <w:rPr>
          <w:rFonts w:eastAsiaTheme="minorEastAsia"/>
          <w:b/>
          <w:bCs/>
        </w:rPr>
        <w:t>diameter of the network</w:t>
      </w:r>
      <w:r w:rsidRPr="00E4715B">
        <w:rPr>
          <w:rFonts w:eastAsiaTheme="minorEastAsia"/>
        </w:rPr>
        <w:t>, which is the maximum of the shortest distances between any two nodes of the network.</w:t>
      </w:r>
    </w:p>
    <w:p w14:paraId="232E0011" w14:textId="519F9692" w:rsidR="00E4715B" w:rsidRPr="00E4715B" w:rsidRDefault="00E4715B" w:rsidP="00E4715B">
      <w:pPr>
        <w:rPr>
          <w:rFonts w:eastAsiaTheme="minorEastAsia"/>
        </w:rPr>
      </w:pPr>
      <m:oMathPara>
        <m:oMath>
          <m:r>
            <w:rPr>
              <w:rFonts w:ascii="Cambria Math" w:hAnsi="Cambria Math"/>
            </w:rPr>
            <m:t>D=max</m:t>
          </m:r>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m:t>
          </m:r>
        </m:oMath>
      </m:oMathPara>
    </w:p>
    <w:p w14:paraId="4C68C35E" w14:textId="6541CBC4" w:rsidR="00E4715B" w:rsidRDefault="006366E8" w:rsidP="00E4715B">
      <w:pPr>
        <w:rPr>
          <w:rFonts w:eastAsiaTheme="minorEastAsia"/>
        </w:rPr>
      </w:pPr>
      <w:r>
        <w:rPr>
          <w:rFonts w:eastAsiaTheme="minorEastAsia"/>
        </w:rPr>
        <w:t xml:space="preserve">Path length in a </w:t>
      </w:r>
      <w:r w:rsidRPr="006366E8">
        <w:rPr>
          <w:rFonts w:eastAsiaTheme="minorEastAsia"/>
          <w:i/>
          <w:iCs/>
        </w:rPr>
        <w:t>weighted</w:t>
      </w:r>
      <w:r>
        <w:rPr>
          <w:rFonts w:eastAsiaTheme="minorEastAsia"/>
        </w:rPr>
        <w:t xml:space="preserve"> network is calculated as the </w:t>
      </w:r>
      <w:r w:rsidRPr="006366E8">
        <w:rPr>
          <w:rFonts w:eastAsiaTheme="minorEastAsia"/>
          <w:i/>
          <w:iCs/>
        </w:rPr>
        <w:t>sum of the weights</w:t>
      </w:r>
      <w:r>
        <w:rPr>
          <w:rFonts w:eastAsiaTheme="minorEastAsia"/>
        </w:rPr>
        <w:t xml:space="preserve"> of the edges in the path.</w:t>
      </w:r>
    </w:p>
    <w:p w14:paraId="79F3889B" w14:textId="5ACD5495" w:rsidR="00E571DC" w:rsidRDefault="00E571DC" w:rsidP="00E571DC">
      <w:pPr>
        <w:pStyle w:val="Ttulo4"/>
      </w:pPr>
      <w:r>
        <w:lastRenderedPageBreak/>
        <w:t>Global Efficiency</w:t>
      </w:r>
    </w:p>
    <w:p w14:paraId="42A23210" w14:textId="6B16EC0A" w:rsidR="00E571DC" w:rsidRDefault="00E571DC" w:rsidP="00E571DC">
      <w:r w:rsidRPr="00E571DC">
        <w:rPr>
          <w:b/>
          <w:bCs/>
        </w:rPr>
        <w:t>Global Efficiency</w:t>
      </w:r>
      <w:r>
        <w:t xml:space="preserve"> is closely related to mean path length as is defined as the inverse of distances</w:t>
      </w:r>
    </w:p>
    <w:p w14:paraId="294A4C27" w14:textId="057E6612" w:rsidR="00E571DC" w:rsidRPr="00E571DC" w:rsidRDefault="00000000" w:rsidP="00E571DC">
      <w:pPr>
        <w:rPr>
          <w:rFonts w:eastAsiaTheme="minorEastAsia"/>
        </w:rPr>
      </w:pPr>
      <m:oMathPara>
        <m:oMath>
          <m:sSub>
            <m:sSubPr>
              <m:ctrlPr>
                <w:rPr>
                  <w:rFonts w:ascii="Cambria Math" w:hAnsi="Cambria Math"/>
                  <w:i/>
                </w:rPr>
              </m:ctrlPr>
            </m:sSubPr>
            <m:e>
              <m:r>
                <w:rPr>
                  <w:rFonts w:ascii="Cambria Math" w:hAnsi="Cambria Math"/>
                </w:rPr>
                <m:t>E</m:t>
              </m:r>
            </m:e>
            <m:sub>
              <m:r>
                <w:rPr>
                  <w:rFonts w:ascii="Cambria Math" w:hAnsi="Cambria Math"/>
                </w:rPr>
                <m:t>glob</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N(N-1)</m:t>
              </m:r>
            </m:den>
          </m:f>
          <m:nary>
            <m:naryPr>
              <m:chr m:val="∑"/>
              <m:limLoc m:val="undOvr"/>
              <m:ctrlPr>
                <w:rPr>
                  <w:rFonts w:ascii="Cambria Math" w:hAnsi="Cambria Math"/>
                  <w:i/>
                </w:rPr>
              </m:ctrlPr>
            </m:naryPr>
            <m:sub>
              <m:r>
                <w:rPr>
                  <w:rFonts w:ascii="Cambria Math" w:hAnsi="Cambria Math"/>
                </w:rPr>
                <m:t>i=i</m:t>
              </m:r>
            </m:sub>
            <m:sup>
              <m:r>
                <w:rPr>
                  <w:rFonts w:ascii="Cambria Math" w:hAnsi="Cambria Math"/>
                </w:rPr>
                <m:t>N</m:t>
              </m:r>
            </m:sup>
            <m:e>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j=1</m:t>
                      </m:r>
                    </m:e>
                    <m:e>
                      <m:r>
                        <w:rPr>
                          <w:rFonts w:ascii="Cambria Math" w:hAnsi="Cambria Math"/>
                        </w:rPr>
                        <m:t>j≠i</m:t>
                      </m:r>
                    </m:e>
                  </m:eqArr>
                </m:sub>
                <m:sup>
                  <m:r>
                    <w:rPr>
                      <w:rFonts w:ascii="Cambria Math" w:hAnsi="Cambria Math"/>
                    </w:rPr>
                    <m:t>N</m:t>
                  </m:r>
                </m:sup>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ij</m:t>
                          </m:r>
                        </m:sub>
                      </m:sSub>
                    </m:den>
                  </m:f>
                </m:e>
              </m:nary>
            </m:e>
          </m:nary>
        </m:oMath>
      </m:oMathPara>
    </w:p>
    <w:p w14:paraId="7213C91E" w14:textId="77777777" w:rsidR="00E571DC" w:rsidRDefault="00E571DC" w:rsidP="00E571DC">
      <w:pPr>
        <w:rPr>
          <w:rFonts w:eastAsiaTheme="minorEastAsia"/>
        </w:rPr>
      </w:pPr>
    </w:p>
    <w:p w14:paraId="2AC9A6ED" w14:textId="6AC1ABA5" w:rsidR="00E571DC" w:rsidRDefault="00E571DC" w:rsidP="00E571DC">
      <w:pPr>
        <w:rPr>
          <w:rFonts w:eastAsiaTheme="minorEastAsia"/>
          <w:sz w:val="24"/>
          <w:szCs w:val="24"/>
        </w:rPr>
      </w:pPr>
      <w:r>
        <w:rPr>
          <w:rFonts w:eastAsiaTheme="minorEastAsia"/>
        </w:rPr>
        <w:t xml:space="preserve">We can define a local efficiency. For a node </w:t>
      </w:r>
      <m:oMath>
        <m:r>
          <w:rPr>
            <w:rFonts w:ascii="Cambria Math" w:eastAsiaTheme="minorEastAsia" w:hAnsi="Cambria Math"/>
            <w:sz w:val="24"/>
            <w:szCs w:val="24"/>
          </w:rPr>
          <m:t>i</m:t>
        </m:r>
      </m:oMath>
    </w:p>
    <w:p w14:paraId="1E174137" w14:textId="26CC22D3" w:rsidR="00E571DC" w:rsidRPr="00E571DC" w:rsidRDefault="00000000" w:rsidP="00E571DC">
      <w:pPr>
        <w:rPr>
          <w:rFonts w:eastAsiaTheme="minorEastAsia"/>
        </w:rPr>
      </w:pPr>
      <m:oMathPara>
        <m:oMath>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 xml:space="preserve">=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G</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G</m:t>
                      </m:r>
                    </m:e>
                    <m:sub>
                      <m:r>
                        <w:rPr>
                          <w:rFonts w:ascii="Cambria Math" w:hAnsi="Cambria Math"/>
                        </w:rPr>
                        <m:t>i</m:t>
                      </m:r>
                    </m:sub>
                  </m:sSub>
                </m:sub>
              </m:sSub>
              <m:r>
                <w:rPr>
                  <w:rFonts w:ascii="Cambria Math" w:hAnsi="Cambria Math"/>
                </w:rPr>
                <m:t>-1)</m:t>
              </m:r>
            </m:den>
          </m:f>
          <m:nary>
            <m:naryPr>
              <m:chr m:val="∑"/>
              <m:limLoc m:val="undOvr"/>
              <m:supHide m:val="1"/>
              <m:ctrlPr>
                <w:rPr>
                  <w:rFonts w:ascii="Cambria Math" w:hAnsi="Cambria Math"/>
                  <w:i/>
                </w:rPr>
              </m:ctrlPr>
            </m:naryPr>
            <m:sub>
              <m:r>
                <w:rPr>
                  <w:rFonts w:ascii="Cambria Math" w:hAnsi="Cambria Math"/>
                </w:rPr>
                <m:t>j,h∈</m:t>
              </m:r>
              <m:sSub>
                <m:sSubPr>
                  <m:ctrlPr>
                    <w:rPr>
                      <w:rFonts w:ascii="Cambria Math" w:hAnsi="Cambria Math"/>
                      <w:i/>
                    </w:rPr>
                  </m:ctrlPr>
                </m:sSubPr>
                <m:e>
                  <m:r>
                    <w:rPr>
                      <w:rFonts w:ascii="Cambria Math" w:hAnsi="Cambria Math"/>
                    </w:rPr>
                    <m:t>G</m:t>
                  </m:r>
                </m:e>
                <m:sub>
                  <m:r>
                    <w:rPr>
                      <w:rFonts w:ascii="Cambria Math" w:hAnsi="Cambria Math"/>
                    </w:rPr>
                    <m:t>i</m:t>
                  </m:r>
                </m:sub>
              </m:sSub>
            </m:sub>
            <m:sup/>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jh</m:t>
                      </m:r>
                    </m:sub>
                  </m:sSub>
                </m:den>
              </m:f>
            </m:e>
          </m:nary>
        </m:oMath>
      </m:oMathPara>
    </w:p>
    <w:p w14:paraId="0042BE67" w14:textId="0140ED11" w:rsidR="00E571DC" w:rsidRDefault="00E571DC" w:rsidP="00E571DC">
      <w:pPr>
        <w:rPr>
          <w:rFonts w:eastAsiaTheme="minorEastAsia"/>
        </w:rPr>
      </w:pPr>
      <w:r>
        <w:t xml:space="preserve">Where </w:t>
      </w:r>
      <m:oMath>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i</m:t>
            </m:r>
          </m:sub>
        </m:sSub>
      </m:oMath>
      <w:r>
        <w:rPr>
          <w:rFonts w:eastAsiaTheme="minorEastAsia"/>
          <w:sz w:val="24"/>
          <w:szCs w:val="24"/>
        </w:rPr>
        <w:t xml:space="preserve"> </w:t>
      </w:r>
      <w:r w:rsidRPr="00E571DC">
        <w:rPr>
          <w:rFonts w:eastAsiaTheme="minorEastAsia"/>
        </w:rPr>
        <w:t>denotes</w:t>
      </w:r>
      <w:r>
        <w:rPr>
          <w:rFonts w:eastAsiaTheme="minorEastAsia"/>
        </w:rPr>
        <w:t xml:space="preserve"> the subgraph that comprises all nodes connected to </w:t>
      </w:r>
      <m:oMath>
        <m:r>
          <w:rPr>
            <w:rFonts w:ascii="Cambria Math" w:eastAsiaTheme="minorEastAsia" w:hAnsi="Cambria Math"/>
            <w:sz w:val="24"/>
            <w:szCs w:val="24"/>
          </w:rPr>
          <m:t>i</m:t>
        </m:r>
      </m:oMath>
      <w:r>
        <w:rPr>
          <w:rFonts w:eastAsiaTheme="minorEastAsia"/>
        </w:rPr>
        <w:t>, but once removed node</w:t>
      </w:r>
      <w:r w:rsidRPr="00E571DC">
        <w:rPr>
          <w:rFonts w:ascii="Cambria Math" w:eastAsiaTheme="minorEastAsia" w:hAnsi="Cambria Math"/>
          <w:i/>
          <w:sz w:val="24"/>
          <w:szCs w:val="24"/>
        </w:rPr>
        <w:t xml:space="preserve"> </w:t>
      </w:r>
      <m:oMath>
        <m:r>
          <w:rPr>
            <w:rFonts w:ascii="Cambria Math" w:eastAsiaTheme="minorEastAsia" w:hAnsi="Cambria Math"/>
            <w:sz w:val="24"/>
            <w:szCs w:val="24"/>
          </w:rPr>
          <m:t>i</m:t>
        </m:r>
      </m:oMath>
      <w:r>
        <w:rPr>
          <w:rFonts w:eastAsiaTheme="minorEastAsia"/>
        </w:rPr>
        <w:t xml:space="preserve"> and all its incident edges</w:t>
      </w:r>
      <w:r w:rsidR="000E0929">
        <w:rPr>
          <w:rFonts w:eastAsiaTheme="minorEastAsia"/>
        </w:rPr>
        <w:t>.</w:t>
      </w:r>
    </w:p>
    <w:p w14:paraId="6EBB15D5" w14:textId="5C107C23" w:rsidR="000E0929" w:rsidRDefault="000E0929" w:rsidP="00E571DC">
      <w:pPr>
        <w:rPr>
          <w:rFonts w:eastAsiaTheme="minorEastAsia"/>
        </w:rPr>
      </w:pPr>
    </w:p>
    <w:p w14:paraId="1AADB725" w14:textId="7C9F85B8" w:rsidR="000E0929" w:rsidRDefault="000E0929" w:rsidP="000E0929">
      <w:pPr>
        <w:pStyle w:val="Ttulo4"/>
      </w:pPr>
      <w:r>
        <w:t>Modularity</w:t>
      </w:r>
    </w:p>
    <w:p w14:paraId="5693032D" w14:textId="1BB64DCD" w:rsidR="000E0929" w:rsidRDefault="000E0929" w:rsidP="000E0929">
      <w:r>
        <w:t>In a network, a community is formed by a set of nodes that are more densely connected to each other than to the rest of the network.</w:t>
      </w:r>
    </w:p>
    <w:p w14:paraId="388F678B" w14:textId="24C0F9D1" w:rsidR="000E0929" w:rsidRDefault="000E0929" w:rsidP="000E0929">
      <w:pPr>
        <w:rPr>
          <w:rFonts w:eastAsiaTheme="minorEastAsia"/>
        </w:rPr>
      </w:pPr>
      <w:r>
        <w:t xml:space="preserve">Modularity defines a way of comparing the density of the edges within each community to the expected value in the hypothesis that a link between a two generic nodes </w:t>
      </w:r>
      <m:oMath>
        <m:r>
          <w:rPr>
            <w:rFonts w:ascii="Cambria Math" w:eastAsiaTheme="minorEastAsia" w:hAnsi="Cambria Math"/>
            <w:sz w:val="24"/>
            <w:szCs w:val="24"/>
          </w:rPr>
          <m:t>i</m:t>
        </m:r>
      </m:oMath>
      <w:r>
        <w:rPr>
          <w:rFonts w:eastAsiaTheme="minorEastAsia"/>
          <w:sz w:val="24"/>
          <w:szCs w:val="24"/>
        </w:rPr>
        <w:t xml:space="preserve"> </w:t>
      </w:r>
      <w:r w:rsidRPr="000E0929">
        <w:rPr>
          <w:rFonts w:eastAsiaTheme="minorEastAsia"/>
        </w:rPr>
        <w:t xml:space="preserve">and   </w:t>
      </w:r>
      <m:oMath>
        <m:r>
          <w:rPr>
            <w:rFonts w:ascii="Cambria Math" w:hAnsi="Cambria Math"/>
            <w:sz w:val="24"/>
            <w:szCs w:val="24"/>
          </w:rPr>
          <m:t>j</m:t>
        </m:r>
      </m:oMath>
      <w:r>
        <w:rPr>
          <w:rFonts w:eastAsiaTheme="minorEastAsia"/>
          <w:sz w:val="24"/>
          <w:szCs w:val="24"/>
        </w:rPr>
        <w:t xml:space="preserve"> </w:t>
      </w:r>
      <w:r w:rsidRPr="000E0929">
        <w:rPr>
          <w:rFonts w:eastAsiaTheme="minorEastAsia"/>
        </w:rPr>
        <w:t xml:space="preserve">occur with probability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ij</m:t>
            </m:r>
          </m:sub>
        </m:sSub>
      </m:oMath>
      <w:r>
        <w:rPr>
          <w:rFonts w:eastAsiaTheme="minorEastAsia"/>
        </w:rPr>
        <w:t>. Null hypothesis is that network is completely random, while preserving same degree distribution as the real graph. Taking all of this into account, modularity is thus defined:</w:t>
      </w:r>
    </w:p>
    <w:p w14:paraId="2021B135" w14:textId="446410C3" w:rsidR="000E0929" w:rsidRPr="000E0929" w:rsidRDefault="000E0929" w:rsidP="000E0929">
      <w:pPr>
        <w:rPr>
          <w:rFonts w:eastAsiaTheme="minorEastAsia"/>
        </w:rPr>
      </w:pPr>
      <m:oMathPara>
        <m:oMath>
          <m:r>
            <w:rPr>
              <w:rFonts w:ascii="Cambria Math" w:hAnsi="Cambria Math"/>
            </w:rPr>
            <m:t>Q=</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k</m:t>
                  </m:r>
                </m:e>
              </m:d>
              <m:r>
                <w:rPr>
                  <w:rFonts w:ascii="Cambria Math" w:hAnsi="Cambria Math"/>
                </w:rPr>
                <m:t>N</m:t>
              </m:r>
            </m:den>
          </m:f>
          <m:nary>
            <m:naryPr>
              <m:chr m:val="∑"/>
              <m:limLoc m:val="undOvr"/>
              <m:supHide m:val="1"/>
              <m:ctrlPr>
                <w:rPr>
                  <w:rFonts w:ascii="Cambria Math" w:hAnsi="Cambria Math"/>
                  <w:i/>
                </w:rPr>
              </m:ctrlPr>
            </m:naryPr>
            <m:sub>
              <m:r>
                <w:rPr>
                  <w:rFonts w:ascii="Cambria Math" w:hAnsi="Cambria Math"/>
                </w:rPr>
                <m:t>ij</m:t>
              </m:r>
            </m:sub>
            <m:sup/>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δ</m:t>
              </m:r>
            </m:e>
            <m: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j</m:t>
                  </m:r>
                </m:sub>
              </m:sSub>
            </m:sub>
          </m:sSub>
        </m:oMath>
      </m:oMathPara>
    </w:p>
    <w:p w14:paraId="33BD59F2" w14:textId="3398FB4A" w:rsidR="000E0929" w:rsidRDefault="000E0929" w:rsidP="000E0929">
      <w:pPr>
        <w:rPr>
          <w:rFonts w:eastAsiaTheme="minorEastAsia"/>
        </w:rPr>
      </w:pPr>
      <w:r>
        <w:t xml:space="preserve">Where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δ</m:t>
            </m:r>
          </m:e>
          <m:sub>
            <m:sSub>
              <m:sSubPr>
                <m:ctrlPr>
                  <w:rPr>
                    <w:rFonts w:ascii="Cambria Math" w:eastAsiaTheme="minorEastAsia" w:hAnsi="Cambria Math"/>
                    <w:i/>
                    <w:sz w:val="24"/>
                    <w:szCs w:val="24"/>
                  </w:rPr>
                </m:ctrlPr>
              </m:sSubPr>
              <m:e>
                <m:r>
                  <w:rPr>
                    <w:rFonts w:ascii="Cambria Math" w:eastAsiaTheme="minorEastAsia" w:hAnsi="Cambria Math"/>
                    <w:sz w:val="24"/>
                    <w:szCs w:val="24"/>
                  </w:rPr>
                  <m:t>g</m:t>
                </m:r>
              </m:e>
              <m:sub>
                <m:r>
                  <w:rPr>
                    <w:rFonts w:ascii="Cambria Math" w:eastAsiaTheme="minorEastAsia" w:hAnsi="Cambria Math"/>
                    <w:sz w:val="24"/>
                    <w:szCs w:val="24"/>
                  </w:rPr>
                  <m:t>i</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g</m:t>
                </m:r>
              </m:e>
              <m:sub>
                <m:r>
                  <w:rPr>
                    <w:rFonts w:ascii="Cambria Math" w:eastAsiaTheme="minorEastAsia" w:hAnsi="Cambria Math"/>
                    <w:sz w:val="24"/>
                    <w:szCs w:val="24"/>
                  </w:rPr>
                  <m:t>j</m:t>
                </m:r>
              </m:sub>
            </m:sSub>
          </m:sub>
        </m:sSub>
      </m:oMath>
      <w:r>
        <w:rPr>
          <w:rFonts w:eastAsiaTheme="minorEastAsia"/>
          <w:sz w:val="24"/>
          <w:szCs w:val="24"/>
        </w:rPr>
        <w:t xml:space="preserve"> </w:t>
      </w:r>
      <w:r>
        <w:rPr>
          <w:rFonts w:eastAsiaTheme="minorEastAsia"/>
        </w:rPr>
        <w:t xml:space="preserve">is the Kronecker delta function and </w:t>
      </w:r>
      <m:oMath>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ij</m:t>
            </m:r>
          </m:sub>
        </m:sSub>
      </m:oMath>
      <w:r>
        <w:rPr>
          <w:rFonts w:eastAsiaTheme="minorEastAsia"/>
          <w:sz w:val="24"/>
          <w:szCs w:val="24"/>
        </w:rPr>
        <w:t xml:space="preserve"> </w:t>
      </w:r>
      <w:r>
        <w:rPr>
          <w:rFonts w:eastAsiaTheme="minorEastAsia"/>
        </w:rPr>
        <w:t>are the elements of the adjacency matrix.</w:t>
      </w:r>
    </w:p>
    <w:p w14:paraId="398AD205" w14:textId="7AD260FC" w:rsidR="000E0929" w:rsidRDefault="000E0929" w:rsidP="000E0929">
      <w:pPr>
        <w:rPr>
          <w:rFonts w:eastAsiaTheme="minorEastAsia"/>
        </w:rPr>
      </w:pPr>
      <w:r>
        <w:rPr>
          <w:rFonts w:eastAsiaTheme="minorEastAsia"/>
        </w:rPr>
        <w:t>This definition can be extended to weighted networks</w:t>
      </w:r>
    </w:p>
    <w:p w14:paraId="1A151A85" w14:textId="0BB8DA40" w:rsidR="000E0929" w:rsidRPr="000E0929" w:rsidRDefault="000E0929" w:rsidP="000E0929">
      <w:pPr>
        <w:rPr>
          <w:rFonts w:eastAsiaTheme="minorEastAsia"/>
        </w:rPr>
      </w:pPr>
      <m:oMathPara>
        <m:oMath>
          <m:r>
            <w:rPr>
              <w:rFonts w:ascii="Cambria Math" w:hAnsi="Cambria Math"/>
            </w:rPr>
            <m:t>Q=</m:t>
          </m:r>
          <m:f>
            <m:fPr>
              <m:ctrlPr>
                <w:rPr>
                  <w:rFonts w:ascii="Cambria Math" w:hAnsi="Cambria Math"/>
                  <w:i/>
                </w:rPr>
              </m:ctrlPr>
            </m:fPr>
            <m:num>
              <m:r>
                <w:rPr>
                  <w:rFonts w:ascii="Cambria Math" w:hAnsi="Cambria Math"/>
                </w:rPr>
                <m:t>1</m:t>
              </m:r>
            </m:num>
            <m:den>
              <m:r>
                <w:rPr>
                  <w:rFonts w:ascii="Cambria Math" w:hAnsi="Cambria Math"/>
                </w:rPr>
                <m:t>2W</m:t>
              </m:r>
            </m:den>
          </m:f>
          <m:nary>
            <m:naryPr>
              <m:chr m:val="∑"/>
              <m:limLoc m:val="undOvr"/>
              <m:supHide m:val="1"/>
              <m:ctrlPr>
                <w:rPr>
                  <w:rFonts w:ascii="Cambria Math" w:hAnsi="Cambria Math"/>
                  <w:i/>
                </w:rPr>
              </m:ctrlPr>
            </m:naryPr>
            <m:sub>
              <m:r>
                <w:rPr>
                  <w:rFonts w:ascii="Cambria Math" w:hAnsi="Cambria Math"/>
                </w:rPr>
                <m:t>ij</m:t>
              </m:r>
            </m:sub>
            <m:sup/>
            <m:e>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ij</m:t>
                  </m:r>
                </m:sub>
              </m:sSub>
            </m:e>
          </m:nary>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ij</m:t>
              </m:r>
            </m:sub>
            <m:sup>
              <m:r>
                <w:rPr>
                  <w:rFonts w:ascii="Cambria Math" w:hAnsi="Cambria Math"/>
                </w:rPr>
                <m:t>ω</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δ</m:t>
              </m:r>
            </m:e>
            <m: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j</m:t>
                  </m:r>
                </m:sub>
              </m:sSub>
            </m:sub>
          </m:sSub>
        </m:oMath>
      </m:oMathPara>
    </w:p>
    <w:p w14:paraId="63A5A4FF" w14:textId="77777777" w:rsidR="000E0929" w:rsidRDefault="000E0929" w:rsidP="000E0929"/>
    <w:p w14:paraId="239058EB" w14:textId="6DCF01E3" w:rsidR="000E0929" w:rsidRDefault="000E0929" w:rsidP="000E0929">
      <w:pPr>
        <w:rPr>
          <w:rFonts w:eastAsiaTheme="minorEastAsia"/>
        </w:rPr>
      </w:pPr>
      <w:r>
        <w:t>Where W is the total weight of the unique edges of the network, and now p is the probability but given by strength (</w:t>
      </w:r>
      <m:oMath>
        <m:sSubSup>
          <m:sSubSupPr>
            <m:ctrlPr>
              <w:rPr>
                <w:rFonts w:ascii="Cambria Math" w:hAnsi="Cambria Math"/>
                <w:i/>
              </w:rPr>
            </m:ctrlPr>
          </m:sSubSupPr>
          <m:e>
            <m:r>
              <w:rPr>
                <w:rFonts w:ascii="Cambria Math" w:hAnsi="Cambria Math"/>
              </w:rPr>
              <m:t>p</m:t>
            </m:r>
          </m:e>
          <m:sub>
            <m:r>
              <w:rPr>
                <w:rFonts w:ascii="Cambria Math" w:hAnsi="Cambria Math"/>
              </w:rPr>
              <m:t>ij</m:t>
            </m:r>
          </m:sub>
          <m:sup>
            <m:r>
              <w:rPr>
                <w:rFonts w:ascii="Cambria Math" w:hAnsi="Cambria Math"/>
              </w:rPr>
              <m:t>ω</m:t>
            </m:r>
          </m:sup>
        </m:sSubSup>
        <m:r>
          <w:rPr>
            <w:rFonts w:ascii="Cambria Math" w:hAnsi="Cambria Math"/>
          </w:rPr>
          <m:t>=</m:t>
        </m:r>
        <m:f>
          <m:fPr>
            <m:type m:val="skw"/>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j</m:t>
                </m:r>
              </m:sub>
            </m:sSub>
          </m:num>
          <m:den>
            <m:r>
              <w:rPr>
                <w:rFonts w:ascii="Cambria Math" w:hAnsi="Cambria Math"/>
              </w:rPr>
              <m:t>W</m:t>
            </m:r>
          </m:den>
        </m:f>
      </m:oMath>
      <w:r>
        <w:rPr>
          <w:rFonts w:eastAsiaTheme="minorEastAsia"/>
        </w:rPr>
        <w:t>).</w:t>
      </w:r>
    </w:p>
    <w:p w14:paraId="3D462F41" w14:textId="2D939351" w:rsidR="000E0929" w:rsidRDefault="000E0929" w:rsidP="000E0929">
      <w:pPr>
        <w:rPr>
          <w:rFonts w:eastAsiaTheme="minorEastAsia"/>
        </w:rPr>
      </w:pPr>
      <w:r>
        <w:rPr>
          <w:rFonts w:eastAsiaTheme="minorEastAsia"/>
        </w:rPr>
        <w:t>Modularity is a measure that can evaluate the significance of a community.</w:t>
      </w:r>
    </w:p>
    <w:p w14:paraId="0EABDE15" w14:textId="77777777" w:rsidR="000E0929" w:rsidRDefault="000E0929" w:rsidP="000E0929"/>
    <w:p w14:paraId="2A591C25" w14:textId="1241B9E8" w:rsidR="000E0929" w:rsidRDefault="000E0929" w:rsidP="000E0929">
      <w:pPr>
        <w:pStyle w:val="Ttulo4"/>
      </w:pPr>
      <w:r>
        <w:t>Density</w:t>
      </w:r>
    </w:p>
    <w:p w14:paraId="46CAA1C6" w14:textId="7B688978" w:rsidR="00EE1C6B" w:rsidRDefault="00EE1C6B" w:rsidP="00EE1C6B">
      <w:r>
        <w:lastRenderedPageBreak/>
        <w:t>Density has a quite intuitive definition, is the ratio between the number of edges in a graph and the largest possible number of edges in that graph. In a undirected graph, maximum number of edges is N(N-1)/2 where N is the number of nodes, so density is:</w:t>
      </w:r>
    </w:p>
    <w:p w14:paraId="53E79C80" w14:textId="1F6671E3" w:rsidR="00EE1C6B" w:rsidRPr="00EE1C6B" w:rsidRDefault="00EE1C6B" w:rsidP="00EE1C6B">
      <m:oMathPara>
        <m:oMath>
          <m:r>
            <w:rPr>
              <w:rFonts w:ascii="Cambria Math" w:hAnsi="Cambria Math"/>
            </w:rPr>
            <m:t>D=2</m:t>
          </m:r>
          <m:f>
            <m:fPr>
              <m:ctrlPr>
                <w:rPr>
                  <w:rFonts w:ascii="Cambria Math" w:hAnsi="Cambria Math"/>
                  <w:i/>
                </w:rPr>
              </m:ctrlPr>
            </m:fPr>
            <m:num>
              <m:r>
                <w:rPr>
                  <w:rFonts w:ascii="Cambria Math" w:hAnsi="Cambria Math"/>
                </w:rPr>
                <m:t># edges</m:t>
              </m:r>
            </m:num>
            <m:den>
              <m:r>
                <w:rPr>
                  <w:rFonts w:ascii="Cambria Math" w:hAnsi="Cambria Math"/>
                </w:rPr>
                <m:t>N(N-1)</m:t>
              </m:r>
            </m:den>
          </m:f>
        </m:oMath>
      </m:oMathPara>
    </w:p>
    <w:p w14:paraId="46B74811" w14:textId="2CDDCAE8" w:rsidR="00EE1C6B" w:rsidRPr="00EE1C6B" w:rsidRDefault="00EE1C6B" w:rsidP="00EE1C6B">
      <w:r>
        <w:t>This a concept not defined for weighted graphs.</w:t>
      </w:r>
    </w:p>
    <w:p w14:paraId="69E818A5" w14:textId="77777777" w:rsidR="000E0929" w:rsidRDefault="000E0929" w:rsidP="000E0929"/>
    <w:p w14:paraId="16C041CE" w14:textId="0703BD1D" w:rsidR="000E0929" w:rsidRDefault="000E0929" w:rsidP="000E0929">
      <w:pPr>
        <w:pStyle w:val="Ttulo4"/>
      </w:pPr>
      <w:r>
        <w:t>Centrality (Closeness Centrality</w:t>
      </w:r>
      <w:r w:rsidR="00761B0F">
        <w:t xml:space="preserve"> and PageRank</w:t>
      </w:r>
      <w:r>
        <w:t>)</w:t>
      </w:r>
    </w:p>
    <w:p w14:paraId="0A720E20" w14:textId="6669DE8D" w:rsidR="003B2D52" w:rsidRDefault="00761B0F" w:rsidP="003B2D52">
      <w:r>
        <w:t>In a common network, different nodes have different number of links that connect them to the rest of the network, therefore playing  different roles in that network. It is reasonable to assume that highly connected vertices exert a more important role in the network.</w:t>
      </w:r>
    </w:p>
    <w:p w14:paraId="370D64B5" w14:textId="02E1C790" w:rsidR="00761B0F" w:rsidRDefault="00761B0F" w:rsidP="003B2D52">
      <w:r>
        <w:t>We have introduced the strength, but if we want to rank the nodes in order of their “importance”, strength only gives a partial account of the picture. There are different measures aimed to this purpose, two of them are closeness centrality and PageRank</w:t>
      </w:r>
    </w:p>
    <w:p w14:paraId="31F509B0" w14:textId="5007AC71" w:rsidR="000830CA" w:rsidRDefault="000830CA" w:rsidP="003B2D52">
      <w:pPr>
        <w:rPr>
          <w:rFonts w:eastAsiaTheme="minorEastAsia"/>
        </w:rPr>
      </w:pPr>
      <w:r w:rsidRPr="00C02230">
        <w:rPr>
          <w:b/>
          <w:bCs/>
        </w:rPr>
        <w:t>Closeness</w:t>
      </w:r>
      <w:r w:rsidR="00C02230" w:rsidRPr="00C02230">
        <w:rPr>
          <w:b/>
          <w:bCs/>
        </w:rPr>
        <w:t xml:space="preserve"> centrality</w:t>
      </w:r>
      <w:r w:rsidR="00C02230">
        <w:t xml:space="preserve"> measures how close a node is from the rest of the nodes in a graph. To do this one computes shortest distance </w:t>
      </w:r>
      <m:oMath>
        <m:r>
          <w:rPr>
            <w:rFonts w:ascii="Cambria Math" w:hAnsi="Cambria Math"/>
            <w:sz w:val="24"/>
            <w:szCs w:val="24"/>
          </w:rPr>
          <m:t>d</m:t>
        </m:r>
      </m:oMath>
      <w:r w:rsidR="00C02230">
        <w:t xml:space="preserve"> from that node to the rest of nodes, a node with short average path length is able to interact efficiently with many nodes, and also non central nodes will be able to reach that node easily.  Formal definition of closeness centrality of a node </w:t>
      </w:r>
      <m:oMath>
        <m:r>
          <w:rPr>
            <w:rFonts w:ascii="Cambria Math" w:hAnsi="Cambria Math"/>
            <w:sz w:val="24"/>
            <w:szCs w:val="24"/>
          </w:rPr>
          <m:t>i</m:t>
        </m:r>
      </m:oMath>
      <w:r w:rsidR="00C02230">
        <w:rPr>
          <w:rFonts w:eastAsiaTheme="minorEastAsia"/>
        </w:rPr>
        <w:t>:</w:t>
      </w:r>
    </w:p>
    <w:p w14:paraId="376D3113" w14:textId="1AC2FA6F" w:rsidR="00C02230" w:rsidRPr="00C02230" w:rsidRDefault="00000000" w:rsidP="003B2D52">
      <w:pPr>
        <w:rPr>
          <w:rFonts w:eastAsiaTheme="minorEastAsia"/>
        </w:rPr>
      </w:pPr>
      <m:oMathPara>
        <m:oMath>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C</m:t>
                  </m:r>
                </m:e>
                <m:sub>
                  <m:r>
                    <w:rPr>
                      <w:rFonts w:ascii="Cambria Math" w:hAnsi="Cambria Math"/>
                    </w:rPr>
                    <m:t>i</m:t>
                  </m:r>
                </m:sub>
              </m:sSub>
            </m:sub>
          </m:sSub>
          <m:r>
            <w:rPr>
              <w:rFonts w:ascii="Cambria Math" w:hAnsi="Cambria Math"/>
            </w:rPr>
            <m:t>=</m:t>
          </m:r>
          <m:f>
            <m:fPr>
              <m:ctrlPr>
                <w:rPr>
                  <w:rFonts w:ascii="Cambria Math" w:hAnsi="Cambria Math"/>
                  <w:i/>
                </w:rPr>
              </m:ctrlPr>
            </m:fPr>
            <m:num>
              <m:r>
                <w:rPr>
                  <w:rFonts w:ascii="Cambria Math" w:hAnsi="Cambria Math"/>
                </w:rPr>
                <m:t>N-1</m:t>
              </m:r>
            </m:num>
            <m:den>
              <m:nary>
                <m:naryPr>
                  <m:chr m:val="∑"/>
                  <m:limLoc m:val="undOvr"/>
                  <m:supHide m:val="1"/>
                  <m:ctrlPr>
                    <w:rPr>
                      <w:rFonts w:ascii="Cambria Math" w:hAnsi="Cambria Math"/>
                      <w:i/>
                    </w:rPr>
                  </m:ctrlPr>
                </m:naryPr>
                <m:sub>
                  <m:r>
                    <w:rPr>
                      <w:rFonts w:ascii="Cambria Math" w:hAnsi="Cambria Math"/>
                    </w:rPr>
                    <m:t>i≠j</m:t>
                  </m:r>
                </m:sub>
                <m:sup/>
                <m:e>
                  <m:sSub>
                    <m:sSubPr>
                      <m:ctrlPr>
                        <w:rPr>
                          <w:rFonts w:ascii="Cambria Math" w:hAnsi="Cambria Math"/>
                          <w:i/>
                        </w:rPr>
                      </m:ctrlPr>
                    </m:sSubPr>
                    <m:e>
                      <m:r>
                        <w:rPr>
                          <w:rFonts w:ascii="Cambria Math" w:hAnsi="Cambria Math"/>
                        </w:rPr>
                        <m:t>d</m:t>
                      </m:r>
                    </m:e>
                    <m:sub>
                      <m:r>
                        <w:rPr>
                          <w:rFonts w:ascii="Cambria Math" w:hAnsi="Cambria Math"/>
                        </w:rPr>
                        <m:t>ij</m:t>
                      </m:r>
                    </m:sub>
                  </m:sSub>
                </m:e>
              </m:nary>
            </m:den>
          </m:f>
        </m:oMath>
      </m:oMathPara>
    </w:p>
    <w:p w14:paraId="445F5A2A" w14:textId="16184F4A" w:rsidR="00C02230" w:rsidRPr="00C02230" w:rsidRDefault="00C02230" w:rsidP="007A443C">
      <w:r>
        <w:t>It is important to note how similar is this definition to the one for efficiency</w:t>
      </w:r>
      <w:r w:rsidR="00600D34">
        <w:t xml:space="preserve">. </w:t>
      </w:r>
      <w:r>
        <w:t>In weighted networks, this measure can be calculated using shortest weighted path.</w:t>
      </w:r>
      <w:r w:rsidR="006366E8">
        <w:t xml:space="preserve"> </w:t>
      </w:r>
      <w:r w:rsidR="0016064C">
        <w:t>It is also</w:t>
      </w:r>
      <w:r w:rsidR="007A443C">
        <w:t xml:space="preserve"> important to note that if two nodes are disconnected, </w:t>
      </w:r>
      <m:oMath>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ij</m:t>
            </m:r>
          </m:sub>
        </m:sSub>
        <m:r>
          <w:rPr>
            <w:rFonts w:ascii="Cambria Math" w:hAnsi="Cambria Math"/>
            <w:sz w:val="24"/>
            <w:szCs w:val="24"/>
          </w:rPr>
          <m:t>=∞</m:t>
        </m:r>
      </m:oMath>
      <w:r w:rsidR="007A443C" w:rsidRPr="007A443C">
        <w:rPr>
          <w:sz w:val="24"/>
          <w:szCs w:val="24"/>
        </w:rPr>
        <w:t xml:space="preserve"> </w:t>
      </w:r>
    </w:p>
    <w:p w14:paraId="391DED55" w14:textId="562CEFDF" w:rsidR="007A443C" w:rsidRDefault="007A443C" w:rsidP="003B2D52">
      <w:r>
        <w:t xml:space="preserve">Closeness centrality can be applied to multilayer networks, in </w:t>
      </w:r>
      <w:r w:rsidRPr="007A443C">
        <w:rPr>
          <w:b/>
          <w:bCs/>
        </w:rPr>
        <w:t>multilayer closeness centrality</w:t>
      </w:r>
      <w:r>
        <w:t>, instead of distances confined to one layer, multilayer shortest-path is considered.</w:t>
      </w:r>
    </w:p>
    <w:p w14:paraId="03B07D25" w14:textId="3DA68A8C" w:rsidR="00C02230" w:rsidRDefault="006366E8" w:rsidP="003B2D52">
      <w:r>
        <w:t xml:space="preserve">Although it seems fair to consider a node more important (i.e.: it has more centrality) if it </w:t>
      </w:r>
      <w:r w:rsidR="00600D34">
        <w:t xml:space="preserve">has a link </w:t>
      </w:r>
      <w:r>
        <w:t xml:space="preserve">to a very important node, we have to take into account that it is likely high centrality nodes may have many links. </w:t>
      </w:r>
      <w:r w:rsidR="00600D34">
        <w:t xml:space="preserve">As this measure was developed for webpages it is easy to understand with an example from that field: If a very important webpage contains a lot of URL links, the prestige of the pointed webpages is not the same as if the webpage contained only a very few and selected links. </w:t>
      </w:r>
      <w:r w:rsidR="00600D34" w:rsidRPr="00600D34">
        <w:rPr>
          <w:b/>
          <w:bCs/>
        </w:rPr>
        <w:t>PageRank centrality</w:t>
      </w:r>
      <w:r w:rsidR="00600D34">
        <w:t xml:space="preserve"> </w:t>
      </w:r>
      <m:oMath>
        <m:sSub>
          <m:sSubPr>
            <m:ctrlPr>
              <w:rPr>
                <w:rFonts w:ascii="Cambria Math" w:hAnsi="Cambria Math"/>
                <w:b/>
                <w:bCs/>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oMath>
      <w:r w:rsidR="00600D34">
        <w:t xml:space="preserve"> of node </w:t>
      </w:r>
      <m:oMath>
        <m:r>
          <w:rPr>
            <w:rFonts w:ascii="Cambria Math" w:hAnsi="Cambria Math"/>
            <w:sz w:val="24"/>
            <w:szCs w:val="24"/>
          </w:rPr>
          <m:t>i</m:t>
        </m:r>
      </m:oMath>
      <w:r w:rsidR="00600D34">
        <w:t xml:space="preserve"> satisfies:</w:t>
      </w:r>
    </w:p>
    <w:p w14:paraId="424DD218" w14:textId="1E33846C" w:rsidR="00600D34" w:rsidRDefault="00000000" w:rsidP="003B2D52">
      <m:oMathPara>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=μ</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ij</m:t>
                  </m:r>
                </m:sub>
              </m:sSub>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κ</m:t>
                      </m:r>
                    </m:e>
                    <m:sub>
                      <m:r>
                        <w:rPr>
                          <w:rFonts w:ascii="Cambria Math" w:hAnsi="Cambria Math"/>
                        </w:rPr>
                        <m:t>j</m:t>
                      </m:r>
                    </m:sub>
                    <m:sup>
                      <m:r>
                        <w:rPr>
                          <w:rFonts w:ascii="Cambria Math" w:hAnsi="Cambria Math"/>
                        </w:rPr>
                        <m:t>out</m:t>
                      </m:r>
                    </m:sup>
                  </m:sSubSup>
                </m:den>
              </m:f>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+ω</m:t>
              </m:r>
            </m:e>
          </m:nary>
        </m:oMath>
      </m:oMathPara>
    </w:p>
    <w:p w14:paraId="4F53CA4E" w14:textId="77777777" w:rsidR="00600D34" w:rsidRDefault="00600D34" w:rsidP="003B2D52"/>
    <w:p w14:paraId="23F5BF0C" w14:textId="30527D49" w:rsidR="00600D34" w:rsidRDefault="00600D34" w:rsidP="00425D7C">
      <w:r>
        <w:lastRenderedPageBreak/>
        <w:t xml:space="preserve">Where </w:t>
      </w:r>
      <m:oMath>
        <m:sSubSup>
          <m:sSubSupPr>
            <m:ctrlPr>
              <w:rPr>
                <w:rFonts w:ascii="Cambria Math" w:hAnsi="Cambria Math"/>
                <w:i/>
              </w:rPr>
            </m:ctrlPr>
          </m:sSubSupPr>
          <m:e>
            <m:r>
              <w:rPr>
                <w:rFonts w:ascii="Cambria Math" w:hAnsi="Cambria Math"/>
              </w:rPr>
              <m:t>κ</m:t>
            </m:r>
          </m:e>
          <m:sub>
            <m:r>
              <w:rPr>
                <w:rFonts w:ascii="Cambria Math" w:hAnsi="Cambria Math"/>
              </w:rPr>
              <m:t>j</m:t>
            </m:r>
          </m:sub>
          <m:sup>
            <m:r>
              <w:rPr>
                <w:rFonts w:ascii="Cambria Math" w:hAnsi="Cambria Math"/>
              </w:rPr>
              <m:t>out</m:t>
            </m:r>
          </m:sup>
        </m:sSubSup>
        <m:r>
          <w:rPr>
            <w:rFonts w:ascii="Cambria Math" w:hAnsi="Cambria Math"/>
          </w:rPr>
          <m:t>=</m:t>
        </m:r>
        <m:r>
          <m:rPr>
            <m:sty m:val="p"/>
          </m:rPr>
          <w:rPr>
            <w:rFonts w:ascii="Cambria Math" w:hAnsi="Cambria Math"/>
          </w:rPr>
          <m:t>max⁡</m:t>
        </m:r>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j</m:t>
            </m:r>
          </m:sub>
          <m:sup>
            <m:r>
              <w:rPr>
                <w:rFonts w:ascii="Cambria Math" w:hAnsi="Cambria Math"/>
              </w:rPr>
              <m:t>out</m:t>
            </m:r>
          </m:sup>
        </m:sSubSup>
        <m:r>
          <w:rPr>
            <w:rFonts w:ascii="Cambria Math" w:hAnsi="Cambria Math"/>
          </w:rPr>
          <m:t>, 1)</m:t>
        </m:r>
      </m:oMath>
      <w:r>
        <w:t xml:space="preserve">, this way if a node </w:t>
      </w:r>
      <w:r w:rsidR="00425D7C">
        <w:t>has no out-degree we do not have a divide by zero problem</w:t>
      </w:r>
      <w:r w:rsidR="00425D7C">
        <w:rPr>
          <w:rStyle w:val="Refdenotaalpie"/>
        </w:rPr>
        <w:footnoteReference w:id="1"/>
      </w:r>
      <w:r w:rsidR="00425D7C">
        <w:t xml:space="preserve">, and </w:t>
      </w:r>
      <m:oMath>
        <m:r>
          <w:rPr>
            <w:rFonts w:ascii="Cambria Math" w:hAnsi="Cambria Math"/>
            <w:sz w:val="24"/>
            <w:szCs w:val="24"/>
          </w:rPr>
          <m:t>μ</m:t>
        </m:r>
      </m:oMath>
      <w:r w:rsidR="00425D7C">
        <w:rPr>
          <w:sz w:val="24"/>
          <w:szCs w:val="24"/>
        </w:rPr>
        <w:t xml:space="preserve"> </w:t>
      </w:r>
      <w:r w:rsidR="00425D7C">
        <w:t>is a parameter between 0 and 1. Last term is given by</w:t>
      </w:r>
    </w:p>
    <w:p w14:paraId="102D971F" w14:textId="1721A5D4" w:rsidR="00425D7C" w:rsidRPr="00425D7C" w:rsidRDefault="00425D7C" w:rsidP="00425D7C">
      <w:pPr>
        <w:rPr>
          <w:rFonts w:eastAsiaTheme="minorEastAsia"/>
        </w:rPr>
      </w:pPr>
      <m:oMathPara>
        <m:oMath>
          <m:r>
            <w:rPr>
              <w:rFonts w:ascii="Cambria Math" w:hAnsi="Cambria Math"/>
            </w:rPr>
            <m:t>ω=</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begChr m:val="["/>
                  <m:endChr m:val="]"/>
                  <m:ctrlPr>
                    <w:rPr>
                      <w:rFonts w:ascii="Cambria Math" w:hAnsi="Cambria Math"/>
                      <w:i/>
                    </w:rPr>
                  </m:ctrlPr>
                </m:dPr>
                <m:e>
                  <m:d>
                    <m:dPr>
                      <m:ctrlPr>
                        <w:rPr>
                          <w:rFonts w:ascii="Cambria Math" w:hAnsi="Cambria Math"/>
                          <w:i/>
                        </w:rPr>
                      </m:ctrlPr>
                    </m:dPr>
                    <m:e>
                      <m:r>
                        <w:rPr>
                          <w:rFonts w:ascii="Cambria Math" w:hAnsi="Cambria Math"/>
                        </w:rPr>
                        <m:t>1-μ</m:t>
                      </m:r>
                    </m:e>
                  </m:d>
                  <m:r>
                    <w:rPr>
                      <w:rFonts w:ascii="Cambria Math" w:hAnsi="Cambria Math"/>
                    </w:rPr>
                    <m:t>+ μδ(</m:t>
                  </m:r>
                  <m:sSubSup>
                    <m:sSubSupPr>
                      <m:ctrlPr>
                        <w:rPr>
                          <w:rFonts w:ascii="Cambria Math" w:hAnsi="Cambria Math"/>
                          <w:i/>
                        </w:rPr>
                      </m:ctrlPr>
                    </m:sSubSupPr>
                    <m:e>
                      <m:r>
                        <w:rPr>
                          <w:rFonts w:ascii="Cambria Math" w:hAnsi="Cambria Math"/>
                        </w:rPr>
                        <m:t>k</m:t>
                      </m:r>
                    </m:e>
                    <m:sub>
                      <m:r>
                        <w:rPr>
                          <w:rFonts w:ascii="Cambria Math" w:hAnsi="Cambria Math"/>
                        </w:rPr>
                        <m:t>j</m:t>
                      </m:r>
                    </m:sub>
                    <m:sup>
                      <m:r>
                        <w:rPr>
                          <w:rFonts w:ascii="Cambria Math" w:hAnsi="Cambria Math"/>
                        </w:rPr>
                        <m:t>out</m:t>
                      </m:r>
                    </m:sup>
                  </m:sSubSup>
                  <m:r>
                    <w:rPr>
                      <w:rFonts w:ascii="Cambria Math" w:hAnsi="Cambria Math"/>
                    </w:rPr>
                    <m:t>,0</m:t>
                  </m:r>
                </m:e>
              </m:d>
              <m:sSub>
                <m:sSubPr>
                  <m:ctrlPr>
                    <w:rPr>
                      <w:rFonts w:ascii="Cambria Math" w:hAnsi="Cambria Math"/>
                      <w:i/>
                    </w:rPr>
                  </m:ctrlPr>
                </m:sSubPr>
                <m:e>
                  <m:r>
                    <w:rPr>
                      <w:rFonts w:ascii="Cambria Math" w:hAnsi="Cambria Math"/>
                    </w:rPr>
                    <m:t>x</m:t>
                  </m:r>
                </m:e>
                <m:sub>
                  <m:r>
                    <w:rPr>
                      <w:rFonts w:ascii="Cambria Math" w:hAnsi="Cambria Math"/>
                    </w:rPr>
                    <m:t>j</m:t>
                  </m:r>
                </m:sub>
              </m:sSub>
            </m:e>
          </m:nary>
        </m:oMath>
      </m:oMathPara>
    </w:p>
    <w:p w14:paraId="14A259DC" w14:textId="4DE7E830" w:rsidR="00425D7C" w:rsidRPr="00425D7C" w:rsidRDefault="00425D7C" w:rsidP="00425D7C">
      <w:r>
        <w:rPr>
          <w:rFonts w:eastAsiaTheme="minorEastAsia"/>
        </w:rPr>
        <w:t xml:space="preserve">With </w:t>
      </w:r>
      <m:oMath>
        <m:r>
          <w:rPr>
            <w:rFonts w:ascii="Cambria Math" w:eastAsiaTheme="minorEastAsia" w:hAnsi="Cambria Math"/>
          </w:rPr>
          <m:t>δ(x,y)</m:t>
        </m:r>
      </m:oMath>
      <w:r>
        <w:rPr>
          <w:rFonts w:eastAsiaTheme="minorEastAsia"/>
        </w:rPr>
        <w:t xml:space="preserve"> indicating the Kronecker delta.</w:t>
      </w:r>
    </w:p>
    <w:p w14:paraId="64B86624" w14:textId="1163AA67" w:rsidR="003B2D52" w:rsidRDefault="00AE0F84" w:rsidP="003B2D52">
      <w:pPr>
        <w:pStyle w:val="Ttulo4"/>
      </w:pPr>
      <w:r>
        <w:t xml:space="preserve">Multilayer </w:t>
      </w:r>
      <w:r w:rsidR="003B2D52">
        <w:t>PageRank Centrality</w:t>
      </w:r>
    </w:p>
    <w:p w14:paraId="097E3E7D" w14:textId="649FED12" w:rsidR="00A527F6" w:rsidRDefault="00AE0F84" w:rsidP="00A527F6">
      <w:pPr>
        <w:rPr>
          <w:rFonts w:eastAsiaTheme="minorEastAsia"/>
        </w:rPr>
      </w:pPr>
      <w:r>
        <w:t>We can extend PageRank centrality to multilayer networks in order to evaluate the centrality of nodes considering all the layers across the network. It captures the eff</w:t>
      </w:r>
      <w:r w:rsidR="00A527F6">
        <w:t xml:space="preserve">ect of </w:t>
      </w:r>
      <w:r w:rsidR="00A03EEC">
        <w:t>the centrality of a node in one layer on its centrality in another layer.</w:t>
      </w:r>
      <w:r w:rsidR="00E6215B">
        <w:t xml:space="preserve"> A fine example is when a famous actor takes part in a political cause, his centrality in one layer (movies) influences his centrality in another layer (political). The </w:t>
      </w:r>
      <w:r w:rsidR="00E6215B" w:rsidRPr="00E6215B">
        <w:rPr>
          <w:b/>
          <w:bCs/>
        </w:rPr>
        <w:t>multilayer PageRank</w:t>
      </w:r>
      <w:r w:rsidR="00E6215B">
        <w:t xml:space="preserve"> </w:t>
      </w:r>
      <m:oMath>
        <m:sSub>
          <m:sSubPr>
            <m:ctrlPr>
              <w:rPr>
                <w:rFonts w:ascii="Cambria Math" w:hAnsi="Cambria Math"/>
                <w:b/>
                <w:bCs/>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(q,n)</m:t>
        </m:r>
      </m:oMath>
      <w:r w:rsidR="00CD7090" w:rsidRPr="00CD7090">
        <w:rPr>
          <w:rFonts w:eastAsiaTheme="minorEastAsia"/>
          <w:sz w:val="24"/>
          <w:szCs w:val="24"/>
        </w:rPr>
        <w:t xml:space="preserve"> </w:t>
      </w:r>
      <w:r w:rsidR="00CD7090">
        <w:rPr>
          <w:rFonts w:eastAsiaTheme="minorEastAsia"/>
        </w:rPr>
        <w:t xml:space="preserve">of </w:t>
      </w:r>
      <w:r w:rsidR="00CD7090">
        <w:t xml:space="preserve">node </w:t>
      </w:r>
      <m:oMath>
        <m:r>
          <w:rPr>
            <w:rFonts w:ascii="Cambria Math" w:hAnsi="Cambria Math"/>
            <w:sz w:val="24"/>
            <w:szCs w:val="24"/>
          </w:rPr>
          <m:t>i</m:t>
        </m:r>
      </m:oMath>
      <w:r w:rsidR="00CD7090">
        <w:rPr>
          <w:rFonts w:eastAsiaTheme="minorEastAsia"/>
          <w:sz w:val="24"/>
          <w:szCs w:val="24"/>
        </w:rPr>
        <w:t xml:space="preserve"> </w:t>
      </w:r>
      <w:r w:rsidR="00CD7090">
        <w:rPr>
          <w:rFonts w:eastAsiaTheme="minorEastAsia"/>
        </w:rPr>
        <w:t xml:space="preserve">depends on two parameters </w:t>
      </w:r>
      <m:oMath>
        <m:r>
          <w:rPr>
            <w:rFonts w:ascii="Cambria Math" w:eastAsiaTheme="minorEastAsia" w:hAnsi="Cambria Math"/>
            <w:sz w:val="24"/>
            <w:szCs w:val="24"/>
          </w:rPr>
          <m:t>q, n ∈</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0,1</m:t>
            </m:r>
          </m:e>
        </m:d>
      </m:oMath>
      <w:r w:rsidR="00CD7090" w:rsidRPr="00CD7090">
        <w:rPr>
          <w:rFonts w:eastAsiaTheme="minorEastAsia"/>
          <w:sz w:val="24"/>
          <w:szCs w:val="24"/>
        </w:rPr>
        <w:t xml:space="preserve"> </w:t>
      </w:r>
      <w:r w:rsidR="00CD7090">
        <w:rPr>
          <w:rFonts w:eastAsiaTheme="minorEastAsia"/>
        </w:rPr>
        <w:t>and satisfies</w:t>
      </w:r>
    </w:p>
    <w:p w14:paraId="6EE00DFA" w14:textId="77777777" w:rsidR="00CD7090" w:rsidRDefault="00CD7090" w:rsidP="00A527F6">
      <w:pPr>
        <w:rPr>
          <w:rFonts w:eastAsiaTheme="minorEastAsia"/>
        </w:rPr>
      </w:pPr>
    </w:p>
    <w:p w14:paraId="6CC6C002" w14:textId="6FAF6318" w:rsidR="00CD7090" w:rsidRDefault="00CD7090" w:rsidP="00CD7090">
      <m:oMathPara>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(q,n)</m:t>
          </m:r>
          <m:r>
            <w:rPr>
              <w:rFonts w:ascii="Cambria Math" w:hAnsi="Cambria Math"/>
            </w:rPr>
            <m:t>=μ</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sSup>
                <m:sSupPr>
                  <m:ctrlPr>
                    <w:rPr>
                      <w:rFonts w:ascii="Cambria Math" w:hAnsi="Cambria Math"/>
                      <w:i/>
                    </w:rPr>
                  </m:ctrlPr>
                </m:sSupPr>
                <m:e>
                  <m:r>
                    <w:rPr>
                      <w:rFonts w:ascii="Cambria Math" w:hAnsi="Cambria Math"/>
                    </w:rPr>
                    <m:t>)</m:t>
                  </m:r>
                </m:e>
                <m:sup>
                  <m:r>
                    <w:rPr>
                      <w:rFonts w:ascii="Cambria Math" w:hAnsi="Cambria Math"/>
                    </w:rPr>
                    <m:t>q</m:t>
                  </m:r>
                </m:sup>
              </m:sSup>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ij</m:t>
                      </m:r>
                    </m:sub>
                  </m:sSub>
                </m:e>
                <m:sup>
                  <m:d>
                    <m:dPr>
                      <m:begChr m:val="["/>
                      <m:endChr m:val="]"/>
                      <m:ctrlPr>
                        <w:rPr>
                          <w:rFonts w:ascii="Cambria Math" w:hAnsi="Cambria Math"/>
                          <w:i/>
                        </w:rPr>
                      </m:ctrlPr>
                    </m:dPr>
                    <m:e>
                      <m:r>
                        <w:rPr>
                          <w:rFonts w:ascii="Cambria Math" w:hAnsi="Cambria Math"/>
                        </w:rPr>
                        <m:t>β</m:t>
                      </m:r>
                    </m:e>
                  </m:d>
                </m:sup>
              </m:sSup>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(q,n)</m:t>
                  </m:r>
                </m:num>
                <m:den>
                  <m:sSub>
                    <m:sSubPr>
                      <m:ctrlPr>
                        <w:rPr>
                          <w:rFonts w:ascii="Cambria Math" w:hAnsi="Cambria Math"/>
                          <w:i/>
                        </w:rPr>
                      </m:ctrlPr>
                    </m:sSubPr>
                    <m:e>
                      <m:r>
                        <w:rPr>
                          <w:rFonts w:ascii="Cambria Math" w:hAnsi="Cambria Math"/>
                        </w:rPr>
                        <m:t>κ</m:t>
                      </m:r>
                    </m:e>
                    <m:sub>
                      <m:r>
                        <w:rPr>
                          <w:rFonts w:ascii="Cambria Math" w:hAnsi="Cambria Math"/>
                        </w:rPr>
                        <m:t>j</m:t>
                      </m:r>
                    </m:sub>
                  </m:sSub>
                </m:den>
              </m:f>
              <m:r>
                <w:rPr>
                  <w:rFonts w:ascii="Cambria Math" w:hAnsi="Cambria Math"/>
                </w:rPr>
                <m:t>+ω</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m:t>
                              </m:r>
                            </m:sub>
                          </m:sSub>
                        </m:num>
                        <m:den>
                          <m:d>
                            <m:dPr>
                              <m:begChr m:val="〈"/>
                              <m:endChr m:val="〉"/>
                              <m:ctrlPr>
                                <w:rPr>
                                  <w:rFonts w:ascii="Cambria Math" w:hAnsi="Cambria Math"/>
                                  <w:i/>
                                </w:rPr>
                              </m:ctrlPr>
                            </m:dPr>
                            <m:e>
                              <m:r>
                                <w:rPr>
                                  <w:rFonts w:ascii="Cambria Math" w:hAnsi="Cambria Math"/>
                                </w:rPr>
                                <m:t>x</m:t>
                              </m:r>
                            </m:e>
                          </m:d>
                        </m:den>
                      </m:f>
                    </m:e>
                  </m:d>
                </m:e>
                <m:sup>
                  <m:r>
                    <w:rPr>
                      <w:rFonts w:ascii="Cambria Math" w:hAnsi="Cambria Math"/>
                    </w:rPr>
                    <m:t>n</m:t>
                  </m:r>
                </m:sup>
              </m:sSup>
            </m:e>
          </m:nary>
        </m:oMath>
      </m:oMathPara>
    </w:p>
    <w:p w14:paraId="297A1937" w14:textId="77777777" w:rsidR="00CD7090" w:rsidRDefault="00CD7090" w:rsidP="00A527F6"/>
    <w:p w14:paraId="6C62F2CB" w14:textId="40202F19" w:rsidR="00CD7090" w:rsidRDefault="00CD7090" w:rsidP="00A527F6">
      <w:pPr>
        <w:rPr>
          <w:rFonts w:eastAsiaTheme="minorEastAsia"/>
        </w:rPr>
      </w:pPr>
      <w:r>
        <w:t xml:space="preserve">Where </w:t>
      </w:r>
      <m:oMath>
        <m:sSub>
          <m:sSubPr>
            <m:ctrlPr>
              <w:rPr>
                <w:rFonts w:ascii="Cambria Math" w:hAnsi="Cambria Math"/>
                <w:i/>
                <w:sz w:val="24"/>
                <w:szCs w:val="24"/>
              </w:rPr>
            </m:ctrlPr>
          </m:sSubPr>
          <m:e>
            <m:r>
              <w:rPr>
                <w:rFonts w:ascii="Cambria Math" w:hAnsi="Cambria Math"/>
                <w:sz w:val="24"/>
                <w:szCs w:val="24"/>
              </w:rPr>
              <m:t>κ</m:t>
            </m:r>
          </m:e>
          <m:sub>
            <m:r>
              <w:rPr>
                <w:rFonts w:ascii="Cambria Math" w:hAnsi="Cambria Math"/>
                <w:sz w:val="24"/>
                <w:szCs w:val="24"/>
              </w:rPr>
              <m:t>j</m:t>
            </m:r>
          </m:sub>
        </m:sSub>
      </m:oMath>
      <w:r w:rsidRPr="00CD7090">
        <w:rPr>
          <w:rFonts w:eastAsiaTheme="minorEastAsia"/>
          <w:sz w:val="24"/>
          <w:szCs w:val="24"/>
        </w:rPr>
        <w:t xml:space="preserve"> </w:t>
      </w:r>
      <w:r>
        <w:rPr>
          <w:rFonts w:eastAsiaTheme="minorEastAsia"/>
        </w:rPr>
        <w:t xml:space="preserve">and </w:t>
      </w:r>
      <m:oMath>
        <m:r>
          <w:rPr>
            <w:rFonts w:ascii="Cambria Math" w:eastAsiaTheme="minorEastAsia" w:hAnsi="Cambria Math"/>
            <w:sz w:val="24"/>
            <w:szCs w:val="24"/>
          </w:rPr>
          <m:t>ω</m:t>
        </m:r>
      </m:oMath>
      <w:r>
        <w:rPr>
          <w:rFonts w:eastAsiaTheme="minorEastAsia"/>
        </w:rPr>
        <w:t xml:space="preserve"> are given by</w:t>
      </w:r>
    </w:p>
    <w:p w14:paraId="1601146A" w14:textId="74E7ECDF" w:rsidR="00CD7090" w:rsidRPr="00CD7090" w:rsidRDefault="00CD7090" w:rsidP="00A527F6">
      <w:pPr>
        <w:rPr>
          <w:rFonts w:eastAsiaTheme="minorEastAsia"/>
        </w:rPr>
      </w:pPr>
      <m:oMathPara>
        <m:oMath>
          <m:sSub>
            <m:sSubPr>
              <m:ctrlPr>
                <w:rPr>
                  <w:rFonts w:ascii="Cambria Math" w:hAnsi="Cambria Math"/>
                  <w:i/>
                </w:rPr>
              </m:ctrlPr>
            </m:sSubPr>
            <m:e>
              <m:r>
                <w:rPr>
                  <w:rFonts w:ascii="Cambria Math" w:hAnsi="Cambria Math"/>
                </w:rPr>
                <m:t>κ</m:t>
              </m:r>
            </m:e>
            <m:sub>
              <m:r>
                <w:rPr>
                  <w:rFonts w:ascii="Cambria Math" w:hAnsi="Cambria Math"/>
                </w:rPr>
                <m:t>j</m:t>
              </m:r>
            </m:sub>
          </m:sSub>
          <m:r>
            <w:rPr>
              <w:rFonts w:ascii="Cambria Math" w:hAnsi="Cambria Math"/>
            </w:rPr>
            <m:t>=max</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r=1</m:t>
                  </m:r>
                </m:sub>
                <m:sup>
                  <m:r>
                    <w:rPr>
                      <w:rFonts w:ascii="Cambria Math" w:hAnsi="Cambria Math"/>
                    </w:rPr>
                    <m:t>N</m:t>
                  </m:r>
                </m:sup>
                <m:e>
                  <m:sSubSup>
                    <m:sSubSupPr>
                      <m:ctrlPr>
                        <w:rPr>
                          <w:rFonts w:ascii="Cambria Math" w:hAnsi="Cambria Math"/>
                          <w:i/>
                        </w:rPr>
                      </m:ctrlPr>
                    </m:sSubSupPr>
                    <m:e>
                      <m:r>
                        <w:rPr>
                          <w:rFonts w:ascii="Cambria Math" w:hAnsi="Cambria Math"/>
                        </w:rPr>
                        <m:t>a</m:t>
                      </m:r>
                    </m:e>
                    <m:sub>
                      <m:r>
                        <w:rPr>
                          <w:rFonts w:ascii="Cambria Math" w:hAnsi="Cambria Math"/>
                        </w:rPr>
                        <m:t>jr</m:t>
                      </m:r>
                    </m:sub>
                    <m:sup>
                      <m:d>
                        <m:dPr>
                          <m:begChr m:val="["/>
                          <m:endChr m:val="]"/>
                          <m:ctrlPr>
                            <w:rPr>
                              <w:rFonts w:ascii="Cambria Math" w:hAnsi="Cambria Math"/>
                              <w:i/>
                            </w:rPr>
                          </m:ctrlPr>
                        </m:dPr>
                        <m:e>
                          <m:r>
                            <w:rPr>
                              <w:rFonts w:ascii="Cambria Math" w:hAnsi="Cambria Math"/>
                            </w:rPr>
                            <m:t>β</m:t>
                          </m:r>
                        </m:e>
                      </m:d>
                    </m:sup>
                  </m:sSubSup>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r</m:t>
                              </m:r>
                            </m:sub>
                          </m:sSub>
                        </m:e>
                      </m:d>
                    </m:e>
                    <m:sup>
                      <m:r>
                        <w:rPr>
                          <w:rFonts w:ascii="Cambria Math" w:hAnsi="Cambria Math"/>
                        </w:rPr>
                        <m:t>q</m:t>
                      </m:r>
                    </m:sup>
                  </m:sSup>
                </m:e>
              </m:nary>
              <m:r>
                <w:rPr>
                  <w:rFonts w:ascii="Cambria Math" w:hAnsi="Cambria Math"/>
                </w:rPr>
                <m:t>, 1</m:t>
              </m:r>
            </m:e>
          </m:d>
        </m:oMath>
      </m:oMathPara>
    </w:p>
    <w:p w14:paraId="22300899" w14:textId="3580C88B" w:rsidR="00CD7090" w:rsidRPr="00425D7C" w:rsidRDefault="00CD7090" w:rsidP="00CD7090">
      <w:pPr>
        <w:rPr>
          <w:rFonts w:eastAsiaTheme="minorEastAsia"/>
        </w:rPr>
      </w:pPr>
      <m:oMathPara>
        <m:oMath>
          <m:r>
            <w:rPr>
              <w:rFonts w:ascii="Cambria Math" w:hAnsi="Cambria Math"/>
            </w:rPr>
            <m:t>ω=</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begChr m:val="["/>
                  <m:endChr m:val="]"/>
                  <m:ctrlPr>
                    <w:rPr>
                      <w:rFonts w:ascii="Cambria Math" w:hAnsi="Cambria Math"/>
                      <w:i/>
                    </w:rPr>
                  </m:ctrlPr>
                </m:dPr>
                <m:e>
                  <m:d>
                    <m:dPr>
                      <m:ctrlPr>
                        <w:rPr>
                          <w:rFonts w:ascii="Cambria Math" w:hAnsi="Cambria Math"/>
                          <w:i/>
                        </w:rPr>
                      </m:ctrlPr>
                    </m:dPr>
                    <m:e>
                      <m:r>
                        <w:rPr>
                          <w:rFonts w:ascii="Cambria Math" w:hAnsi="Cambria Math"/>
                        </w:rPr>
                        <m:t>1-μ</m:t>
                      </m:r>
                    </m:e>
                  </m:d>
                  <m:r>
                    <w:rPr>
                      <w:rFonts w:ascii="Cambria Math" w:hAnsi="Cambria Math"/>
                    </w:rPr>
                    <m:t>+ μδ(</m:t>
                  </m:r>
                  <m:nary>
                    <m:naryPr>
                      <m:chr m:val="∑"/>
                      <m:limLoc m:val="undOvr"/>
                      <m:ctrlPr>
                        <w:rPr>
                          <w:rFonts w:ascii="Cambria Math" w:hAnsi="Cambria Math"/>
                          <w:i/>
                        </w:rPr>
                      </m:ctrlPr>
                    </m:naryPr>
                    <m:sub>
                      <m:r>
                        <w:rPr>
                          <w:rFonts w:ascii="Cambria Math" w:hAnsi="Cambria Math"/>
                        </w:rPr>
                        <m:t>r=1</m:t>
                      </m:r>
                    </m:sub>
                    <m:sup>
                      <m:r>
                        <w:rPr>
                          <w:rFonts w:ascii="Cambria Math" w:hAnsi="Cambria Math"/>
                        </w:rPr>
                        <m:t>N</m:t>
                      </m:r>
                    </m:sup>
                    <m:e>
                      <m:sSubSup>
                        <m:sSubSupPr>
                          <m:ctrlPr>
                            <w:rPr>
                              <w:rFonts w:ascii="Cambria Math" w:hAnsi="Cambria Math"/>
                              <w:i/>
                            </w:rPr>
                          </m:ctrlPr>
                        </m:sSubSupPr>
                        <m:e>
                          <m:r>
                            <w:rPr>
                              <w:rFonts w:ascii="Cambria Math" w:hAnsi="Cambria Math"/>
                            </w:rPr>
                            <m:t>a</m:t>
                          </m:r>
                        </m:e>
                        <m:sub>
                          <m:r>
                            <w:rPr>
                              <w:rFonts w:ascii="Cambria Math" w:hAnsi="Cambria Math"/>
                            </w:rPr>
                            <m:t>jr</m:t>
                          </m:r>
                        </m:sub>
                        <m:sup>
                          <m:d>
                            <m:dPr>
                              <m:begChr m:val="["/>
                              <m:endChr m:val="]"/>
                              <m:ctrlPr>
                                <w:rPr>
                                  <w:rFonts w:ascii="Cambria Math" w:hAnsi="Cambria Math"/>
                                  <w:i/>
                                </w:rPr>
                              </m:ctrlPr>
                            </m:dPr>
                            <m:e>
                              <m:r>
                                <w:rPr>
                                  <w:rFonts w:ascii="Cambria Math" w:hAnsi="Cambria Math"/>
                                </w:rPr>
                                <m:t>β</m:t>
                              </m:r>
                            </m:e>
                          </m:d>
                        </m:sup>
                      </m:sSubSup>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r</m:t>
                                  </m:r>
                                </m:sub>
                              </m:sSub>
                            </m:e>
                          </m:d>
                        </m:e>
                        <m:sup>
                          <m:r>
                            <w:rPr>
                              <w:rFonts w:ascii="Cambria Math" w:hAnsi="Cambria Math"/>
                            </w:rPr>
                            <m:t>q</m:t>
                          </m:r>
                        </m:sup>
                      </m:sSup>
                    </m:e>
                  </m:nary>
                  <m:r>
                    <w:rPr>
                      <w:rFonts w:ascii="Cambria Math" w:hAnsi="Cambria Math"/>
                    </w:rPr>
                    <m:t>,0</m:t>
                  </m:r>
                </m:e>
              </m:d>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(q,n)</m:t>
              </m:r>
            </m:e>
          </m:nary>
        </m:oMath>
      </m:oMathPara>
    </w:p>
    <w:p w14:paraId="421AEE7E" w14:textId="5D2FC711" w:rsidR="00CD7090" w:rsidRDefault="00CD7090" w:rsidP="00A527F6">
      <w:pPr>
        <w:rPr>
          <w:rFonts w:eastAsiaTheme="minorEastAsia"/>
        </w:rPr>
      </w:pPr>
    </w:p>
    <w:p w14:paraId="59990E8E" w14:textId="77777777" w:rsidR="00CD7090" w:rsidRPr="00CD7090" w:rsidRDefault="00CD7090" w:rsidP="00A527F6">
      <w:pPr>
        <w:rPr>
          <w:rFonts w:eastAsiaTheme="minorEastAsia"/>
        </w:rPr>
      </w:pPr>
    </w:p>
    <w:sectPr w:rsidR="00CD7090" w:rsidRPr="00CD7090" w:rsidSect="00AC0E77">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4B6315" w14:textId="77777777" w:rsidR="005B67DD" w:rsidRDefault="005B67DD" w:rsidP="00D15C27">
      <w:r>
        <w:separator/>
      </w:r>
    </w:p>
  </w:endnote>
  <w:endnote w:type="continuationSeparator" w:id="0">
    <w:p w14:paraId="745FCE17" w14:textId="77777777" w:rsidR="005B67DD" w:rsidRDefault="005B67DD" w:rsidP="00D15C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onotype Corsiva">
    <w:panose1 w:val="03010101010201010101"/>
    <w:charset w:val="00"/>
    <w:family w:val="script"/>
    <w:pitch w:val="variable"/>
    <w:sig w:usb0="00000287" w:usb1="00000000" w:usb2="00000000" w:usb3="00000000" w:csb0="0000009F" w:csb1="00000000"/>
  </w:font>
  <w:font w:name="HGSMinchoE">
    <w:charset w:val="80"/>
    <w:family w:val="roman"/>
    <w:pitch w:val="variable"/>
    <w:sig w:usb0="E00002FF" w:usb1="2AC7EDFE" w:usb2="00000012" w:usb3="00000000" w:csb0="0002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4588341"/>
      <w:docPartObj>
        <w:docPartGallery w:val="Page Numbers (Bottom of Page)"/>
        <w:docPartUnique/>
      </w:docPartObj>
    </w:sdtPr>
    <w:sdtContent>
      <w:p w14:paraId="5630A2C0" w14:textId="7F50D230" w:rsidR="0053025A" w:rsidRDefault="0053025A">
        <w:pPr>
          <w:pStyle w:val="Piedepgina"/>
          <w:jc w:val="center"/>
        </w:pPr>
        <w:r>
          <w:fldChar w:fldCharType="begin"/>
        </w:r>
        <w:r>
          <w:instrText>PAGE   \* MERGEFORMAT</w:instrText>
        </w:r>
        <w:r>
          <w:fldChar w:fldCharType="separate"/>
        </w:r>
        <w:r>
          <w:rPr>
            <w:lang w:val="es-ES"/>
          </w:rPr>
          <w:t>2</w:t>
        </w:r>
        <w:r>
          <w:fldChar w:fldCharType="end"/>
        </w:r>
      </w:p>
    </w:sdtContent>
  </w:sdt>
  <w:p w14:paraId="3F3C8A61" w14:textId="77777777" w:rsidR="003D4E4D" w:rsidRDefault="003D4E4D">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6511D1" w14:textId="34BD4F3F" w:rsidR="0053025A" w:rsidRDefault="0053025A">
    <w:pPr>
      <w:pStyle w:val="Piedepgina"/>
      <w:jc w:val="center"/>
    </w:pPr>
  </w:p>
  <w:p w14:paraId="501704DB" w14:textId="77777777" w:rsidR="003D4E4D" w:rsidRDefault="003D4E4D">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9797564"/>
      <w:docPartObj>
        <w:docPartGallery w:val="Page Numbers (Bottom of Page)"/>
        <w:docPartUnique/>
      </w:docPartObj>
    </w:sdtPr>
    <w:sdtContent>
      <w:p w14:paraId="138FAE1E" w14:textId="77777777" w:rsidR="0053025A" w:rsidRDefault="0053025A">
        <w:pPr>
          <w:pStyle w:val="Piedepgina"/>
          <w:jc w:val="center"/>
        </w:pPr>
        <w:r>
          <w:fldChar w:fldCharType="begin"/>
        </w:r>
        <w:r>
          <w:instrText>PAGE   \* MERGEFORMAT</w:instrText>
        </w:r>
        <w:r>
          <w:fldChar w:fldCharType="separate"/>
        </w:r>
        <w:r>
          <w:rPr>
            <w:lang w:val="es-ES"/>
          </w:rPr>
          <w:t>2</w:t>
        </w:r>
        <w:r>
          <w:fldChar w:fldCharType="end"/>
        </w:r>
      </w:p>
    </w:sdtContent>
  </w:sdt>
  <w:p w14:paraId="0A177B7C" w14:textId="77777777" w:rsidR="0053025A" w:rsidRDefault="0053025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430B37" w14:textId="77777777" w:rsidR="005B67DD" w:rsidRDefault="005B67DD" w:rsidP="00D15C27">
      <w:r>
        <w:separator/>
      </w:r>
    </w:p>
  </w:footnote>
  <w:footnote w:type="continuationSeparator" w:id="0">
    <w:p w14:paraId="74133029" w14:textId="77777777" w:rsidR="005B67DD" w:rsidRDefault="005B67DD" w:rsidP="00D15C27">
      <w:r>
        <w:continuationSeparator/>
      </w:r>
    </w:p>
  </w:footnote>
  <w:footnote w:id="1">
    <w:p w14:paraId="3CCC6572" w14:textId="38CD9C14" w:rsidR="00425D7C" w:rsidRPr="00425D7C" w:rsidRDefault="00425D7C">
      <w:pPr>
        <w:pStyle w:val="Textonotapie"/>
      </w:pPr>
      <w:r w:rsidRPr="00425D7C">
        <w:rPr>
          <w:rStyle w:val="Refdenotaalpie"/>
        </w:rPr>
        <w:footnoteRef/>
      </w:r>
      <w:r w:rsidRPr="00425D7C">
        <w:t xml:space="preserve"> In this case</w:t>
      </w:r>
      <w:r>
        <w:t xml:space="preserve"> </w:t>
      </w:r>
      <m:oMath>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ij</m:t>
            </m:r>
          </m:sub>
        </m:sSub>
      </m:oMath>
      <w:r w:rsidRPr="00425D7C">
        <w:rPr>
          <w:rFonts w:eastAsiaTheme="minorEastAsia"/>
          <w:sz w:val="22"/>
          <w:szCs w:val="22"/>
        </w:rPr>
        <w:t xml:space="preserve"> </w:t>
      </w:r>
      <w:r>
        <w:rPr>
          <w:rFonts w:eastAsiaTheme="minorEastAsia"/>
        </w:rPr>
        <w:t>will be zero and result will be zero but we avoid having a zero in the denominator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A7AAF2" w14:textId="218425A5" w:rsidR="00AC0E77" w:rsidRDefault="00AC0E77" w:rsidP="00D15C27">
    <w:pPr>
      <w:pStyle w:val="Encabezado"/>
    </w:pPr>
    <w:r>
      <w:rPr>
        <w:noProof/>
      </w:rPr>
      <w:drawing>
        <wp:anchor distT="0" distB="0" distL="0" distR="0" simplePos="0" relativeHeight="251659264" behindDoc="1" locked="0" layoutInCell="1" hidden="0" allowOverlap="1" wp14:anchorId="65A4DC78" wp14:editId="4F78CB2E">
          <wp:simplePos x="0" y="0"/>
          <wp:positionH relativeFrom="margin">
            <wp:align>center</wp:align>
          </wp:positionH>
          <wp:positionV relativeFrom="paragraph">
            <wp:posOffset>-202654</wp:posOffset>
          </wp:positionV>
          <wp:extent cx="6123305" cy="422275"/>
          <wp:effectExtent l="0" t="0" r="0" b="0"/>
          <wp:wrapNone/>
          <wp:docPr id="28" name="Imagen 28"/>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r="9877"/>
                  <a:stretch>
                    <a:fillRect/>
                  </a:stretch>
                </pic:blipFill>
                <pic:spPr>
                  <a:xfrm>
                    <a:off x="0" y="0"/>
                    <a:ext cx="6123305" cy="422275"/>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4A8427" w14:textId="5AD45E2A" w:rsidR="006E51F0" w:rsidRDefault="006E51F0">
    <w:pPr>
      <w:pStyle w:val="Encabezado"/>
    </w:pPr>
    <w:r>
      <w:rPr>
        <w:noProof/>
      </w:rPr>
      <w:drawing>
        <wp:anchor distT="0" distB="0" distL="0" distR="0" simplePos="0" relativeHeight="251661312" behindDoc="1" locked="0" layoutInCell="1" hidden="0" allowOverlap="1" wp14:anchorId="202D458E" wp14:editId="52A1A0E3">
          <wp:simplePos x="0" y="0"/>
          <wp:positionH relativeFrom="margin">
            <wp:align>center</wp:align>
          </wp:positionH>
          <wp:positionV relativeFrom="paragraph">
            <wp:posOffset>-28575</wp:posOffset>
          </wp:positionV>
          <wp:extent cx="6123305" cy="422275"/>
          <wp:effectExtent l="0" t="0" r="0" b="0"/>
          <wp:wrapNone/>
          <wp:docPr id="29" name="Imagen 29"/>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r="9877"/>
                  <a:stretch>
                    <a:fillRect/>
                  </a:stretch>
                </pic:blipFill>
                <pic:spPr>
                  <a:xfrm>
                    <a:off x="0" y="0"/>
                    <a:ext cx="6123305" cy="422275"/>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0E9D80" w14:textId="77777777" w:rsidR="003D4E4D" w:rsidRDefault="003D4E4D">
    <w:pPr>
      <w:pStyle w:val="Encabezado"/>
    </w:pPr>
    <w:r>
      <w:rPr>
        <w:noProof/>
      </w:rPr>
      <w:drawing>
        <wp:anchor distT="0" distB="0" distL="0" distR="0" simplePos="0" relativeHeight="251658752" behindDoc="1" locked="0" layoutInCell="1" hidden="0" allowOverlap="1" wp14:anchorId="6DBCE2CE" wp14:editId="0255F898">
          <wp:simplePos x="0" y="0"/>
          <wp:positionH relativeFrom="margin">
            <wp:align>center</wp:align>
          </wp:positionH>
          <wp:positionV relativeFrom="paragraph">
            <wp:posOffset>-28575</wp:posOffset>
          </wp:positionV>
          <wp:extent cx="6123305" cy="422275"/>
          <wp:effectExtent l="0" t="0" r="0" b="0"/>
          <wp:wrapNone/>
          <wp:docPr id="787966568" name="Imagen 787966568"/>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r="9877"/>
                  <a:stretch>
                    <a:fillRect/>
                  </a:stretch>
                </pic:blipFill>
                <pic:spPr>
                  <a:xfrm>
                    <a:off x="0" y="0"/>
                    <a:ext cx="6123305" cy="42227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0B6A2E"/>
    <w:multiLevelType w:val="multilevel"/>
    <w:tmpl w:val="4E98A80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175C6B65"/>
    <w:multiLevelType w:val="hybridMultilevel"/>
    <w:tmpl w:val="DB6A1FE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7E67C0C"/>
    <w:multiLevelType w:val="hybridMultilevel"/>
    <w:tmpl w:val="E270746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97A35F2"/>
    <w:multiLevelType w:val="multilevel"/>
    <w:tmpl w:val="23B64EA0"/>
    <w:lvl w:ilvl="0">
      <w:start w:val="1"/>
      <w:numFmt w:val="decimal"/>
      <w:lvlText w:val="%1."/>
      <w:lvlJc w:val="left"/>
      <w:pPr>
        <w:ind w:left="720" w:hanging="360"/>
      </w:pPr>
      <w:rPr>
        <w:rFonts w:hint="default"/>
      </w:rPr>
    </w:lvl>
    <w:lvl w:ilvl="1">
      <w:start w:val="1"/>
      <w:numFmt w:val="decimal"/>
      <w:pStyle w:val="Ttulo2"/>
      <w:isLgl/>
      <w:lvlText w:val="%1.%2."/>
      <w:lvlJc w:val="left"/>
      <w:pPr>
        <w:ind w:left="1080" w:hanging="720"/>
      </w:pPr>
      <w:rPr>
        <w:rFonts w:hint="default"/>
      </w:rPr>
    </w:lvl>
    <w:lvl w:ilvl="2">
      <w:start w:val="1"/>
      <w:numFmt w:val="decimal"/>
      <w:pStyle w:val="Ttulo3"/>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40A12AA5"/>
    <w:multiLevelType w:val="hybridMultilevel"/>
    <w:tmpl w:val="AB28BDE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7B751DB8"/>
    <w:multiLevelType w:val="hybridMultilevel"/>
    <w:tmpl w:val="BAC80F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832335065">
    <w:abstractNumId w:val="2"/>
  </w:num>
  <w:num w:numId="2" w16cid:durableId="221067714">
    <w:abstractNumId w:val="3"/>
  </w:num>
  <w:num w:numId="3" w16cid:durableId="489756038">
    <w:abstractNumId w:val="1"/>
  </w:num>
  <w:num w:numId="4" w16cid:durableId="368343306">
    <w:abstractNumId w:val="0"/>
  </w:num>
  <w:num w:numId="5" w16cid:durableId="227882343">
    <w:abstractNumId w:val="5"/>
  </w:num>
  <w:num w:numId="6" w16cid:durableId="2703615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08"/>
  <w:hyphenationZone w:val="425"/>
  <w:characterSpacingControl w:val="doNotCompress"/>
  <w:hdrShapeDefaults>
    <o:shapedefaults v:ext="edit" spidmax="2055"/>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AC0E77"/>
    <w:rsid w:val="00002781"/>
    <w:rsid w:val="00007093"/>
    <w:rsid w:val="00026D44"/>
    <w:rsid w:val="000339AA"/>
    <w:rsid w:val="0004285F"/>
    <w:rsid w:val="00056E47"/>
    <w:rsid w:val="00074AA2"/>
    <w:rsid w:val="000830CA"/>
    <w:rsid w:val="000C47D5"/>
    <w:rsid w:val="000E0929"/>
    <w:rsid w:val="000F37EE"/>
    <w:rsid w:val="0012398C"/>
    <w:rsid w:val="001574CD"/>
    <w:rsid w:val="0016064C"/>
    <w:rsid w:val="001832EC"/>
    <w:rsid w:val="0019646F"/>
    <w:rsid w:val="002023BA"/>
    <w:rsid w:val="00217F81"/>
    <w:rsid w:val="00252A10"/>
    <w:rsid w:val="00257DC7"/>
    <w:rsid w:val="002A7269"/>
    <w:rsid w:val="002F0211"/>
    <w:rsid w:val="00304603"/>
    <w:rsid w:val="00370B95"/>
    <w:rsid w:val="00381F5C"/>
    <w:rsid w:val="003B2D52"/>
    <w:rsid w:val="003C0EED"/>
    <w:rsid w:val="003C7DF1"/>
    <w:rsid w:val="003D4E4D"/>
    <w:rsid w:val="003F6D69"/>
    <w:rsid w:val="0041384D"/>
    <w:rsid w:val="00425D7C"/>
    <w:rsid w:val="00453157"/>
    <w:rsid w:val="00486B1C"/>
    <w:rsid w:val="00493AB6"/>
    <w:rsid w:val="0053025A"/>
    <w:rsid w:val="00531A3A"/>
    <w:rsid w:val="005414D9"/>
    <w:rsid w:val="00563574"/>
    <w:rsid w:val="00580CE2"/>
    <w:rsid w:val="005B67DD"/>
    <w:rsid w:val="00600D34"/>
    <w:rsid w:val="006021D2"/>
    <w:rsid w:val="00623650"/>
    <w:rsid w:val="00635435"/>
    <w:rsid w:val="006366E8"/>
    <w:rsid w:val="00645F21"/>
    <w:rsid w:val="006507DB"/>
    <w:rsid w:val="00660461"/>
    <w:rsid w:val="00694378"/>
    <w:rsid w:val="006B0A94"/>
    <w:rsid w:val="006C461A"/>
    <w:rsid w:val="006D1A35"/>
    <w:rsid w:val="006E1E8F"/>
    <w:rsid w:val="006E51F0"/>
    <w:rsid w:val="006F24DB"/>
    <w:rsid w:val="007467F1"/>
    <w:rsid w:val="007534A6"/>
    <w:rsid w:val="00761B0F"/>
    <w:rsid w:val="007A443C"/>
    <w:rsid w:val="007B0335"/>
    <w:rsid w:val="007B488A"/>
    <w:rsid w:val="007D2DCD"/>
    <w:rsid w:val="007E6D6C"/>
    <w:rsid w:val="008128E7"/>
    <w:rsid w:val="00855EFA"/>
    <w:rsid w:val="008A3B45"/>
    <w:rsid w:val="008A71A3"/>
    <w:rsid w:val="008B2504"/>
    <w:rsid w:val="008B42FA"/>
    <w:rsid w:val="008C1123"/>
    <w:rsid w:val="008C2CAD"/>
    <w:rsid w:val="008C44C4"/>
    <w:rsid w:val="008E275F"/>
    <w:rsid w:val="00902BD9"/>
    <w:rsid w:val="00903382"/>
    <w:rsid w:val="0094743E"/>
    <w:rsid w:val="009825EE"/>
    <w:rsid w:val="00987368"/>
    <w:rsid w:val="009D0C8B"/>
    <w:rsid w:val="00A03EEC"/>
    <w:rsid w:val="00A40B99"/>
    <w:rsid w:val="00A527F6"/>
    <w:rsid w:val="00A530AB"/>
    <w:rsid w:val="00A5597C"/>
    <w:rsid w:val="00A85C5A"/>
    <w:rsid w:val="00A96EEC"/>
    <w:rsid w:val="00AA5A3A"/>
    <w:rsid w:val="00AB5039"/>
    <w:rsid w:val="00AC0E77"/>
    <w:rsid w:val="00AD5899"/>
    <w:rsid w:val="00AE0F84"/>
    <w:rsid w:val="00AF315A"/>
    <w:rsid w:val="00AF3433"/>
    <w:rsid w:val="00AF6C20"/>
    <w:rsid w:val="00B013C2"/>
    <w:rsid w:val="00B77C2F"/>
    <w:rsid w:val="00B82B30"/>
    <w:rsid w:val="00B92B65"/>
    <w:rsid w:val="00BD1B5A"/>
    <w:rsid w:val="00BE2608"/>
    <w:rsid w:val="00BE4942"/>
    <w:rsid w:val="00BF48EF"/>
    <w:rsid w:val="00C02230"/>
    <w:rsid w:val="00C11670"/>
    <w:rsid w:val="00C20C6F"/>
    <w:rsid w:val="00C30FD3"/>
    <w:rsid w:val="00C44EA1"/>
    <w:rsid w:val="00CB0E85"/>
    <w:rsid w:val="00CB30C5"/>
    <w:rsid w:val="00CC7122"/>
    <w:rsid w:val="00CD7090"/>
    <w:rsid w:val="00CE7855"/>
    <w:rsid w:val="00D15C27"/>
    <w:rsid w:val="00D179A8"/>
    <w:rsid w:val="00D2115A"/>
    <w:rsid w:val="00D42642"/>
    <w:rsid w:val="00D679D8"/>
    <w:rsid w:val="00D956EC"/>
    <w:rsid w:val="00DA0C5F"/>
    <w:rsid w:val="00DA171E"/>
    <w:rsid w:val="00DD7503"/>
    <w:rsid w:val="00DF0F35"/>
    <w:rsid w:val="00E04D2C"/>
    <w:rsid w:val="00E25D00"/>
    <w:rsid w:val="00E260DE"/>
    <w:rsid w:val="00E26467"/>
    <w:rsid w:val="00E33253"/>
    <w:rsid w:val="00E4715B"/>
    <w:rsid w:val="00E571DC"/>
    <w:rsid w:val="00E6179A"/>
    <w:rsid w:val="00E6215B"/>
    <w:rsid w:val="00EB60AA"/>
    <w:rsid w:val="00ED27D6"/>
    <w:rsid w:val="00EE1C6B"/>
    <w:rsid w:val="00EE6A12"/>
    <w:rsid w:val="00EF3DC9"/>
    <w:rsid w:val="00F20943"/>
    <w:rsid w:val="00F21578"/>
    <w:rsid w:val="00F6210D"/>
    <w:rsid w:val="00F853A9"/>
    <w:rsid w:val="00F9032F"/>
    <w:rsid w:val="00FB0992"/>
    <w:rsid w:val="00FB1674"/>
    <w:rsid w:val="00FC6917"/>
    <w:rsid w:val="00FD5661"/>
    <w:rsid w:val="00FF44D9"/>
  </w:rsids>
  <m:mathPr>
    <m:mathFont m:val="Cambria Math"/>
    <m:brkBin m:val="before"/>
    <m:brkBinSub m:val="--"/>
    <m:smallFrac m:val="0"/>
    <m:dispDef/>
    <m:lMargin m:val="0"/>
    <m:rMargin m:val="0"/>
    <m:defJc m:val="centerGroup"/>
    <m:wrapIndent m:val="1440"/>
    <m:intLim m:val="subSup"/>
    <m:naryLim m:val="undOvr"/>
  </m:mathPr>
  <w:themeFontLang w:val="es-ES" w:bidi="he-IL"/>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2"/>
    </o:shapelayout>
  </w:shapeDefaults>
  <w:decimalSymbol w:val="."/>
  <w:listSeparator w:val=";"/>
  <w14:docId w14:val="7C0F9F9C"/>
  <w15:docId w15:val="{62D237F6-9A2E-4D4D-BFF8-A4B2FE7FF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5C27"/>
    <w:pPr>
      <w:jc w:val="both"/>
    </w:pPr>
    <w:rPr>
      <w:rFonts w:asciiTheme="minorBidi" w:hAnsiTheme="minorBidi"/>
      <w:lang w:val="en-US" w:eastAsia="es-ES"/>
    </w:rPr>
  </w:style>
  <w:style w:type="paragraph" w:styleId="Ttulo1">
    <w:name w:val="heading 1"/>
    <w:basedOn w:val="Normal"/>
    <w:next w:val="Normal"/>
    <w:link w:val="Ttulo1Car"/>
    <w:uiPriority w:val="9"/>
    <w:qFormat/>
    <w:rsid w:val="00D15C27"/>
    <w:pPr>
      <w:outlineLvl w:val="0"/>
    </w:pPr>
    <w:rPr>
      <w:rFonts w:ascii="Arial" w:eastAsia="Arial" w:hAnsi="Arial" w:cs="Arial"/>
      <w:position w:val="-1"/>
      <w:sz w:val="40"/>
      <w:szCs w:val="40"/>
    </w:rPr>
  </w:style>
  <w:style w:type="paragraph" w:styleId="Ttulo2">
    <w:name w:val="heading 2"/>
    <w:basedOn w:val="Prrafodelista"/>
    <w:next w:val="Normal"/>
    <w:link w:val="Ttulo2Car"/>
    <w:uiPriority w:val="9"/>
    <w:unhideWhenUsed/>
    <w:qFormat/>
    <w:rsid w:val="00CB0E85"/>
    <w:pPr>
      <w:numPr>
        <w:ilvl w:val="1"/>
        <w:numId w:val="2"/>
      </w:numPr>
      <w:outlineLvl w:val="1"/>
    </w:pPr>
    <w:rPr>
      <w:sz w:val="32"/>
      <w:szCs w:val="32"/>
    </w:rPr>
  </w:style>
  <w:style w:type="paragraph" w:styleId="Ttulo3">
    <w:name w:val="heading 3"/>
    <w:basedOn w:val="Prrafodelista"/>
    <w:next w:val="Normal"/>
    <w:link w:val="Ttulo3Car"/>
    <w:uiPriority w:val="9"/>
    <w:unhideWhenUsed/>
    <w:qFormat/>
    <w:rsid w:val="00B82B30"/>
    <w:pPr>
      <w:numPr>
        <w:ilvl w:val="2"/>
        <w:numId w:val="2"/>
      </w:numPr>
      <w:outlineLvl w:val="2"/>
    </w:pPr>
    <w:rPr>
      <w:sz w:val="28"/>
      <w:szCs w:val="28"/>
    </w:rPr>
  </w:style>
  <w:style w:type="paragraph" w:styleId="Ttulo4">
    <w:name w:val="heading 4"/>
    <w:basedOn w:val="Normal"/>
    <w:next w:val="Normal"/>
    <w:link w:val="Ttulo4Car"/>
    <w:uiPriority w:val="9"/>
    <w:unhideWhenUsed/>
    <w:qFormat/>
    <w:rsid w:val="00E25D00"/>
    <w:pPr>
      <w:outlineLvl w:val="3"/>
    </w:pPr>
    <w:rPr>
      <w:b/>
      <w:bCs/>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rsid w:val="00E33253"/>
    <w:pPr>
      <w:spacing w:after="0" w:line="240" w:lineRule="auto"/>
    </w:pPr>
    <w:rPr>
      <w:sz w:val="24"/>
      <w:szCs w:val="24"/>
      <w:lang w:val="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AC0E7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C0E77"/>
    <w:rPr>
      <w:lang w:val="ca-ES"/>
    </w:rPr>
  </w:style>
  <w:style w:type="paragraph" w:styleId="Piedepgina">
    <w:name w:val="footer"/>
    <w:basedOn w:val="Normal"/>
    <w:link w:val="PiedepginaCar"/>
    <w:uiPriority w:val="99"/>
    <w:unhideWhenUsed/>
    <w:rsid w:val="00AC0E7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C0E77"/>
    <w:rPr>
      <w:lang w:val="ca-ES"/>
    </w:rPr>
  </w:style>
  <w:style w:type="character" w:styleId="Hipervnculo">
    <w:name w:val="Hyperlink"/>
    <w:basedOn w:val="Fuentedeprrafopredeter"/>
    <w:uiPriority w:val="99"/>
    <w:unhideWhenUsed/>
    <w:rsid w:val="00AC0E77"/>
    <w:rPr>
      <w:color w:val="0563C1" w:themeColor="hyperlink"/>
      <w:u w:val="single"/>
    </w:rPr>
  </w:style>
  <w:style w:type="character" w:styleId="Mencinsinresolver">
    <w:name w:val="Unresolved Mention"/>
    <w:basedOn w:val="Fuentedeprrafopredeter"/>
    <w:uiPriority w:val="99"/>
    <w:semiHidden/>
    <w:unhideWhenUsed/>
    <w:rsid w:val="00AC0E77"/>
    <w:rPr>
      <w:color w:val="605E5C"/>
      <w:shd w:val="clear" w:color="auto" w:fill="E1DFDD"/>
    </w:rPr>
  </w:style>
  <w:style w:type="paragraph" w:styleId="Prrafodelista">
    <w:name w:val="List Paragraph"/>
    <w:basedOn w:val="Normal"/>
    <w:uiPriority w:val="34"/>
    <w:qFormat/>
    <w:rsid w:val="00D15C27"/>
    <w:pPr>
      <w:ind w:left="720"/>
      <w:contextualSpacing/>
    </w:pPr>
  </w:style>
  <w:style w:type="character" w:customStyle="1" w:styleId="Ttulo1Car">
    <w:name w:val="Título 1 Car"/>
    <w:basedOn w:val="Fuentedeprrafopredeter"/>
    <w:link w:val="Ttulo1"/>
    <w:uiPriority w:val="9"/>
    <w:rsid w:val="00D15C27"/>
    <w:rPr>
      <w:rFonts w:ascii="Arial" w:eastAsia="Arial" w:hAnsi="Arial" w:cs="Arial"/>
      <w:position w:val="-1"/>
      <w:sz w:val="40"/>
      <w:szCs w:val="40"/>
      <w:lang w:val="en-US" w:eastAsia="es-ES"/>
    </w:rPr>
  </w:style>
  <w:style w:type="paragraph" w:customStyle="1" w:styleId="Listafigura1">
    <w:name w:val="Lista_figura1"/>
    <w:basedOn w:val="Normal"/>
    <w:link w:val="Listafigura1Car"/>
    <w:qFormat/>
    <w:rsid w:val="0053025A"/>
    <w:pPr>
      <w:jc w:val="left"/>
    </w:pPr>
    <w:rPr>
      <w:sz w:val="40"/>
      <w:szCs w:val="40"/>
    </w:rPr>
  </w:style>
  <w:style w:type="character" w:customStyle="1" w:styleId="Ttulo2Car">
    <w:name w:val="Título 2 Car"/>
    <w:basedOn w:val="Fuentedeprrafopredeter"/>
    <w:link w:val="Ttulo2"/>
    <w:uiPriority w:val="9"/>
    <w:rsid w:val="00CB0E85"/>
    <w:rPr>
      <w:rFonts w:asciiTheme="minorBidi" w:hAnsiTheme="minorBidi"/>
      <w:sz w:val="32"/>
      <w:szCs w:val="32"/>
      <w:lang w:val="en-US" w:eastAsia="es-ES"/>
    </w:rPr>
  </w:style>
  <w:style w:type="character" w:customStyle="1" w:styleId="Listafigura1Car">
    <w:name w:val="Lista_figura1 Car"/>
    <w:basedOn w:val="Fuentedeprrafopredeter"/>
    <w:link w:val="Listafigura1"/>
    <w:rsid w:val="0053025A"/>
    <w:rPr>
      <w:rFonts w:asciiTheme="minorBidi" w:hAnsiTheme="minorBidi"/>
      <w:sz w:val="40"/>
      <w:szCs w:val="40"/>
      <w:lang w:val="en-US" w:eastAsia="es-ES"/>
    </w:rPr>
  </w:style>
  <w:style w:type="paragraph" w:styleId="Ttulo">
    <w:name w:val="Title"/>
    <w:basedOn w:val="Normal"/>
    <w:next w:val="Normal"/>
    <w:link w:val="TtuloCar"/>
    <w:uiPriority w:val="10"/>
    <w:qFormat/>
    <w:rsid w:val="00453157"/>
    <w:pPr>
      <w:spacing w:after="0" w:line="240" w:lineRule="auto"/>
    </w:pPr>
    <w:rPr>
      <w:b/>
      <w:bCs/>
      <w:color w:val="2F5496" w:themeColor="accent1" w:themeShade="BF"/>
      <w:sz w:val="72"/>
      <w:szCs w:val="72"/>
      <w:lang w:bidi="ar-SA"/>
    </w:rPr>
  </w:style>
  <w:style w:type="character" w:customStyle="1" w:styleId="TtuloCar">
    <w:name w:val="Título Car"/>
    <w:basedOn w:val="Fuentedeprrafopredeter"/>
    <w:link w:val="Ttulo"/>
    <w:uiPriority w:val="10"/>
    <w:rsid w:val="00453157"/>
    <w:rPr>
      <w:rFonts w:asciiTheme="minorBidi" w:hAnsiTheme="minorBidi"/>
      <w:b/>
      <w:bCs/>
      <w:color w:val="2F5496" w:themeColor="accent1" w:themeShade="BF"/>
      <w:sz w:val="72"/>
      <w:szCs w:val="72"/>
      <w:lang w:val="en-US" w:eastAsia="es-ES" w:bidi="ar-SA"/>
    </w:rPr>
  </w:style>
  <w:style w:type="paragraph" w:styleId="Textonotapie">
    <w:name w:val="footnote text"/>
    <w:basedOn w:val="Normal"/>
    <w:link w:val="TextonotapieCar"/>
    <w:uiPriority w:val="99"/>
    <w:semiHidden/>
    <w:unhideWhenUsed/>
    <w:rsid w:val="00453157"/>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453157"/>
    <w:rPr>
      <w:rFonts w:asciiTheme="minorBidi" w:hAnsiTheme="minorBidi"/>
      <w:sz w:val="20"/>
      <w:szCs w:val="20"/>
      <w:lang w:val="en-US" w:eastAsia="es-ES"/>
    </w:rPr>
  </w:style>
  <w:style w:type="character" w:styleId="Refdenotaalpie">
    <w:name w:val="footnote reference"/>
    <w:basedOn w:val="Fuentedeprrafopredeter"/>
    <w:uiPriority w:val="99"/>
    <w:semiHidden/>
    <w:unhideWhenUsed/>
    <w:rsid w:val="00453157"/>
    <w:rPr>
      <w:vertAlign w:val="superscript"/>
    </w:rPr>
  </w:style>
  <w:style w:type="paragraph" w:styleId="Descripcin">
    <w:name w:val="caption"/>
    <w:basedOn w:val="Normal"/>
    <w:next w:val="Normal"/>
    <w:uiPriority w:val="35"/>
    <w:unhideWhenUsed/>
    <w:qFormat/>
    <w:rsid w:val="006E51F0"/>
    <w:pPr>
      <w:spacing w:after="200" w:line="240" w:lineRule="auto"/>
    </w:pPr>
    <w:rPr>
      <w:i/>
      <w:iCs/>
      <w:color w:val="44546A" w:themeColor="text2"/>
      <w:sz w:val="18"/>
      <w:szCs w:val="18"/>
    </w:rPr>
  </w:style>
  <w:style w:type="paragraph" w:styleId="TtuloTDC">
    <w:name w:val="TOC Heading"/>
    <w:basedOn w:val="Ttulo1"/>
    <w:next w:val="Normal"/>
    <w:uiPriority w:val="39"/>
    <w:unhideWhenUsed/>
    <w:qFormat/>
    <w:rsid w:val="0053025A"/>
    <w:pPr>
      <w:keepNext/>
      <w:keepLines/>
      <w:spacing w:before="240" w:after="0"/>
      <w:jc w:val="left"/>
      <w:outlineLvl w:val="9"/>
    </w:pPr>
    <w:rPr>
      <w:rFonts w:asciiTheme="majorHAnsi" w:eastAsiaTheme="majorEastAsia" w:hAnsiTheme="majorHAnsi" w:cstheme="majorBidi"/>
      <w:color w:val="2F5496" w:themeColor="accent1" w:themeShade="BF"/>
      <w:position w:val="0"/>
      <w:sz w:val="32"/>
      <w:szCs w:val="32"/>
      <w:lang w:val="es-ES"/>
    </w:rPr>
  </w:style>
  <w:style w:type="paragraph" w:styleId="TDC1">
    <w:name w:val="toc 1"/>
    <w:basedOn w:val="Normal"/>
    <w:next w:val="Normal"/>
    <w:autoRedefine/>
    <w:uiPriority w:val="39"/>
    <w:unhideWhenUsed/>
    <w:rsid w:val="0053025A"/>
    <w:pPr>
      <w:spacing w:after="100"/>
    </w:pPr>
  </w:style>
  <w:style w:type="paragraph" w:styleId="TDC2">
    <w:name w:val="toc 2"/>
    <w:basedOn w:val="Normal"/>
    <w:next w:val="Normal"/>
    <w:autoRedefine/>
    <w:uiPriority w:val="39"/>
    <w:unhideWhenUsed/>
    <w:rsid w:val="0053025A"/>
    <w:pPr>
      <w:spacing w:after="100"/>
      <w:ind w:left="220"/>
    </w:pPr>
  </w:style>
  <w:style w:type="paragraph" w:styleId="Tabladeilustraciones">
    <w:name w:val="table of figures"/>
    <w:basedOn w:val="Normal"/>
    <w:next w:val="Normal"/>
    <w:uiPriority w:val="99"/>
    <w:unhideWhenUsed/>
    <w:rsid w:val="0053025A"/>
    <w:pPr>
      <w:spacing w:after="0"/>
    </w:pPr>
  </w:style>
  <w:style w:type="paragraph" w:styleId="Bibliografa">
    <w:name w:val="Bibliography"/>
    <w:basedOn w:val="Normal"/>
    <w:next w:val="Normal"/>
    <w:uiPriority w:val="37"/>
    <w:unhideWhenUsed/>
    <w:rsid w:val="008C44C4"/>
    <w:pPr>
      <w:spacing w:after="0" w:line="240" w:lineRule="auto"/>
      <w:ind w:left="720" w:hanging="720"/>
    </w:pPr>
  </w:style>
  <w:style w:type="character" w:customStyle="1" w:styleId="Ttulo3Car">
    <w:name w:val="Título 3 Car"/>
    <w:basedOn w:val="Fuentedeprrafopredeter"/>
    <w:link w:val="Ttulo3"/>
    <w:uiPriority w:val="9"/>
    <w:rsid w:val="00B82B30"/>
    <w:rPr>
      <w:rFonts w:asciiTheme="minorBidi" w:hAnsiTheme="minorBidi"/>
      <w:sz w:val="28"/>
      <w:szCs w:val="28"/>
      <w:lang w:val="en-US" w:eastAsia="es-ES"/>
    </w:rPr>
  </w:style>
  <w:style w:type="paragraph" w:styleId="TDC3">
    <w:name w:val="toc 3"/>
    <w:basedOn w:val="Normal"/>
    <w:next w:val="Normal"/>
    <w:autoRedefine/>
    <w:uiPriority w:val="39"/>
    <w:unhideWhenUsed/>
    <w:rsid w:val="002023BA"/>
    <w:pPr>
      <w:spacing w:after="100"/>
      <w:ind w:left="440"/>
    </w:pPr>
  </w:style>
  <w:style w:type="character" w:styleId="Textodelmarcadordeposicin">
    <w:name w:val="Placeholder Text"/>
    <w:basedOn w:val="Fuentedeprrafopredeter"/>
    <w:uiPriority w:val="99"/>
    <w:semiHidden/>
    <w:rsid w:val="00493AB6"/>
    <w:rPr>
      <w:color w:val="808080"/>
    </w:rPr>
  </w:style>
  <w:style w:type="paragraph" w:customStyle="1" w:styleId="Math">
    <w:name w:val="Math"/>
    <w:basedOn w:val="Normal"/>
    <w:link w:val="MathCar"/>
    <w:rsid w:val="007B488A"/>
    <w:rPr>
      <w:rFonts w:ascii="Cambria Math" w:hAnsi="Cambria Math"/>
    </w:rPr>
  </w:style>
  <w:style w:type="paragraph" w:customStyle="1" w:styleId="tablagrafica">
    <w:name w:val="tabla_grafica"/>
    <w:basedOn w:val="Descripcin"/>
    <w:link w:val="tablagraficaCar"/>
    <w:qFormat/>
    <w:rsid w:val="008B2504"/>
    <w:rPr>
      <w:i w:val="0"/>
      <w:iCs w:val="0"/>
    </w:rPr>
  </w:style>
  <w:style w:type="character" w:customStyle="1" w:styleId="MathCar">
    <w:name w:val="Math Car"/>
    <w:basedOn w:val="Fuentedeprrafopredeter"/>
    <w:link w:val="Math"/>
    <w:rsid w:val="007B488A"/>
    <w:rPr>
      <w:rFonts w:ascii="Cambria Math" w:hAnsi="Cambria Math"/>
      <w:lang w:val="en-US" w:eastAsia="es-ES"/>
    </w:rPr>
  </w:style>
  <w:style w:type="character" w:styleId="Hipervnculovisitado">
    <w:name w:val="FollowedHyperlink"/>
    <w:basedOn w:val="Fuentedeprrafopredeter"/>
    <w:uiPriority w:val="99"/>
    <w:semiHidden/>
    <w:unhideWhenUsed/>
    <w:rsid w:val="00BE4942"/>
    <w:rPr>
      <w:color w:val="954F72" w:themeColor="followedHyperlink"/>
      <w:u w:val="single"/>
    </w:rPr>
  </w:style>
  <w:style w:type="character" w:customStyle="1" w:styleId="tablagraficaCar">
    <w:name w:val="tabla_grafica Car"/>
    <w:basedOn w:val="Fuentedeprrafopredeter"/>
    <w:link w:val="tablagrafica"/>
    <w:rsid w:val="008B2504"/>
    <w:rPr>
      <w:rFonts w:asciiTheme="minorBidi" w:hAnsiTheme="minorBidi"/>
      <w:color w:val="44546A" w:themeColor="text2"/>
      <w:sz w:val="18"/>
      <w:szCs w:val="18"/>
      <w:lang w:val="en-US" w:eastAsia="es-ES"/>
    </w:rPr>
  </w:style>
  <w:style w:type="character" w:customStyle="1" w:styleId="Ttulo4Car">
    <w:name w:val="Título 4 Car"/>
    <w:basedOn w:val="Fuentedeprrafopredeter"/>
    <w:link w:val="Ttulo4"/>
    <w:uiPriority w:val="9"/>
    <w:rsid w:val="00E25D00"/>
    <w:rPr>
      <w:rFonts w:asciiTheme="minorBidi" w:hAnsiTheme="minorBidi"/>
      <w:b/>
      <w:bCs/>
      <w:sz w:val="24"/>
      <w:lang w:val="en-US" w:eastAsia="es-ES"/>
    </w:rPr>
  </w:style>
  <w:style w:type="paragraph" w:customStyle="1" w:styleId="handwritting">
    <w:name w:val="handwritting"/>
    <w:basedOn w:val="Normal"/>
    <w:link w:val="handwrittingCar"/>
    <w:rsid w:val="00E25D00"/>
    <w:rPr>
      <w:rFonts w:ascii="Monotype Corsiva" w:eastAsia="HGSMinchoE" w:hAnsi="Monotype Corsiva"/>
      <w:sz w:val="28"/>
    </w:rPr>
  </w:style>
  <w:style w:type="character" w:customStyle="1" w:styleId="handwrittingCar">
    <w:name w:val="handwritting Car"/>
    <w:basedOn w:val="Fuentedeprrafopredeter"/>
    <w:link w:val="handwritting"/>
    <w:rsid w:val="00E25D00"/>
    <w:rPr>
      <w:rFonts w:ascii="Monotype Corsiva" w:eastAsia="HGSMinchoE" w:hAnsi="Monotype Corsiva"/>
      <w:sz w:val="28"/>
      <w:lang w:val="en-U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eader" Target="header3.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3.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file:///G:\Mi%20unidad\UOC\TFM\PAC4_draft\TFM_JGinard.docx"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hyperlink" Target="file:///G:\Mi%20unidad\UOC\TFM\PAC4_draft\TFM_JGinard.docx" TargetMode="External"/><Relationship Id="rId23" Type="http://schemas.openxmlformats.org/officeDocument/2006/relationships/image" Target="media/image8.png"/><Relationship Id="rId10" Type="http://schemas.openxmlformats.org/officeDocument/2006/relationships/footer" Target="footer1.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creativecommons.org/licenses/by-nc-nd/3.0/" TargetMode="External"/><Relationship Id="rId22"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475ADB-954C-4D28-BB66-2D1C8A62D9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3053</TotalTime>
  <Pages>28</Pages>
  <Words>36662</Words>
  <Characters>201647</Characters>
  <Application>Microsoft Office Word</Application>
  <DocSecurity>0</DocSecurity>
  <Lines>1680</Lines>
  <Paragraphs>475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237834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 Ginard Illescas</dc:creator>
  <cp:keywords/>
  <dc:description/>
  <cp:lastModifiedBy>Joan Ginard Illescas</cp:lastModifiedBy>
  <cp:revision>25</cp:revision>
  <cp:lastPrinted>2023-03-26T16:07:00Z</cp:lastPrinted>
  <dcterms:created xsi:type="dcterms:W3CDTF">2023-05-20T07:52:00Z</dcterms:created>
  <dcterms:modified xsi:type="dcterms:W3CDTF">2023-05-24T19:47:00Z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id="n8TlicBL"/&gt;&lt;style id="http://www.zotero.org/styles/chicago-author-date" locale="en-US" hasBibliography="1" bibliographyStyleHasBeenSet="1"/&gt;&lt;prefs&gt;&lt;pref name="fieldType" value="Field"/&gt;&lt;/prefs&gt;&lt;/</vt:lpwstr>
  </property>
  <property fmtid="{D5CDD505-2E9C-101B-9397-08002B2CF9AE}" pid="3" name="ZOTERO_PREF_2">
    <vt:lpwstr>data&gt;</vt:lpwstr>
  </property>
</Properties>
</file>