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6349091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sz w:val="76"/>
          <w:szCs w:val="7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2"/>
          </w:tblGrid>
          <w:tr w:rsidR="006A19E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13C33174D82E44D7B24ECEC304E521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CH"/>
                </w:rPr>
              </w:sdtEndPr>
              <w:sdtContent>
                <w:tc>
                  <w:tcPr>
                    <w:tcW w:w="5000" w:type="pct"/>
                  </w:tcPr>
                  <w:p w:rsidR="006A19E2" w:rsidRDefault="006A19E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CPNV</w:t>
                    </w:r>
                  </w:p>
                </w:tc>
              </w:sdtContent>
            </w:sdt>
          </w:tr>
          <w:tr w:rsidR="006A19E2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itre"/>
                  <w:id w:val="15524250"/>
                  <w:placeholder>
                    <w:docPart w:val="89DD3C5D10EA47AB92217FCC3E52FCE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A19E2" w:rsidRDefault="00192CDA" w:rsidP="00647DF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Test BLE accéléré</w:t>
                    </w:r>
                  </w:p>
                </w:sdtContent>
              </w:sdt>
              <w:p w:rsidR="00647DF7" w:rsidRDefault="00647DF7" w:rsidP="00647DF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P1704 Manette</w:t>
                </w:r>
              </w:p>
            </w:tc>
          </w:tr>
          <w:tr w:rsidR="006A19E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F7A4E5F6805240D1802E98F7589FA7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A19E2" w:rsidRDefault="00433E90" w:rsidP="00433E9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Compte rendu</w:t>
                    </w:r>
                  </w:p>
                </w:tc>
              </w:sdtContent>
            </w:sdt>
          </w:tr>
          <w:tr w:rsidR="006A19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A19E2" w:rsidRDefault="006A19E2">
                <w:pPr>
                  <w:pStyle w:val="Sansinterligne"/>
                  <w:jc w:val="center"/>
                </w:pPr>
              </w:p>
            </w:tc>
          </w:tr>
          <w:tr w:rsidR="006A19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310715E734F74FC5AFDE10F46375206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A19E2" w:rsidRDefault="00647DF7" w:rsidP="00647DF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MAILLARD Joan</w:t>
                    </w:r>
                  </w:p>
                </w:tc>
              </w:sdtContent>
            </w:sdt>
          </w:tr>
          <w:tr w:rsidR="006A19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607E6CE2DDAE4088884C1E587F0EA41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04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A19E2" w:rsidRDefault="00647DF7" w:rsidP="00647DF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04/04/2019</w:t>
                    </w:r>
                  </w:p>
                </w:tc>
              </w:sdtContent>
            </w:sdt>
          </w:tr>
        </w:tbl>
        <w:p w:rsidR="006A19E2" w:rsidRDefault="006A19E2"/>
        <w:p w:rsidR="006A19E2" w:rsidRDefault="006A19E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6A19E2">
            <w:sdt>
              <w:sdtPr>
                <w:alias w:val="Résumé"/>
                <w:id w:val="8276291"/>
                <w:placeholder>
                  <w:docPart w:val="2957F88A8E874E56BCE7F3B6BF836FEC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6A19E2" w:rsidRDefault="00AC15F6" w:rsidP="00AC15F6">
                    <w:pPr>
                      <w:pStyle w:val="Sansinterligne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6A19E2" w:rsidRDefault="006A19E2"/>
        <w:p w:rsidR="006A19E2" w:rsidRDefault="006A19E2">
          <w:pPr>
            <w:rPr>
              <w:rFonts w:asciiTheme="majorHAnsi" w:eastAsiaTheme="majorEastAsia" w:hAnsiTheme="majorHAnsi" w:cstheme="majorBidi"/>
              <w:sz w:val="76"/>
              <w:szCs w:val="76"/>
              <w:lang w:eastAsia="fr-CH"/>
            </w:rPr>
          </w:pPr>
          <w:r>
            <w:rPr>
              <w:b/>
              <w:bCs/>
              <w:sz w:val="76"/>
              <w:szCs w:val="7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752195550"/>
        <w:docPartObj>
          <w:docPartGallery w:val="Table of Contents"/>
          <w:docPartUnique/>
        </w:docPartObj>
      </w:sdtPr>
      <w:sdtEndPr/>
      <w:sdtContent>
        <w:p w:rsidR="00C44C99" w:rsidRDefault="00C44C9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33E90" w:rsidRDefault="00C44C9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68563" w:history="1">
            <w:r w:rsidR="00433E90" w:rsidRPr="003F7134">
              <w:rPr>
                <w:rStyle w:val="Lienhypertexte"/>
                <w:noProof/>
              </w:rPr>
              <w:t>1</w:t>
            </w:r>
            <w:r w:rsidR="00433E90">
              <w:rPr>
                <w:rFonts w:eastAsiaTheme="minorEastAsia"/>
                <w:noProof/>
                <w:lang w:eastAsia="fr-CH"/>
              </w:rPr>
              <w:tab/>
            </w:r>
            <w:r w:rsidR="00433E90" w:rsidRPr="003F7134">
              <w:rPr>
                <w:rStyle w:val="Lienhypertexte"/>
                <w:noProof/>
              </w:rPr>
              <w:t>But</w:t>
            </w:r>
            <w:r w:rsidR="00433E90">
              <w:rPr>
                <w:noProof/>
                <w:webHidden/>
              </w:rPr>
              <w:tab/>
            </w:r>
            <w:r w:rsidR="00433E90">
              <w:rPr>
                <w:noProof/>
                <w:webHidden/>
              </w:rPr>
              <w:fldChar w:fldCharType="begin"/>
            </w:r>
            <w:r w:rsidR="00433E90">
              <w:rPr>
                <w:noProof/>
                <w:webHidden/>
              </w:rPr>
              <w:instrText xml:space="preserve"> PAGEREF _Toc522268563 \h </w:instrText>
            </w:r>
            <w:r w:rsidR="00433E90">
              <w:rPr>
                <w:noProof/>
                <w:webHidden/>
              </w:rPr>
            </w:r>
            <w:r w:rsidR="00433E90">
              <w:rPr>
                <w:noProof/>
                <w:webHidden/>
              </w:rPr>
              <w:fldChar w:fldCharType="separate"/>
            </w:r>
            <w:r w:rsidR="00433E90">
              <w:rPr>
                <w:noProof/>
                <w:webHidden/>
              </w:rPr>
              <w:t>2</w:t>
            </w:r>
            <w:r w:rsidR="00433E90">
              <w:rPr>
                <w:noProof/>
                <w:webHidden/>
              </w:rPr>
              <w:fldChar w:fldCharType="end"/>
            </w:r>
          </w:hyperlink>
        </w:p>
        <w:p w:rsidR="00433E90" w:rsidRDefault="009D57F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2268564" w:history="1">
            <w:r w:rsidR="00433E90" w:rsidRPr="003F7134">
              <w:rPr>
                <w:rStyle w:val="Lienhypertexte"/>
                <w:noProof/>
              </w:rPr>
              <w:t>2</w:t>
            </w:r>
            <w:r w:rsidR="00433E90">
              <w:rPr>
                <w:rFonts w:eastAsiaTheme="minorEastAsia"/>
                <w:noProof/>
                <w:lang w:eastAsia="fr-CH"/>
              </w:rPr>
              <w:tab/>
            </w:r>
            <w:r w:rsidR="00433E90" w:rsidRPr="003F7134">
              <w:rPr>
                <w:rStyle w:val="Lienhypertexte"/>
                <w:noProof/>
              </w:rPr>
              <w:t>Conclusion</w:t>
            </w:r>
            <w:r w:rsidR="00433E90">
              <w:rPr>
                <w:noProof/>
                <w:webHidden/>
              </w:rPr>
              <w:tab/>
            </w:r>
            <w:r w:rsidR="00433E90">
              <w:rPr>
                <w:noProof/>
                <w:webHidden/>
              </w:rPr>
              <w:fldChar w:fldCharType="begin"/>
            </w:r>
            <w:r w:rsidR="00433E90">
              <w:rPr>
                <w:noProof/>
                <w:webHidden/>
              </w:rPr>
              <w:instrText xml:space="preserve"> PAGEREF _Toc522268564 \h </w:instrText>
            </w:r>
            <w:r w:rsidR="00433E90">
              <w:rPr>
                <w:noProof/>
                <w:webHidden/>
              </w:rPr>
            </w:r>
            <w:r w:rsidR="00433E90">
              <w:rPr>
                <w:noProof/>
                <w:webHidden/>
              </w:rPr>
              <w:fldChar w:fldCharType="separate"/>
            </w:r>
            <w:r w:rsidR="00433E90">
              <w:rPr>
                <w:noProof/>
                <w:webHidden/>
              </w:rPr>
              <w:t>2</w:t>
            </w:r>
            <w:r w:rsidR="00433E90">
              <w:rPr>
                <w:noProof/>
                <w:webHidden/>
              </w:rPr>
              <w:fldChar w:fldCharType="end"/>
            </w:r>
          </w:hyperlink>
        </w:p>
        <w:p w:rsidR="00433E90" w:rsidRDefault="009D57F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2268565" w:history="1">
            <w:r w:rsidR="00433E90" w:rsidRPr="003F7134">
              <w:rPr>
                <w:rStyle w:val="Lienhypertexte"/>
                <w:noProof/>
              </w:rPr>
              <w:t>3</w:t>
            </w:r>
            <w:r w:rsidR="00433E90">
              <w:rPr>
                <w:rFonts w:eastAsiaTheme="minorEastAsia"/>
                <w:noProof/>
                <w:lang w:eastAsia="fr-CH"/>
              </w:rPr>
              <w:tab/>
            </w:r>
            <w:r w:rsidR="00433E90" w:rsidRPr="003F7134">
              <w:rPr>
                <w:rStyle w:val="Lienhypertexte"/>
                <w:noProof/>
              </w:rPr>
              <w:t>Documentation</w:t>
            </w:r>
            <w:r w:rsidR="00433E90">
              <w:rPr>
                <w:noProof/>
                <w:webHidden/>
              </w:rPr>
              <w:tab/>
            </w:r>
            <w:r w:rsidR="00433E90">
              <w:rPr>
                <w:noProof/>
                <w:webHidden/>
              </w:rPr>
              <w:fldChar w:fldCharType="begin"/>
            </w:r>
            <w:r w:rsidR="00433E90">
              <w:rPr>
                <w:noProof/>
                <w:webHidden/>
              </w:rPr>
              <w:instrText xml:space="preserve"> PAGEREF _Toc522268565 \h </w:instrText>
            </w:r>
            <w:r w:rsidR="00433E90">
              <w:rPr>
                <w:noProof/>
                <w:webHidden/>
              </w:rPr>
            </w:r>
            <w:r w:rsidR="00433E90">
              <w:rPr>
                <w:noProof/>
                <w:webHidden/>
              </w:rPr>
              <w:fldChar w:fldCharType="separate"/>
            </w:r>
            <w:r w:rsidR="00433E90">
              <w:rPr>
                <w:noProof/>
                <w:webHidden/>
              </w:rPr>
              <w:t>3</w:t>
            </w:r>
            <w:r w:rsidR="00433E90">
              <w:rPr>
                <w:noProof/>
                <w:webHidden/>
              </w:rPr>
              <w:fldChar w:fldCharType="end"/>
            </w:r>
          </w:hyperlink>
        </w:p>
        <w:p w:rsidR="00C44C99" w:rsidRDefault="00C44C99">
          <w:r>
            <w:rPr>
              <w:b/>
              <w:bCs/>
              <w:lang w:val="fr-FR"/>
            </w:rPr>
            <w:fldChar w:fldCharType="end"/>
          </w:r>
        </w:p>
      </w:sdtContent>
    </w:sdt>
    <w:p w:rsidR="00C44C99" w:rsidRDefault="00C44C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2953" w:rsidRDefault="00E0209A" w:rsidP="00647DF7">
      <w:pPr>
        <w:pStyle w:val="Titre1"/>
      </w:pPr>
      <w:bookmarkStart w:id="0" w:name="_Toc522268563"/>
      <w:r>
        <w:lastRenderedPageBreak/>
        <w:t>But</w:t>
      </w:r>
      <w:bookmarkEnd w:id="0"/>
      <w:r>
        <w:t xml:space="preserve"> </w:t>
      </w:r>
    </w:p>
    <w:p w:rsidR="00AC15F6" w:rsidRPr="00AC15F6" w:rsidRDefault="00192CDA" w:rsidP="00AC15F6">
      <w:pPr>
        <w:pStyle w:val="Paragraphedeliste"/>
        <w:numPr>
          <w:ilvl w:val="0"/>
          <w:numId w:val="5"/>
        </w:numPr>
      </w:pPr>
      <w:bookmarkStart w:id="1" w:name="_Toc522268564"/>
      <w:r>
        <w:t>Vérifier que changer les paramètres de connexion BLE accélère effectivement la réactivité de l’ensemble</w:t>
      </w:r>
    </w:p>
    <w:p w:rsidR="00E0209A" w:rsidRDefault="00265316" w:rsidP="001B35B5">
      <w:pPr>
        <w:pStyle w:val="Titre1"/>
      </w:pPr>
      <w:r>
        <w:t>Conclusion</w:t>
      </w:r>
      <w:bookmarkEnd w:id="1"/>
    </w:p>
    <w:p w:rsidR="00AC15F6" w:rsidRDefault="00192CDA" w:rsidP="000714AE">
      <w:bookmarkStart w:id="2" w:name="_Toc522268565"/>
      <w:r>
        <w:t>La manette fonctionne effectivement de façon plus réactive suite au changement des paramètres de connexion : la latence passe d’un intervalle entre 60 et 90ms, à un intervalle entre 30 et 45ms</w:t>
      </w:r>
      <w:r w:rsidR="00E7684F">
        <w:t>, soit un facteur d’à peu près 2, comme prévu</w:t>
      </w:r>
      <w:bookmarkStart w:id="3" w:name="_GoBack"/>
      <w:bookmarkEnd w:id="3"/>
      <w:r w:rsidR="00E7684F">
        <w:t>.</w:t>
      </w:r>
    </w:p>
    <w:p w:rsidR="00E0209A" w:rsidRDefault="000714AE" w:rsidP="000714AE">
      <w:pPr>
        <w:pStyle w:val="Titre1"/>
      </w:pPr>
      <w:r>
        <w:t xml:space="preserve"> </w:t>
      </w:r>
      <w:r w:rsidR="00265316">
        <w:t>Documentation</w:t>
      </w:r>
      <w:bookmarkEnd w:id="2"/>
    </w:p>
    <w:p w:rsidR="00192CDA" w:rsidRDefault="00192CDA">
      <w:r>
        <w:t>Le changement de paramètres de communication concerne notamment l’intervalle de connexion entre l’ESP32 émetteur / client, et l’ESP32 récepteur / serveur. Il le réduit d’une valeur par défaut entre 0x10 et 0x20 unités de temps à une nouvelle valeur entre 0x06 et 0x07 (minimum selon la spécification SIG pour le BLE) unités de temps (une unité de temps vaut 1.25ms). On s’attend donc à une accélération d’un facteur environ 2</w:t>
      </w:r>
    </w:p>
    <w:p w:rsidR="000714AE" w:rsidRPr="000714AE" w:rsidRDefault="000714AE">
      <w:pPr>
        <w:rPr>
          <w:i/>
        </w:rPr>
      </w:pPr>
      <w:r>
        <w:rPr>
          <w:i/>
        </w:rPr>
        <w:t>IBRAHI</w:t>
      </w:r>
      <w:r w:rsidR="00AC15F6">
        <w:rPr>
          <w:i/>
        </w:rPr>
        <w:t>MOVIC Adel, MAILLARD Joan, le 09</w:t>
      </w:r>
      <w:r>
        <w:rPr>
          <w:i/>
        </w:rPr>
        <w:t>.04.2019, Yverdon-les-bains</w:t>
      </w:r>
    </w:p>
    <w:sectPr w:rsidR="000714AE" w:rsidRPr="000714AE" w:rsidSect="00883F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312" w:rsidRDefault="00BC7312" w:rsidP="00E0209A">
      <w:pPr>
        <w:spacing w:after="0" w:line="240" w:lineRule="auto"/>
      </w:pPr>
      <w:r>
        <w:separator/>
      </w:r>
    </w:p>
  </w:endnote>
  <w:endnote w:type="continuationSeparator" w:id="0">
    <w:p w:rsidR="00BC7312" w:rsidRDefault="00BC7312" w:rsidP="00E0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7685378"/>
      <w:docPartObj>
        <w:docPartGallery w:val="Page Numbers (Bottom of Page)"/>
        <w:docPartUnique/>
      </w:docPartObj>
    </w:sdtPr>
    <w:sdtEndPr/>
    <w:sdtContent>
      <w:p w:rsidR="006A19E2" w:rsidRDefault="006A19E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57FF" w:rsidRPr="009D57FF">
          <w:rPr>
            <w:noProof/>
            <w:lang w:val="fr-FR"/>
          </w:rPr>
          <w:t>1</w:t>
        </w:r>
        <w:r>
          <w:fldChar w:fldCharType="end"/>
        </w:r>
      </w:p>
    </w:sdtContent>
  </w:sdt>
  <w:p w:rsidR="00E0209A" w:rsidRDefault="00E0209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312" w:rsidRDefault="00BC7312" w:rsidP="00E0209A">
      <w:pPr>
        <w:spacing w:after="0" w:line="240" w:lineRule="auto"/>
      </w:pPr>
      <w:r>
        <w:separator/>
      </w:r>
    </w:p>
  </w:footnote>
  <w:footnote w:type="continuationSeparator" w:id="0">
    <w:p w:rsidR="00BC7312" w:rsidRDefault="00BC7312" w:rsidP="00E0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2"/>
      <w:gridCol w:w="1130"/>
    </w:tblGrid>
    <w:tr w:rsidR="006A19E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6A19E2" w:rsidRDefault="00192CDA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Test BLE accéléré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9-04-04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6A19E2" w:rsidRDefault="00647DF7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fr-FR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2019</w:t>
              </w:r>
            </w:p>
          </w:tc>
        </w:sdtContent>
      </w:sdt>
    </w:tr>
  </w:tbl>
  <w:p w:rsidR="00E0209A" w:rsidRDefault="00E0209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C70" w:rsidRDefault="00F1522A">
    <w:pPr>
      <w:pStyle w:val="En-tte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-1905</wp:posOffset>
          </wp:positionH>
          <wp:positionV relativeFrom="paragraph">
            <wp:posOffset>-101612</wp:posOffset>
          </wp:positionV>
          <wp:extent cx="1801524" cy="548688"/>
          <wp:effectExtent l="0" t="0" r="8255" b="3810"/>
          <wp:wrapNone/>
          <wp:docPr id="43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524" cy="548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5063327</wp:posOffset>
          </wp:positionH>
          <wp:positionV relativeFrom="paragraph">
            <wp:posOffset>-325549</wp:posOffset>
          </wp:positionV>
          <wp:extent cx="695324" cy="736713"/>
          <wp:effectExtent l="0" t="0" r="0" b="6350"/>
          <wp:wrapNone/>
          <wp:docPr id="42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4" cy="7367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5CE9"/>
    <w:multiLevelType w:val="hybridMultilevel"/>
    <w:tmpl w:val="FCF4D184"/>
    <w:lvl w:ilvl="0" w:tplc="9CA28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116C0"/>
    <w:multiLevelType w:val="hybridMultilevel"/>
    <w:tmpl w:val="FDC6630C"/>
    <w:lvl w:ilvl="0" w:tplc="A274D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D18DB"/>
    <w:multiLevelType w:val="hybridMultilevel"/>
    <w:tmpl w:val="B7B66184"/>
    <w:lvl w:ilvl="0" w:tplc="414669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E388F"/>
    <w:multiLevelType w:val="hybridMultilevel"/>
    <w:tmpl w:val="A8E6F970"/>
    <w:lvl w:ilvl="0" w:tplc="84368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A119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9A"/>
    <w:rsid w:val="00054F31"/>
    <w:rsid w:val="000714AE"/>
    <w:rsid w:val="0011780B"/>
    <w:rsid w:val="001268C3"/>
    <w:rsid w:val="001366E6"/>
    <w:rsid w:val="00192CDA"/>
    <w:rsid w:val="001A2953"/>
    <w:rsid w:val="001B35B5"/>
    <w:rsid w:val="00220B60"/>
    <w:rsid w:val="00265316"/>
    <w:rsid w:val="00316AF8"/>
    <w:rsid w:val="00341CFF"/>
    <w:rsid w:val="00385659"/>
    <w:rsid w:val="003E2B3B"/>
    <w:rsid w:val="00433E90"/>
    <w:rsid w:val="004B030D"/>
    <w:rsid w:val="00577A90"/>
    <w:rsid w:val="005B101F"/>
    <w:rsid w:val="005E06A2"/>
    <w:rsid w:val="00647DF7"/>
    <w:rsid w:val="0065523D"/>
    <w:rsid w:val="00661E35"/>
    <w:rsid w:val="00673854"/>
    <w:rsid w:val="00694E6F"/>
    <w:rsid w:val="006A19E2"/>
    <w:rsid w:val="006D53CB"/>
    <w:rsid w:val="00726823"/>
    <w:rsid w:val="00752C70"/>
    <w:rsid w:val="007A32CC"/>
    <w:rsid w:val="00883F6A"/>
    <w:rsid w:val="009C1602"/>
    <w:rsid w:val="009D57FF"/>
    <w:rsid w:val="00AC15F6"/>
    <w:rsid w:val="00B26AB1"/>
    <w:rsid w:val="00BC7312"/>
    <w:rsid w:val="00BF0165"/>
    <w:rsid w:val="00C15741"/>
    <w:rsid w:val="00C32AA8"/>
    <w:rsid w:val="00C44C99"/>
    <w:rsid w:val="00CA2ACF"/>
    <w:rsid w:val="00CB1653"/>
    <w:rsid w:val="00E0209A"/>
    <w:rsid w:val="00E7684F"/>
    <w:rsid w:val="00F1522A"/>
    <w:rsid w:val="00F52D49"/>
    <w:rsid w:val="00F9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719C"/>
  <w15:docId w15:val="{8BDC3772-097C-48A6-A6C9-4A56F56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AF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6AF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3F6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3F6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3F6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3F6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3F6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3F6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3F6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2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209A"/>
  </w:style>
  <w:style w:type="paragraph" w:styleId="Pieddepage">
    <w:name w:val="footer"/>
    <w:basedOn w:val="Normal"/>
    <w:link w:val="PieddepageCar"/>
    <w:uiPriority w:val="99"/>
    <w:unhideWhenUsed/>
    <w:rsid w:val="00E02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209A"/>
  </w:style>
  <w:style w:type="paragraph" w:styleId="Textedebulles">
    <w:name w:val="Balloon Text"/>
    <w:basedOn w:val="Normal"/>
    <w:link w:val="TextedebullesCar"/>
    <w:uiPriority w:val="99"/>
    <w:semiHidden/>
    <w:unhideWhenUsed/>
    <w:rsid w:val="00E02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09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16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6A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83F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83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83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83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83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83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83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883F6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3F6A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4C99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44C9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4C9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4C9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4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C33174D82E44D7B24ECEC304E521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6416B0-F012-4B88-8FBB-880D3EB2DA7F}"/>
      </w:docPartPr>
      <w:docPartBody>
        <w:p w:rsidR="00F57288" w:rsidRDefault="002F1B7F" w:rsidP="002F1B7F">
          <w:pPr>
            <w:pStyle w:val="13C33174D82E44D7B24ECEC304E521A4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89DD3C5D10EA47AB92217FCC3E52FC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272749-832B-4826-9E1C-DDC082AA1DB4}"/>
      </w:docPartPr>
      <w:docPartBody>
        <w:p w:rsidR="00F57288" w:rsidRDefault="002F1B7F" w:rsidP="002F1B7F">
          <w:pPr>
            <w:pStyle w:val="89DD3C5D10EA47AB92217FCC3E52FCE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F7A4E5F6805240D1802E98F7589FA7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9D6272-9C21-49F9-B735-96B9247F4A56}"/>
      </w:docPartPr>
      <w:docPartBody>
        <w:p w:rsidR="00F57288" w:rsidRDefault="002F1B7F" w:rsidP="002F1B7F">
          <w:pPr>
            <w:pStyle w:val="F7A4E5F6805240D1802E98F7589FA7A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  <w:docPart>
      <w:docPartPr>
        <w:name w:val="310715E734F74FC5AFDE10F4637520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B7880D-9C64-4B13-9D57-1E15F7A46781}"/>
      </w:docPartPr>
      <w:docPartBody>
        <w:p w:rsidR="00F57288" w:rsidRDefault="002F1B7F" w:rsidP="002F1B7F">
          <w:pPr>
            <w:pStyle w:val="310715E734F74FC5AFDE10F46375206E"/>
          </w:pPr>
          <w:r>
            <w:rPr>
              <w:b/>
              <w:bCs/>
              <w:lang w:val="fr-FR"/>
            </w:rPr>
            <w:t>[Nom de l’auteur]</w:t>
          </w:r>
        </w:p>
      </w:docPartBody>
    </w:docPart>
    <w:docPart>
      <w:docPartPr>
        <w:name w:val="607E6CE2DDAE4088884C1E587F0EA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30F1B-4971-41DB-9E1C-8C36393BA75A}"/>
      </w:docPartPr>
      <w:docPartBody>
        <w:p w:rsidR="00F57288" w:rsidRDefault="002F1B7F" w:rsidP="002F1B7F">
          <w:pPr>
            <w:pStyle w:val="607E6CE2DDAE4088884C1E587F0EA416"/>
          </w:pPr>
          <w:r>
            <w:rPr>
              <w:b/>
              <w:bCs/>
              <w:lang w:val="fr-FR"/>
            </w:rPr>
            <w:t>[Choisir la date]</w:t>
          </w:r>
        </w:p>
      </w:docPartBody>
    </w:docPart>
    <w:docPart>
      <w:docPartPr>
        <w:name w:val="2957F88A8E874E56BCE7F3B6BF836F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3CC8CF-4E1F-4AD7-A3EA-775EE21B16FB}"/>
      </w:docPartPr>
      <w:docPartBody>
        <w:p w:rsidR="00F57288" w:rsidRDefault="002F1B7F" w:rsidP="002F1B7F">
          <w:pPr>
            <w:pStyle w:val="2957F88A8E874E56BCE7F3B6BF836FEC"/>
          </w:pPr>
          <w:r>
            <w:rPr>
              <w:lang w:val="fr-FR"/>
            </w:rP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58"/>
    <w:rsid w:val="000E0742"/>
    <w:rsid w:val="002F1B7F"/>
    <w:rsid w:val="00332406"/>
    <w:rsid w:val="00367558"/>
    <w:rsid w:val="004058F8"/>
    <w:rsid w:val="006471E3"/>
    <w:rsid w:val="00770252"/>
    <w:rsid w:val="0085441E"/>
    <w:rsid w:val="00BD6258"/>
    <w:rsid w:val="00DF641F"/>
    <w:rsid w:val="00F57288"/>
    <w:rsid w:val="00FB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07B2EC26B44307BB6B116797B657AE">
    <w:name w:val="C407B2EC26B44307BB6B116797B657AE"/>
    <w:rsid w:val="00BD6258"/>
  </w:style>
  <w:style w:type="paragraph" w:customStyle="1" w:styleId="1D4DAEF0E3E143F5BC1DB3518130C7A5">
    <w:name w:val="1D4DAEF0E3E143F5BC1DB3518130C7A5"/>
    <w:rsid w:val="00BD6258"/>
  </w:style>
  <w:style w:type="paragraph" w:customStyle="1" w:styleId="08F863642CA0450AA3DA9A5DA1F8F1EB">
    <w:name w:val="08F863642CA0450AA3DA9A5DA1F8F1EB"/>
    <w:rsid w:val="00BD6258"/>
  </w:style>
  <w:style w:type="paragraph" w:customStyle="1" w:styleId="10559D33BFF147F0BD4D59F8933E5D22">
    <w:name w:val="10559D33BFF147F0BD4D59F8933E5D22"/>
    <w:rsid w:val="00BD6258"/>
  </w:style>
  <w:style w:type="paragraph" w:customStyle="1" w:styleId="559570FD7CEA4E5F9177AC3D025BC0AF">
    <w:name w:val="559570FD7CEA4E5F9177AC3D025BC0AF"/>
    <w:rsid w:val="00BD6258"/>
  </w:style>
  <w:style w:type="paragraph" w:customStyle="1" w:styleId="7EDAC4F62F2041B8813D40B7871B044D">
    <w:name w:val="7EDAC4F62F2041B8813D40B7871B044D"/>
    <w:rsid w:val="00BD6258"/>
  </w:style>
  <w:style w:type="paragraph" w:customStyle="1" w:styleId="0F75DC4B9FF24919BD7E1E12831C075D">
    <w:name w:val="0F75DC4B9FF24919BD7E1E12831C075D"/>
    <w:rsid w:val="00BD6258"/>
  </w:style>
  <w:style w:type="paragraph" w:customStyle="1" w:styleId="6AB187371CAF4E15BC9D48DDFCA5B12C">
    <w:name w:val="6AB187371CAF4E15BC9D48DDFCA5B12C"/>
    <w:rsid w:val="002F1B7F"/>
  </w:style>
  <w:style w:type="paragraph" w:customStyle="1" w:styleId="A072CDFDD9C54B7085CC3024D6AB8711">
    <w:name w:val="A072CDFDD9C54B7085CC3024D6AB8711"/>
    <w:rsid w:val="002F1B7F"/>
  </w:style>
  <w:style w:type="paragraph" w:customStyle="1" w:styleId="6EF41E1EBA9F49BDAB41A13FB218953E">
    <w:name w:val="6EF41E1EBA9F49BDAB41A13FB218953E"/>
    <w:rsid w:val="002F1B7F"/>
  </w:style>
  <w:style w:type="paragraph" w:customStyle="1" w:styleId="B62EC770A9734B088B6BEFE9A6940F92">
    <w:name w:val="B62EC770A9734B088B6BEFE9A6940F92"/>
    <w:rsid w:val="002F1B7F"/>
  </w:style>
  <w:style w:type="paragraph" w:customStyle="1" w:styleId="0FF3E7F47E8B493E9AAEF5EAC2544360">
    <w:name w:val="0FF3E7F47E8B493E9AAEF5EAC2544360"/>
    <w:rsid w:val="002F1B7F"/>
  </w:style>
  <w:style w:type="paragraph" w:customStyle="1" w:styleId="13C33174D82E44D7B24ECEC304E521A4">
    <w:name w:val="13C33174D82E44D7B24ECEC304E521A4"/>
    <w:rsid w:val="002F1B7F"/>
  </w:style>
  <w:style w:type="paragraph" w:customStyle="1" w:styleId="89DD3C5D10EA47AB92217FCC3E52FCE6">
    <w:name w:val="89DD3C5D10EA47AB92217FCC3E52FCE6"/>
    <w:rsid w:val="002F1B7F"/>
  </w:style>
  <w:style w:type="paragraph" w:customStyle="1" w:styleId="F7A4E5F6805240D1802E98F7589FA7A0">
    <w:name w:val="F7A4E5F6805240D1802E98F7589FA7A0"/>
    <w:rsid w:val="002F1B7F"/>
  </w:style>
  <w:style w:type="paragraph" w:customStyle="1" w:styleId="310715E734F74FC5AFDE10F46375206E">
    <w:name w:val="310715E734F74FC5AFDE10F46375206E"/>
    <w:rsid w:val="002F1B7F"/>
  </w:style>
  <w:style w:type="paragraph" w:customStyle="1" w:styleId="607E6CE2DDAE4088884C1E587F0EA416">
    <w:name w:val="607E6CE2DDAE4088884C1E587F0EA416"/>
    <w:rsid w:val="002F1B7F"/>
  </w:style>
  <w:style w:type="paragraph" w:customStyle="1" w:styleId="2957F88A8E874E56BCE7F3B6BF836FEC">
    <w:name w:val="2957F88A8E874E56BCE7F3B6BF836FEC"/>
    <w:rsid w:val="002F1B7F"/>
  </w:style>
  <w:style w:type="paragraph" w:customStyle="1" w:styleId="99A081468BAA4792AF07CEF8F6924DF2">
    <w:name w:val="99A081468BAA4792AF07CEF8F6924DF2"/>
    <w:rsid w:val="002F1B7F"/>
  </w:style>
  <w:style w:type="paragraph" w:customStyle="1" w:styleId="6BA24C7A3BD24A66A29CEC11E2D86A2E">
    <w:name w:val="6BA24C7A3BD24A66A29CEC11E2D86A2E"/>
    <w:rsid w:val="002F1B7F"/>
  </w:style>
  <w:style w:type="paragraph" w:customStyle="1" w:styleId="8DA5B798DDFC488693E9027C515C6E55">
    <w:name w:val="8DA5B798DDFC488693E9027C515C6E55"/>
    <w:rsid w:val="002F1B7F"/>
  </w:style>
  <w:style w:type="paragraph" w:customStyle="1" w:styleId="8FE95D10EFA043A7A02B2CA78C6C2BCB">
    <w:name w:val="8FE95D10EFA043A7A02B2CA78C6C2BCB"/>
    <w:rsid w:val="002F1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3CA692-2EAE-4E09-87C1-EF314ADF2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BLE accéléré</vt:lpstr>
    </vt:vector>
  </TitlesOfParts>
  <Company>CPNV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BLE accéléré</dc:title>
  <dc:subject>Compte rendu</dc:subject>
  <dc:creator>MAILLARD Joan</dc:creator>
  <cp:lastModifiedBy>MAILLARD Joan</cp:lastModifiedBy>
  <cp:revision>2</cp:revision>
  <dcterms:created xsi:type="dcterms:W3CDTF">2019-04-09T10:32:00Z</dcterms:created>
  <dcterms:modified xsi:type="dcterms:W3CDTF">2019-04-09T10:32:00Z</dcterms:modified>
</cp:coreProperties>
</file>