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color w:val="2E74B5" w:themeColor="accent1" w:themeShade="BF"/>
          <w:sz w:val="32"/>
          <w:szCs w:val="32"/>
        </w:rPr>
        <w:id w:val="-563807583"/>
        <w:docPartObj>
          <w:docPartGallery w:val="Cover Pages"/>
          <w:docPartUnique/>
        </w:docPartObj>
      </w:sdtPr>
      <w:sdtEndPr/>
      <w:sdtContent>
        <w:p w:rsidR="0008380C" w:rsidRDefault="0008380C">
          <w:r w:rsidRPr="0008380C">
            <w:rPr>
              <w:noProof/>
              <w:lang w:eastAsia="fr-CH"/>
            </w:rPr>
            <w:drawing>
              <wp:anchor distT="0" distB="0" distL="114300" distR="114300" simplePos="0" relativeHeight="251659264" behindDoc="0" locked="0" layoutInCell="1" allowOverlap="1" wp14:anchorId="587774E5" wp14:editId="79CC5C11">
                <wp:simplePos x="0" y="0"/>
                <wp:positionH relativeFrom="margin">
                  <wp:align>left</wp:align>
                </wp:positionH>
                <wp:positionV relativeFrom="margin">
                  <wp:align>top</wp:align>
                </wp:positionV>
                <wp:extent cx="2743200" cy="829310"/>
                <wp:effectExtent l="0" t="0" r="0" b="8890"/>
                <wp:wrapTopAndBottom/>
                <wp:docPr id="8" name="Image 8" descr="N:\EXTRA\MODELE\LOGO_DU_CPNV\logo une ligne 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RA\MODELE\LOGO_DU_CPNV\logo une ligne ve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829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380C">
            <w:rPr>
              <w:noProof/>
              <w:lang w:eastAsia="fr-CH"/>
            </w:rPr>
            <w:drawing>
              <wp:anchor distT="0" distB="0" distL="114300" distR="114300" simplePos="0" relativeHeight="251660288" behindDoc="0" locked="0" layoutInCell="1" allowOverlap="1" wp14:anchorId="606B7B21" wp14:editId="165F8A0A">
                <wp:simplePos x="0" y="0"/>
                <wp:positionH relativeFrom="margin">
                  <wp:align>right</wp:align>
                </wp:positionH>
                <wp:positionV relativeFrom="margin">
                  <wp:align>top</wp:align>
                </wp:positionV>
                <wp:extent cx="1762125" cy="1402080"/>
                <wp:effectExtent l="0" t="0" r="9525" b="7620"/>
                <wp:wrapTopAndBottom/>
                <wp:docPr id="21" name="Image 21" descr="Z:\COMMUN\4. Projets\1. Projets de semestre\P1704_Manette\2018\12_Présentation\Logo M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COMMUN\4. Projets\1. Projets de semestre\P1704_Manette\2018\12_Présentation\Logo M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08380C">
            <w:sdt>
              <w:sdtPr>
                <w:rPr>
                  <w:color w:val="2E74B5" w:themeColor="accent1" w:themeShade="BF"/>
                  <w:sz w:val="24"/>
                  <w:szCs w:val="24"/>
                </w:rPr>
                <w:alias w:val="Société"/>
                <w:id w:val="13406915"/>
                <w:placeholder>
                  <w:docPart w:val="969466E27DE14DE0ABB05BD97C4A753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8380C" w:rsidRDefault="0008380C">
                    <w:pPr>
                      <w:pStyle w:val="Sansinterligne"/>
                      <w:rPr>
                        <w:color w:val="2E74B5" w:themeColor="accent1" w:themeShade="BF"/>
                        <w:sz w:val="24"/>
                      </w:rPr>
                    </w:pPr>
                    <w:r>
                      <w:rPr>
                        <w:color w:val="2E74B5" w:themeColor="accent1" w:themeShade="BF"/>
                        <w:sz w:val="24"/>
                        <w:szCs w:val="24"/>
                      </w:rPr>
                      <w:t>CPNV</w:t>
                    </w:r>
                  </w:p>
                </w:tc>
              </w:sdtContent>
            </w:sdt>
          </w:tr>
          <w:tr w:rsidR="0008380C">
            <w:tc>
              <w:tcPr>
                <w:tcW w:w="7672" w:type="dxa"/>
              </w:tcPr>
              <w:sdt>
                <w:sdtPr>
                  <w:rPr>
                    <w:rFonts w:asciiTheme="majorHAnsi" w:eastAsiaTheme="majorEastAsia" w:hAnsiTheme="majorHAnsi" w:cstheme="majorBidi"/>
                    <w:color w:val="5B9BD5" w:themeColor="accent1"/>
                    <w:sz w:val="88"/>
                    <w:szCs w:val="88"/>
                  </w:rPr>
                  <w:alias w:val="Titre"/>
                  <w:id w:val="13406919"/>
                  <w:placeholder>
                    <w:docPart w:val="404E14675F014891AED307D33535153F"/>
                  </w:placeholder>
                  <w:dataBinding w:prefixMappings="xmlns:ns0='http://schemas.openxmlformats.org/package/2006/metadata/core-properties' xmlns:ns1='http://purl.org/dc/elements/1.1/'" w:xpath="/ns0:coreProperties[1]/ns1:title[1]" w:storeItemID="{6C3C8BC8-F283-45AE-878A-BAB7291924A1}"/>
                  <w:text/>
                </w:sdtPr>
                <w:sdtEndPr/>
                <w:sdtContent>
                  <w:p w:rsidR="0008380C" w:rsidRDefault="009D7224" w:rsidP="009D7224">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Démarrage du PC impossible</w:t>
                    </w:r>
                  </w:p>
                </w:sdtContent>
              </w:sdt>
            </w:tc>
          </w:tr>
          <w:tr w:rsidR="0008380C">
            <w:sdt>
              <w:sdtPr>
                <w:rPr>
                  <w:color w:val="2E74B5" w:themeColor="accent1" w:themeShade="BF"/>
                  <w:sz w:val="24"/>
                  <w:szCs w:val="24"/>
                </w:rPr>
                <w:alias w:val="Sous-titre"/>
                <w:id w:val="13406923"/>
                <w:placeholder>
                  <w:docPart w:val="E76DCC8B60BB49D28861DC29E2C2D20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8380C" w:rsidRDefault="0008380C" w:rsidP="0008380C">
                    <w:pPr>
                      <w:pStyle w:val="Sansinterligne"/>
                      <w:rPr>
                        <w:color w:val="2E74B5" w:themeColor="accent1" w:themeShade="BF"/>
                        <w:sz w:val="24"/>
                      </w:rPr>
                    </w:pPr>
                    <w:r>
                      <w:rPr>
                        <w:color w:val="2E74B5" w:themeColor="accent1" w:themeShade="BF"/>
                        <w:sz w:val="24"/>
                        <w:szCs w:val="24"/>
                      </w:rPr>
                      <w:t>P1704_Manettes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8380C">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E03D2F3B45814069B1C9B467786AC5BE"/>
                  </w:placeholder>
                  <w:dataBinding w:prefixMappings="xmlns:ns0='http://schemas.openxmlformats.org/package/2006/metadata/core-properties' xmlns:ns1='http://purl.org/dc/elements/1.1/'" w:xpath="/ns0:coreProperties[1]/ns1:creator[1]" w:storeItemID="{6C3C8BC8-F283-45AE-878A-BAB7291924A1}"/>
                  <w:text/>
                </w:sdtPr>
                <w:sdtEndPr/>
                <w:sdtContent>
                  <w:p w:rsidR="0008380C" w:rsidRDefault="0008380C">
                    <w:pPr>
                      <w:pStyle w:val="Sansinterligne"/>
                      <w:rPr>
                        <w:color w:val="5B9BD5" w:themeColor="accent1"/>
                        <w:sz w:val="28"/>
                        <w:szCs w:val="28"/>
                      </w:rPr>
                    </w:pPr>
                    <w:r>
                      <w:rPr>
                        <w:color w:val="5B9BD5" w:themeColor="accent1"/>
                        <w:sz w:val="28"/>
                        <w:szCs w:val="28"/>
                      </w:rPr>
                      <w:t>PICOTTE Alexandre</w:t>
                    </w:r>
                  </w:p>
                </w:sdtContent>
              </w:sdt>
              <w:sdt>
                <w:sdtPr>
                  <w:rPr>
                    <w:color w:val="5B9BD5" w:themeColor="accent1"/>
                    <w:sz w:val="28"/>
                    <w:szCs w:val="28"/>
                  </w:rPr>
                  <w:alias w:val="Date"/>
                  <w:tag w:val="Date "/>
                  <w:id w:val="13406932"/>
                  <w:placeholder>
                    <w:docPart w:val="E346D34994A440919985951C1153DF1E"/>
                  </w:placeholder>
                  <w:dataBinding w:prefixMappings="xmlns:ns0='http://schemas.microsoft.com/office/2006/coverPageProps'" w:xpath="/ns0:CoverPageProperties[1]/ns0:PublishDate[1]" w:storeItemID="{55AF091B-3C7A-41E3-B477-F2FDAA23CFDA}"/>
                  <w:date w:fullDate="2018-04-24T00:00:00Z">
                    <w:dateFormat w:val="dd/MM/yyyy"/>
                    <w:lid w:val="fr-FR"/>
                    <w:storeMappedDataAs w:val="dateTime"/>
                    <w:calendar w:val="gregorian"/>
                  </w:date>
                </w:sdtPr>
                <w:sdtEndPr/>
                <w:sdtContent>
                  <w:p w:rsidR="0008380C" w:rsidRDefault="00AB33D5">
                    <w:pPr>
                      <w:pStyle w:val="Sansinterligne"/>
                      <w:rPr>
                        <w:color w:val="5B9BD5" w:themeColor="accent1"/>
                        <w:sz w:val="28"/>
                        <w:szCs w:val="28"/>
                      </w:rPr>
                    </w:pPr>
                    <w:r>
                      <w:rPr>
                        <w:color w:val="5B9BD5" w:themeColor="accent1"/>
                        <w:sz w:val="28"/>
                        <w:szCs w:val="28"/>
                        <w:lang w:val="fr-FR"/>
                      </w:rPr>
                      <w:t>24/04/2018</w:t>
                    </w:r>
                  </w:p>
                </w:sdtContent>
              </w:sdt>
              <w:p w:rsidR="0008380C" w:rsidRDefault="0008380C">
                <w:pPr>
                  <w:pStyle w:val="Sansinterligne"/>
                  <w:rPr>
                    <w:color w:val="5B9BD5" w:themeColor="accent1"/>
                  </w:rPr>
                </w:pPr>
              </w:p>
            </w:tc>
          </w:tr>
        </w:tbl>
        <w:p w:rsidR="009D7224" w:rsidRDefault="00D837BC" w:rsidP="009D7224">
          <w:pPr>
            <w:pStyle w:val="Titre1"/>
          </w:pPr>
        </w:p>
      </w:sdtContent>
    </w:sdt>
    <w:p w:rsidR="009D7224" w:rsidRDefault="009D7224">
      <w:pPr>
        <w:rPr>
          <w:rFonts w:asciiTheme="majorHAnsi" w:eastAsiaTheme="majorEastAsia" w:hAnsiTheme="majorHAnsi" w:cstheme="majorBidi"/>
          <w:b/>
          <w:color w:val="2E74B5" w:themeColor="accent1" w:themeShade="BF"/>
          <w:sz w:val="32"/>
          <w:szCs w:val="32"/>
        </w:rPr>
      </w:pPr>
      <w:r>
        <w:br w:type="page"/>
      </w:r>
    </w:p>
    <w:p w:rsidR="009D7224" w:rsidRDefault="009D7224" w:rsidP="009D7224">
      <w:pPr>
        <w:pStyle w:val="Titre1"/>
      </w:pPr>
      <w:r>
        <w:lastRenderedPageBreak/>
        <w:t>Lieu</w:t>
      </w:r>
    </w:p>
    <w:p w:rsidR="009D7224" w:rsidRDefault="009D7224" w:rsidP="009D7224">
      <w:r>
        <w:t>Laboratoire de M. Locatelli</w:t>
      </w:r>
    </w:p>
    <w:p w:rsidR="00014FBE" w:rsidRDefault="009D7224" w:rsidP="009D7224">
      <w:pPr>
        <w:pStyle w:val="Titre1"/>
      </w:pPr>
      <w:r>
        <w:t>Appareils utilisés</w:t>
      </w:r>
    </w:p>
    <w:p w:rsidR="009D7224" w:rsidRDefault="009D7224" w:rsidP="009D7224">
      <w:pPr>
        <w:pStyle w:val="Paragraphedeliste"/>
        <w:numPr>
          <w:ilvl w:val="0"/>
          <w:numId w:val="1"/>
        </w:numPr>
      </w:pPr>
      <w:r>
        <w:t>PC habituel</w:t>
      </w:r>
      <w:r w:rsidR="00BB2E24">
        <w:t> :</w:t>
      </w:r>
      <w:r>
        <w:tab/>
      </w:r>
      <w:r>
        <w:tab/>
        <w:t>YV-T135-PC08</w:t>
      </w:r>
    </w:p>
    <w:p w:rsidR="009D7224" w:rsidRDefault="009D7224" w:rsidP="009D7224">
      <w:pPr>
        <w:pStyle w:val="Paragraphedeliste"/>
        <w:numPr>
          <w:ilvl w:val="0"/>
          <w:numId w:val="1"/>
        </w:numPr>
      </w:pPr>
      <w:r>
        <w:t>PC de test</w:t>
      </w:r>
      <w:r w:rsidR="00BB2E24">
        <w:t> :</w:t>
      </w:r>
      <w:r>
        <w:tab/>
      </w:r>
      <w:r>
        <w:tab/>
        <w:t>YV-T135-PC04</w:t>
      </w:r>
    </w:p>
    <w:p w:rsidR="00BB2E24" w:rsidRDefault="009D7224" w:rsidP="00BB2E24">
      <w:pPr>
        <w:pStyle w:val="Paragraphedeliste"/>
        <w:numPr>
          <w:ilvl w:val="0"/>
          <w:numId w:val="1"/>
        </w:numPr>
      </w:pPr>
      <w:r>
        <w:t>Ecran de gauche</w:t>
      </w:r>
      <w:r w:rsidR="00BB2E24">
        <w:t> :</w:t>
      </w:r>
      <w:r w:rsidR="00BB2E24">
        <w:tab/>
        <w:t xml:space="preserve">DELL Modèle : </w:t>
      </w:r>
      <w:r w:rsidR="00BB2E24">
        <w:tab/>
      </w:r>
      <w:r w:rsidR="00BB2E24">
        <w:tab/>
        <w:t xml:space="preserve">P2417Hb </w:t>
      </w:r>
      <w:r w:rsidR="00BB2E24">
        <w:br/>
      </w:r>
      <w:r w:rsidR="00BB2E24">
        <w:tab/>
      </w:r>
      <w:r w:rsidR="00BB2E24">
        <w:tab/>
      </w:r>
      <w:r w:rsidR="00BB2E24">
        <w:tab/>
        <w:t xml:space="preserve">Service tag : </w:t>
      </w:r>
      <w:r w:rsidR="00BB2E24">
        <w:tab/>
      </w:r>
      <w:r w:rsidR="00BB2E24">
        <w:tab/>
        <w:t>1HRTPB2</w:t>
      </w:r>
      <w:r w:rsidR="00BB2E24">
        <w:br/>
      </w:r>
      <w:r w:rsidR="00BB2E24">
        <w:tab/>
      </w:r>
      <w:r w:rsidR="00BB2E24">
        <w:tab/>
      </w:r>
      <w:r w:rsidR="00BB2E24">
        <w:tab/>
        <w:t>Express SVC code :</w:t>
      </w:r>
      <w:r w:rsidR="00BB2E24">
        <w:tab/>
        <w:t>3251442782</w:t>
      </w:r>
    </w:p>
    <w:p w:rsidR="00BB2E24" w:rsidRDefault="00BB2E24" w:rsidP="00BB2E24">
      <w:pPr>
        <w:pStyle w:val="Paragraphedeliste"/>
        <w:numPr>
          <w:ilvl w:val="0"/>
          <w:numId w:val="1"/>
        </w:numPr>
      </w:pPr>
      <w:r>
        <w:t>Ecran de droite :</w:t>
      </w:r>
      <w:r>
        <w:tab/>
        <w:t xml:space="preserve">DELL Modèle : </w:t>
      </w:r>
      <w:r>
        <w:tab/>
      </w:r>
      <w:r>
        <w:tab/>
        <w:t>P2417Hb</w:t>
      </w:r>
      <w:r>
        <w:br/>
      </w:r>
      <w:r>
        <w:tab/>
      </w:r>
      <w:r>
        <w:tab/>
      </w:r>
      <w:r>
        <w:tab/>
        <w:t xml:space="preserve">Service tag : </w:t>
      </w:r>
      <w:r>
        <w:tab/>
      </w:r>
      <w:r>
        <w:tab/>
        <w:t>HFRTPB2</w:t>
      </w:r>
      <w:r>
        <w:br/>
      </w:r>
      <w:r>
        <w:tab/>
      </w:r>
      <w:r>
        <w:tab/>
      </w:r>
      <w:r>
        <w:tab/>
        <w:t>Express SVC code :</w:t>
      </w:r>
      <w:r>
        <w:tab/>
        <w:t>37959027806</w:t>
      </w:r>
    </w:p>
    <w:p w:rsidR="00BB2E24" w:rsidRDefault="00BB2E24" w:rsidP="00CD66B0">
      <w:pPr>
        <w:pStyle w:val="Titre1"/>
      </w:pPr>
      <w:r>
        <w:t>Protocole effectué</w:t>
      </w:r>
    </w:p>
    <w:p w:rsidR="00CD66B0" w:rsidRDefault="00CD66B0" w:rsidP="00CD66B0">
      <w:r>
        <w:t>En arrivant le matin, mon poste de travail habituel refusait de booter. Voici donc la procédure que j’ai entreprise.</w:t>
      </w:r>
    </w:p>
    <w:p w:rsidR="00B57824" w:rsidRDefault="00B57824" w:rsidP="00CD66B0">
      <w:r>
        <w:t xml:space="preserve">Je précise que l’écran de gauche est branché au </w:t>
      </w:r>
      <w:proofErr w:type="spellStart"/>
      <w:r>
        <w:t>DisplayPort</w:t>
      </w:r>
      <w:proofErr w:type="spellEnd"/>
      <w:r>
        <w:t xml:space="preserve"> principal de la machine et que celui de droite est branché dans celui avec affiché « 2 » à côté. </w:t>
      </w:r>
    </w:p>
    <w:p w:rsidR="00CD66B0" w:rsidRDefault="00CD66B0" w:rsidP="00CD66B0">
      <w:pPr>
        <w:pStyle w:val="Paragraphedeliste"/>
        <w:numPr>
          <w:ilvl w:val="0"/>
          <w:numId w:val="3"/>
        </w:numPr>
      </w:pPr>
      <w:r>
        <w:t>Forcer l’arrêt de mon PC habituel en laissant enfoncé le bouton POWER à plusieurs reprises</w:t>
      </w:r>
    </w:p>
    <w:p w:rsidR="00E34AF1" w:rsidRDefault="00E34AF1" w:rsidP="00CD66B0">
      <w:pPr>
        <w:pStyle w:val="Paragraphedeliste"/>
        <w:numPr>
          <w:ilvl w:val="0"/>
          <w:numId w:val="3"/>
        </w:numPr>
      </w:pPr>
      <w:r>
        <w:t>Lancer la réparation automatique qui tournait dans le vide sans succès</w:t>
      </w:r>
    </w:p>
    <w:p w:rsidR="00CD66B0" w:rsidRDefault="00CD66B0" w:rsidP="00CD66B0">
      <w:pPr>
        <w:pStyle w:val="Paragraphedeliste"/>
        <w:numPr>
          <w:ilvl w:val="0"/>
          <w:numId w:val="3"/>
        </w:numPr>
      </w:pPr>
      <w:r>
        <w:t>Débrancher le câble réseau et réitérer l’étape précédente</w:t>
      </w:r>
    </w:p>
    <w:p w:rsidR="00CD66B0" w:rsidRDefault="00CD66B0" w:rsidP="00CD66B0">
      <w:pPr>
        <w:pStyle w:val="Paragraphedeliste"/>
        <w:numPr>
          <w:ilvl w:val="0"/>
          <w:numId w:val="3"/>
        </w:numPr>
      </w:pPr>
      <w:r>
        <w:t>Forcer à l’arrêt et ouvrir la tour pour vérifier les branchements des câbles SATA et des différentes cartes</w:t>
      </w:r>
    </w:p>
    <w:p w:rsidR="00CD66B0" w:rsidRDefault="00CD66B0" w:rsidP="00CD66B0">
      <w:pPr>
        <w:pStyle w:val="Paragraphedeliste"/>
        <w:numPr>
          <w:ilvl w:val="0"/>
          <w:numId w:val="3"/>
        </w:numPr>
      </w:pPr>
      <w:r>
        <w:t>Refermer la tour et retenter le démarrage</w:t>
      </w:r>
      <w:r>
        <w:br/>
        <w:t>A ce moment, plus le PC semblait démarrer mais les écrans n’affichaient rien.</w:t>
      </w:r>
    </w:p>
    <w:p w:rsidR="00CD66B0" w:rsidRDefault="00CD66B0" w:rsidP="00CD66B0">
      <w:pPr>
        <w:pStyle w:val="Paragraphedeliste"/>
        <w:numPr>
          <w:ilvl w:val="0"/>
          <w:numId w:val="3"/>
        </w:numPr>
      </w:pPr>
      <w:r>
        <w:t>Changement de PC pour le PC de test et transfert de tous les branchements (alim, écrans, clavier, souris, réseau)</w:t>
      </w:r>
    </w:p>
    <w:p w:rsidR="00E34AF1" w:rsidRDefault="00E34AF1" w:rsidP="00CD66B0">
      <w:pPr>
        <w:pStyle w:val="Paragraphedeliste"/>
        <w:numPr>
          <w:ilvl w:val="0"/>
          <w:numId w:val="3"/>
        </w:numPr>
      </w:pPr>
      <w:r>
        <w:t>Face au même problème de blocage au démarrage, hypothèse de M. Locatelli que le problème pourrait venir des écrans</w:t>
      </w:r>
    </w:p>
    <w:p w:rsidR="00E34AF1" w:rsidRDefault="00E34AF1" w:rsidP="00CD66B0">
      <w:pPr>
        <w:pStyle w:val="Paragraphedeliste"/>
        <w:numPr>
          <w:ilvl w:val="0"/>
          <w:numId w:val="3"/>
        </w:numPr>
      </w:pPr>
      <w:r>
        <w:t xml:space="preserve">Débranchement de l’écran de gauche et redémarrage </w:t>
      </w:r>
      <w:r>
        <w:sym w:font="Wingdings" w:char="F0E0"/>
      </w:r>
      <w:r>
        <w:t xml:space="preserve"> Le PC démarre normalement</w:t>
      </w:r>
    </w:p>
    <w:p w:rsidR="00E34AF1" w:rsidRDefault="00E34AF1" w:rsidP="00CD66B0">
      <w:pPr>
        <w:pStyle w:val="Paragraphedeliste"/>
        <w:numPr>
          <w:ilvl w:val="0"/>
          <w:numId w:val="3"/>
        </w:numPr>
      </w:pPr>
      <w:r>
        <w:t xml:space="preserve">Débranchement de l’écran de droite, </w:t>
      </w:r>
      <w:proofErr w:type="spellStart"/>
      <w:r>
        <w:t>rebranchement</w:t>
      </w:r>
      <w:proofErr w:type="spellEnd"/>
      <w:r>
        <w:t xml:space="preserve"> de l’écran de gauche puis redémarrage</w:t>
      </w:r>
      <w:r>
        <w:br/>
        <w:t>Le PC démarre mais l’écran affiche en sa résolution la plus basse, soit en 800x600</w:t>
      </w:r>
    </w:p>
    <w:p w:rsidR="00E34AF1" w:rsidRDefault="00E34AF1" w:rsidP="00CD66B0">
      <w:pPr>
        <w:pStyle w:val="Paragraphedeliste"/>
        <w:numPr>
          <w:ilvl w:val="0"/>
          <w:numId w:val="3"/>
        </w:numPr>
      </w:pPr>
      <w:r>
        <w:t>Accès au panneau de configuration pour régler la résolution au maximum (1920x1080)</w:t>
      </w:r>
    </w:p>
    <w:p w:rsidR="00E34AF1" w:rsidRDefault="00E34AF1" w:rsidP="00CD66B0">
      <w:pPr>
        <w:pStyle w:val="Paragraphedeliste"/>
        <w:numPr>
          <w:ilvl w:val="0"/>
          <w:numId w:val="3"/>
        </w:numPr>
      </w:pPr>
      <w:r>
        <w:t>Reset de l’écran dans ces paramètres d’usine</w:t>
      </w:r>
    </w:p>
    <w:p w:rsidR="00E34AF1" w:rsidRDefault="00E34AF1" w:rsidP="00CD66B0">
      <w:pPr>
        <w:pStyle w:val="Paragraphedeliste"/>
        <w:numPr>
          <w:ilvl w:val="0"/>
          <w:numId w:val="3"/>
        </w:numPr>
      </w:pPr>
      <w:r>
        <w:t>Branchement de l’écran de droite</w:t>
      </w:r>
      <w:r>
        <w:br/>
        <w:t>L’affichage s’étend à nouveau normalement</w:t>
      </w:r>
    </w:p>
    <w:p w:rsidR="00E34AF1" w:rsidRDefault="00E34AF1" w:rsidP="00CD66B0">
      <w:pPr>
        <w:pStyle w:val="Paragraphedeliste"/>
        <w:numPr>
          <w:ilvl w:val="0"/>
          <w:numId w:val="3"/>
        </w:numPr>
      </w:pPr>
      <w:proofErr w:type="spellStart"/>
      <w:r>
        <w:t>Rebranchement</w:t>
      </w:r>
      <w:proofErr w:type="spellEnd"/>
      <w:r>
        <w:t xml:space="preserve"> de mon PC habituel et démarrage</w:t>
      </w:r>
      <w:r>
        <w:br/>
        <w:t>Le PC démarre à nouveau normalement et l’affichage et normalement étendu dans la bonne résolution</w:t>
      </w:r>
    </w:p>
    <w:p w:rsidR="00B57824" w:rsidRDefault="00B57824" w:rsidP="00B57824">
      <w:pPr>
        <w:pStyle w:val="Titre1"/>
      </w:pPr>
      <w:r>
        <w:t>Conclusion</w:t>
      </w:r>
    </w:p>
    <w:p w:rsidR="00B57824" w:rsidRPr="00B57824" w:rsidRDefault="00B57824" w:rsidP="00B57824">
      <w:r>
        <w:t>Pour que être sûr que l’ordinateur démarre sans soucis et qu’il puisse détecter les deux écrans, il faut d’abord allumer l’écran de gauche, démarrer l’ordinateur, puis allumer l’écran de droite ensuite.</w:t>
      </w:r>
    </w:p>
    <w:sectPr w:rsidR="00B57824" w:rsidRPr="00B57824" w:rsidSect="0008380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7BC" w:rsidRDefault="00D837BC" w:rsidP="001F223B">
      <w:pPr>
        <w:spacing w:after="0" w:line="240" w:lineRule="auto"/>
      </w:pPr>
      <w:r>
        <w:separator/>
      </w:r>
    </w:p>
  </w:endnote>
  <w:endnote w:type="continuationSeparator" w:id="0">
    <w:p w:rsidR="00D837BC" w:rsidRDefault="00D837BC" w:rsidP="001F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038585"/>
      <w:docPartObj>
        <w:docPartGallery w:val="Page Numbers (Bottom of Page)"/>
        <w:docPartUnique/>
      </w:docPartObj>
    </w:sdtPr>
    <w:sdtEndPr/>
    <w:sdtContent>
      <w:p w:rsidR="001F223B" w:rsidRDefault="001F223B">
        <w:pPr>
          <w:pStyle w:val="Pieddepage"/>
          <w:jc w:val="right"/>
        </w:pPr>
        <w:r>
          <w:fldChar w:fldCharType="begin"/>
        </w:r>
        <w:r>
          <w:instrText>PAGE   \* MERGEFORMAT</w:instrText>
        </w:r>
        <w:r>
          <w:fldChar w:fldCharType="separate"/>
        </w:r>
        <w:r w:rsidR="00AB33D5" w:rsidRPr="00AB33D5">
          <w:rPr>
            <w:noProof/>
            <w:lang w:val="fr-FR"/>
          </w:rPr>
          <w:t>1</w:t>
        </w:r>
        <w:r>
          <w:fldChar w:fldCharType="end"/>
        </w:r>
      </w:p>
    </w:sdtContent>
  </w:sdt>
  <w:p w:rsidR="001F223B" w:rsidRDefault="001F22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7BC" w:rsidRDefault="00D837BC" w:rsidP="001F223B">
      <w:pPr>
        <w:spacing w:after="0" w:line="240" w:lineRule="auto"/>
      </w:pPr>
      <w:r>
        <w:separator/>
      </w:r>
    </w:p>
  </w:footnote>
  <w:footnote w:type="continuationSeparator" w:id="0">
    <w:p w:rsidR="00D837BC" w:rsidRDefault="00D837BC" w:rsidP="001F2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re "/>
      <w:tag w:val=""/>
      <w:id w:val="1354851342"/>
      <w:placeholder>
        <w:docPart w:val="2D52DE2DEB594C6AADBB70ADCB2ABCA5"/>
      </w:placeholder>
      <w:dataBinding w:prefixMappings="xmlns:ns0='http://purl.org/dc/elements/1.1/' xmlns:ns1='http://schemas.openxmlformats.org/package/2006/metadata/core-properties' " w:xpath="/ns1:coreProperties[1]/ns0:title[1]" w:storeItemID="{6C3C8BC8-F283-45AE-878A-BAB7291924A1}"/>
      <w:text/>
    </w:sdtPr>
    <w:sdtEndPr/>
    <w:sdtContent>
      <w:p w:rsidR="001F223B" w:rsidRDefault="001F223B">
        <w:pPr>
          <w:pStyle w:val="En-tte"/>
        </w:pPr>
        <w:r>
          <w:t>Démarrage du PC impossible</w:t>
        </w:r>
      </w:p>
    </w:sdtContent>
  </w:sdt>
  <w:p w:rsidR="001F223B" w:rsidRDefault="001F22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87068"/>
    <w:multiLevelType w:val="hybridMultilevel"/>
    <w:tmpl w:val="4086C9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A5B278C"/>
    <w:multiLevelType w:val="hybridMultilevel"/>
    <w:tmpl w:val="D414C45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61327B7F"/>
    <w:multiLevelType w:val="hybridMultilevel"/>
    <w:tmpl w:val="0FF0D3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1F"/>
    <w:rsid w:val="00014FBE"/>
    <w:rsid w:val="0008380C"/>
    <w:rsid w:val="001653E3"/>
    <w:rsid w:val="001F223B"/>
    <w:rsid w:val="00387E94"/>
    <w:rsid w:val="00395619"/>
    <w:rsid w:val="009D7224"/>
    <w:rsid w:val="00AB33D5"/>
    <w:rsid w:val="00B57824"/>
    <w:rsid w:val="00BB2E24"/>
    <w:rsid w:val="00CD66B0"/>
    <w:rsid w:val="00CF0A1F"/>
    <w:rsid w:val="00D837BC"/>
    <w:rsid w:val="00E34AF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61D72-55C4-4FDB-A51F-1B686C5D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D7224"/>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380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8380C"/>
    <w:rPr>
      <w:rFonts w:eastAsiaTheme="minorEastAsia"/>
      <w:lang w:eastAsia="fr-CH"/>
    </w:rPr>
  </w:style>
  <w:style w:type="character" w:customStyle="1" w:styleId="Titre1Car">
    <w:name w:val="Titre 1 Car"/>
    <w:basedOn w:val="Policepardfaut"/>
    <w:link w:val="Titre1"/>
    <w:uiPriority w:val="9"/>
    <w:rsid w:val="009D7224"/>
    <w:rPr>
      <w:rFonts w:asciiTheme="majorHAnsi" w:eastAsiaTheme="majorEastAsia" w:hAnsiTheme="majorHAnsi" w:cstheme="majorBidi"/>
      <w:b/>
      <w:color w:val="2E74B5" w:themeColor="accent1" w:themeShade="BF"/>
      <w:sz w:val="32"/>
      <w:szCs w:val="32"/>
    </w:rPr>
  </w:style>
  <w:style w:type="paragraph" w:styleId="Paragraphedeliste">
    <w:name w:val="List Paragraph"/>
    <w:basedOn w:val="Normal"/>
    <w:uiPriority w:val="34"/>
    <w:qFormat/>
    <w:rsid w:val="009D7224"/>
    <w:pPr>
      <w:ind w:left="720"/>
      <w:contextualSpacing/>
    </w:pPr>
  </w:style>
  <w:style w:type="paragraph" w:styleId="En-tte">
    <w:name w:val="header"/>
    <w:basedOn w:val="Normal"/>
    <w:link w:val="En-tteCar"/>
    <w:uiPriority w:val="99"/>
    <w:unhideWhenUsed/>
    <w:rsid w:val="001F223B"/>
    <w:pPr>
      <w:tabs>
        <w:tab w:val="center" w:pos="4536"/>
        <w:tab w:val="right" w:pos="9072"/>
      </w:tabs>
      <w:spacing w:after="0" w:line="240" w:lineRule="auto"/>
    </w:pPr>
  </w:style>
  <w:style w:type="character" w:customStyle="1" w:styleId="En-tteCar">
    <w:name w:val="En-tête Car"/>
    <w:basedOn w:val="Policepardfaut"/>
    <w:link w:val="En-tte"/>
    <w:uiPriority w:val="99"/>
    <w:rsid w:val="001F223B"/>
  </w:style>
  <w:style w:type="paragraph" w:styleId="Pieddepage">
    <w:name w:val="footer"/>
    <w:basedOn w:val="Normal"/>
    <w:link w:val="PieddepageCar"/>
    <w:uiPriority w:val="99"/>
    <w:unhideWhenUsed/>
    <w:rsid w:val="001F22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23B"/>
  </w:style>
  <w:style w:type="character" w:styleId="Textedelespacerserv">
    <w:name w:val="Placeholder Text"/>
    <w:basedOn w:val="Policepardfaut"/>
    <w:uiPriority w:val="99"/>
    <w:semiHidden/>
    <w:rsid w:val="001F22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9466E27DE14DE0ABB05BD97C4A753F"/>
        <w:category>
          <w:name w:val="Général"/>
          <w:gallery w:val="placeholder"/>
        </w:category>
        <w:types>
          <w:type w:val="bbPlcHdr"/>
        </w:types>
        <w:behaviors>
          <w:behavior w:val="content"/>
        </w:behaviors>
        <w:guid w:val="{3BBA092D-B2CC-44FD-9B6E-953C17EB4378}"/>
      </w:docPartPr>
      <w:docPartBody>
        <w:p w:rsidR="000D591A" w:rsidRDefault="008D06C1" w:rsidP="008D06C1">
          <w:pPr>
            <w:pStyle w:val="969466E27DE14DE0ABB05BD97C4A753F"/>
          </w:pPr>
          <w:r>
            <w:rPr>
              <w:color w:val="2E74B5" w:themeColor="accent1" w:themeShade="BF"/>
              <w:sz w:val="24"/>
              <w:szCs w:val="24"/>
              <w:lang w:val="fr-FR"/>
            </w:rPr>
            <w:t>[Nom de la société]</w:t>
          </w:r>
        </w:p>
      </w:docPartBody>
    </w:docPart>
    <w:docPart>
      <w:docPartPr>
        <w:name w:val="404E14675F014891AED307D33535153F"/>
        <w:category>
          <w:name w:val="Général"/>
          <w:gallery w:val="placeholder"/>
        </w:category>
        <w:types>
          <w:type w:val="bbPlcHdr"/>
        </w:types>
        <w:behaviors>
          <w:behavior w:val="content"/>
        </w:behaviors>
        <w:guid w:val="{1CF0E931-5AE6-475C-9DB7-FD9F4162B3C6}"/>
      </w:docPartPr>
      <w:docPartBody>
        <w:p w:rsidR="000D591A" w:rsidRDefault="008D06C1" w:rsidP="008D06C1">
          <w:pPr>
            <w:pStyle w:val="404E14675F014891AED307D33535153F"/>
          </w:pPr>
          <w:r>
            <w:rPr>
              <w:rFonts w:asciiTheme="majorHAnsi" w:eastAsiaTheme="majorEastAsia" w:hAnsiTheme="majorHAnsi" w:cstheme="majorBidi"/>
              <w:color w:val="5B9BD5" w:themeColor="accent1"/>
              <w:sz w:val="88"/>
              <w:szCs w:val="88"/>
              <w:lang w:val="fr-FR"/>
            </w:rPr>
            <w:t>[Titre du document]</w:t>
          </w:r>
        </w:p>
      </w:docPartBody>
    </w:docPart>
    <w:docPart>
      <w:docPartPr>
        <w:name w:val="E76DCC8B60BB49D28861DC29E2C2D200"/>
        <w:category>
          <w:name w:val="Général"/>
          <w:gallery w:val="placeholder"/>
        </w:category>
        <w:types>
          <w:type w:val="bbPlcHdr"/>
        </w:types>
        <w:behaviors>
          <w:behavior w:val="content"/>
        </w:behaviors>
        <w:guid w:val="{C5B738C1-B54C-4403-BE57-DDC7B127DD3C}"/>
      </w:docPartPr>
      <w:docPartBody>
        <w:p w:rsidR="000D591A" w:rsidRDefault="008D06C1" w:rsidP="008D06C1">
          <w:pPr>
            <w:pStyle w:val="E76DCC8B60BB49D28861DC29E2C2D200"/>
          </w:pPr>
          <w:r>
            <w:rPr>
              <w:color w:val="2E74B5" w:themeColor="accent1" w:themeShade="BF"/>
              <w:sz w:val="24"/>
              <w:szCs w:val="24"/>
              <w:lang w:val="fr-FR"/>
            </w:rPr>
            <w:t>[Sous-titre du document]</w:t>
          </w:r>
        </w:p>
      </w:docPartBody>
    </w:docPart>
    <w:docPart>
      <w:docPartPr>
        <w:name w:val="E03D2F3B45814069B1C9B467786AC5BE"/>
        <w:category>
          <w:name w:val="Général"/>
          <w:gallery w:val="placeholder"/>
        </w:category>
        <w:types>
          <w:type w:val="bbPlcHdr"/>
        </w:types>
        <w:behaviors>
          <w:behavior w:val="content"/>
        </w:behaviors>
        <w:guid w:val="{D8BC6CBD-CB46-4B89-8937-04E9E8233B53}"/>
      </w:docPartPr>
      <w:docPartBody>
        <w:p w:rsidR="000D591A" w:rsidRDefault="008D06C1" w:rsidP="008D06C1">
          <w:pPr>
            <w:pStyle w:val="E03D2F3B45814069B1C9B467786AC5BE"/>
          </w:pPr>
          <w:r>
            <w:rPr>
              <w:color w:val="5B9BD5" w:themeColor="accent1"/>
              <w:sz w:val="28"/>
              <w:szCs w:val="28"/>
              <w:lang w:val="fr-FR"/>
            </w:rPr>
            <w:t>[Nom de l’auteur]</w:t>
          </w:r>
        </w:p>
      </w:docPartBody>
    </w:docPart>
    <w:docPart>
      <w:docPartPr>
        <w:name w:val="E346D34994A440919985951C1153DF1E"/>
        <w:category>
          <w:name w:val="Général"/>
          <w:gallery w:val="placeholder"/>
        </w:category>
        <w:types>
          <w:type w:val="bbPlcHdr"/>
        </w:types>
        <w:behaviors>
          <w:behavior w:val="content"/>
        </w:behaviors>
        <w:guid w:val="{52519FBB-5200-41D0-8CF0-F866DCC1C79B}"/>
      </w:docPartPr>
      <w:docPartBody>
        <w:p w:rsidR="000D591A" w:rsidRDefault="008D06C1" w:rsidP="008D06C1">
          <w:pPr>
            <w:pStyle w:val="E346D34994A440919985951C1153DF1E"/>
          </w:pPr>
          <w:r>
            <w:rPr>
              <w:color w:val="5B9BD5" w:themeColor="accent1"/>
              <w:sz w:val="28"/>
              <w:szCs w:val="28"/>
              <w:lang w:val="fr-FR"/>
            </w:rPr>
            <w:t>[Date]</w:t>
          </w:r>
        </w:p>
      </w:docPartBody>
    </w:docPart>
    <w:docPart>
      <w:docPartPr>
        <w:name w:val="2D52DE2DEB594C6AADBB70ADCB2ABCA5"/>
        <w:category>
          <w:name w:val="Général"/>
          <w:gallery w:val="placeholder"/>
        </w:category>
        <w:types>
          <w:type w:val="bbPlcHdr"/>
        </w:types>
        <w:behaviors>
          <w:behavior w:val="content"/>
        </w:behaviors>
        <w:guid w:val="{8A9FD890-BC97-4104-AB75-30B9BE19DF77}"/>
      </w:docPartPr>
      <w:docPartBody>
        <w:p w:rsidR="000D591A" w:rsidRDefault="008D06C1">
          <w:r w:rsidRPr="006721C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C1"/>
    <w:rsid w:val="000D591A"/>
    <w:rsid w:val="001176B9"/>
    <w:rsid w:val="00132FF2"/>
    <w:rsid w:val="008D06C1"/>
    <w:rsid w:val="00E321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69466E27DE14DE0ABB05BD97C4A753F">
    <w:name w:val="969466E27DE14DE0ABB05BD97C4A753F"/>
    <w:rsid w:val="008D06C1"/>
  </w:style>
  <w:style w:type="paragraph" w:customStyle="1" w:styleId="404E14675F014891AED307D33535153F">
    <w:name w:val="404E14675F014891AED307D33535153F"/>
    <w:rsid w:val="008D06C1"/>
  </w:style>
  <w:style w:type="paragraph" w:customStyle="1" w:styleId="E76DCC8B60BB49D28861DC29E2C2D200">
    <w:name w:val="E76DCC8B60BB49D28861DC29E2C2D200"/>
    <w:rsid w:val="008D06C1"/>
  </w:style>
  <w:style w:type="paragraph" w:customStyle="1" w:styleId="E03D2F3B45814069B1C9B467786AC5BE">
    <w:name w:val="E03D2F3B45814069B1C9B467786AC5BE"/>
    <w:rsid w:val="008D06C1"/>
  </w:style>
  <w:style w:type="paragraph" w:customStyle="1" w:styleId="E346D34994A440919985951C1153DF1E">
    <w:name w:val="E346D34994A440919985951C1153DF1E"/>
    <w:rsid w:val="008D06C1"/>
  </w:style>
  <w:style w:type="paragraph" w:customStyle="1" w:styleId="16D4A6EB1D8D4D008354D2579AE9435F">
    <w:name w:val="16D4A6EB1D8D4D008354D2579AE9435F"/>
    <w:rsid w:val="008D06C1"/>
  </w:style>
  <w:style w:type="character" w:styleId="Textedelespacerserv">
    <w:name w:val="Placeholder Text"/>
    <w:basedOn w:val="Policepardfaut"/>
    <w:uiPriority w:val="99"/>
    <w:semiHidden/>
    <w:rsid w:val="008D06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25755E-6BFB-41F4-BA59-F32693B4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337</Words>
  <Characters>1856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Démarrage du PC impossible</dc:title>
  <dc:subject>P1704_Manettes</dc:subject>
  <dc:creator>PICOTTE Alexandre</dc:creator>
  <cp:keywords/>
  <dc:description/>
  <cp:lastModifiedBy>PICOTTE Alexandre</cp:lastModifiedBy>
  <cp:revision>7</cp:revision>
  <dcterms:created xsi:type="dcterms:W3CDTF">2018-04-20T09:20:00Z</dcterms:created>
  <dcterms:modified xsi:type="dcterms:W3CDTF">2018-05-04T10:08:00Z</dcterms:modified>
</cp:coreProperties>
</file>