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63807583"/>
        <w:docPartObj>
          <w:docPartGallery w:val="Cover Pages"/>
          <w:docPartUnique/>
        </w:docPartObj>
      </w:sdtPr>
      <w:sdtEndPr/>
      <w:sdtContent>
        <w:p w14:paraId="7FAA3DAC" w14:textId="77777777" w:rsidR="0008380C" w:rsidRDefault="00C37F7D" w:rsidP="00882E90">
          <w:pPr>
            <w:jc w:val="both"/>
          </w:pPr>
          <w:r>
            <w:rPr>
              <w:noProof/>
              <w:lang w:eastAsia="fr-CH"/>
            </w:rPr>
            <w:drawing>
              <wp:anchor distT="0" distB="0" distL="114300" distR="114300" simplePos="0" relativeHeight="251661312" behindDoc="0" locked="0" layoutInCell="1" allowOverlap="1" wp14:anchorId="04DF73F6" wp14:editId="0B705C91">
                <wp:simplePos x="0" y="0"/>
                <wp:positionH relativeFrom="margin">
                  <wp:align>left</wp:align>
                </wp:positionH>
                <wp:positionV relativeFrom="margin">
                  <wp:align>top</wp:align>
                </wp:positionV>
                <wp:extent cx="3099435" cy="942975"/>
                <wp:effectExtent l="0" t="0" r="5715" b="9525"/>
                <wp:wrapTopAndBottom/>
                <wp:docPr id="2" name="Image 2" descr="C:\Users\Alexandre.PICOTTE\Documents\P1704_Manettes\12_Présentation\logo cpnv modules complementaires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xandre.PICOTTE\Documents\P1704_Manettes\12_Présentation\logo cpnv modules complementaires v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99435" cy="942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8380C" w:rsidRPr="0008380C">
            <w:rPr>
              <w:noProof/>
              <w:lang w:eastAsia="fr-CH"/>
            </w:rPr>
            <w:drawing>
              <wp:anchor distT="0" distB="0" distL="114300" distR="114300" simplePos="0" relativeHeight="251660288" behindDoc="0" locked="0" layoutInCell="1" allowOverlap="1" wp14:anchorId="709BE2FE" wp14:editId="27600C95">
                <wp:simplePos x="0" y="0"/>
                <wp:positionH relativeFrom="margin">
                  <wp:align>right</wp:align>
                </wp:positionH>
                <wp:positionV relativeFrom="margin">
                  <wp:align>top</wp:align>
                </wp:positionV>
                <wp:extent cx="1762125" cy="1402080"/>
                <wp:effectExtent l="0" t="0" r="9525" b="7620"/>
                <wp:wrapTopAndBottom/>
                <wp:docPr id="21" name="Image 21" descr="Z:\COMMUN\4. Projets\1. Projets de semestre\P1704_Manette\2018\12_Présentation\Logo M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Z:\COMMUN\4. Projets\1. Projets de semestre\P1704_Manette\2018\12_Présentation\Logo MC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62125" cy="140208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08380C" w14:paraId="29DDD2E5" w14:textId="77777777">
            <w:sdt>
              <w:sdtPr>
                <w:rPr>
                  <w:color w:val="2E74B5" w:themeColor="accent1" w:themeShade="BF"/>
                  <w:sz w:val="24"/>
                  <w:szCs w:val="24"/>
                </w:rPr>
                <w:alias w:val="Société"/>
                <w:id w:val="13406915"/>
                <w:placeholder>
                  <w:docPart w:val="969466E27DE14DE0ABB05BD97C4A753F"/>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410CF9F4" w14:textId="77777777" w:rsidR="0008380C" w:rsidRDefault="0008380C" w:rsidP="00882E90">
                    <w:pPr>
                      <w:pStyle w:val="Sansinterligne"/>
                      <w:jc w:val="both"/>
                      <w:rPr>
                        <w:color w:val="2E74B5" w:themeColor="accent1" w:themeShade="BF"/>
                        <w:sz w:val="24"/>
                      </w:rPr>
                    </w:pPr>
                    <w:r>
                      <w:rPr>
                        <w:color w:val="2E74B5" w:themeColor="accent1" w:themeShade="BF"/>
                        <w:sz w:val="24"/>
                        <w:szCs w:val="24"/>
                      </w:rPr>
                      <w:t>CPNV</w:t>
                    </w:r>
                  </w:p>
                </w:tc>
              </w:sdtContent>
            </w:sdt>
          </w:tr>
          <w:tr w:rsidR="0008380C" w14:paraId="489655D1" w14:textId="77777777">
            <w:tc>
              <w:tcPr>
                <w:tcW w:w="7672" w:type="dxa"/>
              </w:tcPr>
              <w:sdt>
                <w:sdtPr>
                  <w:rPr>
                    <w:rFonts w:asciiTheme="majorHAnsi" w:eastAsiaTheme="majorEastAsia" w:hAnsiTheme="majorHAnsi" w:cstheme="majorBidi"/>
                    <w:color w:val="5B9BD5" w:themeColor="accent1"/>
                    <w:sz w:val="88"/>
                    <w:szCs w:val="88"/>
                  </w:rPr>
                  <w:alias w:val="Titre"/>
                  <w:id w:val="13406919"/>
                  <w:placeholder>
                    <w:docPart w:val="404E14675F014891AED307D33535153F"/>
                  </w:placeholder>
                  <w:dataBinding w:prefixMappings="xmlns:ns0='http://schemas.openxmlformats.org/package/2006/metadata/core-properties' xmlns:ns1='http://purl.org/dc/elements/1.1/'" w:xpath="/ns0:coreProperties[1]/ns1:title[1]" w:storeItemID="{6C3C8BC8-F283-45AE-878A-BAB7291924A1}"/>
                  <w:text/>
                </w:sdtPr>
                <w:sdtEndPr/>
                <w:sdtContent>
                  <w:p w14:paraId="3DF05915" w14:textId="77777777" w:rsidR="0008380C" w:rsidRDefault="009D3058" w:rsidP="00882E90">
                    <w:pPr>
                      <w:pStyle w:val="Sansinterligne"/>
                      <w:spacing w:line="216" w:lineRule="auto"/>
                      <w:jc w:val="both"/>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Rapport final</w:t>
                    </w:r>
                  </w:p>
                </w:sdtContent>
              </w:sdt>
            </w:tc>
          </w:tr>
          <w:tr w:rsidR="0008380C" w14:paraId="6EB4E91F" w14:textId="77777777">
            <w:sdt>
              <w:sdtPr>
                <w:rPr>
                  <w:color w:val="2E74B5" w:themeColor="accent1" w:themeShade="BF"/>
                  <w:sz w:val="24"/>
                  <w:szCs w:val="24"/>
                </w:rPr>
                <w:alias w:val="Sous-titre"/>
                <w:id w:val="13406923"/>
                <w:placeholder>
                  <w:docPart w:val="E76DCC8B60BB49D28861DC29E2C2D200"/>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4A670EF0" w14:textId="77777777" w:rsidR="0008380C" w:rsidRDefault="0008380C" w:rsidP="00882E90">
                    <w:pPr>
                      <w:pStyle w:val="Sansinterligne"/>
                      <w:jc w:val="both"/>
                      <w:rPr>
                        <w:color w:val="2E74B5" w:themeColor="accent1" w:themeShade="BF"/>
                        <w:sz w:val="24"/>
                      </w:rPr>
                    </w:pPr>
                    <w:r>
                      <w:rPr>
                        <w:color w:val="2E74B5" w:themeColor="accent1" w:themeShade="BF"/>
                        <w:sz w:val="24"/>
                        <w:szCs w:val="24"/>
                      </w:rPr>
                      <w:t>P1704_Manettes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08380C" w14:paraId="6D7D1E86" w14:textId="77777777">
            <w:tc>
              <w:tcPr>
                <w:tcW w:w="7221" w:type="dxa"/>
                <w:tcMar>
                  <w:top w:w="216" w:type="dxa"/>
                  <w:left w:w="115" w:type="dxa"/>
                  <w:bottom w:w="216" w:type="dxa"/>
                  <w:right w:w="115" w:type="dxa"/>
                </w:tcMar>
              </w:tcPr>
              <w:p w14:paraId="615AB175" w14:textId="622CC148" w:rsidR="0008380C" w:rsidRDefault="00B237F7" w:rsidP="00882E90">
                <w:pPr>
                  <w:pStyle w:val="Sansinterligne"/>
                  <w:jc w:val="both"/>
                  <w:rPr>
                    <w:color w:val="5B9BD5" w:themeColor="accent1"/>
                    <w:sz w:val="28"/>
                    <w:szCs w:val="28"/>
                  </w:rPr>
                </w:pPr>
                <w:r>
                  <w:rPr>
                    <w:color w:val="5B9BD5" w:themeColor="accent1"/>
                    <w:sz w:val="28"/>
                    <w:szCs w:val="28"/>
                  </w:rPr>
                  <w:t>30.06.2019</w:t>
                </w:r>
              </w:p>
              <w:p w14:paraId="6F56BC27" w14:textId="77777777" w:rsidR="0008380C" w:rsidRDefault="0008380C" w:rsidP="00882E90">
                <w:pPr>
                  <w:pStyle w:val="Sansinterligne"/>
                  <w:jc w:val="both"/>
                  <w:rPr>
                    <w:color w:val="5B9BD5" w:themeColor="accent1"/>
                  </w:rPr>
                </w:pPr>
              </w:p>
            </w:tc>
          </w:tr>
        </w:tbl>
        <w:p w14:paraId="7408EC58" w14:textId="77777777" w:rsidR="0008380C" w:rsidRDefault="0008380C" w:rsidP="00882E90">
          <w:pPr>
            <w:jc w:val="both"/>
          </w:pPr>
          <w:r>
            <w:br w:type="page"/>
          </w:r>
        </w:p>
      </w:sdtContent>
    </w:sdt>
    <w:sdt>
      <w:sdtPr>
        <w:rPr>
          <w:rFonts w:asciiTheme="minorHAnsi" w:eastAsiaTheme="minorHAnsi" w:hAnsiTheme="minorHAnsi" w:cstheme="minorBidi"/>
          <w:color w:val="auto"/>
          <w:sz w:val="22"/>
          <w:szCs w:val="22"/>
          <w:lang w:val="fr-FR" w:eastAsia="en-US"/>
        </w:rPr>
        <w:id w:val="-860280217"/>
        <w:docPartObj>
          <w:docPartGallery w:val="Table of Contents"/>
          <w:docPartUnique/>
        </w:docPartObj>
      </w:sdtPr>
      <w:sdtEndPr>
        <w:rPr>
          <w:b/>
          <w:bCs/>
        </w:rPr>
      </w:sdtEndPr>
      <w:sdtContent>
        <w:p w14:paraId="155FDAF1" w14:textId="77777777" w:rsidR="008E6706" w:rsidRDefault="008E6706">
          <w:pPr>
            <w:pStyle w:val="En-ttedetabledesmatires"/>
          </w:pPr>
          <w:r>
            <w:rPr>
              <w:lang w:val="fr-FR"/>
            </w:rPr>
            <w:t>Table des matières</w:t>
          </w:r>
        </w:p>
        <w:p w14:paraId="1206979B" w14:textId="7A1A3281" w:rsidR="001049ED" w:rsidRDefault="008E6706">
          <w:pPr>
            <w:pStyle w:val="TM1"/>
            <w:tabs>
              <w:tab w:val="right" w:leader="dot" w:pos="9062"/>
            </w:tabs>
            <w:rPr>
              <w:rFonts w:eastAsiaTheme="minorEastAsia"/>
              <w:noProof/>
              <w:lang w:eastAsia="fr-CH"/>
            </w:rPr>
          </w:pPr>
          <w:r>
            <w:rPr>
              <w:b/>
              <w:bCs/>
              <w:lang w:val="fr-FR"/>
            </w:rPr>
            <w:fldChar w:fldCharType="begin"/>
          </w:r>
          <w:r>
            <w:rPr>
              <w:b/>
              <w:bCs/>
              <w:lang w:val="fr-FR"/>
            </w:rPr>
            <w:instrText xml:space="preserve"> TOC \o "1-3" \h \z \u </w:instrText>
          </w:r>
          <w:r>
            <w:rPr>
              <w:b/>
              <w:bCs/>
              <w:lang w:val="fr-FR"/>
            </w:rPr>
            <w:fldChar w:fldCharType="separate"/>
          </w:r>
          <w:hyperlink w:anchor="_Toc12832257" w:history="1">
            <w:r w:rsidR="001049ED" w:rsidRPr="00716302">
              <w:rPr>
                <w:rStyle w:val="Lienhypertexte"/>
                <w:noProof/>
              </w:rPr>
              <w:t>Manette Univ</w:t>
            </w:r>
            <w:bookmarkStart w:id="0" w:name="_GoBack"/>
            <w:bookmarkEnd w:id="0"/>
            <w:r w:rsidR="001049ED" w:rsidRPr="00716302">
              <w:rPr>
                <w:rStyle w:val="Lienhypertexte"/>
                <w:noProof/>
              </w:rPr>
              <w:t>erselle</w:t>
            </w:r>
            <w:r w:rsidR="001049ED">
              <w:rPr>
                <w:noProof/>
                <w:webHidden/>
              </w:rPr>
              <w:tab/>
            </w:r>
            <w:r w:rsidR="001049ED">
              <w:rPr>
                <w:noProof/>
                <w:webHidden/>
              </w:rPr>
              <w:fldChar w:fldCharType="begin"/>
            </w:r>
            <w:r w:rsidR="001049ED">
              <w:rPr>
                <w:noProof/>
                <w:webHidden/>
              </w:rPr>
              <w:instrText xml:space="preserve"> PAGEREF _Toc12832257 \h </w:instrText>
            </w:r>
            <w:r w:rsidR="001049ED">
              <w:rPr>
                <w:noProof/>
                <w:webHidden/>
              </w:rPr>
            </w:r>
            <w:r w:rsidR="001049ED">
              <w:rPr>
                <w:noProof/>
                <w:webHidden/>
              </w:rPr>
              <w:fldChar w:fldCharType="separate"/>
            </w:r>
            <w:r w:rsidR="00B74D8E">
              <w:rPr>
                <w:noProof/>
                <w:webHidden/>
              </w:rPr>
              <w:t>2</w:t>
            </w:r>
            <w:r w:rsidR="001049ED">
              <w:rPr>
                <w:noProof/>
                <w:webHidden/>
              </w:rPr>
              <w:fldChar w:fldCharType="end"/>
            </w:r>
          </w:hyperlink>
        </w:p>
        <w:p w14:paraId="21F2DB4B" w14:textId="474BF0E3" w:rsidR="001049ED" w:rsidRDefault="001049ED">
          <w:pPr>
            <w:pStyle w:val="TM2"/>
            <w:tabs>
              <w:tab w:val="right" w:leader="dot" w:pos="9062"/>
            </w:tabs>
            <w:rPr>
              <w:rFonts w:eastAsiaTheme="minorEastAsia"/>
              <w:noProof/>
              <w:lang w:eastAsia="fr-CH"/>
            </w:rPr>
          </w:pPr>
          <w:hyperlink w:anchor="_Toc12832258" w:history="1">
            <w:r w:rsidRPr="00716302">
              <w:rPr>
                <w:rStyle w:val="Lienhypertexte"/>
                <w:noProof/>
              </w:rPr>
              <w:t>Mécanique</w:t>
            </w:r>
            <w:r>
              <w:rPr>
                <w:noProof/>
                <w:webHidden/>
              </w:rPr>
              <w:tab/>
            </w:r>
            <w:r>
              <w:rPr>
                <w:noProof/>
                <w:webHidden/>
              </w:rPr>
              <w:fldChar w:fldCharType="begin"/>
            </w:r>
            <w:r>
              <w:rPr>
                <w:noProof/>
                <w:webHidden/>
              </w:rPr>
              <w:instrText xml:space="preserve"> PAGEREF _Toc12832258 \h </w:instrText>
            </w:r>
            <w:r>
              <w:rPr>
                <w:noProof/>
                <w:webHidden/>
              </w:rPr>
            </w:r>
            <w:r>
              <w:rPr>
                <w:noProof/>
                <w:webHidden/>
              </w:rPr>
              <w:fldChar w:fldCharType="separate"/>
            </w:r>
            <w:r w:rsidR="00B74D8E">
              <w:rPr>
                <w:noProof/>
                <w:webHidden/>
              </w:rPr>
              <w:t>2</w:t>
            </w:r>
            <w:r>
              <w:rPr>
                <w:noProof/>
                <w:webHidden/>
              </w:rPr>
              <w:fldChar w:fldCharType="end"/>
            </w:r>
          </w:hyperlink>
        </w:p>
        <w:p w14:paraId="7CD398BF" w14:textId="0A0541F8" w:rsidR="001049ED" w:rsidRDefault="001049ED">
          <w:pPr>
            <w:pStyle w:val="TM2"/>
            <w:tabs>
              <w:tab w:val="right" w:leader="dot" w:pos="9062"/>
            </w:tabs>
            <w:rPr>
              <w:rFonts w:eastAsiaTheme="minorEastAsia"/>
              <w:noProof/>
              <w:lang w:eastAsia="fr-CH"/>
            </w:rPr>
          </w:pPr>
          <w:hyperlink w:anchor="_Toc12832259" w:history="1">
            <w:r w:rsidRPr="00716302">
              <w:rPr>
                <w:rStyle w:val="Lienhypertexte"/>
                <w:noProof/>
              </w:rPr>
              <w:t>Électronique</w:t>
            </w:r>
            <w:r>
              <w:rPr>
                <w:noProof/>
                <w:webHidden/>
              </w:rPr>
              <w:tab/>
            </w:r>
            <w:r>
              <w:rPr>
                <w:noProof/>
                <w:webHidden/>
              </w:rPr>
              <w:fldChar w:fldCharType="begin"/>
            </w:r>
            <w:r>
              <w:rPr>
                <w:noProof/>
                <w:webHidden/>
              </w:rPr>
              <w:instrText xml:space="preserve"> PAGEREF _Toc12832259 \h </w:instrText>
            </w:r>
            <w:r>
              <w:rPr>
                <w:noProof/>
                <w:webHidden/>
              </w:rPr>
            </w:r>
            <w:r>
              <w:rPr>
                <w:noProof/>
                <w:webHidden/>
              </w:rPr>
              <w:fldChar w:fldCharType="separate"/>
            </w:r>
            <w:r w:rsidR="00B74D8E">
              <w:rPr>
                <w:noProof/>
                <w:webHidden/>
              </w:rPr>
              <w:t>2</w:t>
            </w:r>
            <w:r>
              <w:rPr>
                <w:noProof/>
                <w:webHidden/>
              </w:rPr>
              <w:fldChar w:fldCharType="end"/>
            </w:r>
          </w:hyperlink>
        </w:p>
        <w:p w14:paraId="5C97C2AF" w14:textId="22A95383" w:rsidR="001049ED" w:rsidRDefault="001049ED">
          <w:pPr>
            <w:pStyle w:val="TM2"/>
            <w:tabs>
              <w:tab w:val="right" w:leader="dot" w:pos="9062"/>
            </w:tabs>
            <w:rPr>
              <w:rFonts w:eastAsiaTheme="minorEastAsia"/>
              <w:noProof/>
              <w:lang w:eastAsia="fr-CH"/>
            </w:rPr>
          </w:pPr>
          <w:hyperlink w:anchor="_Toc12832260" w:history="1">
            <w:r w:rsidRPr="00716302">
              <w:rPr>
                <w:rStyle w:val="Lienhypertexte"/>
                <w:noProof/>
              </w:rPr>
              <w:t>Fonctionnement</w:t>
            </w:r>
            <w:r>
              <w:rPr>
                <w:noProof/>
                <w:webHidden/>
              </w:rPr>
              <w:tab/>
            </w:r>
            <w:r>
              <w:rPr>
                <w:noProof/>
                <w:webHidden/>
              </w:rPr>
              <w:fldChar w:fldCharType="begin"/>
            </w:r>
            <w:r>
              <w:rPr>
                <w:noProof/>
                <w:webHidden/>
              </w:rPr>
              <w:instrText xml:space="preserve"> PAGEREF _Toc12832260 \h </w:instrText>
            </w:r>
            <w:r>
              <w:rPr>
                <w:noProof/>
                <w:webHidden/>
              </w:rPr>
            </w:r>
            <w:r>
              <w:rPr>
                <w:noProof/>
                <w:webHidden/>
              </w:rPr>
              <w:fldChar w:fldCharType="separate"/>
            </w:r>
            <w:r w:rsidR="00B74D8E">
              <w:rPr>
                <w:noProof/>
                <w:webHidden/>
              </w:rPr>
              <w:t>2</w:t>
            </w:r>
            <w:r>
              <w:rPr>
                <w:noProof/>
                <w:webHidden/>
              </w:rPr>
              <w:fldChar w:fldCharType="end"/>
            </w:r>
          </w:hyperlink>
        </w:p>
        <w:p w14:paraId="65490BE3" w14:textId="5D89FEF3" w:rsidR="008E6706" w:rsidRDefault="008E6706">
          <w:r>
            <w:rPr>
              <w:b/>
              <w:bCs/>
              <w:lang w:val="fr-FR"/>
            </w:rPr>
            <w:fldChar w:fldCharType="end"/>
          </w:r>
        </w:p>
      </w:sdtContent>
    </w:sdt>
    <w:p w14:paraId="3E59DD3B" w14:textId="77777777" w:rsidR="00E763E9" w:rsidRDefault="00E763E9" w:rsidP="00882E90">
      <w:pPr>
        <w:jc w:val="both"/>
        <w:rPr>
          <w:rFonts w:asciiTheme="majorHAnsi" w:eastAsiaTheme="majorEastAsia" w:hAnsiTheme="majorHAnsi" w:cstheme="majorBidi"/>
          <w:b/>
          <w:color w:val="2E74B5" w:themeColor="accent1" w:themeShade="BF"/>
          <w:sz w:val="32"/>
          <w:szCs w:val="32"/>
        </w:rPr>
      </w:pPr>
      <w:r>
        <w:br w:type="page"/>
      </w:r>
    </w:p>
    <w:p w14:paraId="1888EB24" w14:textId="169138D4" w:rsidR="00014FBE" w:rsidRDefault="00B237F7" w:rsidP="00882E90">
      <w:pPr>
        <w:pStyle w:val="Titre1"/>
        <w:jc w:val="both"/>
      </w:pPr>
      <w:bookmarkStart w:id="1" w:name="_Toc12832257"/>
      <w:r>
        <w:lastRenderedPageBreak/>
        <w:t>Manette Universelle</w:t>
      </w:r>
      <w:bookmarkEnd w:id="1"/>
    </w:p>
    <w:p w14:paraId="57B17B39" w14:textId="77777777" w:rsidR="009D3058" w:rsidRDefault="009D3058" w:rsidP="00882E90">
      <w:pPr>
        <w:pStyle w:val="Titre2"/>
        <w:jc w:val="both"/>
      </w:pPr>
      <w:bookmarkStart w:id="2" w:name="_Toc12832258"/>
      <w:r>
        <w:t>Mécanique</w:t>
      </w:r>
      <w:bookmarkEnd w:id="2"/>
    </w:p>
    <w:p w14:paraId="4ED12DEC" w14:textId="77777777" w:rsidR="007A6C49" w:rsidRPr="00254E48" w:rsidRDefault="007A6C49" w:rsidP="00882E90">
      <w:pPr>
        <w:pStyle w:val="Paragraphedeliste"/>
        <w:numPr>
          <w:ilvl w:val="0"/>
          <w:numId w:val="2"/>
        </w:numPr>
        <w:jc w:val="both"/>
        <w:rPr>
          <w:i/>
        </w:rPr>
      </w:pPr>
      <w:r w:rsidRPr="00254E48">
        <w:rPr>
          <w:i/>
        </w:rPr>
        <w:t>Accompli</w:t>
      </w:r>
    </w:p>
    <w:p w14:paraId="2BF32AB7" w14:textId="4BD7E917" w:rsidR="00285E87" w:rsidRDefault="00B237F7" w:rsidP="00B237F7">
      <w:pPr>
        <w:pStyle w:val="Paragraphedeliste"/>
        <w:numPr>
          <w:ilvl w:val="0"/>
          <w:numId w:val="32"/>
        </w:numPr>
        <w:jc w:val="both"/>
      </w:pPr>
      <w:r>
        <w:t>La manette est imprimée en 3D et ne parait pas volumineuse dans les mains, il est possible de l’employer sans ressentir de gêne ou de l’inconfort</w:t>
      </w:r>
    </w:p>
    <w:p w14:paraId="5C96B28B" w14:textId="77777777" w:rsidR="009E6F2E" w:rsidRDefault="00F460C6" w:rsidP="00882E90">
      <w:pPr>
        <w:pStyle w:val="Paragraphedeliste"/>
        <w:numPr>
          <w:ilvl w:val="0"/>
          <w:numId w:val="2"/>
        </w:numPr>
        <w:jc w:val="both"/>
        <w:rPr>
          <w:i/>
        </w:rPr>
      </w:pPr>
      <w:r>
        <w:rPr>
          <w:i/>
        </w:rPr>
        <w:t>Corrections et a</w:t>
      </w:r>
      <w:r w:rsidR="007A6C49" w:rsidRPr="00254E48">
        <w:rPr>
          <w:i/>
        </w:rPr>
        <w:t>méliorations suggérées</w:t>
      </w:r>
    </w:p>
    <w:p w14:paraId="1C4C5C9C" w14:textId="3E7A2939" w:rsidR="0043544C" w:rsidRDefault="00B237F7" w:rsidP="00882E90">
      <w:pPr>
        <w:pStyle w:val="Paragraphedeliste"/>
        <w:numPr>
          <w:ilvl w:val="0"/>
          <w:numId w:val="12"/>
        </w:numPr>
        <w:jc w:val="both"/>
      </w:pPr>
      <w:r>
        <w:t xml:space="preserve">Trouver un moyen d’intégrer les </w:t>
      </w:r>
      <w:proofErr w:type="spellStart"/>
      <w:r>
        <w:t>Bumpers</w:t>
      </w:r>
      <w:proofErr w:type="spellEnd"/>
      <w:r>
        <w:t xml:space="preserve"> (Les deux boutons sur le dessus de la manette, il y a des connectiques sur le PCB permettant de les relier)</w:t>
      </w:r>
    </w:p>
    <w:p w14:paraId="1BE11AED" w14:textId="0D6FC3A0" w:rsidR="00B237F7" w:rsidRDefault="00B237F7" w:rsidP="00882E90">
      <w:pPr>
        <w:pStyle w:val="Paragraphedeliste"/>
        <w:numPr>
          <w:ilvl w:val="0"/>
          <w:numId w:val="12"/>
        </w:numPr>
        <w:jc w:val="both"/>
      </w:pPr>
      <w:r>
        <w:t>Ajuster les gâchettes, notamment le trou par lequel devrait passer la goupille n’est pas exactement en face du trou dans le bas de la manette, rendant l’enchâssement de la goupille impossible.</w:t>
      </w:r>
    </w:p>
    <w:p w14:paraId="13B094CA" w14:textId="364D0449" w:rsidR="00B237F7" w:rsidRDefault="00B237F7" w:rsidP="00882E90">
      <w:pPr>
        <w:pStyle w:val="Paragraphedeliste"/>
        <w:numPr>
          <w:ilvl w:val="0"/>
          <w:numId w:val="12"/>
        </w:numPr>
        <w:jc w:val="both"/>
      </w:pPr>
      <w:r>
        <w:t xml:space="preserve">Modifier l’intérieur de la manette </w:t>
      </w:r>
      <w:proofErr w:type="gramStart"/>
      <w:r>
        <w:t>de sorte à ce</w:t>
      </w:r>
      <w:proofErr w:type="gramEnd"/>
      <w:r>
        <w:t xml:space="preserve"> que les PCB ne se touchent pas à l’intérieur (en surélevant le dessus de quelques millimètres par exemple)</w:t>
      </w:r>
    </w:p>
    <w:p w14:paraId="43AA40C2" w14:textId="6EBF2853" w:rsidR="00B237F7" w:rsidRPr="009E6F2E" w:rsidRDefault="00B237F7" w:rsidP="00882E90">
      <w:pPr>
        <w:pStyle w:val="Paragraphedeliste"/>
        <w:numPr>
          <w:ilvl w:val="0"/>
          <w:numId w:val="12"/>
        </w:numPr>
        <w:jc w:val="both"/>
      </w:pPr>
      <w:r>
        <w:t>Faire correspondre les trous de passage de vis de l’écran aux trous de passage de vis de la partie supérieure de la manette</w:t>
      </w:r>
    </w:p>
    <w:p w14:paraId="3889858B" w14:textId="77777777" w:rsidR="00411D6E" w:rsidRDefault="00411D6E" w:rsidP="00882E90">
      <w:pPr>
        <w:pStyle w:val="Titre2"/>
        <w:jc w:val="both"/>
      </w:pPr>
      <w:bookmarkStart w:id="3" w:name="_Toc12832259"/>
      <w:r>
        <w:t>Électronique</w:t>
      </w:r>
      <w:bookmarkEnd w:id="3"/>
    </w:p>
    <w:p w14:paraId="0ED4FA2B" w14:textId="77777777" w:rsidR="006710E8" w:rsidRDefault="006710E8" w:rsidP="00882E90">
      <w:pPr>
        <w:pStyle w:val="Paragraphedeliste"/>
        <w:numPr>
          <w:ilvl w:val="0"/>
          <w:numId w:val="14"/>
        </w:numPr>
        <w:jc w:val="both"/>
        <w:rPr>
          <w:i/>
        </w:rPr>
      </w:pPr>
      <w:r w:rsidRPr="006710E8">
        <w:rPr>
          <w:i/>
        </w:rPr>
        <w:t>Accompl</w:t>
      </w:r>
      <w:r>
        <w:rPr>
          <w:i/>
        </w:rPr>
        <w:t>i</w:t>
      </w:r>
    </w:p>
    <w:p w14:paraId="312C0CFD" w14:textId="0AC52251" w:rsidR="00815810" w:rsidRDefault="001049ED" w:rsidP="001049ED">
      <w:pPr>
        <w:pStyle w:val="Paragraphedeliste"/>
        <w:numPr>
          <w:ilvl w:val="0"/>
          <w:numId w:val="33"/>
        </w:numPr>
        <w:jc w:val="both"/>
      </w:pPr>
      <w:r>
        <w:t>L’électronique est composée d’un ESP32 dans la manette qui s’occupe de la partie Bluetooth. Un Atmega328P se charge de lire l’état des boutons</w:t>
      </w:r>
    </w:p>
    <w:p w14:paraId="47C23C37" w14:textId="4B2DA560" w:rsidR="001049ED" w:rsidRDefault="001049ED" w:rsidP="001049ED">
      <w:pPr>
        <w:pStyle w:val="Paragraphedeliste"/>
        <w:numPr>
          <w:ilvl w:val="0"/>
          <w:numId w:val="33"/>
        </w:numPr>
        <w:jc w:val="both"/>
      </w:pPr>
      <w:r>
        <w:t xml:space="preserve">Le cahier des charges est respecté en ce qui concerne les boutons inclus dans la manette, </w:t>
      </w:r>
      <w:proofErr w:type="spellStart"/>
      <w:r>
        <w:t>la</w:t>
      </w:r>
      <w:proofErr w:type="spellEnd"/>
      <w:r>
        <w:t xml:space="preserve"> LED d’allumage se trouve sous le bouton Start et la LED indiquant la connexion Bluetooth se trouve sous le bouton Select. Nous n’avons pas eu le temps d’implémenter les </w:t>
      </w:r>
      <w:proofErr w:type="spellStart"/>
      <w:proofErr w:type="gramStart"/>
      <w:r>
        <w:t>Bumpers</w:t>
      </w:r>
      <w:proofErr w:type="spellEnd"/>
      <w:r>
        <w:t>(</w:t>
      </w:r>
      <w:proofErr w:type="gramEnd"/>
      <w:r>
        <w:t>les deux boutons sur le dessus) car nous avons manqués de temps et de place</w:t>
      </w:r>
    </w:p>
    <w:p w14:paraId="292D6CA9" w14:textId="77777777" w:rsidR="001049ED" w:rsidRDefault="001049ED" w:rsidP="001049ED">
      <w:pPr>
        <w:pStyle w:val="Paragraphedeliste"/>
        <w:ind w:left="1080"/>
        <w:jc w:val="both"/>
      </w:pPr>
    </w:p>
    <w:p w14:paraId="4D13FE44" w14:textId="77777777" w:rsidR="001049ED" w:rsidRDefault="001049ED" w:rsidP="00882E90">
      <w:pPr>
        <w:pStyle w:val="Paragraphedeliste"/>
        <w:ind w:left="360"/>
        <w:jc w:val="both"/>
      </w:pPr>
    </w:p>
    <w:p w14:paraId="01FB0DC5" w14:textId="312E2493" w:rsidR="00815810" w:rsidRDefault="00815810" w:rsidP="00882E90">
      <w:pPr>
        <w:pStyle w:val="Paragraphedeliste"/>
        <w:numPr>
          <w:ilvl w:val="0"/>
          <w:numId w:val="14"/>
        </w:numPr>
        <w:jc w:val="both"/>
        <w:rPr>
          <w:i/>
        </w:rPr>
      </w:pPr>
      <w:r w:rsidRPr="00815810">
        <w:rPr>
          <w:i/>
        </w:rPr>
        <w:t>Corrections et améliorations suggérées</w:t>
      </w:r>
    </w:p>
    <w:p w14:paraId="523DE6EE" w14:textId="78C6FE79" w:rsidR="001049ED" w:rsidRPr="001049ED" w:rsidRDefault="001049ED" w:rsidP="001049ED">
      <w:pPr>
        <w:pStyle w:val="Paragraphedeliste"/>
        <w:numPr>
          <w:ilvl w:val="0"/>
          <w:numId w:val="34"/>
        </w:numPr>
        <w:jc w:val="both"/>
        <w:rPr>
          <w:i/>
        </w:rPr>
      </w:pPr>
      <w:r>
        <w:rPr>
          <w:iCs/>
        </w:rPr>
        <w:t>Vérifier pourquoi la LED qui indique que la manette est allumée ne s’allume pas.</w:t>
      </w:r>
    </w:p>
    <w:p w14:paraId="455F0DC7" w14:textId="2BFF515D" w:rsidR="001049ED" w:rsidRPr="001049ED" w:rsidRDefault="001049ED" w:rsidP="001049ED">
      <w:pPr>
        <w:pStyle w:val="Paragraphedeliste"/>
        <w:numPr>
          <w:ilvl w:val="0"/>
          <w:numId w:val="34"/>
        </w:numPr>
        <w:jc w:val="both"/>
        <w:rPr>
          <w:i/>
        </w:rPr>
      </w:pPr>
      <w:r>
        <w:rPr>
          <w:iCs/>
        </w:rPr>
        <w:t>Modifier le PCB pour déplacer les connectiques vers l’extérieur pour éviter que le câble passe par-dessus les Joysticks</w:t>
      </w:r>
    </w:p>
    <w:p w14:paraId="7CE12443" w14:textId="1E5CEFD4" w:rsidR="001049ED" w:rsidRPr="001049ED" w:rsidRDefault="001049ED" w:rsidP="001049ED">
      <w:pPr>
        <w:pStyle w:val="Paragraphedeliste"/>
        <w:numPr>
          <w:ilvl w:val="0"/>
          <w:numId w:val="34"/>
        </w:numPr>
        <w:jc w:val="both"/>
        <w:rPr>
          <w:i/>
        </w:rPr>
      </w:pPr>
      <w:r>
        <w:rPr>
          <w:iCs/>
        </w:rPr>
        <w:t>Modifier les PCB des boutons pour arranger les connectiques de façon agréable</w:t>
      </w:r>
    </w:p>
    <w:p w14:paraId="6E696C3C" w14:textId="40714F65" w:rsidR="001049ED" w:rsidRPr="001049ED" w:rsidRDefault="001049ED" w:rsidP="001049ED">
      <w:pPr>
        <w:pStyle w:val="Paragraphedeliste"/>
        <w:numPr>
          <w:ilvl w:val="0"/>
          <w:numId w:val="34"/>
        </w:numPr>
        <w:jc w:val="both"/>
        <w:rPr>
          <w:i/>
        </w:rPr>
      </w:pPr>
      <w:r>
        <w:rPr>
          <w:iCs/>
        </w:rPr>
        <w:t>Implémenter les batteries, nous ne les avons pas reçues durant le projet</w:t>
      </w:r>
    </w:p>
    <w:p w14:paraId="4A576499" w14:textId="2D2DD2A9" w:rsidR="001049ED" w:rsidRDefault="001049ED" w:rsidP="001049ED">
      <w:pPr>
        <w:pStyle w:val="Titre2"/>
        <w:jc w:val="both"/>
      </w:pPr>
      <w:r>
        <w:t>Informatique</w:t>
      </w:r>
    </w:p>
    <w:p w14:paraId="1758EB93" w14:textId="537EF737" w:rsidR="00B74D8E" w:rsidRDefault="00B74D8E" w:rsidP="00B74D8E">
      <w:pPr>
        <w:pStyle w:val="Paragraphedeliste"/>
        <w:numPr>
          <w:ilvl w:val="0"/>
          <w:numId w:val="35"/>
        </w:numPr>
        <w:jc w:val="both"/>
        <w:rPr>
          <w:i/>
        </w:rPr>
      </w:pPr>
      <w:r w:rsidRPr="00B74D8E">
        <w:rPr>
          <w:i/>
        </w:rPr>
        <w:t>Accompli</w:t>
      </w:r>
    </w:p>
    <w:p w14:paraId="48DEEDDE" w14:textId="2E8FCD6E" w:rsidR="00B74D8E" w:rsidRPr="00B74D8E" w:rsidRDefault="00B74D8E" w:rsidP="00B74D8E">
      <w:pPr>
        <w:pStyle w:val="Paragraphedeliste"/>
        <w:numPr>
          <w:ilvl w:val="0"/>
          <w:numId w:val="37"/>
        </w:numPr>
        <w:jc w:val="both"/>
        <w:rPr>
          <w:iCs/>
        </w:rPr>
      </w:pPr>
      <w:r w:rsidRPr="00B74D8E">
        <w:rPr>
          <w:iCs/>
        </w:rPr>
        <w:t>Protocole établi permettant de gérer divers objets. Dans l’exemple du minotaure, la manette envoie l’information de l’état des boutons,</w:t>
      </w:r>
      <w:r>
        <w:rPr>
          <w:iCs/>
        </w:rPr>
        <w:t xml:space="preserve"> le robot communique à la manette l’écran à afficher. L’état de l’écran est stocké dans la manette pour permettre une communication plus légère et rapide entre les deux appareils.</w:t>
      </w:r>
    </w:p>
    <w:p w14:paraId="2339A3CB" w14:textId="77777777" w:rsidR="00B74D8E" w:rsidRDefault="00B74D8E" w:rsidP="00B74D8E">
      <w:pPr>
        <w:pStyle w:val="Paragraphedeliste"/>
        <w:ind w:left="360"/>
        <w:jc w:val="both"/>
        <w:rPr>
          <w:i/>
        </w:rPr>
      </w:pPr>
    </w:p>
    <w:p w14:paraId="4AC2CD16" w14:textId="77777777" w:rsidR="00B74D8E" w:rsidRPr="00B74D8E" w:rsidRDefault="00B74D8E" w:rsidP="00B74D8E">
      <w:pPr>
        <w:pStyle w:val="Paragraphedeliste"/>
        <w:numPr>
          <w:ilvl w:val="0"/>
          <w:numId w:val="35"/>
        </w:numPr>
        <w:jc w:val="both"/>
        <w:rPr>
          <w:i/>
        </w:rPr>
      </w:pPr>
      <w:r w:rsidRPr="00B74D8E">
        <w:rPr>
          <w:i/>
        </w:rPr>
        <w:t>Corrections et améliorations suggérées</w:t>
      </w:r>
    </w:p>
    <w:p w14:paraId="55FF9DD9" w14:textId="08F253A1" w:rsidR="001049ED" w:rsidRPr="00B74D8E" w:rsidRDefault="00B74D8E" w:rsidP="00B74D8E">
      <w:pPr>
        <w:pStyle w:val="Paragraphedeliste"/>
        <w:numPr>
          <w:ilvl w:val="0"/>
          <w:numId w:val="36"/>
        </w:numPr>
        <w:jc w:val="both"/>
        <w:rPr>
          <w:i/>
        </w:rPr>
      </w:pPr>
      <w:r>
        <w:rPr>
          <w:iCs/>
        </w:rPr>
        <w:t xml:space="preserve">Implémenter les différents retours de la manette (buzzer, </w:t>
      </w:r>
      <w:proofErr w:type="spellStart"/>
      <w:r>
        <w:rPr>
          <w:iCs/>
        </w:rPr>
        <w:t>led</w:t>
      </w:r>
      <w:proofErr w:type="spellEnd"/>
      <w:r>
        <w:rPr>
          <w:iCs/>
        </w:rPr>
        <w:t xml:space="preserve"> connexion Bluetooth, vibreur)</w:t>
      </w:r>
    </w:p>
    <w:p w14:paraId="2497C0B1" w14:textId="77777777" w:rsidR="00704D14" w:rsidRDefault="00704D14" w:rsidP="00882E90">
      <w:pPr>
        <w:pStyle w:val="Titre2"/>
        <w:jc w:val="both"/>
      </w:pPr>
      <w:bookmarkStart w:id="4" w:name="_Toc12832260"/>
      <w:r>
        <w:t>Fonctionnement</w:t>
      </w:r>
      <w:bookmarkEnd w:id="4"/>
    </w:p>
    <w:p w14:paraId="6CC80A2F" w14:textId="77777777" w:rsidR="00064C3F" w:rsidRDefault="00064C3F" w:rsidP="00882E90">
      <w:pPr>
        <w:jc w:val="both"/>
      </w:pPr>
      <w:r w:rsidRPr="0096388B">
        <w:rPr>
          <w:b/>
        </w:rPr>
        <w:t xml:space="preserve">Procédure </w:t>
      </w:r>
      <w:r w:rsidR="00D43395" w:rsidRPr="0096388B">
        <w:rPr>
          <w:b/>
        </w:rPr>
        <w:t>de mise en marche</w:t>
      </w:r>
      <w:r w:rsidR="00D43395">
        <w:t> :</w:t>
      </w:r>
    </w:p>
    <w:p w14:paraId="513B9CA4" w14:textId="2878B62F" w:rsidR="00995459" w:rsidRDefault="001049ED" w:rsidP="00882E90">
      <w:pPr>
        <w:pStyle w:val="Paragraphedeliste"/>
        <w:numPr>
          <w:ilvl w:val="0"/>
          <w:numId w:val="16"/>
        </w:numPr>
        <w:jc w:val="both"/>
      </w:pPr>
      <w:r>
        <w:t xml:space="preserve">Alimenter la manette via le port </w:t>
      </w:r>
      <w:proofErr w:type="spellStart"/>
      <w:r>
        <w:t>microUSB</w:t>
      </w:r>
      <w:proofErr w:type="spellEnd"/>
      <w:r>
        <w:t xml:space="preserve"> qui se trouve sur le dessus</w:t>
      </w:r>
    </w:p>
    <w:p w14:paraId="39F1F8F3" w14:textId="1F7E8456" w:rsidR="001049ED" w:rsidRDefault="001049ED" w:rsidP="00882E90">
      <w:pPr>
        <w:pStyle w:val="Paragraphedeliste"/>
        <w:numPr>
          <w:ilvl w:val="0"/>
          <w:numId w:val="16"/>
        </w:numPr>
        <w:jc w:val="both"/>
      </w:pPr>
      <w:r>
        <w:lastRenderedPageBreak/>
        <w:t>Déplacer le Switch qui se trouve en bas de la manette sur la première position pour l’allumer, ou sur la deuxième position pour activer le rétroéclairage en plus de l’allumer</w:t>
      </w:r>
    </w:p>
    <w:p w14:paraId="53A796C8" w14:textId="47B7BD38" w:rsidR="001049ED" w:rsidRDefault="001049ED" w:rsidP="00882E90">
      <w:pPr>
        <w:pStyle w:val="Paragraphedeliste"/>
        <w:numPr>
          <w:ilvl w:val="0"/>
          <w:numId w:val="16"/>
        </w:numPr>
        <w:jc w:val="both"/>
      </w:pPr>
      <w:r>
        <w:t>La manette devrait se connecter toute seule au chevalier, il ne reste qu’a suivre les informations à l’écran.</w:t>
      </w:r>
    </w:p>
    <w:p w14:paraId="6EE2EC80" w14:textId="6C4B944B" w:rsidR="001049ED" w:rsidRDefault="001049ED" w:rsidP="001049ED">
      <w:pPr>
        <w:jc w:val="both"/>
      </w:pPr>
      <w:r>
        <w:t>Pour choisir l’objet qu’on veut piloter, il faut dévisser les 2 vis des coins inférieurs de la manette, ainsi que la vis qui se trouve en haut au milieu pour ouvrir la manette et accéder à l’ESP32. Il suffit de téléverser le code « </w:t>
      </w:r>
      <w:proofErr w:type="spellStart"/>
      <w:r>
        <w:t>BLE_Client.ino</w:t>
      </w:r>
      <w:proofErr w:type="spellEnd"/>
      <w:r>
        <w:t> » dedans tout en modifiant l’UUID avec l’UUID correspondant (</w:t>
      </w:r>
      <w:proofErr w:type="spellStart"/>
      <w:r>
        <w:t>cf</w:t>
      </w:r>
      <w:proofErr w:type="spellEnd"/>
      <w:r>
        <w:t xml:space="preserve"> UUID list.txt)</w:t>
      </w:r>
    </w:p>
    <w:p w14:paraId="64254546" w14:textId="5AA2A1BB" w:rsidR="00704D14" w:rsidRDefault="00704D14" w:rsidP="00077CB6">
      <w:pPr>
        <w:pStyle w:val="Paragraphedeliste"/>
        <w:ind w:left="360"/>
        <w:jc w:val="both"/>
      </w:pPr>
    </w:p>
    <w:p w14:paraId="2C235FFF" w14:textId="77777777" w:rsidR="001049ED" w:rsidRPr="00704D14" w:rsidRDefault="001049ED" w:rsidP="00077CB6">
      <w:pPr>
        <w:pStyle w:val="Paragraphedeliste"/>
        <w:ind w:left="360"/>
        <w:jc w:val="both"/>
      </w:pPr>
    </w:p>
    <w:sectPr w:rsidR="001049ED" w:rsidRPr="00704D14" w:rsidSect="0008380C">
      <w:headerReference w:type="default" r:id="rId11"/>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9C07FA" w14:textId="77777777" w:rsidR="00D777B1" w:rsidRDefault="00D777B1" w:rsidP="00DA2532">
      <w:pPr>
        <w:spacing w:after="0" w:line="240" w:lineRule="auto"/>
      </w:pPr>
      <w:r>
        <w:separator/>
      </w:r>
    </w:p>
  </w:endnote>
  <w:endnote w:type="continuationSeparator" w:id="0">
    <w:p w14:paraId="07E922E3" w14:textId="77777777" w:rsidR="00D777B1" w:rsidRDefault="00D777B1" w:rsidP="00DA25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6796223"/>
      <w:docPartObj>
        <w:docPartGallery w:val="Page Numbers (Bottom of Page)"/>
        <w:docPartUnique/>
      </w:docPartObj>
    </w:sdtPr>
    <w:sdtEndPr/>
    <w:sdtContent>
      <w:p w14:paraId="3F8A3B4A" w14:textId="6FB12D37" w:rsidR="00DA2532" w:rsidRDefault="00DA2532">
        <w:pPr>
          <w:pStyle w:val="Pieddepage"/>
          <w:jc w:val="right"/>
        </w:pPr>
        <w:r>
          <w:fldChar w:fldCharType="begin"/>
        </w:r>
        <w:r>
          <w:instrText>PAGE   \* MERGEFORMAT</w:instrText>
        </w:r>
        <w:r>
          <w:fldChar w:fldCharType="separate"/>
        </w:r>
        <w:r w:rsidR="00D96DAC" w:rsidRPr="00D96DAC">
          <w:rPr>
            <w:noProof/>
            <w:lang w:val="fr-FR"/>
          </w:rPr>
          <w:t>5</w:t>
        </w:r>
        <w:r>
          <w:fldChar w:fldCharType="end"/>
        </w:r>
      </w:p>
    </w:sdtContent>
  </w:sdt>
  <w:p w14:paraId="351154A2" w14:textId="77777777" w:rsidR="00DA2532" w:rsidRDefault="00DA253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8E2D1A" w14:textId="77777777" w:rsidR="00D777B1" w:rsidRDefault="00D777B1" w:rsidP="00DA2532">
      <w:pPr>
        <w:spacing w:after="0" w:line="240" w:lineRule="auto"/>
      </w:pPr>
      <w:r>
        <w:separator/>
      </w:r>
    </w:p>
  </w:footnote>
  <w:footnote w:type="continuationSeparator" w:id="0">
    <w:p w14:paraId="5EE9C4AE" w14:textId="77777777" w:rsidR="00D777B1" w:rsidRDefault="00D777B1" w:rsidP="00DA25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re "/>
      <w:tag w:val=""/>
      <w:id w:val="-2097091673"/>
      <w:placeholder>
        <w:docPart w:val="C256B7F4B734402A94BBF09817EDD181"/>
      </w:placeholder>
      <w:dataBinding w:prefixMappings="xmlns:ns0='http://purl.org/dc/elements/1.1/' xmlns:ns1='http://schemas.openxmlformats.org/package/2006/metadata/core-properties' " w:xpath="/ns1:coreProperties[1]/ns0:title[1]" w:storeItemID="{6C3C8BC8-F283-45AE-878A-BAB7291924A1}"/>
      <w:text/>
    </w:sdtPr>
    <w:sdtEndPr/>
    <w:sdtContent>
      <w:p w14:paraId="680FA47C" w14:textId="77777777" w:rsidR="00DA2532" w:rsidRDefault="009D3058">
        <w:pPr>
          <w:pStyle w:val="En-tte"/>
        </w:pPr>
        <w:r>
          <w:t>Rapport final</w:t>
        </w:r>
      </w:p>
    </w:sdtContent>
  </w:sdt>
  <w:p w14:paraId="3B260656" w14:textId="77777777" w:rsidR="00DA2532" w:rsidRDefault="00DA253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7227D"/>
    <w:multiLevelType w:val="hybridMultilevel"/>
    <w:tmpl w:val="5764EBF2"/>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 w15:restartNumberingAfterBreak="0">
    <w:nsid w:val="023F49E2"/>
    <w:multiLevelType w:val="hybridMultilevel"/>
    <w:tmpl w:val="4B3EF5D8"/>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2" w15:restartNumberingAfterBreak="0">
    <w:nsid w:val="02547D6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50A11DF"/>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50A1360"/>
    <w:multiLevelType w:val="hybridMultilevel"/>
    <w:tmpl w:val="4D7AAEDA"/>
    <w:lvl w:ilvl="0" w:tplc="100C000F">
      <w:start w:val="1"/>
      <w:numFmt w:val="decimal"/>
      <w:lvlText w:val="%1."/>
      <w:lvlJc w:val="left"/>
      <w:pPr>
        <w:ind w:left="360" w:hanging="360"/>
      </w:p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5" w15:restartNumberingAfterBreak="0">
    <w:nsid w:val="06D67F08"/>
    <w:multiLevelType w:val="hybridMultilevel"/>
    <w:tmpl w:val="6914BB4E"/>
    <w:lvl w:ilvl="0" w:tplc="100C0017">
      <w:start w:val="1"/>
      <w:numFmt w:val="lowerLetter"/>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6" w15:restartNumberingAfterBreak="0">
    <w:nsid w:val="0EC95BCC"/>
    <w:multiLevelType w:val="hybridMultilevel"/>
    <w:tmpl w:val="080C2DE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1144222D"/>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30E28D2"/>
    <w:multiLevelType w:val="hybridMultilevel"/>
    <w:tmpl w:val="67B04BBE"/>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9" w15:restartNumberingAfterBreak="0">
    <w:nsid w:val="14EC4EC4"/>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965795B"/>
    <w:multiLevelType w:val="hybridMultilevel"/>
    <w:tmpl w:val="30E8852C"/>
    <w:lvl w:ilvl="0" w:tplc="100C000F">
      <w:start w:val="1"/>
      <w:numFmt w:val="decimal"/>
      <w:lvlText w:val="%1."/>
      <w:lvlJc w:val="left"/>
      <w:pPr>
        <w:ind w:left="360" w:hanging="360"/>
      </w:p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11" w15:restartNumberingAfterBreak="0">
    <w:nsid w:val="1ADB6A66"/>
    <w:multiLevelType w:val="hybridMultilevel"/>
    <w:tmpl w:val="ACBC35C0"/>
    <w:lvl w:ilvl="0" w:tplc="100C0017">
      <w:start w:val="1"/>
      <w:numFmt w:val="lowerLetter"/>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12" w15:restartNumberingAfterBreak="0">
    <w:nsid w:val="1BC518F6"/>
    <w:multiLevelType w:val="hybridMultilevel"/>
    <w:tmpl w:val="85941C92"/>
    <w:lvl w:ilvl="0" w:tplc="100C0017">
      <w:start w:val="1"/>
      <w:numFmt w:val="lowerLetter"/>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13" w15:restartNumberingAfterBreak="0">
    <w:nsid w:val="20947621"/>
    <w:multiLevelType w:val="hybridMultilevel"/>
    <w:tmpl w:val="485ED234"/>
    <w:lvl w:ilvl="0" w:tplc="100C0017">
      <w:start w:val="1"/>
      <w:numFmt w:val="lowerLetter"/>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14" w15:restartNumberingAfterBreak="0">
    <w:nsid w:val="21405336"/>
    <w:multiLevelType w:val="hybridMultilevel"/>
    <w:tmpl w:val="0962328C"/>
    <w:lvl w:ilvl="0" w:tplc="100C0017">
      <w:start w:val="1"/>
      <w:numFmt w:val="lowerLetter"/>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15" w15:restartNumberingAfterBreak="0">
    <w:nsid w:val="2FC97865"/>
    <w:multiLevelType w:val="hybridMultilevel"/>
    <w:tmpl w:val="3E2C9EE0"/>
    <w:lvl w:ilvl="0" w:tplc="100C000F">
      <w:start w:val="1"/>
      <w:numFmt w:val="decimal"/>
      <w:lvlText w:val="%1."/>
      <w:lvlJc w:val="left"/>
      <w:pPr>
        <w:ind w:left="360" w:hanging="360"/>
      </w:p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16" w15:restartNumberingAfterBreak="0">
    <w:nsid w:val="30C95376"/>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3D520E6"/>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9390A50"/>
    <w:multiLevelType w:val="hybridMultilevel"/>
    <w:tmpl w:val="080C2DE6"/>
    <w:lvl w:ilvl="0" w:tplc="100C000F">
      <w:start w:val="1"/>
      <w:numFmt w:val="decimal"/>
      <w:lvlText w:val="%1."/>
      <w:lvlJc w:val="left"/>
      <w:pPr>
        <w:ind w:left="360" w:hanging="360"/>
      </w:p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19" w15:restartNumberingAfterBreak="0">
    <w:nsid w:val="39A65677"/>
    <w:multiLevelType w:val="hybridMultilevel"/>
    <w:tmpl w:val="9BE64994"/>
    <w:lvl w:ilvl="0" w:tplc="100C000F">
      <w:start w:val="1"/>
      <w:numFmt w:val="decimal"/>
      <w:lvlText w:val="%1."/>
      <w:lvlJc w:val="left"/>
      <w:pPr>
        <w:ind w:left="360" w:hanging="360"/>
      </w:p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20" w15:restartNumberingAfterBreak="0">
    <w:nsid w:val="3A8A104D"/>
    <w:multiLevelType w:val="hybridMultilevel"/>
    <w:tmpl w:val="4D7AAEDA"/>
    <w:lvl w:ilvl="0" w:tplc="100C000F">
      <w:start w:val="1"/>
      <w:numFmt w:val="decimal"/>
      <w:lvlText w:val="%1."/>
      <w:lvlJc w:val="left"/>
      <w:pPr>
        <w:ind w:left="360" w:hanging="360"/>
      </w:p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21" w15:restartNumberingAfterBreak="0">
    <w:nsid w:val="3EB321AD"/>
    <w:multiLevelType w:val="hybridMultilevel"/>
    <w:tmpl w:val="699C01E8"/>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22" w15:restartNumberingAfterBreak="0">
    <w:nsid w:val="42173A1F"/>
    <w:multiLevelType w:val="hybridMultilevel"/>
    <w:tmpl w:val="E346B8EE"/>
    <w:lvl w:ilvl="0" w:tplc="100C0017">
      <w:start w:val="1"/>
      <w:numFmt w:val="lowerLetter"/>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23" w15:restartNumberingAfterBreak="0">
    <w:nsid w:val="521D6A96"/>
    <w:multiLevelType w:val="hybridMultilevel"/>
    <w:tmpl w:val="9E64DCEC"/>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4" w15:restartNumberingAfterBreak="0">
    <w:nsid w:val="593E6A86"/>
    <w:multiLevelType w:val="hybridMultilevel"/>
    <w:tmpl w:val="AF40D870"/>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25" w15:restartNumberingAfterBreak="0">
    <w:nsid w:val="599D33C5"/>
    <w:multiLevelType w:val="hybridMultilevel"/>
    <w:tmpl w:val="B6C2C262"/>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26" w15:restartNumberingAfterBreak="0">
    <w:nsid w:val="59CB08D1"/>
    <w:multiLevelType w:val="hybridMultilevel"/>
    <w:tmpl w:val="C4A816F2"/>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27" w15:restartNumberingAfterBreak="0">
    <w:nsid w:val="5C3F15AD"/>
    <w:multiLevelType w:val="hybridMultilevel"/>
    <w:tmpl w:val="7FCACAA8"/>
    <w:lvl w:ilvl="0" w:tplc="100C0017">
      <w:start w:val="1"/>
      <w:numFmt w:val="lowerLetter"/>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28" w15:restartNumberingAfterBreak="0">
    <w:nsid w:val="5EB057F6"/>
    <w:multiLevelType w:val="hybridMultilevel"/>
    <w:tmpl w:val="9EA827E6"/>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29" w15:restartNumberingAfterBreak="0">
    <w:nsid w:val="5EBF1F34"/>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5CA33EF"/>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D245754"/>
    <w:multiLevelType w:val="hybridMultilevel"/>
    <w:tmpl w:val="D5500FB8"/>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32" w15:restartNumberingAfterBreak="0">
    <w:nsid w:val="73FB26DE"/>
    <w:multiLevelType w:val="hybridMultilevel"/>
    <w:tmpl w:val="48A2E252"/>
    <w:lvl w:ilvl="0" w:tplc="100C000F">
      <w:start w:val="1"/>
      <w:numFmt w:val="decimal"/>
      <w:lvlText w:val="%1."/>
      <w:lvlJc w:val="left"/>
      <w:pPr>
        <w:ind w:left="360" w:hanging="360"/>
      </w:p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33" w15:restartNumberingAfterBreak="0">
    <w:nsid w:val="74A935FF"/>
    <w:multiLevelType w:val="hybridMultilevel"/>
    <w:tmpl w:val="5C466056"/>
    <w:lvl w:ilvl="0" w:tplc="100C0017">
      <w:start w:val="1"/>
      <w:numFmt w:val="lowerLetter"/>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34" w15:restartNumberingAfterBreak="0">
    <w:nsid w:val="754C36A5"/>
    <w:multiLevelType w:val="hybridMultilevel"/>
    <w:tmpl w:val="410012C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5" w15:restartNumberingAfterBreak="0">
    <w:nsid w:val="76630D14"/>
    <w:multiLevelType w:val="hybridMultilevel"/>
    <w:tmpl w:val="1BC6EB2A"/>
    <w:lvl w:ilvl="0" w:tplc="100C000F">
      <w:start w:val="1"/>
      <w:numFmt w:val="decimal"/>
      <w:lvlText w:val="%1."/>
      <w:lvlJc w:val="left"/>
      <w:pPr>
        <w:ind w:left="360" w:hanging="360"/>
      </w:p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36" w15:restartNumberingAfterBreak="0">
    <w:nsid w:val="783F686E"/>
    <w:multiLevelType w:val="hybridMultilevel"/>
    <w:tmpl w:val="25861060"/>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num w:numId="1">
    <w:abstractNumId w:val="3"/>
  </w:num>
  <w:num w:numId="2">
    <w:abstractNumId w:val="29"/>
  </w:num>
  <w:num w:numId="3">
    <w:abstractNumId w:val="30"/>
  </w:num>
  <w:num w:numId="4">
    <w:abstractNumId w:val="7"/>
  </w:num>
  <w:num w:numId="5">
    <w:abstractNumId w:val="2"/>
  </w:num>
  <w:num w:numId="6">
    <w:abstractNumId w:val="16"/>
  </w:num>
  <w:num w:numId="7">
    <w:abstractNumId w:val="17"/>
  </w:num>
  <w:num w:numId="8">
    <w:abstractNumId w:val="13"/>
  </w:num>
  <w:num w:numId="9">
    <w:abstractNumId w:val="33"/>
  </w:num>
  <w:num w:numId="10">
    <w:abstractNumId w:val="9"/>
  </w:num>
  <w:num w:numId="11">
    <w:abstractNumId w:val="27"/>
  </w:num>
  <w:num w:numId="12">
    <w:abstractNumId w:val="0"/>
  </w:num>
  <w:num w:numId="13">
    <w:abstractNumId w:val="23"/>
  </w:num>
  <w:num w:numId="14">
    <w:abstractNumId w:val="4"/>
  </w:num>
  <w:num w:numId="15">
    <w:abstractNumId w:val="15"/>
  </w:num>
  <w:num w:numId="16">
    <w:abstractNumId w:val="18"/>
  </w:num>
  <w:num w:numId="17">
    <w:abstractNumId w:val="19"/>
  </w:num>
  <w:num w:numId="18">
    <w:abstractNumId w:val="6"/>
  </w:num>
  <w:num w:numId="19">
    <w:abstractNumId w:val="22"/>
  </w:num>
  <w:num w:numId="20">
    <w:abstractNumId w:val="12"/>
  </w:num>
  <w:num w:numId="21">
    <w:abstractNumId w:val="36"/>
  </w:num>
  <w:num w:numId="22">
    <w:abstractNumId w:val="35"/>
  </w:num>
  <w:num w:numId="23">
    <w:abstractNumId w:val="5"/>
  </w:num>
  <w:num w:numId="24">
    <w:abstractNumId w:val="11"/>
  </w:num>
  <w:num w:numId="25">
    <w:abstractNumId w:val="25"/>
  </w:num>
  <w:num w:numId="26">
    <w:abstractNumId w:val="24"/>
  </w:num>
  <w:num w:numId="27">
    <w:abstractNumId w:val="10"/>
  </w:num>
  <w:num w:numId="28">
    <w:abstractNumId w:val="14"/>
  </w:num>
  <w:num w:numId="29">
    <w:abstractNumId w:val="21"/>
  </w:num>
  <w:num w:numId="30">
    <w:abstractNumId w:val="32"/>
  </w:num>
  <w:num w:numId="31">
    <w:abstractNumId w:val="26"/>
  </w:num>
  <w:num w:numId="32">
    <w:abstractNumId w:val="1"/>
  </w:num>
  <w:num w:numId="33">
    <w:abstractNumId w:val="8"/>
  </w:num>
  <w:num w:numId="34">
    <w:abstractNumId w:val="31"/>
  </w:num>
  <w:num w:numId="35">
    <w:abstractNumId w:val="20"/>
  </w:num>
  <w:num w:numId="36">
    <w:abstractNumId w:val="34"/>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0A1F"/>
    <w:rsid w:val="00014FBE"/>
    <w:rsid w:val="000352EA"/>
    <w:rsid w:val="00060BF4"/>
    <w:rsid w:val="00064C3F"/>
    <w:rsid w:val="000730E6"/>
    <w:rsid w:val="00077CB6"/>
    <w:rsid w:val="000818CB"/>
    <w:rsid w:val="0008380C"/>
    <w:rsid w:val="000A402A"/>
    <w:rsid w:val="000E5782"/>
    <w:rsid w:val="000F67EC"/>
    <w:rsid w:val="001049ED"/>
    <w:rsid w:val="00105BDE"/>
    <w:rsid w:val="0014383B"/>
    <w:rsid w:val="0016378F"/>
    <w:rsid w:val="001929EB"/>
    <w:rsid w:val="00196533"/>
    <w:rsid w:val="001D5707"/>
    <w:rsid w:val="001F5E63"/>
    <w:rsid w:val="001F7F0B"/>
    <w:rsid w:val="00226C04"/>
    <w:rsid w:val="00237902"/>
    <w:rsid w:val="00254E48"/>
    <w:rsid w:val="0025551A"/>
    <w:rsid w:val="00285E87"/>
    <w:rsid w:val="002A575F"/>
    <w:rsid w:val="0031145B"/>
    <w:rsid w:val="00314252"/>
    <w:rsid w:val="003211A5"/>
    <w:rsid w:val="00330E28"/>
    <w:rsid w:val="00374060"/>
    <w:rsid w:val="00395619"/>
    <w:rsid w:val="003C7F1A"/>
    <w:rsid w:val="003D3C31"/>
    <w:rsid w:val="003D3FD6"/>
    <w:rsid w:val="003E470B"/>
    <w:rsid w:val="00411D6E"/>
    <w:rsid w:val="0043544C"/>
    <w:rsid w:val="004421C3"/>
    <w:rsid w:val="00470217"/>
    <w:rsid w:val="004751E0"/>
    <w:rsid w:val="00492F2D"/>
    <w:rsid w:val="00492FF4"/>
    <w:rsid w:val="004A1C04"/>
    <w:rsid w:val="005100F8"/>
    <w:rsid w:val="005D175F"/>
    <w:rsid w:val="005F21F5"/>
    <w:rsid w:val="005F2FA0"/>
    <w:rsid w:val="0060688C"/>
    <w:rsid w:val="00606B58"/>
    <w:rsid w:val="00623DED"/>
    <w:rsid w:val="006710E8"/>
    <w:rsid w:val="00695F16"/>
    <w:rsid w:val="006B2E14"/>
    <w:rsid w:val="00704D14"/>
    <w:rsid w:val="007340BD"/>
    <w:rsid w:val="00761123"/>
    <w:rsid w:val="0076504D"/>
    <w:rsid w:val="0077016C"/>
    <w:rsid w:val="00777ED9"/>
    <w:rsid w:val="00785A74"/>
    <w:rsid w:val="007958DB"/>
    <w:rsid w:val="007A6C49"/>
    <w:rsid w:val="00802814"/>
    <w:rsid w:val="0080537C"/>
    <w:rsid w:val="00815810"/>
    <w:rsid w:val="00882E90"/>
    <w:rsid w:val="00885127"/>
    <w:rsid w:val="008D2447"/>
    <w:rsid w:val="008E6706"/>
    <w:rsid w:val="0096388B"/>
    <w:rsid w:val="00995459"/>
    <w:rsid w:val="00996B21"/>
    <w:rsid w:val="009A130A"/>
    <w:rsid w:val="009B5B27"/>
    <w:rsid w:val="009D3058"/>
    <w:rsid w:val="009E645E"/>
    <w:rsid w:val="009E6F2E"/>
    <w:rsid w:val="00A93DA0"/>
    <w:rsid w:val="00AE50AD"/>
    <w:rsid w:val="00B237F7"/>
    <w:rsid w:val="00B25941"/>
    <w:rsid w:val="00B318F7"/>
    <w:rsid w:val="00B40C08"/>
    <w:rsid w:val="00B64E74"/>
    <w:rsid w:val="00B74D8E"/>
    <w:rsid w:val="00BE3100"/>
    <w:rsid w:val="00C00135"/>
    <w:rsid w:val="00C35A19"/>
    <w:rsid w:val="00C37F7D"/>
    <w:rsid w:val="00C613CE"/>
    <w:rsid w:val="00CF0A1F"/>
    <w:rsid w:val="00D43395"/>
    <w:rsid w:val="00D765F9"/>
    <w:rsid w:val="00D777B1"/>
    <w:rsid w:val="00D8082A"/>
    <w:rsid w:val="00D810A4"/>
    <w:rsid w:val="00D96DAC"/>
    <w:rsid w:val="00DA2532"/>
    <w:rsid w:val="00DD1409"/>
    <w:rsid w:val="00DF5F4D"/>
    <w:rsid w:val="00E70A37"/>
    <w:rsid w:val="00E763E9"/>
    <w:rsid w:val="00EA2919"/>
    <w:rsid w:val="00EF3206"/>
    <w:rsid w:val="00EF3BB5"/>
    <w:rsid w:val="00F121CA"/>
    <w:rsid w:val="00F1582F"/>
    <w:rsid w:val="00F206B6"/>
    <w:rsid w:val="00F33037"/>
    <w:rsid w:val="00F4606C"/>
    <w:rsid w:val="00F460C6"/>
    <w:rsid w:val="00F708B0"/>
    <w:rsid w:val="00FE2548"/>
    <w:rsid w:val="00FF63A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AD40FE"/>
  <w15:chartTrackingRefBased/>
  <w15:docId w15:val="{F6D61D72-55C4-4FDB-A51F-1B686C5D4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D3058"/>
    <w:pPr>
      <w:keepNext/>
      <w:keepLines/>
      <w:spacing w:before="240" w:after="0"/>
      <w:outlineLvl w:val="0"/>
    </w:pPr>
    <w:rPr>
      <w:rFonts w:asciiTheme="majorHAnsi" w:eastAsiaTheme="majorEastAsia" w:hAnsiTheme="majorHAnsi" w:cstheme="majorBidi"/>
      <w:b/>
      <w:color w:val="2E74B5" w:themeColor="accent1" w:themeShade="BF"/>
      <w:sz w:val="32"/>
      <w:szCs w:val="32"/>
    </w:rPr>
  </w:style>
  <w:style w:type="paragraph" w:styleId="Titre2">
    <w:name w:val="heading 2"/>
    <w:basedOn w:val="Normal"/>
    <w:next w:val="Normal"/>
    <w:link w:val="Titre2Car"/>
    <w:uiPriority w:val="9"/>
    <w:unhideWhenUsed/>
    <w:qFormat/>
    <w:rsid w:val="009D30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7A6C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08380C"/>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08380C"/>
    <w:rPr>
      <w:rFonts w:eastAsiaTheme="minorEastAsia"/>
      <w:lang w:eastAsia="fr-CH"/>
    </w:rPr>
  </w:style>
  <w:style w:type="paragraph" w:styleId="En-tte">
    <w:name w:val="header"/>
    <w:basedOn w:val="Normal"/>
    <w:link w:val="En-tteCar"/>
    <w:uiPriority w:val="99"/>
    <w:unhideWhenUsed/>
    <w:rsid w:val="00DA2532"/>
    <w:pPr>
      <w:tabs>
        <w:tab w:val="center" w:pos="4536"/>
        <w:tab w:val="right" w:pos="9072"/>
      </w:tabs>
      <w:spacing w:after="0" w:line="240" w:lineRule="auto"/>
    </w:pPr>
  </w:style>
  <w:style w:type="character" w:customStyle="1" w:styleId="En-tteCar">
    <w:name w:val="En-tête Car"/>
    <w:basedOn w:val="Policepardfaut"/>
    <w:link w:val="En-tte"/>
    <w:uiPriority w:val="99"/>
    <w:rsid w:val="00DA2532"/>
  </w:style>
  <w:style w:type="paragraph" w:styleId="Pieddepage">
    <w:name w:val="footer"/>
    <w:basedOn w:val="Normal"/>
    <w:link w:val="PieddepageCar"/>
    <w:uiPriority w:val="99"/>
    <w:unhideWhenUsed/>
    <w:rsid w:val="00DA253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A2532"/>
  </w:style>
  <w:style w:type="character" w:styleId="Textedelespacerserv">
    <w:name w:val="Placeholder Text"/>
    <w:basedOn w:val="Policepardfaut"/>
    <w:uiPriority w:val="99"/>
    <w:semiHidden/>
    <w:rsid w:val="00DA2532"/>
    <w:rPr>
      <w:color w:val="808080"/>
    </w:rPr>
  </w:style>
  <w:style w:type="character" w:customStyle="1" w:styleId="Titre1Car">
    <w:name w:val="Titre 1 Car"/>
    <w:basedOn w:val="Policepardfaut"/>
    <w:link w:val="Titre1"/>
    <w:uiPriority w:val="9"/>
    <w:rsid w:val="009D3058"/>
    <w:rPr>
      <w:rFonts w:asciiTheme="majorHAnsi" w:eastAsiaTheme="majorEastAsia" w:hAnsiTheme="majorHAnsi" w:cstheme="majorBidi"/>
      <w:b/>
      <w:color w:val="2E74B5" w:themeColor="accent1" w:themeShade="BF"/>
      <w:sz w:val="32"/>
      <w:szCs w:val="32"/>
    </w:rPr>
  </w:style>
  <w:style w:type="paragraph" w:styleId="Paragraphedeliste">
    <w:name w:val="List Paragraph"/>
    <w:basedOn w:val="Normal"/>
    <w:uiPriority w:val="34"/>
    <w:qFormat/>
    <w:rsid w:val="009D3058"/>
    <w:pPr>
      <w:ind w:left="720"/>
      <w:contextualSpacing/>
    </w:pPr>
  </w:style>
  <w:style w:type="character" w:customStyle="1" w:styleId="Titre2Car">
    <w:name w:val="Titre 2 Car"/>
    <w:basedOn w:val="Policepardfaut"/>
    <w:link w:val="Titre2"/>
    <w:uiPriority w:val="9"/>
    <w:rsid w:val="009D3058"/>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7A6C49"/>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E763E9"/>
    <w:rPr>
      <w:color w:val="0563C1" w:themeColor="hyperlink"/>
      <w:u w:val="single"/>
    </w:rPr>
  </w:style>
  <w:style w:type="paragraph" w:styleId="En-ttedetabledesmatires">
    <w:name w:val="TOC Heading"/>
    <w:basedOn w:val="Titre1"/>
    <w:next w:val="Normal"/>
    <w:uiPriority w:val="39"/>
    <w:unhideWhenUsed/>
    <w:qFormat/>
    <w:rsid w:val="008E6706"/>
    <w:pPr>
      <w:outlineLvl w:val="9"/>
    </w:pPr>
    <w:rPr>
      <w:b w:val="0"/>
      <w:lang w:eastAsia="fr-CH"/>
    </w:rPr>
  </w:style>
  <w:style w:type="paragraph" w:styleId="TM1">
    <w:name w:val="toc 1"/>
    <w:basedOn w:val="Normal"/>
    <w:next w:val="Normal"/>
    <w:autoRedefine/>
    <w:uiPriority w:val="39"/>
    <w:unhideWhenUsed/>
    <w:rsid w:val="008E6706"/>
    <w:pPr>
      <w:spacing w:after="100"/>
    </w:pPr>
  </w:style>
  <w:style w:type="paragraph" w:styleId="TM2">
    <w:name w:val="toc 2"/>
    <w:basedOn w:val="Normal"/>
    <w:next w:val="Normal"/>
    <w:autoRedefine/>
    <w:uiPriority w:val="39"/>
    <w:unhideWhenUsed/>
    <w:rsid w:val="008E670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69466E27DE14DE0ABB05BD97C4A753F"/>
        <w:category>
          <w:name w:val="Général"/>
          <w:gallery w:val="placeholder"/>
        </w:category>
        <w:types>
          <w:type w:val="bbPlcHdr"/>
        </w:types>
        <w:behaviors>
          <w:behavior w:val="content"/>
        </w:behaviors>
        <w:guid w:val="{3BBA092D-B2CC-44FD-9B6E-953C17EB4378}"/>
      </w:docPartPr>
      <w:docPartBody>
        <w:p w:rsidR="00C01A09" w:rsidRDefault="008D06C1" w:rsidP="008D06C1">
          <w:pPr>
            <w:pStyle w:val="969466E27DE14DE0ABB05BD97C4A753F"/>
          </w:pPr>
          <w:r>
            <w:rPr>
              <w:color w:val="2F5496" w:themeColor="accent1" w:themeShade="BF"/>
              <w:sz w:val="24"/>
              <w:szCs w:val="24"/>
              <w:lang w:val="fr-FR"/>
            </w:rPr>
            <w:t>[Nom de la société]</w:t>
          </w:r>
        </w:p>
      </w:docPartBody>
    </w:docPart>
    <w:docPart>
      <w:docPartPr>
        <w:name w:val="404E14675F014891AED307D33535153F"/>
        <w:category>
          <w:name w:val="Général"/>
          <w:gallery w:val="placeholder"/>
        </w:category>
        <w:types>
          <w:type w:val="bbPlcHdr"/>
        </w:types>
        <w:behaviors>
          <w:behavior w:val="content"/>
        </w:behaviors>
        <w:guid w:val="{1CF0E931-5AE6-475C-9DB7-FD9F4162B3C6}"/>
      </w:docPartPr>
      <w:docPartBody>
        <w:p w:rsidR="00C01A09" w:rsidRDefault="008D06C1" w:rsidP="008D06C1">
          <w:pPr>
            <w:pStyle w:val="404E14675F014891AED307D33535153F"/>
          </w:pPr>
          <w:r>
            <w:rPr>
              <w:rFonts w:asciiTheme="majorHAnsi" w:eastAsiaTheme="majorEastAsia" w:hAnsiTheme="majorHAnsi" w:cstheme="majorBidi"/>
              <w:color w:val="4472C4" w:themeColor="accent1"/>
              <w:sz w:val="88"/>
              <w:szCs w:val="88"/>
              <w:lang w:val="fr-FR"/>
            </w:rPr>
            <w:t>[Titre du document]</w:t>
          </w:r>
        </w:p>
      </w:docPartBody>
    </w:docPart>
    <w:docPart>
      <w:docPartPr>
        <w:name w:val="E76DCC8B60BB49D28861DC29E2C2D200"/>
        <w:category>
          <w:name w:val="Général"/>
          <w:gallery w:val="placeholder"/>
        </w:category>
        <w:types>
          <w:type w:val="bbPlcHdr"/>
        </w:types>
        <w:behaviors>
          <w:behavior w:val="content"/>
        </w:behaviors>
        <w:guid w:val="{C5B738C1-B54C-4403-BE57-DDC7B127DD3C}"/>
      </w:docPartPr>
      <w:docPartBody>
        <w:p w:rsidR="00C01A09" w:rsidRDefault="008D06C1" w:rsidP="008D06C1">
          <w:pPr>
            <w:pStyle w:val="E76DCC8B60BB49D28861DC29E2C2D200"/>
          </w:pPr>
          <w:r>
            <w:rPr>
              <w:color w:val="2F5496" w:themeColor="accent1" w:themeShade="BF"/>
              <w:sz w:val="24"/>
              <w:szCs w:val="24"/>
              <w:lang w:val="fr-FR"/>
            </w:rPr>
            <w:t>[Sous-titre du document]</w:t>
          </w:r>
        </w:p>
      </w:docPartBody>
    </w:docPart>
    <w:docPart>
      <w:docPartPr>
        <w:name w:val="C256B7F4B734402A94BBF09817EDD181"/>
        <w:category>
          <w:name w:val="Général"/>
          <w:gallery w:val="placeholder"/>
        </w:category>
        <w:types>
          <w:type w:val="bbPlcHdr"/>
        </w:types>
        <w:behaviors>
          <w:behavior w:val="content"/>
        </w:behaviors>
        <w:guid w:val="{6A53B564-B98E-4517-82B1-DE83270D9C8F}"/>
      </w:docPartPr>
      <w:docPartBody>
        <w:p w:rsidR="001A7ED4" w:rsidRDefault="00C01A09">
          <w:r w:rsidRPr="006721CF">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06C1"/>
    <w:rsid w:val="000703BC"/>
    <w:rsid w:val="00186A6B"/>
    <w:rsid w:val="001A7ED4"/>
    <w:rsid w:val="00372340"/>
    <w:rsid w:val="004537A5"/>
    <w:rsid w:val="00517DE3"/>
    <w:rsid w:val="00604760"/>
    <w:rsid w:val="00805598"/>
    <w:rsid w:val="008D06C1"/>
    <w:rsid w:val="00963800"/>
    <w:rsid w:val="00A81798"/>
    <w:rsid w:val="00C01A09"/>
    <w:rsid w:val="00EB1BC0"/>
    <w:rsid w:val="00F9084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69466E27DE14DE0ABB05BD97C4A753F">
    <w:name w:val="969466E27DE14DE0ABB05BD97C4A753F"/>
    <w:rsid w:val="008D06C1"/>
  </w:style>
  <w:style w:type="paragraph" w:customStyle="1" w:styleId="404E14675F014891AED307D33535153F">
    <w:name w:val="404E14675F014891AED307D33535153F"/>
    <w:rsid w:val="008D06C1"/>
  </w:style>
  <w:style w:type="paragraph" w:customStyle="1" w:styleId="E76DCC8B60BB49D28861DC29E2C2D200">
    <w:name w:val="E76DCC8B60BB49D28861DC29E2C2D200"/>
    <w:rsid w:val="008D06C1"/>
  </w:style>
  <w:style w:type="paragraph" w:customStyle="1" w:styleId="E03D2F3B45814069B1C9B467786AC5BE">
    <w:name w:val="E03D2F3B45814069B1C9B467786AC5BE"/>
    <w:rsid w:val="008D06C1"/>
  </w:style>
  <w:style w:type="paragraph" w:customStyle="1" w:styleId="E346D34994A440919985951C1153DF1E">
    <w:name w:val="E346D34994A440919985951C1153DF1E"/>
    <w:rsid w:val="008D06C1"/>
  </w:style>
  <w:style w:type="paragraph" w:customStyle="1" w:styleId="5D5E07B6129C4F6C96DF0A477954A3B1">
    <w:name w:val="5D5E07B6129C4F6C96DF0A477954A3B1"/>
    <w:rsid w:val="00C01A09"/>
  </w:style>
  <w:style w:type="paragraph" w:customStyle="1" w:styleId="0B386C85875F4346AE3D7F2E39D2B8FC">
    <w:name w:val="0B386C85875F4346AE3D7F2E39D2B8FC"/>
    <w:rsid w:val="00C01A09"/>
  </w:style>
  <w:style w:type="character" w:styleId="Textedelespacerserv">
    <w:name w:val="Placeholder Text"/>
    <w:basedOn w:val="Policepardfaut"/>
    <w:uiPriority w:val="99"/>
    <w:semiHidden/>
    <w:rsid w:val="00C01A0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DA2481-4AC3-41B6-BFAB-139E3B687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518</Words>
  <Characters>2855</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Rapport final</vt:lpstr>
    </vt:vector>
  </TitlesOfParts>
  <Company>CPNV</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final</dc:title>
  <dc:subject>P1704_Manettes</dc:subject>
  <dc:creator>KAHRIMANOVIC Adel</dc:creator>
  <cp:keywords/>
  <dc:description/>
  <cp:lastModifiedBy>Adel .</cp:lastModifiedBy>
  <cp:revision>38</cp:revision>
  <cp:lastPrinted>2018-07-03T07:47:00Z</cp:lastPrinted>
  <dcterms:created xsi:type="dcterms:W3CDTF">2018-04-20T09:20:00Z</dcterms:created>
  <dcterms:modified xsi:type="dcterms:W3CDTF">2019-06-30T22:15:00Z</dcterms:modified>
</cp:coreProperties>
</file>