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1"/>
        <w:rPr>
          <w:rFonts w:ascii="Times New Roman" w:hAnsi="Times New Roman" w:cs="Times New Roman" w:eastAsia="Times New Roman"/>
          <w:sz w:val="6"/>
          <w:szCs w:val="6"/>
        </w:rPr>
      </w:pPr>
    </w:p>
    <w:p>
      <w:pPr>
        <w:spacing w:line="9391" w:lineRule="exact"/>
        <w:ind w:left="100" w:right="0" w:firstLine="0"/>
        <w:rPr>
          <w:rFonts w:ascii="Times New Roman" w:hAnsi="Times New Roman" w:cs="Times New Roman" w:eastAsia="Times New Roman"/>
          <w:sz w:val="20"/>
          <w:szCs w:val="20"/>
        </w:rPr>
      </w:pPr>
      <w:r>
        <w:rPr>
          <w:rFonts w:ascii="Times New Roman" w:hAnsi="Times New Roman" w:cs="Times New Roman" w:eastAsia="Times New Roman"/>
          <w:position w:val="-187"/>
          <w:sz w:val="20"/>
          <w:szCs w:val="20"/>
        </w:rPr>
        <w:pict>
          <v:group style="width:559pt;height:469.6pt;mso-position-horizontal-relative:char;mso-position-vertical-relative:line" coordorigin="0,0" coordsize="11180,9392">
            <v:shape style="position:absolute;left:4392;top:773;width:2390;height:456" type="#_x0000_t75" stroked="false">
              <v:imagedata r:id="rId5" o:title=""/>
            </v:shape>
            <v:shape style="position:absolute;left:0;top:0;width:11180;height:9392" type="#_x0000_t75" stroked="false">
              <v:imagedata r:id="rId6" o:title=""/>
            </v:shape>
          </v:group>
        </w:pict>
      </w:r>
      <w:r>
        <w:rPr>
          <w:rFonts w:ascii="Times New Roman" w:hAnsi="Times New Roman" w:cs="Times New Roman" w:eastAsia="Times New Roman"/>
          <w:position w:val="-187"/>
          <w:sz w:val="20"/>
          <w:szCs w:val="20"/>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2"/>
          <w:szCs w:val="12"/>
        </w:rPr>
      </w:pPr>
    </w:p>
    <w:p>
      <w:pPr>
        <w:spacing w:line="3134" w:lineRule="exact"/>
        <w:ind w:left="3061" w:right="0" w:firstLine="0"/>
        <w:rPr>
          <w:rFonts w:ascii="Times New Roman" w:hAnsi="Times New Roman" w:cs="Times New Roman" w:eastAsia="Times New Roman"/>
          <w:sz w:val="20"/>
          <w:szCs w:val="20"/>
        </w:rPr>
      </w:pPr>
      <w:r>
        <w:rPr>
          <w:rFonts w:ascii="Times New Roman" w:hAnsi="Times New Roman" w:cs="Times New Roman" w:eastAsia="Times New Roman"/>
          <w:position w:val="-62"/>
          <w:sz w:val="20"/>
          <w:szCs w:val="20"/>
        </w:rPr>
        <w:pict>
          <v:group style="width:279.150pt;height:156.75pt;mso-position-horizontal-relative:char;mso-position-vertical-relative:line" coordorigin="0,0" coordsize="5583,3135">
            <v:shape style="position:absolute;left:0;top:0;width:4858;height:907" type="#_x0000_t75" stroked="false">
              <v:imagedata r:id="rId5" o:title=""/>
            </v:shape>
            <v:shape style="position:absolute;left:902;top:701;width:3605;height:653" type="#_x0000_t75" stroked="false">
              <v:imagedata r:id="rId7" o:title=""/>
            </v:shape>
            <v:shape style="position:absolute;left:902;top:821;width:3379;height:533" type="#_x0000_t75" stroked="false">
              <v:imagedata r:id="rId8" o:title=""/>
            </v:shape>
            <v:shape style="position:absolute;left:5;top:1286;width:5578;height:1848" type="#_x0000_t75" stroked="false">
              <v:imagedata r:id="rId9" o:title=""/>
            </v:shape>
            <v:shape style="position:absolute;left:5;top:1339;width:5578;height:1795" type="#_x0000_t75" stroked="false">
              <v:imagedata r:id="rId10" o:title=""/>
            </v:shape>
            <v:shapetype id="_x0000_t202" o:spt="202" coordsize="21600,21600" path="m,l,21600r21600,l21600,xe">
              <v:stroke joinstyle="miter"/>
              <v:path gradientshapeok="t" o:connecttype="rect"/>
            </v:shapetype>
            <v:shape style="position:absolute;left:1046;top:996;width:2842;height:279" type="#_x0000_t202" filled="false" stroked="false">
              <v:textbox inset="0,0,0,0">
                <w:txbxContent>
                  <w:p>
                    <w:pPr>
                      <w:spacing w:line="278" w:lineRule="exact" w:before="0"/>
                      <w:ind w:left="0" w:right="0" w:firstLine="0"/>
                      <w:jc w:val="left"/>
                      <w:rPr>
                        <w:rFonts w:ascii="微软雅黑" w:hAnsi="微软雅黑" w:cs="微软雅黑" w:eastAsia="微软雅黑"/>
                        <w:sz w:val="28"/>
                        <w:szCs w:val="28"/>
                      </w:rPr>
                    </w:pPr>
                    <w:r>
                      <w:rPr>
                        <w:rFonts w:ascii="微软雅黑" w:hAnsi="微软雅黑" w:cs="微软雅黑" w:eastAsia="微软雅黑"/>
                        <w:color w:val="4472C4"/>
                        <w:spacing w:val="1"/>
                        <w:w w:val="99"/>
                        <w:sz w:val="28"/>
                        <w:szCs w:val="28"/>
                      </w:rPr>
                      <w:t>——</w:t>
                    </w:r>
                    <w:r>
                      <w:rPr>
                        <w:rFonts w:ascii="微软雅黑" w:hAnsi="微软雅黑" w:cs="微软雅黑" w:eastAsia="微软雅黑"/>
                        <w:color w:val="4472C4"/>
                        <w:w w:val="99"/>
                        <w:sz w:val="28"/>
                        <w:szCs w:val="28"/>
                      </w:rPr>
                      <w:t>社群资</w:t>
                    </w:r>
                    <w:r>
                      <w:rPr>
                        <w:rFonts w:ascii="微软雅黑" w:hAnsi="微软雅黑" w:cs="微软雅黑" w:eastAsia="微软雅黑"/>
                        <w:color w:val="4472C4"/>
                        <w:spacing w:val="4"/>
                        <w:w w:val="99"/>
                        <w:sz w:val="28"/>
                        <w:szCs w:val="28"/>
                      </w:rPr>
                      <w:t>金</w:t>
                    </w:r>
                    <w:r>
                      <w:rPr>
                        <w:rFonts w:ascii="微软雅黑" w:hAnsi="微软雅黑" w:cs="微软雅黑" w:eastAsia="微软雅黑"/>
                        <w:color w:val="4472C4"/>
                        <w:w w:val="99"/>
                        <w:sz w:val="28"/>
                        <w:szCs w:val="28"/>
                      </w:rPr>
                      <w:t>管理</w:t>
                    </w:r>
                    <w:r>
                      <w:rPr>
                        <w:rFonts w:ascii="微软雅黑" w:hAnsi="微软雅黑" w:cs="微软雅黑" w:eastAsia="微软雅黑"/>
                        <w:color w:val="4472C4"/>
                        <w:spacing w:val="4"/>
                        <w:w w:val="99"/>
                        <w:sz w:val="28"/>
                        <w:szCs w:val="28"/>
                      </w:rPr>
                      <w:t>平</w:t>
                    </w:r>
                    <w:r>
                      <w:rPr>
                        <w:rFonts w:ascii="微软雅黑" w:hAnsi="微软雅黑" w:cs="微软雅黑" w:eastAsia="微软雅黑"/>
                        <w:color w:val="4472C4"/>
                        <w:w w:val="99"/>
                        <w:sz w:val="28"/>
                        <w:szCs w:val="28"/>
                      </w:rPr>
                      <w:t>台</w:t>
                    </w:r>
                    <w:r>
                      <w:rPr>
                        <w:rFonts w:ascii="微软雅黑" w:hAnsi="微软雅黑" w:cs="微软雅黑" w:eastAsia="微软雅黑"/>
                        <w:sz w:val="28"/>
                        <w:szCs w:val="28"/>
                      </w:rPr>
                    </w:r>
                  </w:p>
                </w:txbxContent>
              </v:textbox>
              <w10:wrap type="none"/>
            </v:shape>
            <v:shape style="position:absolute;left:149;top:1942;width:4800;height:960" type="#_x0000_t202" filled="false" stroked="false">
              <v:textbox inset="0,0,0,0">
                <w:txbxContent>
                  <w:p>
                    <w:pPr>
                      <w:spacing w:line="960" w:lineRule="exact" w:before="0"/>
                      <w:ind w:left="0" w:right="0" w:firstLine="0"/>
                      <w:jc w:val="left"/>
                      <w:rPr>
                        <w:rFonts w:ascii="微软雅黑" w:hAnsi="微软雅黑" w:cs="微软雅黑" w:eastAsia="微软雅黑"/>
                        <w:sz w:val="96"/>
                        <w:szCs w:val="96"/>
                      </w:rPr>
                    </w:pPr>
                    <w:r>
                      <w:rPr>
                        <w:rFonts w:ascii="微软雅黑" w:hAnsi="微软雅黑" w:cs="微软雅黑" w:eastAsia="微软雅黑"/>
                        <w:sz w:val="96"/>
                        <w:szCs w:val="96"/>
                      </w:rPr>
                      <w:t>商业策划书</w:t>
                    </w:r>
                  </w:p>
                </w:txbxContent>
              </v:textbox>
              <w10:wrap type="none"/>
            </v:shape>
          </v:group>
        </w:pict>
      </w:r>
      <w:r>
        <w:rPr>
          <w:rFonts w:ascii="Times New Roman" w:hAnsi="Times New Roman" w:cs="Times New Roman" w:eastAsia="Times New Roman"/>
          <w:position w:val="-62"/>
          <w:sz w:val="20"/>
          <w:szCs w:val="20"/>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23"/>
          <w:szCs w:val="23"/>
        </w:rPr>
      </w:pPr>
    </w:p>
    <w:p>
      <w:pPr>
        <w:spacing w:line="648" w:lineRule="exact"/>
        <w:ind w:left="1972" w:right="0" w:firstLine="0"/>
        <w:rPr>
          <w:rFonts w:ascii="Times New Roman" w:hAnsi="Times New Roman" w:cs="Times New Roman" w:eastAsia="Times New Roman"/>
          <w:sz w:val="20"/>
          <w:szCs w:val="20"/>
        </w:rPr>
      </w:pPr>
      <w:r>
        <w:rPr>
          <w:rFonts w:ascii="Times New Roman" w:hAnsi="Times New Roman" w:cs="Times New Roman" w:eastAsia="Times New Roman"/>
          <w:position w:val="-12"/>
          <w:sz w:val="20"/>
          <w:szCs w:val="20"/>
        </w:rPr>
        <w:pict>
          <v:group style="width:359.3pt;height:32.4pt;mso-position-horizontal-relative:char;mso-position-vertical-relative:line" coordorigin="0,0" coordsize="7186,648">
            <v:shape style="position:absolute;left:0;top:0;width:7186;height:648" type="#_x0000_t75" stroked="false">
              <v:imagedata r:id="rId11" o:title=""/>
            </v:shape>
            <v:shape style="position:absolute;left:0;top:0;width:7186;height:648" type="#_x0000_t202" filled="false" stroked="false">
              <v:textbox inset="0,0,0,0">
                <w:txbxContent>
                  <w:p>
                    <w:pPr>
                      <w:spacing w:line="345" w:lineRule="exact" w:before="0"/>
                      <w:ind w:left="144" w:right="0" w:firstLine="0"/>
                      <w:jc w:val="left"/>
                      <w:rPr>
                        <w:rFonts w:ascii="微软雅黑" w:hAnsi="微软雅黑" w:cs="微软雅黑" w:eastAsia="微软雅黑"/>
                        <w:sz w:val="20"/>
                        <w:szCs w:val="20"/>
                      </w:rPr>
                    </w:pPr>
                    <w:r>
                      <w:rPr>
                        <w:rFonts w:ascii="微软雅黑" w:hAnsi="微软雅黑" w:cs="微软雅黑" w:eastAsia="微软雅黑"/>
                        <w:color w:val="2E74B5"/>
                        <w:w w:val="103"/>
                        <w:sz w:val="20"/>
                        <w:szCs w:val="20"/>
                      </w:rPr>
                      <w:t>平台</w:t>
                    </w:r>
                    <w:r>
                      <w:rPr>
                        <w:rFonts w:ascii="微软雅黑" w:hAnsi="微软雅黑" w:cs="微软雅黑" w:eastAsia="微软雅黑"/>
                        <w:color w:val="2E74B5"/>
                        <w:spacing w:val="-7"/>
                        <w:sz w:val="20"/>
                        <w:szCs w:val="20"/>
                      </w:rPr>
                      <w:t> </w:t>
                    </w:r>
                    <w:r>
                      <w:rPr>
                        <w:rFonts w:ascii="微软雅黑" w:hAnsi="微软雅黑" w:cs="微软雅黑" w:eastAsia="微软雅黑"/>
                        <w:color w:val="2E74B5"/>
                        <w:spacing w:val="6"/>
                        <w:w w:val="103"/>
                        <w:sz w:val="20"/>
                        <w:szCs w:val="20"/>
                      </w:rPr>
                      <w:t>I</w:t>
                    </w:r>
                    <w:r>
                      <w:rPr>
                        <w:rFonts w:ascii="微软雅黑" w:hAnsi="微软雅黑" w:cs="微软雅黑" w:eastAsia="微软雅黑"/>
                        <w:color w:val="2E74B5"/>
                        <w:spacing w:val="3"/>
                        <w:w w:val="103"/>
                        <w:sz w:val="20"/>
                        <w:szCs w:val="20"/>
                      </w:rPr>
                      <w:t>P</w:t>
                    </w:r>
                    <w:r>
                      <w:rPr>
                        <w:rFonts w:ascii="微软雅黑" w:hAnsi="微软雅黑" w:cs="微软雅黑" w:eastAsia="微软雅黑"/>
                        <w:color w:val="2E74B5"/>
                        <w:spacing w:val="-15"/>
                        <w:w w:val="103"/>
                        <w:sz w:val="20"/>
                        <w:szCs w:val="20"/>
                      </w:rPr>
                      <w:t>：</w:t>
                    </w:r>
                    <w:r>
                      <w:rPr>
                        <w:rFonts w:ascii="微软雅黑" w:hAnsi="微软雅黑" w:cs="微软雅黑" w:eastAsia="微软雅黑"/>
                        <w:color w:val="2E74B5"/>
                        <w:spacing w:val="-3"/>
                        <w:w w:val="103"/>
                        <w:sz w:val="20"/>
                        <w:szCs w:val="20"/>
                        <w:u w:val="single" w:color="2E74B5"/>
                      </w:rPr>
                      <w:t>h</w:t>
                    </w:r>
                    <w:r>
                      <w:rPr>
                        <w:rFonts w:ascii="微软雅黑" w:hAnsi="微软雅黑" w:cs="微软雅黑" w:eastAsia="微软雅黑"/>
                        <w:color w:val="2E74B5"/>
                        <w:spacing w:val="-1"/>
                        <w:w w:val="103"/>
                        <w:sz w:val="20"/>
                        <w:szCs w:val="20"/>
                        <w:u w:val="single" w:color="2E74B5"/>
                      </w:rPr>
                      <w:t>t</w:t>
                    </w:r>
                    <w:r>
                      <w:rPr>
                        <w:rFonts w:ascii="微软雅黑" w:hAnsi="微软雅黑" w:cs="微软雅黑" w:eastAsia="微软雅黑"/>
                        <w:color w:val="2E74B5"/>
                        <w:spacing w:val="4"/>
                        <w:w w:val="103"/>
                        <w:sz w:val="20"/>
                        <w:szCs w:val="20"/>
                        <w:u w:val="single" w:color="2E74B5"/>
                      </w:rPr>
                      <w:t>t</w:t>
                    </w:r>
                    <w:r>
                      <w:rPr>
                        <w:rFonts w:ascii="微软雅黑" w:hAnsi="微软雅黑" w:cs="微软雅黑" w:eastAsia="微软雅黑"/>
                        <w:color w:val="2E74B5"/>
                        <w:spacing w:val="2"/>
                        <w:w w:val="103"/>
                        <w:sz w:val="20"/>
                        <w:szCs w:val="20"/>
                        <w:u w:val="single" w:color="2E74B5"/>
                      </w:rPr>
                      <w:t>p</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2"/>
                        <w:w w:val="103"/>
                        <w:sz w:val="20"/>
                        <w:szCs w:val="20"/>
                        <w:u w:val="single" w:color="2E74B5"/>
                      </w:rPr>
                      <w:t>/</w:t>
                    </w:r>
                    <w:r>
                      <w:rPr>
                        <w:rFonts w:ascii="微软雅黑" w:hAnsi="微软雅黑" w:cs="微软雅黑" w:eastAsia="微软雅黑"/>
                        <w:color w:val="2E74B5"/>
                        <w:spacing w:val="3"/>
                        <w:w w:val="103"/>
                        <w:sz w:val="20"/>
                        <w:szCs w:val="20"/>
                        <w:u w:val="single" w:color="2E74B5"/>
                      </w:rPr>
                      <w:t>/3</w:t>
                    </w:r>
                    <w:r>
                      <w:rPr>
                        <w:rFonts w:ascii="微软雅黑" w:hAnsi="微软雅黑" w:cs="微软雅黑" w:eastAsia="微软雅黑"/>
                        <w:color w:val="2E74B5"/>
                        <w:spacing w:val="-1"/>
                        <w:w w:val="103"/>
                        <w:sz w:val="20"/>
                        <w:szCs w:val="20"/>
                        <w:u w:val="single" w:color="2E74B5"/>
                      </w:rPr>
                      <w:t>9</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1"/>
                        <w:w w:val="103"/>
                        <w:sz w:val="20"/>
                        <w:szCs w:val="20"/>
                        <w:u w:val="single" w:color="2E74B5"/>
                      </w:rPr>
                      <w:t>1</w:t>
                    </w:r>
                    <w:r>
                      <w:rPr>
                        <w:rFonts w:ascii="微软雅黑" w:hAnsi="微软雅黑" w:cs="微软雅黑" w:eastAsia="微软雅黑"/>
                        <w:color w:val="2E74B5"/>
                        <w:spacing w:val="3"/>
                        <w:w w:val="103"/>
                        <w:sz w:val="20"/>
                        <w:szCs w:val="20"/>
                        <w:u w:val="single" w:color="2E74B5"/>
                      </w:rPr>
                      <w:t>08</w:t>
                    </w:r>
                    <w:r>
                      <w:rPr>
                        <w:rFonts w:ascii="微软雅黑" w:hAnsi="微软雅黑" w:cs="微软雅黑" w:eastAsia="微软雅黑"/>
                        <w:color w:val="2E74B5"/>
                        <w:spacing w:val="-2"/>
                        <w:w w:val="103"/>
                        <w:sz w:val="20"/>
                        <w:szCs w:val="20"/>
                        <w:u w:val="single" w:color="2E74B5"/>
                      </w:rPr>
                      <w:t>.</w:t>
                    </w:r>
                    <w:r>
                      <w:rPr>
                        <w:rFonts w:ascii="微软雅黑" w:hAnsi="微软雅黑" w:cs="微软雅黑" w:eastAsia="微软雅黑"/>
                        <w:color w:val="2E74B5"/>
                        <w:spacing w:val="3"/>
                        <w:w w:val="103"/>
                        <w:sz w:val="20"/>
                        <w:szCs w:val="20"/>
                        <w:u w:val="single" w:color="2E74B5"/>
                      </w:rPr>
                      <w:t>11</w:t>
                    </w:r>
                    <w:r>
                      <w:rPr>
                        <w:rFonts w:ascii="微软雅黑" w:hAnsi="微软雅黑" w:cs="微软雅黑" w:eastAsia="微软雅黑"/>
                        <w:color w:val="2E74B5"/>
                        <w:spacing w:val="-1"/>
                        <w:w w:val="103"/>
                        <w:sz w:val="20"/>
                        <w:szCs w:val="20"/>
                        <w:u w:val="single" w:color="2E74B5"/>
                      </w:rPr>
                      <w:t>4</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1"/>
                        <w:w w:val="103"/>
                        <w:sz w:val="20"/>
                        <w:szCs w:val="20"/>
                        <w:u w:val="single" w:color="2E74B5"/>
                      </w:rPr>
                      <w:t>1</w:t>
                    </w:r>
                    <w:r>
                      <w:rPr>
                        <w:rFonts w:ascii="微软雅黑" w:hAnsi="微软雅黑" w:cs="微软雅黑" w:eastAsia="微软雅黑"/>
                        <w:color w:val="2E74B5"/>
                        <w:spacing w:val="3"/>
                        <w:w w:val="103"/>
                        <w:sz w:val="20"/>
                        <w:szCs w:val="20"/>
                        <w:u w:val="single" w:color="2E74B5"/>
                      </w:rPr>
                      <w:t>58</w:t>
                    </w:r>
                    <w:r>
                      <w:rPr>
                        <w:rFonts w:ascii="微软雅黑" w:hAnsi="微软雅黑" w:cs="微软雅黑" w:eastAsia="微软雅黑"/>
                        <w:color w:val="2E74B5"/>
                        <w:spacing w:val="-2"/>
                        <w:w w:val="103"/>
                        <w:sz w:val="20"/>
                        <w:szCs w:val="20"/>
                        <w:u w:val="single" w:color="2E74B5"/>
                      </w:rPr>
                      <w:t>:</w:t>
                    </w:r>
                    <w:r>
                      <w:rPr>
                        <w:rFonts w:ascii="微软雅黑" w:hAnsi="微软雅黑" w:cs="微软雅黑" w:eastAsia="微软雅黑"/>
                        <w:color w:val="2E74B5"/>
                        <w:spacing w:val="3"/>
                        <w:w w:val="103"/>
                        <w:sz w:val="20"/>
                        <w:szCs w:val="20"/>
                        <w:u w:val="single" w:color="2E74B5"/>
                      </w:rPr>
                      <w:t>80</w:t>
                    </w:r>
                    <w:r>
                      <w:rPr>
                        <w:rFonts w:ascii="微软雅黑" w:hAnsi="微软雅黑" w:cs="微软雅黑" w:eastAsia="微软雅黑"/>
                        <w:color w:val="2E74B5"/>
                        <w:spacing w:val="-1"/>
                        <w:w w:val="103"/>
                        <w:sz w:val="20"/>
                        <w:szCs w:val="20"/>
                        <w:u w:val="single" w:color="2E74B5"/>
                      </w:rPr>
                      <w:t>8</w:t>
                    </w:r>
                    <w:r>
                      <w:rPr>
                        <w:rFonts w:ascii="微软雅黑" w:hAnsi="微软雅黑" w:cs="微软雅黑" w:eastAsia="微软雅黑"/>
                        <w:color w:val="2E74B5"/>
                        <w:spacing w:val="3"/>
                        <w:w w:val="103"/>
                        <w:sz w:val="20"/>
                        <w:szCs w:val="20"/>
                        <w:u w:val="single" w:color="2E74B5"/>
                      </w:rPr>
                      <w:t>0</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7"/>
                        <w:w w:val="103"/>
                        <w:sz w:val="20"/>
                        <w:szCs w:val="20"/>
                        <w:u w:val="single" w:color="2E74B5"/>
                      </w:rPr>
                      <w:t>c</w:t>
                    </w:r>
                    <w:r>
                      <w:rPr>
                        <w:rFonts w:ascii="微软雅黑" w:hAnsi="微软雅黑" w:cs="微软雅黑" w:eastAsia="微软雅黑"/>
                        <w:color w:val="2E74B5"/>
                        <w:spacing w:val="-3"/>
                        <w:w w:val="103"/>
                        <w:sz w:val="20"/>
                        <w:szCs w:val="20"/>
                        <w:u w:val="single" w:color="2E74B5"/>
                      </w:rPr>
                      <w:t>r</w:t>
                    </w:r>
                    <w:r>
                      <w:rPr>
                        <w:rFonts w:ascii="微软雅黑" w:hAnsi="微软雅黑" w:cs="微软雅黑" w:eastAsia="微软雅黑"/>
                        <w:color w:val="2E74B5"/>
                        <w:spacing w:val="-2"/>
                        <w:w w:val="103"/>
                        <w:sz w:val="20"/>
                        <w:szCs w:val="20"/>
                        <w:u w:val="single" w:color="2E74B5"/>
                      </w:rPr>
                      <w:t>o</w:t>
                    </w:r>
                    <w:r>
                      <w:rPr>
                        <w:rFonts w:ascii="微软雅黑" w:hAnsi="微软雅黑" w:cs="微软雅黑" w:eastAsia="微软雅黑"/>
                        <w:color w:val="2E74B5"/>
                        <w:w w:val="103"/>
                        <w:sz w:val="20"/>
                        <w:szCs w:val="20"/>
                        <w:u w:val="single" w:color="2E74B5"/>
                      </w:rPr>
                      <w:t>w</w:t>
                    </w:r>
                    <w:r>
                      <w:rPr>
                        <w:rFonts w:ascii="微软雅黑" w:hAnsi="微软雅黑" w:cs="微软雅黑" w:eastAsia="微软雅黑"/>
                        <w:color w:val="2E74B5"/>
                        <w:spacing w:val="2"/>
                        <w:w w:val="103"/>
                        <w:sz w:val="20"/>
                        <w:szCs w:val="20"/>
                        <w:u w:val="single" w:color="2E74B5"/>
                      </w:rPr>
                      <w:t>d</w:t>
                    </w:r>
                    <w:r>
                      <w:rPr>
                        <w:rFonts w:ascii="微软雅黑" w:hAnsi="微软雅黑" w:cs="微软雅黑" w:eastAsia="微软雅黑"/>
                        <w:color w:val="2E74B5"/>
                        <w:spacing w:val="5"/>
                        <w:w w:val="103"/>
                        <w:sz w:val="20"/>
                        <w:szCs w:val="20"/>
                        <w:u w:val="single" w:color="2E74B5"/>
                      </w:rPr>
                      <w:t>f</w:t>
                    </w:r>
                    <w:r>
                      <w:rPr>
                        <w:rFonts w:ascii="微软雅黑" w:hAnsi="微软雅黑" w:cs="微软雅黑" w:eastAsia="微软雅黑"/>
                        <w:color w:val="2E74B5"/>
                        <w:spacing w:val="2"/>
                        <w:w w:val="103"/>
                        <w:sz w:val="20"/>
                        <w:szCs w:val="20"/>
                        <w:u w:val="single" w:color="2E74B5"/>
                      </w:rPr>
                      <w:t>u</w:t>
                    </w:r>
                    <w:r>
                      <w:rPr>
                        <w:rFonts w:ascii="微软雅黑" w:hAnsi="微软雅黑" w:cs="微软雅黑" w:eastAsia="微软雅黑"/>
                        <w:color w:val="2E74B5"/>
                        <w:spacing w:val="-3"/>
                        <w:w w:val="103"/>
                        <w:sz w:val="20"/>
                        <w:szCs w:val="20"/>
                        <w:u w:val="single" w:color="2E74B5"/>
                      </w:rPr>
                      <w:t>n</w:t>
                    </w:r>
                    <w:r>
                      <w:rPr>
                        <w:rFonts w:ascii="微软雅黑" w:hAnsi="微软雅黑" w:cs="微软雅黑" w:eastAsia="微软雅黑"/>
                        <w:color w:val="2E74B5"/>
                        <w:spacing w:val="7"/>
                        <w:w w:val="103"/>
                        <w:sz w:val="20"/>
                        <w:szCs w:val="20"/>
                        <w:u w:val="single" w:color="2E74B5"/>
                      </w:rPr>
                      <w:t>d</w:t>
                    </w:r>
                    <w:r>
                      <w:rPr>
                        <w:rFonts w:ascii="微软雅黑" w:hAnsi="微软雅黑" w:cs="微软雅黑" w:eastAsia="微软雅黑"/>
                        <w:color w:val="2E74B5"/>
                        <w:spacing w:val="2"/>
                        <w:w w:val="103"/>
                        <w:sz w:val="20"/>
                        <w:szCs w:val="20"/>
                        <w:u w:val="single" w:color="2E74B5"/>
                      </w:rPr>
                      <w:t>ing</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3"/>
                        <w:w w:val="103"/>
                        <w:sz w:val="20"/>
                        <w:szCs w:val="20"/>
                        <w:u w:val="single" w:color="2E74B5"/>
                      </w:rPr>
                      <w:t>u</w:t>
                    </w:r>
                    <w:r>
                      <w:rPr>
                        <w:rFonts w:ascii="微软雅黑" w:hAnsi="微软雅黑" w:cs="微软雅黑" w:eastAsia="微软雅黑"/>
                        <w:color w:val="2E74B5"/>
                        <w:spacing w:val="5"/>
                        <w:w w:val="103"/>
                        <w:sz w:val="20"/>
                        <w:szCs w:val="20"/>
                        <w:u w:val="single" w:color="2E74B5"/>
                      </w:rPr>
                      <w:t>s</w:t>
                    </w:r>
                    <w:r>
                      <w:rPr>
                        <w:rFonts w:ascii="微软雅黑" w:hAnsi="微软雅黑" w:cs="微软雅黑" w:eastAsia="微软雅黑"/>
                        <w:color w:val="2E74B5"/>
                        <w:spacing w:val="-2"/>
                        <w:w w:val="103"/>
                        <w:sz w:val="20"/>
                        <w:szCs w:val="20"/>
                        <w:u w:val="single" w:color="2E74B5"/>
                      </w:rPr>
                      <w:t>e</w:t>
                    </w:r>
                    <w:r>
                      <w:rPr>
                        <w:rFonts w:ascii="微软雅黑" w:hAnsi="微软雅黑" w:cs="微软雅黑" w:eastAsia="微软雅黑"/>
                        <w:color w:val="2E74B5"/>
                        <w:spacing w:val="2"/>
                        <w:w w:val="103"/>
                        <w:sz w:val="20"/>
                        <w:szCs w:val="20"/>
                        <w:u w:val="single" w:color="2E74B5"/>
                      </w:rPr>
                      <w:t>r</w:t>
                    </w:r>
                    <w:r>
                      <w:rPr>
                        <w:rFonts w:ascii="微软雅黑" w:hAnsi="微软雅黑" w:cs="微软雅黑" w:eastAsia="微软雅黑"/>
                        <w:color w:val="2E74B5"/>
                        <w:spacing w:val="3"/>
                        <w:w w:val="103"/>
                        <w:sz w:val="20"/>
                        <w:szCs w:val="20"/>
                        <w:u w:val="single" w:color="2E74B5"/>
                      </w:rPr>
                      <w:t>/</w:t>
                    </w:r>
                    <w:r>
                      <w:rPr>
                        <w:rFonts w:ascii="微软雅黑" w:hAnsi="微软雅黑" w:cs="微软雅黑" w:eastAsia="微软雅黑"/>
                        <w:color w:val="2E74B5"/>
                        <w:spacing w:val="2"/>
                        <w:w w:val="103"/>
                        <w:sz w:val="20"/>
                        <w:szCs w:val="20"/>
                        <w:u w:val="single" w:color="2E74B5"/>
                      </w:rPr>
                      <w:t>h</w:t>
                    </w:r>
                    <w:r>
                      <w:rPr>
                        <w:rFonts w:ascii="微软雅黑" w:hAnsi="微软雅黑" w:cs="微软雅黑" w:eastAsia="微软雅黑"/>
                        <w:color w:val="2E74B5"/>
                        <w:spacing w:val="3"/>
                        <w:w w:val="103"/>
                        <w:sz w:val="20"/>
                        <w:szCs w:val="20"/>
                        <w:u w:val="single" w:color="2E74B5"/>
                      </w:rPr>
                      <w:t>om</w:t>
                    </w:r>
                    <w:r>
                      <w:rPr>
                        <w:rFonts w:ascii="微软雅黑" w:hAnsi="微软雅黑" w:cs="微软雅黑" w:eastAsia="微软雅黑"/>
                        <w:color w:val="2E74B5"/>
                        <w:spacing w:val="-2"/>
                        <w:w w:val="103"/>
                        <w:sz w:val="20"/>
                        <w:szCs w:val="20"/>
                        <w:u w:val="single" w:color="2E74B5"/>
                      </w:rPr>
                      <w:t>e.</w:t>
                    </w:r>
                    <w:r>
                      <w:rPr>
                        <w:rFonts w:ascii="微软雅黑" w:hAnsi="微软雅黑" w:cs="微软雅黑" w:eastAsia="微软雅黑"/>
                        <w:color w:val="2E74B5"/>
                        <w:spacing w:val="1"/>
                        <w:w w:val="103"/>
                        <w:sz w:val="20"/>
                        <w:szCs w:val="20"/>
                        <w:u w:val="single" w:color="2E74B5"/>
                      </w:rPr>
                      <w:t>a</w:t>
                    </w:r>
                    <w:r>
                      <w:rPr>
                        <w:rFonts w:ascii="微软雅黑" w:hAnsi="微软雅黑" w:cs="微软雅黑" w:eastAsia="微软雅黑"/>
                        <w:color w:val="2E74B5"/>
                        <w:spacing w:val="7"/>
                        <w:w w:val="103"/>
                        <w:sz w:val="20"/>
                        <w:szCs w:val="20"/>
                        <w:u w:val="single" w:color="2E74B5"/>
                      </w:rPr>
                      <w:t>c</w:t>
                    </w:r>
                    <w:r>
                      <w:rPr>
                        <w:rFonts w:ascii="微软雅黑" w:hAnsi="微软雅黑" w:cs="微软雅黑" w:eastAsia="微软雅黑"/>
                        <w:color w:val="2E74B5"/>
                        <w:spacing w:val="-1"/>
                        <w:w w:val="103"/>
                        <w:sz w:val="20"/>
                        <w:szCs w:val="20"/>
                        <w:u w:val="single" w:color="2E74B5"/>
                      </w:rPr>
                      <w:t>t</w:t>
                    </w:r>
                    <w:r>
                      <w:rPr>
                        <w:rFonts w:ascii="微软雅黑" w:hAnsi="微软雅黑" w:cs="微软雅黑" w:eastAsia="微软雅黑"/>
                        <w:color w:val="2E74B5"/>
                        <w:spacing w:val="2"/>
                        <w:w w:val="103"/>
                        <w:sz w:val="20"/>
                        <w:szCs w:val="20"/>
                        <w:u w:val="single" w:color="2E74B5"/>
                      </w:rPr>
                      <w:t>i</w:t>
                    </w:r>
                    <w:r>
                      <w:rPr>
                        <w:rFonts w:ascii="微软雅黑" w:hAnsi="微软雅黑" w:cs="微软雅黑" w:eastAsia="微软雅黑"/>
                        <w:color w:val="2E74B5"/>
                        <w:spacing w:val="3"/>
                        <w:w w:val="103"/>
                        <w:sz w:val="20"/>
                        <w:szCs w:val="20"/>
                        <w:u w:val="single" w:color="2E74B5"/>
                      </w:rPr>
                      <w:t>o</w:t>
                    </w:r>
                    <w:r>
                      <w:rPr>
                        <w:rFonts w:ascii="微软雅黑" w:hAnsi="微软雅黑" w:cs="微软雅黑" w:eastAsia="微软雅黑"/>
                        <w:color w:val="2E74B5"/>
                        <w:w w:val="103"/>
                        <w:sz w:val="20"/>
                        <w:szCs w:val="20"/>
                        <w:u w:val="single" w:color="2E74B5"/>
                      </w:rPr>
                      <w:t>n</w:t>
                    </w:r>
                    <w:r>
                      <w:rPr>
                        <w:rFonts w:ascii="微软雅黑" w:hAnsi="微软雅黑" w:cs="微软雅黑" w:eastAsia="微软雅黑"/>
                        <w:color w:val="2E74B5"/>
                        <w:w w:val="103"/>
                        <w:sz w:val="20"/>
                        <w:szCs w:val="20"/>
                      </w:rPr>
                    </w:r>
                    <w:r>
                      <w:rPr>
                        <w:rFonts w:ascii="微软雅黑" w:hAnsi="微软雅黑" w:cs="微软雅黑" w:eastAsia="微软雅黑"/>
                        <w:sz w:val="20"/>
                        <w:szCs w:val="20"/>
                      </w:rPr>
                    </w:r>
                  </w:p>
                </w:txbxContent>
              </v:textbox>
              <w10:wrap type="none"/>
            </v:shape>
          </v:group>
        </w:pict>
      </w:r>
      <w:r>
        <w:rPr>
          <w:rFonts w:ascii="Times New Roman" w:hAnsi="Times New Roman" w:cs="Times New Roman" w:eastAsia="Times New Roman"/>
          <w:position w:val="-12"/>
          <w:sz w:val="20"/>
          <w:szCs w:val="20"/>
        </w:rPr>
      </w:r>
    </w:p>
    <w:p>
      <w:pPr>
        <w:spacing w:after="0" w:line="648" w:lineRule="exact"/>
        <w:rPr>
          <w:rFonts w:ascii="Times New Roman" w:hAnsi="Times New Roman" w:cs="Times New Roman" w:eastAsia="Times New Roman"/>
          <w:sz w:val="20"/>
          <w:szCs w:val="20"/>
        </w:rPr>
        <w:sectPr>
          <w:type w:val="continuous"/>
          <w:pgSz w:w="11900" w:h="16840"/>
          <w:pgMar w:top="280" w:bottom="280" w:left="26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spacing w:line="539" w:lineRule="exact"/>
        <w:ind w:left="0" w:right="0"/>
        <w:jc w:val="center"/>
        <w:rPr>
          <w:b w:val="0"/>
          <w:bCs w:val="0"/>
        </w:rPr>
      </w:pPr>
      <w:r>
        <w:rPr>
          <w:color w:val="2E74B5"/>
        </w:rPr>
        <w:t>目录</w:t>
      </w:r>
      <w:r>
        <w:rPr>
          <w:b w:val="0"/>
          <w:bCs w:val="0"/>
        </w:rPr>
      </w:r>
    </w:p>
    <w:p>
      <w:pPr>
        <w:tabs>
          <w:tab w:pos="8289" w:val="right" w:leader="none"/>
        </w:tabs>
        <w:spacing w:before="582"/>
        <w:ind w:left="0" w:right="8" w:firstLine="0"/>
        <w:jc w:val="center"/>
        <w:rPr>
          <w:rFonts w:ascii="等线 Light" w:hAnsi="等线 Light" w:cs="等线 Light" w:eastAsia="等线 Light"/>
          <w:sz w:val="27"/>
          <w:szCs w:val="27"/>
        </w:rPr>
      </w:pPr>
      <w:r>
        <w:rPr/>
        <w:pict>
          <v:group style="position:absolute;margin-left:90pt;margin-top:50.308075pt;width:414.5pt;height:.1pt;mso-position-horizontal-relative:page;mso-position-vertical-relative:paragraph;z-index:1192" coordorigin="1800,1006" coordsize="8290,2">
            <v:shape style="position:absolute;left:1800;top:1006;width:8290;height:2" coordorigin="1800,1006" coordsize="8290,0" path="m1800,1006l10090,1006e" filled="false" stroked="true" strokeweight=".72pt" strokecolor="#2e74b5">
              <v:path arrowok="t"/>
            </v:shape>
            <w10:wrap type="none"/>
          </v:group>
        </w:pict>
      </w:r>
      <w:r>
        <w:rPr>
          <w:rFonts w:ascii="等线 Light" w:hAnsi="等线 Light" w:cs="等线 Light" w:eastAsia="等线 Light"/>
          <w:b w:val="0"/>
          <w:bCs w:val="0"/>
          <w:color w:val="2E74B5"/>
          <w:sz w:val="31"/>
          <w:szCs w:val="31"/>
        </w:rPr>
        <w:t>PART 1</w:t>
      </w:r>
      <w:r>
        <w:rPr>
          <w:rFonts w:ascii="等线 Light" w:hAnsi="等线 Light" w:cs="等线 Light" w:eastAsia="等线 Light"/>
          <w:b w:val="0"/>
          <w:bCs w:val="0"/>
          <w:color w:val="2E74B5"/>
          <w:spacing w:val="83"/>
          <w:sz w:val="31"/>
          <w:szCs w:val="31"/>
        </w:rPr>
        <w:t> </w:t>
      </w:r>
      <w:r>
        <w:rPr>
          <w:rFonts w:ascii="等线 Light" w:hAnsi="等线 Light" w:cs="等线 Light" w:eastAsia="等线 Light"/>
          <w:b w:val="0"/>
          <w:bCs w:val="0"/>
          <w:color w:val="2E74B5"/>
          <w:sz w:val="31"/>
          <w:szCs w:val="31"/>
        </w:rPr>
        <w:t>执行概要</w:t>
      </w:r>
      <w:r>
        <w:rPr>
          <w:rFonts w:ascii="等线 Light" w:hAnsi="等线 Light" w:cs="等线 Light" w:eastAsia="等线 Light"/>
          <w:b w:val="0"/>
          <w:bCs w:val="0"/>
          <w:color w:val="2E74B5"/>
          <w:sz w:val="27"/>
          <w:szCs w:val="27"/>
        </w:rPr>
        <w:tab/>
        <w:t>6</w:t>
      </w:r>
      <w:r>
        <w:rPr>
          <w:rFonts w:ascii="等线 Light" w:hAnsi="等线 Light" w:cs="等线 Light" w:eastAsia="等线 Light"/>
          <w:sz w:val="27"/>
          <w:szCs w:val="27"/>
        </w:rPr>
      </w:r>
    </w:p>
    <w:p>
      <w:pPr>
        <w:tabs>
          <w:tab w:pos="839" w:val="left" w:leader="none"/>
          <w:tab w:pos="8409" w:val="right" w:leader="none"/>
        </w:tabs>
        <w:spacing w:before="642"/>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sz w:val="23"/>
          <w:szCs w:val="23"/>
        </w:rPr>
        <w:t>1.1</w:t>
        <w:tab/>
      </w:r>
      <w:r>
        <w:rPr>
          <w:rFonts w:ascii="等线 Light" w:hAnsi="等线 Light" w:cs="等线 Light" w:eastAsia="等线 Light"/>
          <w:b w:val="0"/>
          <w:bCs w:val="0"/>
          <w:w w:val="105"/>
          <w:sz w:val="23"/>
          <w:szCs w:val="23"/>
        </w:rPr>
        <w:t>项目概述</w:t>
        <w:tab/>
        <w:t>6</w:t>
      </w:r>
      <w:r>
        <w:rPr>
          <w:rFonts w:ascii="等线 Light" w:hAnsi="等线 Light" w:cs="等线 Light" w:eastAsia="等线 Light"/>
          <w:sz w:val="23"/>
          <w:szCs w:val="23"/>
        </w:rPr>
      </w:r>
    </w:p>
    <w:p>
      <w:pPr>
        <w:tabs>
          <w:tab w:pos="839" w:val="left" w:leader="none"/>
          <w:tab w:pos="8409" w:val="right" w:leader="none"/>
        </w:tabs>
        <w:spacing w:before="468"/>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sz w:val="23"/>
          <w:szCs w:val="23"/>
        </w:rPr>
        <w:t>1.2</w:t>
        <w:tab/>
      </w:r>
      <w:r>
        <w:rPr>
          <w:rFonts w:ascii="等线 Light" w:hAnsi="等线 Light" w:cs="等线 Light" w:eastAsia="等线 Light"/>
          <w:b w:val="0"/>
          <w:bCs w:val="0"/>
          <w:w w:val="105"/>
          <w:sz w:val="23"/>
          <w:szCs w:val="23"/>
        </w:rPr>
        <w:t>项目涉及市场概述</w:t>
        <w:tab/>
        <w:t>7</w:t>
      </w:r>
      <w:r>
        <w:rPr>
          <w:rFonts w:ascii="等线 Light" w:hAnsi="等线 Light" w:cs="等线 Light" w:eastAsia="等线 Light"/>
          <w:sz w:val="23"/>
          <w:szCs w:val="23"/>
        </w:rPr>
      </w:r>
    </w:p>
    <w:p>
      <w:pPr>
        <w:tabs>
          <w:tab w:pos="839" w:val="left" w:leader="none"/>
          <w:tab w:pos="8409" w:val="right" w:leader="none"/>
        </w:tabs>
        <w:spacing w:before="468"/>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sz w:val="23"/>
          <w:szCs w:val="23"/>
        </w:rPr>
        <w:t>1.3</w:t>
        <w:tab/>
      </w:r>
      <w:r>
        <w:rPr>
          <w:rFonts w:ascii="等线 Light" w:hAnsi="等线 Light" w:cs="等线 Light" w:eastAsia="等线 Light"/>
          <w:b w:val="0"/>
          <w:bCs w:val="0"/>
          <w:w w:val="105"/>
          <w:sz w:val="23"/>
          <w:szCs w:val="23"/>
        </w:rPr>
        <w:t>竞争优势</w:t>
        <w:tab/>
        <w:t>9</w:t>
      </w:r>
      <w:r>
        <w:rPr>
          <w:rFonts w:ascii="等线 Light" w:hAnsi="等线 Light" w:cs="等线 Light" w:eastAsia="等线 Light"/>
          <w:sz w:val="23"/>
          <w:szCs w:val="23"/>
        </w:rPr>
      </w:r>
    </w:p>
    <w:p>
      <w:pPr>
        <w:tabs>
          <w:tab w:pos="839" w:val="left" w:leader="none"/>
          <w:tab w:pos="8409" w:val="right" w:leader="none"/>
        </w:tabs>
        <w:spacing w:before="473"/>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sz w:val="23"/>
          <w:szCs w:val="23"/>
        </w:rPr>
        <w:t>1.4</w:t>
        <w:tab/>
      </w:r>
      <w:r>
        <w:rPr>
          <w:rFonts w:ascii="等线 Light" w:hAnsi="等线 Light" w:cs="等线 Light" w:eastAsia="等线 Light"/>
          <w:b w:val="0"/>
          <w:bCs w:val="0"/>
          <w:w w:val="105"/>
          <w:sz w:val="23"/>
          <w:szCs w:val="23"/>
        </w:rPr>
        <w:t>战略目标</w:t>
        <w:tab/>
        <w:t>11</w:t>
      </w:r>
      <w:r>
        <w:rPr>
          <w:rFonts w:ascii="等线 Light" w:hAnsi="等线 Light" w:cs="等线 Light" w:eastAsia="等线 Light"/>
          <w:sz w:val="23"/>
          <w:szCs w:val="23"/>
        </w:rPr>
      </w:r>
    </w:p>
    <w:p>
      <w:pPr>
        <w:tabs>
          <w:tab w:pos="839" w:val="left" w:leader="none"/>
          <w:tab w:pos="8409" w:val="right" w:leader="none"/>
        </w:tabs>
        <w:spacing w:before="468"/>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sz w:val="23"/>
          <w:szCs w:val="23"/>
        </w:rPr>
        <w:t>1.5</w:t>
        <w:tab/>
      </w:r>
      <w:r>
        <w:rPr>
          <w:rFonts w:ascii="等线 Light" w:hAnsi="等线 Light" w:cs="等线 Light" w:eastAsia="等线 Light"/>
          <w:b w:val="0"/>
          <w:bCs w:val="0"/>
          <w:w w:val="105"/>
          <w:sz w:val="23"/>
          <w:szCs w:val="23"/>
        </w:rPr>
        <w:t>社会效应</w:t>
        <w:tab/>
        <w:t>13</w:t>
      </w:r>
      <w:r>
        <w:rPr>
          <w:rFonts w:ascii="等线 Light" w:hAnsi="等线 Light" w:cs="等线 Light" w:eastAsia="等线 Light"/>
          <w:sz w:val="23"/>
          <w:szCs w:val="23"/>
        </w:rPr>
      </w:r>
    </w:p>
    <w:p>
      <w:pPr>
        <w:tabs>
          <w:tab w:pos="8409" w:val="right" w:leader="none"/>
        </w:tabs>
        <w:spacing w:before="607"/>
        <w:ind w:left="120" w:right="0" w:firstLine="0"/>
        <w:jc w:val="left"/>
        <w:rPr>
          <w:rFonts w:ascii="等线 Light" w:hAnsi="等线 Light" w:cs="等线 Light" w:eastAsia="等线 Light"/>
          <w:sz w:val="31"/>
          <w:szCs w:val="31"/>
        </w:rPr>
      </w:pPr>
      <w:r>
        <w:rPr/>
        <w:pict>
          <v:group style="position:absolute;margin-left:90pt;margin-top:51.58403pt;width:414.5pt;height:.1pt;mso-position-horizontal-relative:page;mso-position-vertical-relative:paragraph;z-index:1216" coordorigin="1800,1032" coordsize="8290,2">
            <v:shape style="position:absolute;left:1800;top:1032;width:8290;height:2" coordorigin="1800,1032" coordsize="8290,0" path="m1800,1032l10090,1032e" filled="false" stroked="true" strokeweight=".72pt" strokecolor="#2e74b5">
              <v:path arrowok="t"/>
            </v:shape>
            <w10:wrap type="none"/>
          </v:group>
        </w:pict>
      </w:r>
      <w:r>
        <w:rPr>
          <w:rFonts w:ascii="等线 Light" w:hAnsi="等线 Light" w:cs="等线 Light" w:eastAsia="等线 Light"/>
          <w:b w:val="0"/>
          <w:bCs w:val="0"/>
          <w:color w:val="2E74B5"/>
          <w:sz w:val="31"/>
          <w:szCs w:val="31"/>
        </w:rPr>
        <w:t>PART 2</w:t>
      </w:r>
      <w:r>
        <w:rPr>
          <w:rFonts w:ascii="等线 Light" w:hAnsi="等线 Light" w:cs="等线 Light" w:eastAsia="等线 Light"/>
          <w:b w:val="0"/>
          <w:bCs w:val="0"/>
          <w:color w:val="2E74B5"/>
          <w:spacing w:val="84"/>
          <w:sz w:val="31"/>
          <w:szCs w:val="31"/>
        </w:rPr>
        <w:t> </w:t>
      </w:r>
      <w:r>
        <w:rPr>
          <w:rFonts w:ascii="等线 Light" w:hAnsi="等线 Light" w:cs="等线 Light" w:eastAsia="等线 Light"/>
          <w:b w:val="0"/>
          <w:bCs w:val="0"/>
          <w:color w:val="2E74B5"/>
          <w:sz w:val="31"/>
          <w:szCs w:val="31"/>
        </w:rPr>
        <w:t>产品介绍</w:t>
        <w:tab/>
        <w:t>15</w:t>
      </w:r>
      <w:r>
        <w:rPr>
          <w:rFonts w:ascii="等线 Light" w:hAnsi="等线 Light" w:cs="等线 Light" w:eastAsia="等线 Light"/>
          <w:sz w:val="31"/>
          <w:szCs w:val="31"/>
        </w:rPr>
      </w:r>
    </w:p>
    <w:p>
      <w:pPr>
        <w:tabs>
          <w:tab w:pos="8409" w:val="right" w:leader="none"/>
        </w:tabs>
        <w:spacing w:before="643"/>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w w:val="105"/>
          <w:sz w:val="23"/>
          <w:szCs w:val="23"/>
        </w:rPr>
        <w:t>2.1</w:t>
      </w:r>
      <w:r>
        <w:rPr>
          <w:rFonts w:ascii="等线 Light" w:hAnsi="等线 Light" w:cs="等线 Light" w:eastAsia="等线 Light"/>
          <w:b w:val="0"/>
          <w:bCs w:val="0"/>
          <w:spacing w:val="53"/>
          <w:w w:val="105"/>
          <w:sz w:val="23"/>
          <w:szCs w:val="23"/>
        </w:rPr>
        <w:t> </w:t>
      </w:r>
      <w:r>
        <w:rPr>
          <w:rFonts w:ascii="等线 Light" w:hAnsi="等线 Light" w:cs="等线 Light" w:eastAsia="等线 Light"/>
          <w:b w:val="0"/>
          <w:bCs w:val="0"/>
          <w:w w:val="105"/>
          <w:sz w:val="23"/>
          <w:szCs w:val="23"/>
        </w:rPr>
        <w:t>平台流程介绍</w:t>
        <w:tab/>
        <w:t>15</w:t>
      </w:r>
      <w:r>
        <w:rPr>
          <w:rFonts w:ascii="等线 Light" w:hAnsi="等线 Light" w:cs="等线 Light" w:eastAsia="等线 Light"/>
          <w:sz w:val="23"/>
          <w:szCs w:val="23"/>
        </w:rPr>
      </w:r>
    </w:p>
    <w:p>
      <w:pPr>
        <w:tabs>
          <w:tab w:pos="8409" w:val="right" w:leader="none"/>
        </w:tabs>
        <w:spacing w:before="468"/>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w w:val="105"/>
          <w:sz w:val="23"/>
          <w:szCs w:val="23"/>
        </w:rPr>
        <w:t>2.2</w:t>
      </w:r>
      <w:r>
        <w:rPr>
          <w:rFonts w:ascii="等线 Light" w:hAnsi="等线 Light" w:cs="等线 Light" w:eastAsia="等线 Light"/>
          <w:b w:val="0"/>
          <w:bCs w:val="0"/>
          <w:spacing w:val="53"/>
          <w:w w:val="105"/>
          <w:sz w:val="23"/>
          <w:szCs w:val="23"/>
        </w:rPr>
        <w:t> </w:t>
      </w:r>
      <w:r>
        <w:rPr>
          <w:rFonts w:ascii="等线 Light" w:hAnsi="等线 Light" w:cs="等线 Light" w:eastAsia="等线 Light"/>
          <w:b w:val="0"/>
          <w:bCs w:val="0"/>
          <w:w w:val="105"/>
          <w:sz w:val="23"/>
          <w:szCs w:val="23"/>
        </w:rPr>
        <w:t>平台功能介绍</w:t>
        <w:tab/>
        <w:t>16</w:t>
      </w:r>
      <w:r>
        <w:rPr>
          <w:rFonts w:ascii="等线 Light" w:hAnsi="等线 Light" w:cs="等线 Light" w:eastAsia="等线 Light"/>
          <w:sz w:val="23"/>
          <w:szCs w:val="23"/>
        </w:rPr>
      </w:r>
    </w:p>
    <w:p>
      <w:pPr>
        <w:tabs>
          <w:tab w:pos="8409" w:val="right" w:leader="none"/>
        </w:tabs>
        <w:spacing w:before="607"/>
        <w:ind w:left="120" w:right="0" w:firstLine="0"/>
        <w:jc w:val="left"/>
        <w:rPr>
          <w:rFonts w:ascii="等线 Light" w:hAnsi="等线 Light" w:cs="等线 Light" w:eastAsia="等线 Light"/>
          <w:sz w:val="31"/>
          <w:szCs w:val="31"/>
        </w:rPr>
      </w:pPr>
      <w:r>
        <w:rPr/>
        <w:pict>
          <v:group style="position:absolute;margin-left:90pt;margin-top:51.584019pt;width:414.5pt;height:.1pt;mso-position-horizontal-relative:page;mso-position-vertical-relative:paragraph;z-index:1240" coordorigin="1800,1032" coordsize="8290,2">
            <v:shape style="position:absolute;left:1800;top:1032;width:8290;height:2" coordorigin="1800,1032" coordsize="8290,0" path="m1800,1032l10090,1032e" filled="false" stroked="true" strokeweight=".72pt" strokecolor="#2e74b5">
              <v:path arrowok="t"/>
            </v:shape>
            <w10:wrap type="none"/>
          </v:group>
        </w:pict>
      </w:r>
      <w:r>
        <w:rPr>
          <w:rFonts w:ascii="等线 Light" w:hAnsi="等线 Light" w:cs="等线 Light" w:eastAsia="等线 Light"/>
          <w:b w:val="0"/>
          <w:bCs w:val="0"/>
          <w:color w:val="2E74B5"/>
          <w:sz w:val="31"/>
          <w:szCs w:val="31"/>
        </w:rPr>
        <w:t>PART 3 </w:t>
      </w:r>
      <w:r>
        <w:rPr>
          <w:rFonts w:ascii="等线 Light" w:hAnsi="等线 Light" w:cs="等线 Light" w:eastAsia="等线 Light"/>
          <w:b w:val="0"/>
          <w:bCs w:val="0"/>
          <w:color w:val="2E74B5"/>
          <w:spacing w:val="1"/>
          <w:sz w:val="31"/>
          <w:szCs w:val="31"/>
        </w:rPr>
        <w:t> </w:t>
      </w:r>
      <w:r>
        <w:rPr>
          <w:rFonts w:ascii="等线 Light" w:hAnsi="等线 Light" w:cs="等线 Light" w:eastAsia="等线 Light"/>
          <w:b w:val="0"/>
          <w:bCs w:val="0"/>
          <w:color w:val="2E74B5"/>
          <w:sz w:val="31"/>
          <w:szCs w:val="31"/>
        </w:rPr>
        <w:t>宏微观环境分析</w:t>
        <w:tab/>
        <w:t>22</w:t>
      </w:r>
      <w:r>
        <w:rPr>
          <w:rFonts w:ascii="等线 Light" w:hAnsi="等线 Light" w:cs="等线 Light" w:eastAsia="等线 Light"/>
          <w:sz w:val="31"/>
          <w:szCs w:val="31"/>
        </w:rPr>
      </w:r>
    </w:p>
    <w:p>
      <w:pPr>
        <w:tabs>
          <w:tab w:pos="8409" w:val="right" w:leader="none"/>
        </w:tabs>
        <w:spacing w:before="643"/>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w w:val="105"/>
          <w:sz w:val="23"/>
          <w:szCs w:val="23"/>
        </w:rPr>
        <w:t>3.1</w:t>
      </w:r>
      <w:r>
        <w:rPr>
          <w:rFonts w:ascii="等线 Light" w:hAnsi="等线 Light" w:cs="等线 Light" w:eastAsia="等线 Light"/>
          <w:b w:val="0"/>
          <w:bCs w:val="0"/>
          <w:spacing w:val="53"/>
          <w:w w:val="105"/>
          <w:sz w:val="23"/>
          <w:szCs w:val="23"/>
        </w:rPr>
        <w:t> </w:t>
      </w:r>
      <w:r>
        <w:rPr>
          <w:rFonts w:ascii="等线 Light" w:hAnsi="等线 Light" w:cs="等线 Light" w:eastAsia="等线 Light"/>
          <w:b w:val="0"/>
          <w:bCs w:val="0"/>
          <w:w w:val="105"/>
          <w:sz w:val="23"/>
          <w:szCs w:val="23"/>
        </w:rPr>
        <w:t>相关微观市场简述</w:t>
        <w:tab/>
        <w:t>22</w:t>
      </w:r>
      <w:r>
        <w:rPr>
          <w:rFonts w:ascii="等线 Light" w:hAnsi="等线 Light" w:cs="等线 Light" w:eastAsia="等线 Light"/>
          <w:sz w:val="23"/>
          <w:szCs w:val="23"/>
        </w:rPr>
      </w:r>
    </w:p>
    <w:p>
      <w:pPr>
        <w:tabs>
          <w:tab w:pos="8409" w:val="right" w:leader="none"/>
        </w:tabs>
        <w:spacing w:before="473"/>
        <w:ind w:left="120" w:right="0" w:firstLine="0"/>
        <w:jc w:val="left"/>
        <w:rPr>
          <w:rFonts w:ascii="等线 Light" w:hAnsi="等线 Light" w:cs="等线 Light" w:eastAsia="等线 Light"/>
          <w:sz w:val="23"/>
          <w:szCs w:val="23"/>
        </w:rPr>
      </w:pPr>
      <w:r>
        <w:rPr>
          <w:rFonts w:ascii="等线 Light" w:hAnsi="等线 Light" w:cs="等线 Light" w:eastAsia="等线 Light"/>
          <w:b w:val="0"/>
          <w:bCs w:val="0"/>
          <w:w w:val="105"/>
          <w:sz w:val="23"/>
          <w:szCs w:val="23"/>
        </w:rPr>
        <w:t>3.2</w:t>
      </w:r>
      <w:r>
        <w:rPr>
          <w:rFonts w:ascii="等线 Light" w:hAnsi="等线 Light" w:cs="等线 Light" w:eastAsia="等线 Light"/>
          <w:b w:val="0"/>
          <w:bCs w:val="0"/>
          <w:spacing w:val="53"/>
          <w:w w:val="105"/>
          <w:sz w:val="23"/>
          <w:szCs w:val="23"/>
        </w:rPr>
        <w:t> </w:t>
      </w:r>
      <w:r>
        <w:rPr>
          <w:rFonts w:ascii="等线 Light" w:hAnsi="等线 Light" w:cs="等线 Light" w:eastAsia="等线 Light"/>
          <w:b w:val="0"/>
          <w:bCs w:val="0"/>
          <w:w w:val="105"/>
          <w:sz w:val="23"/>
          <w:szCs w:val="23"/>
        </w:rPr>
        <w:t>宏观环境分析</w:t>
        <w:tab/>
        <w:t>24</w:t>
      </w:r>
      <w:r>
        <w:rPr>
          <w:rFonts w:ascii="等线 Light" w:hAnsi="等线 Light" w:cs="等线 Light" w:eastAsia="等线 Light"/>
          <w:sz w:val="23"/>
          <w:szCs w:val="23"/>
        </w:rPr>
      </w:r>
    </w:p>
    <w:p>
      <w:pPr>
        <w:tabs>
          <w:tab w:pos="8409" w:val="right" w:leader="none"/>
        </w:tabs>
        <w:spacing w:before="607"/>
        <w:ind w:left="120" w:right="0" w:firstLine="0"/>
        <w:jc w:val="left"/>
        <w:rPr>
          <w:rFonts w:ascii="等线 Light" w:hAnsi="等线 Light" w:cs="等线 Light" w:eastAsia="等线 Light"/>
          <w:sz w:val="31"/>
          <w:szCs w:val="31"/>
        </w:rPr>
      </w:pPr>
      <w:r>
        <w:rPr>
          <w:rFonts w:ascii="等线 Light" w:hAnsi="等线 Light" w:cs="等线 Light" w:eastAsia="等线 Light"/>
          <w:b w:val="0"/>
          <w:bCs w:val="0"/>
          <w:color w:val="2E74B5"/>
          <w:sz w:val="31"/>
          <w:szCs w:val="31"/>
        </w:rPr>
        <w:t>PART 4</w:t>
      </w:r>
      <w:r>
        <w:rPr>
          <w:rFonts w:ascii="等线 Light" w:hAnsi="等线 Light" w:cs="等线 Light" w:eastAsia="等线 Light"/>
          <w:b w:val="0"/>
          <w:bCs w:val="0"/>
          <w:color w:val="2E74B5"/>
          <w:spacing w:val="84"/>
          <w:sz w:val="31"/>
          <w:szCs w:val="31"/>
        </w:rPr>
        <w:t> </w:t>
      </w:r>
      <w:r>
        <w:rPr>
          <w:rFonts w:ascii="等线 Light" w:hAnsi="等线 Light" w:cs="等线 Light" w:eastAsia="等线 Light"/>
          <w:b w:val="0"/>
          <w:bCs w:val="0"/>
          <w:color w:val="2E74B5"/>
          <w:spacing w:val="2"/>
          <w:sz w:val="31"/>
          <w:szCs w:val="31"/>
        </w:rPr>
        <w:t>市场对比分析</w:t>
        <w:tab/>
      </w:r>
      <w:r>
        <w:rPr>
          <w:rFonts w:ascii="等线 Light" w:hAnsi="等线 Light" w:cs="等线 Light" w:eastAsia="等线 Light"/>
          <w:b w:val="0"/>
          <w:bCs w:val="0"/>
          <w:color w:val="2E74B5"/>
          <w:sz w:val="31"/>
          <w:szCs w:val="31"/>
        </w:rPr>
        <w:t>30</w:t>
      </w:r>
      <w:r>
        <w:rPr>
          <w:rFonts w:ascii="等线 Light" w:hAnsi="等线 Light" w:cs="等线 Light" w:eastAsia="等线 Light"/>
          <w:sz w:val="31"/>
          <w:szCs w:val="31"/>
        </w:rPr>
      </w:r>
    </w:p>
    <w:p>
      <w:pPr>
        <w:spacing w:line="20" w:lineRule="exact"/>
        <w:ind w:left="112" w:right="0" w:firstLine="0"/>
        <w:rPr>
          <w:rFonts w:ascii="等线 Light" w:hAnsi="等线 Light" w:cs="等线 Light" w:eastAsia="等线 Light"/>
          <w:sz w:val="2"/>
          <w:szCs w:val="2"/>
        </w:rPr>
      </w:pPr>
      <w:r>
        <w:rPr>
          <w:rFonts w:ascii="等线 Light" w:hAnsi="等线 Light" w:cs="等线 Light" w:eastAsia="等线 Light"/>
          <w:sz w:val="2"/>
          <w:szCs w:val="2"/>
        </w:rPr>
        <w:pict>
          <v:group style="width:415.2pt;height:.75pt;mso-position-horizontal-relative:char;mso-position-vertical-relative:line" coordorigin="0,0" coordsize="8304,15">
            <v:group style="position:absolute;left:7;top:7;width:8290;height:2" coordorigin="7,7" coordsize="8290,2">
              <v:shape style="position:absolute;left:7;top:7;width:8290;height:2" coordorigin="7,7" coordsize="8290,0" path="m7,7l8297,7e" filled="false" stroked="true" strokeweight=".72pt" strokecolor="#2e74b5">
                <v:path arrowok="t"/>
              </v:shape>
            </v:group>
          </v:group>
        </w:pict>
      </w:r>
      <w:r>
        <w:rPr>
          <w:rFonts w:ascii="等线 Light" w:hAnsi="等线 Light" w:cs="等线 Light" w:eastAsia="等线 Light"/>
          <w:sz w:val="2"/>
          <w:szCs w:val="2"/>
        </w:rPr>
      </w:r>
    </w:p>
    <w:p>
      <w:pPr>
        <w:spacing w:after="0" w:line="20" w:lineRule="exact"/>
        <w:rPr>
          <w:rFonts w:ascii="等线 Light" w:hAnsi="等线 Light" w:cs="等线 Light" w:eastAsia="等线 Light"/>
          <w:sz w:val="2"/>
          <w:szCs w:val="2"/>
        </w:rPr>
        <w:sectPr>
          <w:headerReference w:type="default" r:id="rId12"/>
          <w:pgSz w:w="11900" w:h="16840"/>
          <w:pgMar w:header="1133" w:footer="0" w:top="1580" w:bottom="280" w:left="1680" w:right="1680"/>
        </w:sectPr>
      </w:pPr>
    </w:p>
    <w:p>
      <w:pPr>
        <w:spacing w:line="240" w:lineRule="auto" w:before="0"/>
        <w:rPr>
          <w:rFonts w:ascii="等线 Light" w:hAnsi="等线 Light" w:cs="等线 Light" w:eastAsia="等线 Light"/>
          <w:b w:val="0"/>
          <w:bCs w:val="0"/>
          <w:sz w:val="20"/>
          <w:szCs w:val="20"/>
        </w:rPr>
      </w:pPr>
    </w:p>
    <w:p>
      <w:pPr>
        <w:spacing w:line="240" w:lineRule="auto" w:before="6"/>
        <w:rPr>
          <w:rFonts w:ascii="等线 Light" w:hAnsi="等线 Light" w:cs="等线 Light" w:eastAsia="等线 Light"/>
          <w:b w:val="0"/>
          <w:bCs w:val="0"/>
          <w:sz w:val="15"/>
          <w:szCs w:val="15"/>
        </w:rPr>
      </w:pPr>
    </w:p>
    <w:p>
      <w:pPr>
        <w:spacing w:after="0" w:line="240" w:lineRule="auto"/>
        <w:rPr>
          <w:rFonts w:ascii="等线 Light" w:hAnsi="等线 Light" w:cs="等线 Light" w:eastAsia="等线 Light"/>
          <w:sz w:val="15"/>
          <w:szCs w:val="15"/>
        </w:rPr>
        <w:sectPr>
          <w:pgSz w:w="11900" w:h="16840"/>
          <w:pgMar w:header="1133" w:footer="0" w:top="1580" w:bottom="1760" w:left="1680" w:right="1680"/>
        </w:sectPr>
      </w:pPr>
    </w:p>
    <w:sdt>
      <w:sdtPr>
        <w:docPartObj>
          <w:docPartGallery w:val="Table of Contents"/>
          <w:docPartUnique/>
        </w:docPartObj>
      </w:sdtPr>
      <w:sdtEndPr/>
      <w:sdtContent>
        <w:p>
          <w:pPr>
            <w:pStyle w:val="TOC2"/>
            <w:tabs>
              <w:tab w:pos="8409" w:val="right" w:leader="none"/>
            </w:tabs>
            <w:spacing w:line="240" w:lineRule="auto" w:before="21"/>
            <w:ind w:right="0"/>
            <w:jc w:val="left"/>
          </w:pPr>
          <w:r>
            <w:rPr>
              <w:b w:val="0"/>
              <w:bCs w:val="0"/>
              <w:w w:val="105"/>
            </w:rPr>
            <w:t>4.1  相关市场痛点分析及与 COMANAGE</w:t>
          </w:r>
          <w:r>
            <w:rPr>
              <w:b w:val="0"/>
              <w:bCs w:val="0"/>
              <w:spacing w:val="-29"/>
              <w:w w:val="105"/>
            </w:rPr>
            <w:t> </w:t>
          </w:r>
          <w:r>
            <w:rPr>
              <w:b w:val="0"/>
              <w:bCs w:val="0"/>
              <w:w w:val="105"/>
            </w:rPr>
            <w:t>的对比</w:t>
            <w:tab/>
            <w:t>30</w:t>
          </w:r>
          <w:r>
            <w:rPr/>
          </w:r>
        </w:p>
        <w:p>
          <w:pPr>
            <w:pStyle w:val="TOC2"/>
            <w:tabs>
              <w:tab w:pos="8409" w:val="right" w:leader="none"/>
            </w:tabs>
            <w:spacing w:line="240" w:lineRule="auto"/>
            <w:ind w:right="0"/>
            <w:jc w:val="left"/>
          </w:pPr>
          <w:r>
            <w:rPr>
              <w:b w:val="0"/>
              <w:bCs w:val="0"/>
              <w:w w:val="105"/>
            </w:rPr>
            <w:t>4.2</w:t>
          </w:r>
          <w:r>
            <w:rPr>
              <w:b w:val="0"/>
              <w:bCs w:val="0"/>
              <w:spacing w:val="53"/>
              <w:w w:val="105"/>
            </w:rPr>
            <w:t> </w:t>
          </w:r>
          <w:r>
            <w:rPr>
              <w:b w:val="0"/>
              <w:bCs w:val="0"/>
              <w:w w:val="105"/>
            </w:rPr>
            <w:t>创新优势介绍</w:t>
            <w:tab/>
            <w:t>33</w:t>
          </w:r>
          <w:r>
            <w:rPr/>
          </w:r>
        </w:p>
        <w:p>
          <w:pPr>
            <w:pStyle w:val="TOC1"/>
            <w:tabs>
              <w:tab w:pos="8409" w:val="right" w:leader="none"/>
            </w:tabs>
            <w:spacing w:line="240" w:lineRule="auto"/>
            <w:ind w:right="0"/>
            <w:jc w:val="left"/>
          </w:pPr>
          <w:r>
            <w:rPr/>
            <w:pict>
              <v:group style="position:absolute;margin-left:90pt;margin-top:51.584042pt;width:414.5pt;height:.1pt;mso-position-horizontal-relative:page;mso-position-vertical-relative:paragraph;z-index:1264" coordorigin="1800,1032" coordsize="8290,2">
                <v:shape style="position:absolute;left:1800;top:1032;width:8290;height:2" coordorigin="1800,1032" coordsize="8290,0" path="m1800,1032l10090,1032e" filled="false" stroked="true" strokeweight=".72pt" strokecolor="#2e74b5">
                  <v:path arrowok="t"/>
                </v:shape>
                <w10:wrap type="none"/>
              </v:group>
            </w:pict>
          </w:r>
          <w:hyperlink w:history="true" w:anchor="_TOC_250004">
            <w:r>
              <w:rPr>
                <w:b w:val="0"/>
                <w:bCs w:val="0"/>
                <w:color w:val="2E74B5"/>
              </w:rPr>
              <w:t>PART 5 </w:t>
            </w:r>
            <w:r>
              <w:rPr>
                <w:b w:val="0"/>
                <w:bCs w:val="0"/>
                <w:color w:val="2E74B5"/>
                <w:spacing w:val="1"/>
              </w:rPr>
              <w:t> </w:t>
            </w:r>
            <w:r>
              <w:rPr>
                <w:b w:val="0"/>
                <w:bCs w:val="0"/>
                <w:color w:val="2E74B5"/>
              </w:rPr>
              <w:t>商业模式和定位</w:t>
              <w:tab/>
              <w:t>37</w:t>
            </w:r>
            <w:r>
              <w:rPr/>
            </w:r>
          </w:hyperlink>
        </w:p>
        <w:p>
          <w:pPr>
            <w:pStyle w:val="TOC2"/>
            <w:tabs>
              <w:tab w:pos="8409" w:val="right" w:leader="none"/>
            </w:tabs>
            <w:spacing w:line="240" w:lineRule="auto" w:before="648"/>
            <w:ind w:right="0"/>
            <w:jc w:val="left"/>
          </w:pPr>
          <w:r>
            <w:rPr>
              <w:b w:val="0"/>
              <w:bCs w:val="0"/>
              <w:w w:val="105"/>
            </w:rPr>
            <w:t>5.1</w:t>
          </w:r>
          <w:r>
            <w:rPr>
              <w:b w:val="0"/>
              <w:bCs w:val="0"/>
              <w:spacing w:val="53"/>
              <w:w w:val="105"/>
            </w:rPr>
            <w:t> </w:t>
          </w:r>
          <w:r>
            <w:rPr>
              <w:b w:val="0"/>
              <w:bCs w:val="0"/>
              <w:w w:val="105"/>
            </w:rPr>
            <w:t>价值定位</w:t>
            <w:tab/>
            <w:t>37</w:t>
          </w:r>
          <w:r>
            <w:rPr/>
          </w:r>
        </w:p>
        <w:p>
          <w:pPr>
            <w:pStyle w:val="TOC2"/>
            <w:tabs>
              <w:tab w:pos="8409" w:val="right" w:leader="none"/>
            </w:tabs>
            <w:spacing w:line="240" w:lineRule="auto"/>
            <w:ind w:right="0"/>
            <w:jc w:val="left"/>
          </w:pPr>
          <w:r>
            <w:rPr>
              <w:b w:val="0"/>
              <w:bCs w:val="0"/>
              <w:w w:val="105"/>
            </w:rPr>
            <w:t>5.2</w:t>
          </w:r>
          <w:r>
            <w:rPr>
              <w:b w:val="0"/>
              <w:bCs w:val="0"/>
              <w:spacing w:val="-7"/>
              <w:w w:val="105"/>
            </w:rPr>
            <w:t> </w:t>
          </w:r>
          <w:r>
            <w:rPr>
              <w:b w:val="0"/>
              <w:bCs w:val="0"/>
              <w:w w:val="105"/>
            </w:rPr>
            <w:t>目标市场</w:t>
            <w:tab/>
            <w:t>37</w:t>
          </w:r>
          <w:r>
            <w:rPr/>
          </w:r>
        </w:p>
        <w:p>
          <w:pPr>
            <w:pStyle w:val="TOC2"/>
            <w:tabs>
              <w:tab w:pos="8409" w:val="right" w:leader="none"/>
            </w:tabs>
            <w:spacing w:line="240" w:lineRule="auto"/>
            <w:ind w:right="0"/>
            <w:jc w:val="left"/>
          </w:pPr>
          <w:r>
            <w:rPr>
              <w:b w:val="0"/>
              <w:bCs w:val="0"/>
              <w:w w:val="105"/>
            </w:rPr>
            <w:t>5.3</w:t>
          </w:r>
          <w:r>
            <w:rPr>
              <w:b w:val="0"/>
              <w:bCs w:val="0"/>
              <w:spacing w:val="53"/>
              <w:w w:val="105"/>
            </w:rPr>
            <w:t> </w:t>
          </w:r>
          <w:r>
            <w:rPr>
              <w:b w:val="0"/>
              <w:bCs w:val="0"/>
              <w:w w:val="105"/>
            </w:rPr>
            <w:t>商业模式</w:t>
            <w:tab/>
            <w:t>38</w:t>
          </w:r>
          <w:r>
            <w:rPr/>
          </w:r>
        </w:p>
        <w:p>
          <w:pPr>
            <w:pStyle w:val="TOC1"/>
            <w:tabs>
              <w:tab w:pos="8409" w:val="right" w:leader="none"/>
            </w:tabs>
            <w:spacing w:line="240" w:lineRule="auto"/>
            <w:ind w:right="0"/>
            <w:jc w:val="left"/>
          </w:pPr>
          <w:r>
            <w:rPr/>
            <w:pict>
              <v:group style="position:absolute;margin-left:90pt;margin-top:51.584015pt;width:414.5pt;height:.1pt;mso-position-horizontal-relative:page;mso-position-vertical-relative:paragraph;z-index:1288" coordorigin="1800,1032" coordsize="8290,2">
                <v:shape style="position:absolute;left:1800;top:1032;width:8290;height:2" coordorigin="1800,1032" coordsize="8290,0" path="m1800,1032l10090,1032e" filled="false" stroked="true" strokeweight=".72pt" strokecolor="#2e74b5">
                  <v:path arrowok="t"/>
                </v:shape>
                <w10:wrap type="none"/>
              </v:group>
            </w:pict>
          </w:r>
          <w:hyperlink w:history="true" w:anchor="_TOC_250003">
            <w:r>
              <w:rPr>
                <w:b w:val="0"/>
                <w:bCs w:val="0"/>
                <w:color w:val="2E74B5"/>
              </w:rPr>
              <w:t>PART 6</w:t>
            </w:r>
            <w:r>
              <w:rPr>
                <w:b w:val="0"/>
                <w:bCs w:val="0"/>
                <w:color w:val="2E74B5"/>
                <w:spacing w:val="84"/>
              </w:rPr>
              <w:t> </w:t>
            </w:r>
            <w:r>
              <w:rPr>
                <w:b w:val="0"/>
                <w:bCs w:val="0"/>
                <w:color w:val="2E74B5"/>
              </w:rPr>
              <w:t>营销策略</w:t>
              <w:tab/>
              <w:t>41</w:t>
            </w:r>
            <w:r>
              <w:rPr/>
            </w:r>
          </w:hyperlink>
        </w:p>
        <w:p>
          <w:pPr>
            <w:pStyle w:val="TOC2"/>
            <w:tabs>
              <w:tab w:pos="8409" w:val="right" w:leader="none"/>
            </w:tabs>
            <w:spacing w:line="240" w:lineRule="auto" w:before="643"/>
            <w:ind w:right="0"/>
            <w:jc w:val="left"/>
          </w:pPr>
          <w:r>
            <w:rPr>
              <w:b w:val="0"/>
              <w:bCs w:val="0"/>
              <w:w w:val="105"/>
            </w:rPr>
            <w:t>6.1</w:t>
          </w:r>
          <w:r>
            <w:rPr>
              <w:b w:val="0"/>
              <w:bCs w:val="0"/>
              <w:spacing w:val="53"/>
              <w:w w:val="105"/>
            </w:rPr>
            <w:t> </w:t>
          </w:r>
          <w:r>
            <w:rPr>
              <w:b w:val="0"/>
              <w:bCs w:val="0"/>
              <w:w w:val="105"/>
            </w:rPr>
            <w:t>营销思路概述</w:t>
            <w:tab/>
            <w:t>41</w:t>
          </w:r>
          <w:r>
            <w:rPr/>
          </w:r>
        </w:p>
        <w:p>
          <w:pPr>
            <w:pStyle w:val="TOC2"/>
            <w:tabs>
              <w:tab w:pos="8409" w:val="right" w:leader="none"/>
            </w:tabs>
            <w:spacing w:line="240" w:lineRule="auto"/>
            <w:ind w:right="0"/>
            <w:jc w:val="left"/>
          </w:pPr>
          <w:r>
            <w:rPr>
              <w:b w:val="0"/>
              <w:bCs w:val="0"/>
              <w:w w:val="105"/>
            </w:rPr>
            <w:t>6.2</w:t>
          </w:r>
          <w:r>
            <w:rPr>
              <w:b w:val="0"/>
              <w:bCs w:val="0"/>
              <w:spacing w:val="53"/>
              <w:w w:val="105"/>
            </w:rPr>
            <w:t> </w:t>
          </w:r>
          <w:r>
            <w:rPr>
              <w:b w:val="0"/>
              <w:bCs w:val="0"/>
              <w:w w:val="105"/>
            </w:rPr>
            <w:t>营销具体战略</w:t>
            <w:tab/>
            <w:t>42</w:t>
          </w:r>
          <w:r>
            <w:rPr/>
          </w:r>
        </w:p>
        <w:p>
          <w:pPr>
            <w:pStyle w:val="TOC1"/>
            <w:tabs>
              <w:tab w:pos="8409" w:val="right" w:leader="none"/>
            </w:tabs>
            <w:spacing w:line="240" w:lineRule="auto" w:before="612"/>
            <w:ind w:right="0"/>
            <w:jc w:val="left"/>
          </w:pPr>
          <w:r>
            <w:rPr/>
            <w:pict>
              <v:group style="position:absolute;margin-left:90pt;margin-top:51.834015pt;width:414.5pt;height:.1pt;mso-position-horizontal-relative:page;mso-position-vertical-relative:paragraph;z-index:1312" coordorigin="1800,1037" coordsize="8290,2">
                <v:shape style="position:absolute;left:1800;top:1037;width:8290;height:2" coordorigin="1800,1037" coordsize="8290,0" path="m1800,1037l10090,1037e" filled="false" stroked="true" strokeweight=".72pt" strokecolor="#2e74b5">
                  <v:path arrowok="t"/>
                </v:shape>
                <w10:wrap type="none"/>
              </v:group>
            </w:pict>
          </w:r>
          <w:hyperlink w:history="true" w:anchor="_TOC_250002">
            <w:r>
              <w:rPr>
                <w:b w:val="0"/>
                <w:bCs w:val="0"/>
                <w:color w:val="2E74B5"/>
              </w:rPr>
              <w:t>PART 7 </w:t>
            </w:r>
            <w:r>
              <w:rPr>
                <w:b w:val="0"/>
                <w:bCs w:val="0"/>
                <w:color w:val="2E74B5"/>
                <w:spacing w:val="1"/>
              </w:rPr>
              <w:t> </w:t>
            </w:r>
            <w:r>
              <w:rPr>
                <w:b w:val="0"/>
                <w:bCs w:val="0"/>
                <w:color w:val="2E74B5"/>
              </w:rPr>
              <w:t>财务分析及预测</w:t>
              <w:tab/>
              <w:t>44</w:t>
            </w:r>
            <w:r>
              <w:rPr/>
            </w:r>
          </w:hyperlink>
        </w:p>
        <w:p>
          <w:pPr>
            <w:pStyle w:val="TOC2"/>
            <w:tabs>
              <w:tab w:pos="8409" w:val="right" w:leader="none"/>
            </w:tabs>
            <w:spacing w:line="240" w:lineRule="auto" w:before="643"/>
            <w:ind w:right="0"/>
            <w:jc w:val="left"/>
          </w:pPr>
          <w:r>
            <w:rPr>
              <w:b w:val="0"/>
              <w:bCs w:val="0"/>
              <w:w w:val="105"/>
            </w:rPr>
            <w:t>7.1</w:t>
          </w:r>
          <w:r>
            <w:rPr>
              <w:b w:val="0"/>
              <w:bCs w:val="0"/>
              <w:spacing w:val="53"/>
              <w:w w:val="105"/>
            </w:rPr>
            <w:t> </w:t>
          </w:r>
          <w:r>
            <w:rPr>
              <w:b w:val="0"/>
              <w:bCs w:val="0"/>
              <w:w w:val="105"/>
            </w:rPr>
            <w:t>收入模式</w:t>
            <w:tab/>
            <w:t>44</w:t>
          </w:r>
          <w:r>
            <w:rPr/>
          </w:r>
        </w:p>
        <w:p>
          <w:pPr>
            <w:pStyle w:val="TOC2"/>
            <w:tabs>
              <w:tab w:pos="8409" w:val="right" w:leader="none"/>
            </w:tabs>
            <w:spacing w:line="240" w:lineRule="auto"/>
            <w:ind w:right="0"/>
            <w:jc w:val="left"/>
          </w:pPr>
          <w:r>
            <w:rPr>
              <w:b w:val="0"/>
              <w:bCs w:val="0"/>
              <w:w w:val="105"/>
            </w:rPr>
            <w:t>7.2</w:t>
          </w:r>
          <w:r>
            <w:rPr>
              <w:b w:val="0"/>
              <w:bCs w:val="0"/>
              <w:spacing w:val="53"/>
              <w:w w:val="105"/>
            </w:rPr>
            <w:t> </w:t>
          </w:r>
          <w:r>
            <w:rPr>
              <w:b w:val="0"/>
              <w:bCs w:val="0"/>
              <w:w w:val="105"/>
            </w:rPr>
            <w:t>财务预测</w:t>
            <w:tab/>
            <w:t>46</w:t>
          </w:r>
          <w:r>
            <w:rPr/>
          </w:r>
        </w:p>
        <w:p>
          <w:pPr>
            <w:pStyle w:val="TOC1"/>
            <w:tabs>
              <w:tab w:pos="8409" w:val="right" w:leader="none"/>
            </w:tabs>
            <w:spacing w:line="240" w:lineRule="auto"/>
            <w:ind w:right="0"/>
            <w:jc w:val="left"/>
          </w:pPr>
          <w:r>
            <w:rPr/>
            <w:pict>
              <v:group style="position:absolute;margin-left:90pt;margin-top:51.584019pt;width:414.5pt;height:.1pt;mso-position-horizontal-relative:page;mso-position-vertical-relative:paragraph;z-index:1336" coordorigin="1800,1032" coordsize="8290,2">
                <v:shape style="position:absolute;left:1800;top:1032;width:8290;height:2" coordorigin="1800,1032" coordsize="8290,0" path="m1800,1032l10090,1032e" filled="false" stroked="true" strokeweight=".72pt" strokecolor="#2e74b5">
                  <v:path arrowok="t"/>
                </v:shape>
                <w10:wrap type="none"/>
              </v:group>
            </w:pict>
          </w:r>
          <w:hyperlink w:history="true" w:anchor="_TOC_250001">
            <w:r>
              <w:rPr>
                <w:b w:val="0"/>
                <w:bCs w:val="0"/>
                <w:color w:val="2E74B5"/>
              </w:rPr>
              <w:t>PART 8</w:t>
            </w:r>
            <w:r>
              <w:rPr>
                <w:b w:val="0"/>
                <w:bCs w:val="0"/>
                <w:color w:val="2E74B5"/>
                <w:spacing w:val="84"/>
              </w:rPr>
              <w:t> </w:t>
            </w:r>
            <w:r>
              <w:rPr>
                <w:b w:val="0"/>
                <w:bCs w:val="0"/>
                <w:color w:val="2E74B5"/>
              </w:rPr>
              <w:t>风险管理</w:t>
              <w:tab/>
              <w:t>51</w:t>
            </w:r>
            <w:r>
              <w:rPr/>
            </w:r>
          </w:hyperlink>
        </w:p>
        <w:p>
          <w:pPr>
            <w:pStyle w:val="TOC2"/>
            <w:tabs>
              <w:tab w:pos="8409" w:val="right" w:leader="none"/>
            </w:tabs>
            <w:spacing w:line="240" w:lineRule="auto" w:before="643"/>
            <w:ind w:right="0"/>
            <w:jc w:val="left"/>
          </w:pPr>
          <w:r>
            <w:rPr>
              <w:b w:val="0"/>
              <w:bCs w:val="0"/>
              <w:w w:val="105"/>
            </w:rPr>
            <w:t>8.1</w:t>
          </w:r>
          <w:r>
            <w:rPr>
              <w:b w:val="0"/>
              <w:bCs w:val="0"/>
              <w:spacing w:val="53"/>
              <w:w w:val="105"/>
            </w:rPr>
            <w:t> </w:t>
          </w:r>
          <w:r>
            <w:rPr>
              <w:b w:val="0"/>
              <w:bCs w:val="0"/>
              <w:w w:val="105"/>
            </w:rPr>
            <w:t>市场风险及其应对措施</w:t>
            <w:tab/>
            <w:t>51</w:t>
          </w:r>
          <w:r>
            <w:rPr/>
          </w:r>
        </w:p>
        <w:p>
          <w:pPr>
            <w:pStyle w:val="TOC2"/>
            <w:tabs>
              <w:tab w:pos="8409" w:val="right" w:leader="none"/>
            </w:tabs>
            <w:spacing w:line="240" w:lineRule="auto"/>
            <w:ind w:right="0"/>
            <w:jc w:val="left"/>
          </w:pPr>
          <w:r>
            <w:rPr>
              <w:b w:val="0"/>
              <w:bCs w:val="0"/>
              <w:w w:val="105"/>
            </w:rPr>
            <w:t>8.2</w:t>
          </w:r>
          <w:r>
            <w:rPr>
              <w:b w:val="0"/>
              <w:bCs w:val="0"/>
              <w:spacing w:val="53"/>
              <w:w w:val="105"/>
            </w:rPr>
            <w:t> </w:t>
          </w:r>
          <w:r>
            <w:rPr>
              <w:b w:val="0"/>
              <w:bCs w:val="0"/>
              <w:w w:val="105"/>
            </w:rPr>
            <w:t>管理风险及其应对措施</w:t>
            <w:tab/>
            <w:t>51</w:t>
          </w:r>
          <w:r>
            <w:rPr/>
          </w:r>
        </w:p>
        <w:p>
          <w:pPr>
            <w:pStyle w:val="TOC2"/>
            <w:tabs>
              <w:tab w:pos="8409" w:val="right" w:leader="none"/>
            </w:tabs>
            <w:spacing w:line="240" w:lineRule="auto" w:before="504"/>
            <w:ind w:right="0"/>
            <w:jc w:val="left"/>
          </w:pPr>
          <w:r>
            <w:rPr>
              <w:b w:val="0"/>
              <w:bCs w:val="0"/>
              <w:w w:val="105"/>
            </w:rPr>
            <w:t>8.3</w:t>
          </w:r>
          <w:r>
            <w:rPr>
              <w:b w:val="0"/>
              <w:bCs w:val="0"/>
              <w:spacing w:val="53"/>
              <w:w w:val="105"/>
            </w:rPr>
            <w:t> </w:t>
          </w:r>
          <w:r>
            <w:rPr>
              <w:b w:val="0"/>
              <w:bCs w:val="0"/>
              <w:w w:val="105"/>
            </w:rPr>
            <w:t>资金风险及其应对措施</w:t>
            <w:tab/>
            <w:t>52</w:t>
          </w:r>
          <w:r>
            <w:rPr/>
          </w:r>
        </w:p>
        <w:p>
          <w:pPr>
            <w:pStyle w:val="TOC2"/>
            <w:tabs>
              <w:tab w:pos="8409" w:val="right" w:leader="none"/>
            </w:tabs>
            <w:spacing w:line="240" w:lineRule="auto"/>
            <w:ind w:right="0"/>
            <w:jc w:val="left"/>
          </w:pPr>
          <w:r>
            <w:rPr>
              <w:b w:val="0"/>
              <w:bCs w:val="0"/>
              <w:w w:val="105"/>
            </w:rPr>
            <w:t>8.4</w:t>
          </w:r>
          <w:r>
            <w:rPr>
              <w:b w:val="0"/>
              <w:bCs w:val="0"/>
              <w:spacing w:val="53"/>
              <w:w w:val="105"/>
            </w:rPr>
            <w:t> </w:t>
          </w:r>
          <w:r>
            <w:rPr>
              <w:b w:val="0"/>
              <w:bCs w:val="0"/>
              <w:w w:val="105"/>
            </w:rPr>
            <w:t>信用风险及其对策</w:t>
            <w:tab/>
            <w:t>52</w:t>
          </w:r>
          <w:r>
            <w:rPr/>
          </w:r>
        </w:p>
        <w:p>
          <w:pPr>
            <w:pStyle w:val="TOC2"/>
            <w:tabs>
              <w:tab w:pos="8409" w:val="right" w:leader="none"/>
            </w:tabs>
            <w:spacing w:line="240" w:lineRule="auto"/>
            <w:ind w:right="0"/>
            <w:jc w:val="left"/>
          </w:pPr>
          <w:r>
            <w:rPr>
              <w:b w:val="0"/>
              <w:bCs w:val="0"/>
              <w:w w:val="105"/>
            </w:rPr>
            <w:t>8.5</w:t>
          </w:r>
          <w:r>
            <w:rPr>
              <w:b w:val="0"/>
              <w:bCs w:val="0"/>
              <w:spacing w:val="53"/>
              <w:w w:val="105"/>
            </w:rPr>
            <w:t> </w:t>
          </w:r>
          <w:r>
            <w:rPr>
              <w:b w:val="0"/>
              <w:bCs w:val="0"/>
              <w:w w:val="105"/>
            </w:rPr>
            <w:t>项目风险及其对策</w:t>
            <w:tab/>
            <w:t>53</w:t>
          </w:r>
          <w:r>
            <w:rPr/>
          </w:r>
        </w:p>
        <w:p>
          <w:pPr>
            <w:pStyle w:val="TOC2"/>
            <w:tabs>
              <w:tab w:pos="8409" w:val="right" w:leader="none"/>
            </w:tabs>
            <w:spacing w:line="240" w:lineRule="auto" w:before="473"/>
            <w:ind w:right="0"/>
            <w:jc w:val="left"/>
          </w:pPr>
          <w:r>
            <w:rPr>
              <w:b w:val="0"/>
              <w:bCs w:val="0"/>
              <w:w w:val="105"/>
            </w:rPr>
            <w:t>8.5</w:t>
          </w:r>
          <w:r>
            <w:rPr>
              <w:b w:val="0"/>
              <w:bCs w:val="0"/>
              <w:spacing w:val="53"/>
              <w:w w:val="105"/>
            </w:rPr>
            <w:t> </w:t>
          </w:r>
          <w:r>
            <w:rPr>
              <w:b w:val="0"/>
              <w:bCs w:val="0"/>
              <w:w w:val="105"/>
            </w:rPr>
            <w:t>技术风险及其对策</w:t>
            <w:tab/>
            <w:t>53</w:t>
          </w:r>
          <w:r>
            <w:rPr/>
          </w:r>
        </w:p>
        <w:p>
          <w:pPr>
            <w:pStyle w:val="TOC1"/>
            <w:tabs>
              <w:tab w:pos="8409" w:val="right" w:leader="none"/>
            </w:tabs>
            <w:spacing w:line="240" w:lineRule="auto"/>
            <w:ind w:right="0"/>
            <w:jc w:val="left"/>
          </w:pPr>
          <w:r>
            <w:rPr/>
            <w:pict>
              <v:group style="position:absolute;margin-left:90pt;margin-top:51.584003pt;width:414.5pt;height:.1pt;mso-position-horizontal-relative:page;mso-position-vertical-relative:paragraph;z-index:1360" coordorigin="1800,1032" coordsize="8290,2">
                <v:shape style="position:absolute;left:1800;top:1032;width:8290;height:2" coordorigin="1800,1032" coordsize="8290,0" path="m1800,1032l10090,1032e" filled="false" stroked="true" strokeweight=".72pt" strokecolor="#2e74b5">
                  <v:path arrowok="t"/>
                </v:shape>
                <w10:wrap type="none"/>
              </v:group>
            </w:pict>
          </w:r>
          <w:hyperlink w:history="true" w:anchor="_TOC_250000">
            <w:r>
              <w:rPr>
                <w:b w:val="0"/>
                <w:bCs w:val="0"/>
                <w:color w:val="2E74B5"/>
              </w:rPr>
              <w:t>PART 9</w:t>
            </w:r>
            <w:r>
              <w:rPr>
                <w:b w:val="0"/>
                <w:bCs w:val="0"/>
                <w:color w:val="2E74B5"/>
                <w:spacing w:val="84"/>
              </w:rPr>
              <w:t> </w:t>
            </w:r>
            <w:r>
              <w:rPr>
                <w:b w:val="0"/>
                <w:bCs w:val="0"/>
                <w:color w:val="2E74B5"/>
              </w:rPr>
              <w:t>关于我们</w:t>
              <w:tab/>
              <w:t>56</w:t>
            </w:r>
            <w:r>
              <w:rPr/>
            </w:r>
          </w:hyperlink>
        </w:p>
        <w:p>
          <w:pPr>
            <w:pStyle w:val="TOC2"/>
            <w:tabs>
              <w:tab w:pos="8409" w:val="right" w:leader="none"/>
            </w:tabs>
            <w:spacing w:line="240" w:lineRule="auto" w:before="635"/>
            <w:ind w:right="0"/>
            <w:jc w:val="left"/>
          </w:pPr>
          <w:r>
            <w:rPr>
              <w:b w:val="0"/>
              <w:bCs w:val="0"/>
              <w:w w:val="104"/>
            </w:rPr>
            <w:t>9.1</w:t>
          </w:r>
          <w:r>
            <w:rPr>
              <w:b w:val="0"/>
              <w:bCs w:val="0"/>
              <w:spacing w:val="2"/>
            </w:rPr>
            <w:t> </w:t>
          </w:r>
          <w:r>
            <w:rPr>
              <w:rFonts w:ascii="等线" w:hAnsi="等线" w:cs="等线" w:eastAsia="等线"/>
              <w:b/>
              <w:bCs/>
              <w:w w:val="233"/>
              <w:sz w:val="24"/>
              <w:szCs w:val="24"/>
            </w:rPr>
            <w:t>“</w:t>
          </w:r>
          <w:r>
            <w:rPr>
              <w:b w:val="0"/>
              <w:bCs w:val="0"/>
              <w:w w:val="104"/>
            </w:rPr>
            <w:t>C</w:t>
          </w:r>
          <w:r>
            <w:rPr>
              <w:b w:val="0"/>
              <w:bCs w:val="0"/>
              <w:spacing w:val="-3"/>
            </w:rPr>
            <w:t> </w:t>
          </w:r>
          <w:r>
            <w:rPr>
              <w:b w:val="0"/>
              <w:bCs w:val="0"/>
              <w:w w:val="104"/>
            </w:rPr>
            <w:t>位出道</w:t>
          </w:r>
          <w:r>
            <w:rPr>
              <w:rFonts w:ascii="等线" w:hAnsi="等线" w:cs="等线" w:eastAsia="等线"/>
              <w:b/>
              <w:bCs/>
              <w:w w:val="233"/>
              <w:sz w:val="24"/>
              <w:szCs w:val="24"/>
            </w:rPr>
            <w:t>”</w:t>
          </w:r>
          <w:r>
            <w:rPr>
              <w:b w:val="0"/>
              <w:bCs w:val="0"/>
              <w:w w:val="104"/>
            </w:rPr>
            <w:t>团队成员介绍 </w:t>
          </w:r>
          <w:r>
            <w:rPr>
              <w:b w:val="0"/>
              <w:bCs w:val="0"/>
            </w:rPr>
            <w:tab/>
          </w:r>
          <w:r>
            <w:rPr>
              <w:b w:val="0"/>
              <w:bCs w:val="0"/>
              <w:w w:val="104"/>
            </w:rPr>
            <w:t>56</w:t>
          </w:r>
          <w:r>
            <w:rPr/>
          </w:r>
        </w:p>
      </w:sdtContent>
    </w:sdt>
    <w:p>
      <w:pPr>
        <w:spacing w:after="0" w:line="240" w:lineRule="auto"/>
        <w:jc w:val="left"/>
        <w:sectPr>
          <w:type w:val="continuous"/>
          <w:pgSz w:w="11900" w:h="16840"/>
          <w:pgMar w:top="2073" w:bottom="1760" w:left="1680" w:right="1680"/>
        </w:sectPr>
      </w:pPr>
    </w:p>
    <w:p>
      <w:pPr>
        <w:spacing w:after="0" w:line="240" w:lineRule="auto"/>
        <w:jc w:val="left"/>
        <w:sectPr>
          <w:type w:val="continuous"/>
          <w:pgSz w:w="11900" w:h="16840"/>
          <w:pgMar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7"/>
        <w:rPr>
          <w:rFonts w:ascii="Times New Roman" w:hAnsi="Times New Roman" w:cs="Times New Roman" w:eastAsia="Times New Roman"/>
          <w:sz w:val="14"/>
          <w:szCs w:val="14"/>
        </w:rPr>
      </w:pPr>
    </w:p>
    <w:p>
      <w:pPr>
        <w:tabs>
          <w:tab w:pos="5861" w:val="left" w:leader="none"/>
        </w:tabs>
        <w:spacing w:line="3577" w:lineRule="exact"/>
        <w:ind w:left="101" w:right="0" w:firstLine="0"/>
        <w:rPr>
          <w:rFonts w:ascii="Times New Roman" w:hAnsi="Times New Roman" w:cs="Times New Roman" w:eastAsia="Times New Roman"/>
          <w:sz w:val="20"/>
          <w:szCs w:val="20"/>
        </w:rPr>
      </w:pPr>
      <w:r>
        <w:rPr>
          <w:rFonts w:ascii="Times New Roman"/>
          <w:position w:val="-6"/>
          <w:sz w:val="20"/>
        </w:rPr>
        <w:pict>
          <v:group style="width:269.3pt;height:133.2pt;mso-position-horizontal-relative:char;mso-position-vertical-relative:line" coordorigin="0,0" coordsize="5386,2664">
            <v:shape style="position:absolute;left:5;top:0;width:3235;height:1454" type="#_x0000_t75" stroked="false">
              <v:imagedata r:id="rId14" o:title=""/>
            </v:shape>
            <v:shape style="position:absolute;left:5;top:43;width:2899;height:1354" type="#_x0000_t75" stroked="false">
              <v:imagedata r:id="rId15" o:title=""/>
            </v:shape>
            <v:shape style="position:absolute;left:0;top:586;width:5386;height:2078" type="#_x0000_t75" stroked="false">
              <v:imagedata r:id="rId16" o:title=""/>
            </v:shape>
            <v:shape style="position:absolute;left:0;top:605;width:5045;height:2059" type="#_x0000_t75" stroked="false">
              <v:imagedata r:id="rId17" o:title=""/>
            </v:shape>
            <v:shape style="position:absolute;left:0;top:0;width:5386;height:2664" type="#_x0000_t202" filled="false" stroked="false">
              <v:textbox inset="0,0,0,0">
                <w:txbxContent>
                  <w:p>
                    <w:pPr>
                      <w:spacing w:line="733" w:lineRule="exact" w:before="35"/>
                      <w:ind w:left="148"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1 </w:t>
                    </w:r>
                    <w:r>
                      <w:rPr>
                        <w:rFonts w:ascii="等线"/>
                        <w:color w:val="2E74B5"/>
                        <w:w w:val="100"/>
                        <w:sz w:val="69"/>
                      </w:rPr>
                    </w:r>
                    <w:r>
                      <w:rPr>
                        <w:rFonts w:ascii="等线"/>
                        <w:w w:val="100"/>
                        <w:sz w:val="69"/>
                      </w:rPr>
                    </w:r>
                  </w:p>
                  <w:p>
                    <w:pPr>
                      <w:spacing w:line="1519" w:lineRule="exact" w:before="0"/>
                      <w:ind w:left="144" w:right="0" w:firstLine="0"/>
                      <w:jc w:val="left"/>
                      <w:rPr>
                        <w:rFonts w:ascii="微软雅黑" w:hAnsi="微软雅黑" w:cs="微软雅黑" w:eastAsia="微软雅黑"/>
                        <w:sz w:val="100"/>
                        <w:szCs w:val="100"/>
                      </w:rPr>
                    </w:pPr>
                    <w:r>
                      <w:rPr>
                        <w:rFonts w:ascii="微软雅黑" w:hAnsi="微软雅黑" w:cs="微软雅黑" w:eastAsia="微软雅黑"/>
                        <w:w w:val="99"/>
                        <w:sz w:val="100"/>
                        <w:szCs w:val="100"/>
                      </w:rPr>
                      <w:t>执行概要</w:t>
                    </w:r>
                    <w:r>
                      <w:rPr>
                        <w:rFonts w:ascii="微软雅黑" w:hAnsi="微软雅黑" w:cs="微软雅黑" w:eastAsia="微软雅黑"/>
                        <w:sz w:val="100"/>
                        <w:szCs w:val="100"/>
                      </w:rPr>
                    </w:r>
                  </w:p>
                </w:txbxContent>
              </v:textbox>
              <w10:wrap type="none"/>
            </v:shape>
          </v:group>
        </w:pict>
      </w:r>
      <w:r>
        <w:rPr>
          <w:rFonts w:ascii="Times New Roman"/>
          <w:position w:val="-6"/>
          <w:sz w:val="20"/>
        </w:rPr>
      </w:r>
      <w:r>
        <w:rPr>
          <w:rFonts w:ascii="Times New Roman"/>
          <w:position w:val="-6"/>
          <w:sz w:val="20"/>
        </w:rPr>
        <w:tab/>
      </w:r>
      <w:r>
        <w:rPr>
          <w:rFonts w:ascii="Times New Roman"/>
          <w:position w:val="-71"/>
          <w:sz w:val="20"/>
        </w:rPr>
        <w:drawing>
          <wp:inline distT="0" distB="0" distL="0" distR="0">
            <wp:extent cx="2926304" cy="2271903"/>
            <wp:effectExtent l="0" t="0" r="0" b="0"/>
            <wp:docPr id="1" name="image12.jpeg" descr=""/>
            <wp:cNvGraphicFramePr>
              <a:graphicFrameLocks noChangeAspect="1"/>
            </wp:cNvGraphicFramePr>
            <a:graphic>
              <a:graphicData uri="http://schemas.openxmlformats.org/drawingml/2006/picture">
                <pic:pic>
                  <pic:nvPicPr>
                    <pic:cNvPr id="2" name="image12.jpeg"/>
                    <pic:cNvPicPr/>
                  </pic:nvPicPr>
                  <pic:blipFill>
                    <a:blip r:embed="rId18" cstate="print"/>
                    <a:stretch>
                      <a:fillRect/>
                    </a:stretch>
                  </pic:blipFill>
                  <pic:spPr>
                    <a:xfrm>
                      <a:off x="0" y="0"/>
                      <a:ext cx="2926304" cy="2271903"/>
                    </a:xfrm>
                    <a:prstGeom prst="rect">
                      <a:avLst/>
                    </a:prstGeom>
                  </pic:spPr>
                </pic:pic>
              </a:graphicData>
            </a:graphic>
          </wp:inline>
        </w:drawing>
      </w:r>
      <w:r>
        <w:rPr>
          <w:rFonts w:ascii="Times New Roman"/>
          <w:position w:val="-71"/>
          <w:sz w:val="20"/>
        </w:rPr>
      </w:r>
    </w:p>
    <w:p>
      <w:pPr>
        <w:spacing w:after="0" w:line="3577" w:lineRule="exact"/>
        <w:rPr>
          <w:rFonts w:ascii="Times New Roman" w:hAnsi="Times New Roman" w:cs="Times New Roman" w:eastAsia="Times New Roman"/>
          <w:sz w:val="20"/>
          <w:szCs w:val="20"/>
        </w:rPr>
        <w:sectPr>
          <w:headerReference w:type="default" r:id="rId13"/>
          <w:pgSz w:w="11900" w:h="16840"/>
          <w:pgMar w:header="1133" w:footer="0" w:top="1580" w:bottom="280" w:left="106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4217" w:val="left" w:leader="none"/>
        </w:tabs>
        <w:spacing w:line="539" w:lineRule="exact"/>
        <w:ind w:right="117"/>
        <w:jc w:val="left"/>
        <w:rPr>
          <w:b w:val="0"/>
          <w:bCs w:val="0"/>
        </w:rPr>
      </w:pPr>
      <w:r>
        <w:rPr>
          <w:color w:val="2E74B5"/>
        </w:rPr>
        <w:t>PART</w:t>
      </w:r>
      <w:r>
        <w:rPr>
          <w:color w:val="2E74B5"/>
          <w:spacing w:val="29"/>
        </w:rPr>
        <w:t> </w:t>
      </w:r>
      <w:r>
        <w:rPr>
          <w:color w:val="2E74B5"/>
        </w:rPr>
        <w:t>1</w:t>
        <w:tab/>
        <w:t>执行概要</w:t>
      </w:r>
      <w:r>
        <w:rPr>
          <w:b w:val="0"/>
          <w:bCs w:val="0"/>
        </w:rPr>
      </w:r>
    </w:p>
    <w:p>
      <w:pPr>
        <w:spacing w:line="240" w:lineRule="auto" w:before="7"/>
        <w:rPr>
          <w:rFonts w:ascii="等线" w:hAnsi="等线" w:cs="等线" w:eastAsia="等线"/>
          <w:b/>
          <w:bCs/>
          <w:sz w:val="14"/>
          <w:szCs w:val="14"/>
        </w:rPr>
      </w:pPr>
    </w:p>
    <w:p>
      <w:pPr>
        <w:spacing w:line="20" w:lineRule="exact"/>
        <w:ind w:left="3432" w:right="0" w:firstLine="0"/>
        <w:rPr>
          <w:rFonts w:ascii="等线" w:hAnsi="等线" w:cs="等线" w:eastAsia="等线"/>
          <w:sz w:val="2"/>
          <w:szCs w:val="2"/>
        </w:rPr>
      </w:pPr>
      <w:r>
        <w:rPr>
          <w:rFonts w:ascii="等线" w:hAnsi="等线" w:cs="等线" w:eastAsia="等线"/>
          <w:sz w:val="2"/>
          <w:szCs w:val="2"/>
        </w:rPr>
        <w:pict>
          <v:group style="width:82pt;height:1pt;mso-position-horizontal-relative:char;mso-position-vertical-relative:line" coordorigin="0,0" coordsize="1640,20">
            <v:group style="position:absolute;left:10;top:10;width:1620;height:2" coordorigin="10,10" coordsize="1620,2">
              <v:shape style="position:absolute;left:10;top:10;width:1620;height:2" coordorigin="10,10" coordsize="1620,0" path="m10,10l1630,10e" filled="false" stroked="true" strokeweight=".96pt" strokecolor="#1f4e79">
                <v:path arrowok="t"/>
              </v:shape>
            </v:group>
          </v:group>
        </w:pict>
      </w:r>
      <w:r>
        <w:rPr>
          <w:rFonts w:ascii="等线" w:hAnsi="等线" w:cs="等线" w:eastAsia="等线"/>
          <w:sz w:val="2"/>
          <w:szCs w:val="2"/>
        </w:rPr>
      </w:r>
    </w:p>
    <w:p>
      <w:pPr>
        <w:spacing w:line="240" w:lineRule="auto" w:before="5"/>
        <w:rPr>
          <w:rFonts w:ascii="等线" w:hAnsi="等线" w:cs="等线" w:eastAsia="等线"/>
          <w:b/>
          <w:bCs/>
          <w:sz w:val="9"/>
          <w:szCs w:val="9"/>
        </w:rPr>
      </w:pPr>
    </w:p>
    <w:p>
      <w:pPr>
        <w:tabs>
          <w:tab w:pos="839" w:val="left" w:leader="none"/>
        </w:tabs>
        <w:spacing w:line="463" w:lineRule="exact"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1.1</w:t>
        <w:tab/>
      </w:r>
      <w:r>
        <w:rPr>
          <w:rFonts w:ascii="等线 Light" w:hAnsi="等线 Light" w:cs="等线 Light" w:eastAsia="等线 Light"/>
          <w:b w:val="0"/>
          <w:bCs w:val="0"/>
          <w:color w:val="112C44"/>
          <w:sz w:val="35"/>
          <w:szCs w:val="35"/>
        </w:rPr>
        <w:t>项目概述</w:t>
      </w:r>
      <w:r>
        <w:rPr>
          <w:rFonts w:ascii="等线 Light" w:hAnsi="等线 Light" w:cs="等线 Light" w:eastAsia="等线 Light"/>
          <w:sz w:val="35"/>
          <w:szCs w:val="35"/>
        </w:rPr>
      </w:r>
    </w:p>
    <w:p>
      <w:pPr>
        <w:spacing w:line="240" w:lineRule="auto" w:before="9"/>
        <w:rPr>
          <w:rFonts w:ascii="等线 Light" w:hAnsi="等线 Light" w:cs="等线 Light" w:eastAsia="等线 Light"/>
          <w:b w:val="0"/>
          <w:bCs w:val="0"/>
          <w:sz w:val="24"/>
          <w:szCs w:val="24"/>
        </w:rPr>
      </w:pPr>
    </w:p>
    <w:p>
      <w:pPr>
        <w:spacing w:line="309" w:lineRule="auto" w:before="0"/>
        <w:ind w:left="120" w:right="117" w:firstLine="720"/>
        <w:jc w:val="left"/>
        <w:rPr>
          <w:rFonts w:ascii="等线" w:hAnsi="等线" w:cs="等线" w:eastAsia="等线"/>
          <w:sz w:val="24"/>
          <w:szCs w:val="24"/>
        </w:rPr>
      </w:pPr>
      <w:r>
        <w:rPr>
          <w:rFonts w:ascii="等线" w:hAnsi="等线" w:cs="等线" w:eastAsia="等线"/>
          <w:sz w:val="24"/>
          <w:szCs w:val="24"/>
        </w:rPr>
        <w:t>Comanage</w:t>
      </w:r>
      <w:r>
        <w:rPr>
          <w:rFonts w:ascii="等线" w:hAnsi="等线" w:cs="等线" w:eastAsia="等线"/>
          <w:spacing w:val="-6"/>
          <w:sz w:val="24"/>
          <w:szCs w:val="24"/>
        </w:rPr>
        <w:t> </w:t>
      </w:r>
      <w:r>
        <w:rPr>
          <w:rFonts w:ascii="等线" w:hAnsi="等线" w:cs="等线" w:eastAsia="等线"/>
          <w:spacing w:val="-21"/>
          <w:w w:val="147"/>
          <w:sz w:val="24"/>
          <w:szCs w:val="24"/>
        </w:rPr>
        <w:t>是</w:t>
      </w:r>
      <w:r>
        <w:rPr>
          <w:rFonts w:ascii="等线" w:hAnsi="等线" w:cs="等线" w:eastAsia="等线"/>
          <w:w w:val="147"/>
          <w:sz w:val="24"/>
          <w:szCs w:val="24"/>
        </w:rPr>
        <w:t>“</w:t>
      </w:r>
      <w:r>
        <w:rPr>
          <w:rFonts w:ascii="等线" w:hAnsi="等线" w:cs="等线" w:eastAsia="等线"/>
          <w:spacing w:val="-1"/>
          <w:sz w:val="24"/>
          <w:szCs w:val="24"/>
        </w:rPr>
        <w:t>c</w:t>
      </w:r>
      <w:r>
        <w:rPr>
          <w:rFonts w:ascii="等线" w:hAnsi="等线" w:cs="等线" w:eastAsia="等线"/>
          <w:sz w:val="24"/>
          <w:szCs w:val="24"/>
        </w:rPr>
        <w:t>omm</w:t>
      </w:r>
      <w:r>
        <w:rPr>
          <w:rFonts w:ascii="等线" w:hAnsi="等线" w:cs="等线" w:eastAsia="等线"/>
          <w:spacing w:val="-1"/>
          <w:sz w:val="24"/>
          <w:szCs w:val="24"/>
        </w:rPr>
        <w:t>u</w:t>
      </w:r>
      <w:r>
        <w:rPr>
          <w:rFonts w:ascii="等线" w:hAnsi="等线" w:cs="等线" w:eastAsia="等线"/>
          <w:sz w:val="24"/>
          <w:szCs w:val="24"/>
        </w:rPr>
        <w:t>n</w:t>
      </w:r>
      <w:r>
        <w:rPr>
          <w:rFonts w:ascii="等线" w:hAnsi="等线" w:cs="等线" w:eastAsia="等线"/>
          <w:spacing w:val="-1"/>
          <w:sz w:val="24"/>
          <w:szCs w:val="24"/>
        </w:rPr>
        <w:t>it</w:t>
      </w:r>
      <w:r>
        <w:rPr>
          <w:rFonts w:ascii="等线" w:hAnsi="等线" w:cs="等线" w:eastAsia="等线"/>
          <w:sz w:val="24"/>
          <w:szCs w:val="24"/>
        </w:rPr>
        <w:t>y+</w:t>
      </w:r>
      <w:r>
        <w:rPr>
          <w:rFonts w:ascii="等线" w:hAnsi="等线" w:cs="等线" w:eastAsia="等线"/>
          <w:spacing w:val="-1"/>
          <w:sz w:val="24"/>
          <w:szCs w:val="24"/>
        </w:rPr>
        <w:t>c</w:t>
      </w:r>
      <w:r>
        <w:rPr>
          <w:rFonts w:ascii="等线" w:hAnsi="等线" w:cs="等线" w:eastAsia="等线"/>
          <w:sz w:val="24"/>
          <w:szCs w:val="24"/>
        </w:rPr>
        <w:t>oo</w:t>
      </w:r>
      <w:r>
        <w:rPr>
          <w:rFonts w:ascii="等线" w:hAnsi="等线" w:cs="等线" w:eastAsia="等线"/>
          <w:spacing w:val="-1"/>
          <w:sz w:val="24"/>
          <w:szCs w:val="24"/>
        </w:rPr>
        <w:t>per</w:t>
      </w:r>
      <w:r>
        <w:rPr>
          <w:rFonts w:ascii="等线" w:hAnsi="等线" w:cs="等线" w:eastAsia="等线"/>
          <w:sz w:val="24"/>
          <w:szCs w:val="24"/>
        </w:rPr>
        <w:t>a</w:t>
      </w:r>
      <w:r>
        <w:rPr>
          <w:rFonts w:ascii="等线" w:hAnsi="等线" w:cs="等线" w:eastAsia="等线"/>
          <w:spacing w:val="-1"/>
          <w:sz w:val="24"/>
          <w:szCs w:val="24"/>
        </w:rPr>
        <w:t>ti</w:t>
      </w:r>
      <w:r>
        <w:rPr>
          <w:rFonts w:ascii="等线" w:hAnsi="等线" w:cs="等线" w:eastAsia="等线"/>
          <w:sz w:val="24"/>
          <w:szCs w:val="24"/>
        </w:rPr>
        <w:t>on+manag</w:t>
      </w:r>
      <w:r>
        <w:rPr>
          <w:rFonts w:ascii="等线" w:hAnsi="等线" w:cs="等线" w:eastAsia="等线"/>
          <w:spacing w:val="-1"/>
          <w:sz w:val="24"/>
          <w:szCs w:val="24"/>
        </w:rPr>
        <w:t>e</w:t>
      </w:r>
      <w:r>
        <w:rPr>
          <w:rFonts w:ascii="等线" w:hAnsi="等线" w:cs="等线" w:eastAsia="等线"/>
          <w:w w:val="280"/>
          <w:sz w:val="24"/>
          <w:szCs w:val="24"/>
        </w:rPr>
        <w:t>”</w:t>
      </w:r>
      <w:r>
        <w:rPr>
          <w:rFonts w:ascii="等线" w:hAnsi="等线" w:cs="等线" w:eastAsia="等线"/>
          <w:sz w:val="24"/>
          <w:szCs w:val="24"/>
        </w:rPr>
        <w:t>的结合</w:t>
      </w:r>
      <w:r>
        <w:rPr>
          <w:rFonts w:ascii="等线" w:hAnsi="等线" w:cs="等线" w:eastAsia="等线"/>
          <w:spacing w:val="-21"/>
          <w:sz w:val="24"/>
          <w:szCs w:val="24"/>
        </w:rPr>
        <w:t>，</w:t>
      </w:r>
      <w:r>
        <w:rPr>
          <w:rFonts w:ascii="等线" w:hAnsi="等线" w:cs="等线" w:eastAsia="等线"/>
          <w:sz w:val="24"/>
          <w:szCs w:val="24"/>
        </w:rPr>
        <w:t>是一个为了</w:t>
      </w:r>
      <w:r>
        <w:rPr>
          <w:rFonts w:ascii="等线" w:hAnsi="等线" w:cs="等线" w:eastAsia="等线"/>
          <w:sz w:val="24"/>
          <w:szCs w:val="24"/>
        </w:rPr>
        <w:t> 各种社群组织提供</w:t>
      </w:r>
      <w:r>
        <w:rPr>
          <w:rFonts w:ascii="等线" w:hAnsi="等线" w:cs="等线" w:eastAsia="等线"/>
          <w:b/>
          <w:bCs/>
          <w:sz w:val="24"/>
          <w:szCs w:val="24"/>
        </w:rPr>
        <w:t>透明，公开，便捷的集体资金管理平台。</w:t>
      </w:r>
      <w:r>
        <w:rPr>
          <w:rFonts w:ascii="等线" w:hAnsi="等线" w:cs="等线" w:eastAsia="等线"/>
          <w:sz w:val="24"/>
          <w:szCs w:val="24"/>
        </w:rPr>
      </w:r>
    </w:p>
    <w:p>
      <w:pPr>
        <w:spacing w:line="309" w:lineRule="auto" w:before="22"/>
        <w:ind w:left="120" w:right="117" w:firstLine="720"/>
        <w:jc w:val="left"/>
        <w:rPr>
          <w:rFonts w:ascii="等线" w:hAnsi="等线" w:cs="等线" w:eastAsia="等线"/>
          <w:sz w:val="24"/>
          <w:szCs w:val="24"/>
        </w:rPr>
      </w:pPr>
      <w:r>
        <w:rPr>
          <w:rFonts w:ascii="等线" w:hAnsi="等线" w:cs="等线" w:eastAsia="等线"/>
          <w:spacing w:val="-4"/>
          <w:sz w:val="24"/>
          <w:szCs w:val="24"/>
        </w:rPr>
        <w:t>随着互联网科技的发展，移动终端的普及和支付方式的创新，人们越来越</w:t>
      </w:r>
      <w:r>
        <w:rPr>
          <w:rFonts w:ascii="等线" w:hAnsi="等线" w:cs="等线" w:eastAsia="等线"/>
          <w:sz w:val="24"/>
          <w:szCs w:val="24"/>
        </w:rPr>
        <w:t> </w:t>
      </w:r>
      <w:r>
        <w:rPr>
          <w:rFonts w:ascii="等线" w:hAnsi="等线" w:cs="等线" w:eastAsia="等线"/>
          <w:spacing w:val="-3"/>
          <w:sz w:val="24"/>
          <w:szCs w:val="24"/>
        </w:rPr>
        <w:t>倾向于将线上的互动和线下的生活融为一体，组成一个个进行信息传播、情感交</w:t>
      </w:r>
      <w:r>
        <w:rPr>
          <w:rFonts w:ascii="等线" w:hAnsi="等线" w:cs="等线" w:eastAsia="等线"/>
          <w:spacing w:val="-61"/>
          <w:sz w:val="24"/>
          <w:szCs w:val="24"/>
        </w:rPr>
        <w:t> </w:t>
      </w:r>
      <w:r>
        <w:rPr>
          <w:rFonts w:ascii="等线" w:hAnsi="等线" w:cs="等线" w:eastAsia="等线"/>
          <w:spacing w:val="-61"/>
          <w:sz w:val="24"/>
          <w:szCs w:val="24"/>
        </w:rPr>
      </w:r>
      <w:r>
        <w:rPr>
          <w:rFonts w:ascii="等线" w:hAnsi="等线" w:cs="等线" w:eastAsia="等线"/>
          <w:sz w:val="24"/>
          <w:szCs w:val="24"/>
        </w:rPr>
        <w:t>流、文化和价值共享的用户群体。这些用户群体作为社群，从传统的社团组织， </w:t>
      </w:r>
      <w:r>
        <w:rPr>
          <w:rFonts w:ascii="等线" w:hAnsi="等线" w:cs="等线" w:eastAsia="等线"/>
          <w:spacing w:val="-3"/>
          <w:sz w:val="24"/>
          <w:szCs w:val="24"/>
        </w:rPr>
        <w:t>俱乐部，慈善等，到线上各类名人，品牌等的粉丝群体等，再到如今各类众筹网</w:t>
      </w:r>
      <w:r>
        <w:rPr>
          <w:rFonts w:ascii="等线" w:hAnsi="等线" w:cs="等线" w:eastAsia="等线"/>
          <w:spacing w:val="-61"/>
          <w:sz w:val="24"/>
          <w:szCs w:val="24"/>
        </w:rPr>
        <w:t> </w:t>
      </w:r>
      <w:r>
        <w:rPr>
          <w:rFonts w:ascii="等线" w:hAnsi="等线" w:cs="等线" w:eastAsia="等线"/>
          <w:spacing w:val="-61"/>
          <w:sz w:val="24"/>
          <w:szCs w:val="24"/>
        </w:rPr>
      </w:r>
      <w:r>
        <w:rPr>
          <w:rFonts w:ascii="等线" w:hAnsi="等线" w:cs="等线" w:eastAsia="等线"/>
          <w:spacing w:val="-3"/>
          <w:sz w:val="24"/>
          <w:szCs w:val="24"/>
        </w:rPr>
        <w:t>站等，种类广泛。以各种群体为基础而产生新的商业模式形式，</w:t>
      </w:r>
      <w:r>
        <w:rPr>
          <w:rFonts w:ascii="等线" w:hAnsi="等线" w:cs="等线" w:eastAsia="等线"/>
          <w:b/>
          <w:bCs/>
          <w:spacing w:val="-3"/>
          <w:sz w:val="24"/>
          <w:szCs w:val="24"/>
        </w:rPr>
        <w:t>这些形式大多都</w:t>
      </w:r>
      <w:r>
        <w:rPr>
          <w:rFonts w:ascii="等线" w:hAnsi="等线" w:cs="等线" w:eastAsia="等线"/>
          <w:b/>
          <w:bCs/>
          <w:spacing w:val="-63"/>
          <w:sz w:val="24"/>
          <w:szCs w:val="24"/>
        </w:rPr>
        <w:t> </w:t>
      </w:r>
      <w:r>
        <w:rPr>
          <w:rFonts w:ascii="等线" w:hAnsi="等线" w:cs="等线" w:eastAsia="等线"/>
          <w:b/>
          <w:bCs/>
          <w:spacing w:val="-3"/>
          <w:sz w:val="24"/>
          <w:szCs w:val="24"/>
        </w:rPr>
        <w:t>是由参与者根据兴趣和自我需求进行集资，再由管理代表，把集体筹集的资金进</w:t>
      </w:r>
      <w:r>
        <w:rPr>
          <w:rFonts w:ascii="等线" w:hAnsi="等线" w:cs="等线" w:eastAsia="等线"/>
          <w:b/>
          <w:bCs/>
          <w:spacing w:val="-61"/>
          <w:sz w:val="24"/>
          <w:szCs w:val="24"/>
        </w:rPr>
        <w:t> </w:t>
      </w:r>
      <w:r>
        <w:rPr>
          <w:rFonts w:ascii="等线" w:hAnsi="等线" w:cs="等线" w:eastAsia="等线"/>
          <w:b/>
          <w:bCs/>
          <w:spacing w:val="-61"/>
          <w:sz w:val="24"/>
          <w:szCs w:val="24"/>
        </w:rPr>
      </w:r>
      <w:r>
        <w:rPr>
          <w:rFonts w:ascii="等线" w:hAnsi="等线" w:cs="等线" w:eastAsia="等线"/>
          <w:b/>
          <w:bCs/>
          <w:sz w:val="24"/>
          <w:szCs w:val="24"/>
        </w:rPr>
        <w:t>行使用，消费，投资，研发等。</w:t>
      </w:r>
      <w:r>
        <w:rPr>
          <w:rFonts w:ascii="等线" w:hAnsi="等线" w:cs="等线" w:eastAsia="等线"/>
          <w:sz w:val="24"/>
          <w:szCs w:val="24"/>
        </w:rPr>
      </w:r>
    </w:p>
    <w:p>
      <w:pPr>
        <w:pStyle w:val="BodyText"/>
        <w:spacing w:line="309" w:lineRule="auto"/>
        <w:ind w:right="117"/>
        <w:jc w:val="left"/>
      </w:pPr>
      <w:r>
        <w:rPr/>
        <w:t>这些社群内的参与者，比传统的消费者和投资者更了解自己参与的项目， 对项目的热爱程度更高</w:t>
      </w:r>
      <w:r>
        <w:rPr>
          <w:spacing w:val="-34"/>
        </w:rPr>
        <w:t>，</w:t>
      </w:r>
      <w:r>
        <w:rPr/>
        <w:t>凝聚力更强</w:t>
      </w:r>
      <w:r>
        <w:rPr>
          <w:spacing w:val="-34"/>
        </w:rPr>
        <w:t>，</w:t>
      </w:r>
      <w:r>
        <w:rPr/>
        <w:t>具有消费者</w:t>
      </w:r>
      <w:r>
        <w:rPr>
          <w:spacing w:val="-34"/>
        </w:rPr>
        <w:t>，</w:t>
      </w:r>
      <w:r>
        <w:rPr/>
        <w:t>传播者和生产者三重身份的</w:t>
      </w:r>
      <w:r>
        <w:rPr/>
        <w:t> 结合的特点</w:t>
      </w:r>
      <w:r>
        <w:rPr>
          <w:spacing w:val="-50"/>
        </w:rPr>
        <w:t>。</w:t>
      </w:r>
      <w:r>
        <w:rPr/>
        <w:t>但是社群发展的同时</w:t>
      </w:r>
      <w:r>
        <w:rPr>
          <w:spacing w:val="-50"/>
        </w:rPr>
        <w:t>，</w:t>
      </w:r>
      <w:r>
        <w:rPr/>
        <w:t>由于没有有效合理便捷的平台让参与者和管</w:t>
      </w:r>
      <w:r>
        <w:rPr/>
        <w:t> 理者</w:t>
      </w:r>
      <w:r>
        <w:rPr>
          <w:spacing w:val="-85"/>
        </w:rPr>
        <w:t>，</w:t>
      </w:r>
      <w:r>
        <w:rPr/>
        <w:t>支持者和发起者合理联系</w:t>
      </w:r>
      <w:r>
        <w:rPr>
          <w:spacing w:val="-85"/>
        </w:rPr>
        <w:t>，</w:t>
      </w:r>
      <w:r>
        <w:rPr/>
        <w:t>公开资金的流向</w:t>
      </w:r>
      <w:r>
        <w:rPr>
          <w:spacing w:val="-85"/>
        </w:rPr>
        <w:t>，</w:t>
      </w:r>
      <w:r>
        <w:rPr/>
        <w:t>极易造成圈钱</w:t>
      </w:r>
      <w:r>
        <w:rPr>
          <w:spacing w:val="-85"/>
        </w:rPr>
        <w:t>，</w:t>
      </w:r>
      <w:r>
        <w:rPr/>
        <w:t>贪污等事件，</w:t>
      </w:r>
      <w:r>
        <w:rPr/>
        <w:t> 从而使支持者失去信心</w:t>
      </w:r>
      <w:r>
        <w:rPr>
          <w:spacing w:val="-50"/>
        </w:rPr>
        <w:t>。</w:t>
      </w:r>
      <w:r>
        <w:rPr/>
        <w:t>由于信息的不对称</w:t>
      </w:r>
      <w:r>
        <w:rPr>
          <w:spacing w:val="-50"/>
        </w:rPr>
        <w:t>，</w:t>
      </w:r>
      <w:r>
        <w:rPr/>
        <w:t>使得很多项目消耗大量集体资金却</w:t>
      </w:r>
      <w:r>
        <w:rPr/>
        <w:t> 没有进展</w:t>
      </w:r>
      <w:r>
        <w:rPr>
          <w:spacing w:val="-34"/>
        </w:rPr>
        <w:t>，</w:t>
      </w:r>
      <w:r>
        <w:rPr/>
        <w:t>优秀的项目却缺乏资金的现象</w:t>
      </w:r>
      <w:r>
        <w:rPr>
          <w:spacing w:val="-34"/>
        </w:rPr>
        <w:t>。</w:t>
      </w:r>
      <w:r>
        <w:rPr/>
        <w:t>不仅如此</w:t>
      </w:r>
      <w:r>
        <w:rPr>
          <w:spacing w:val="-34"/>
        </w:rPr>
        <w:t>，</w:t>
      </w:r>
      <w:r>
        <w:rPr/>
        <w:t>目前国内的很多平台商业</w:t>
      </w:r>
      <w:r>
        <w:rPr/>
        <w:t> 模式缺乏创新</w:t>
      </w:r>
      <w:r>
        <w:rPr>
          <w:spacing w:val="-50"/>
        </w:rPr>
        <w:t>，</w:t>
      </w:r>
      <w:r>
        <w:rPr/>
        <w:t>为了提高产品众筹的成功率而筛选一些已经成熟的项目</w:t>
      </w:r>
      <w:r>
        <w:rPr>
          <w:spacing w:val="-50"/>
        </w:rPr>
        <w:t>，</w:t>
      </w:r>
      <w:r>
        <w:rPr/>
        <w:t>偏离了</w:t>
      </w:r>
      <w:r>
        <w:rPr/>
        <w:t> </w:t>
      </w:r>
      <w:r>
        <w:rPr>
          <w:w w:val="105"/>
        </w:rPr>
        <w:t>众筹概念，而变成“预售平台</w:t>
      </w:r>
      <w:r>
        <w:rPr>
          <w:spacing w:val="-120"/>
          <w:w w:val="280"/>
        </w:rPr>
        <w:t>”</w:t>
      </w:r>
      <w:r>
        <w:rPr/>
        <w:t>。</w:t>
      </w:r>
    </w:p>
    <w:p>
      <w:pPr>
        <w:pStyle w:val="BodyText"/>
        <w:spacing w:line="309" w:lineRule="auto"/>
        <w:ind w:right="117"/>
        <w:jc w:val="left"/>
      </w:pPr>
      <w:r>
        <w:rPr/>
        <w:t>为了解决以上问题，我们团队设计了 Comanage。Comanage</w:t>
      </w:r>
      <w:r>
        <w:rPr>
          <w:spacing w:val="-44"/>
        </w:rPr>
        <w:t> </w:t>
      </w:r>
      <w:r>
        <w:rPr/>
        <w:t>基于区块链</w:t>
      </w:r>
      <w:r>
        <w:rPr/>
        <w:t> </w:t>
      </w:r>
      <w:r>
        <w:rPr>
          <w:spacing w:val="-3"/>
        </w:rPr>
        <w:t>记账技术和自动记账原理，使集体资金的流向动态透明，公开，资金数据进行可</w:t>
      </w:r>
      <w:r>
        <w:rPr>
          <w:spacing w:val="-63"/>
        </w:rPr>
        <w:t> </w:t>
      </w:r>
      <w:r>
        <w:rPr>
          <w:spacing w:val="-63"/>
        </w:rPr>
      </w:r>
      <w:r>
        <w:rPr>
          <w:spacing w:val="-4"/>
        </w:rPr>
        <w:t>视化，同时也保证信息的可靠性。Comanage </w:t>
      </w:r>
      <w:r>
        <w:rPr/>
        <w:t>向每个平台使用成员提供他们参与</w:t>
      </w:r>
      <w:r>
        <w:rPr>
          <w:spacing w:val="-58"/>
        </w:rPr>
        <w:t> </w:t>
      </w:r>
      <w:r>
        <w:rPr>
          <w:spacing w:val="-58"/>
        </w:rPr>
      </w:r>
      <w:r>
        <w:rPr/>
        <w:t>项目的资金的可靠流向，并鼓励整个社群共同参与集体资金的管理和相互监督， 同时也提供给社群实时交流和沟通的媒介。</w:t>
      </w:r>
    </w:p>
    <w:p>
      <w:pPr>
        <w:pStyle w:val="BodyText"/>
        <w:spacing w:line="309" w:lineRule="auto" w:before="27"/>
        <w:ind w:right="117"/>
        <w:jc w:val="left"/>
      </w:pPr>
      <w:r>
        <w:rPr/>
        <w:t>Comanage</w:t>
      </w:r>
      <w:r>
        <w:rPr>
          <w:spacing w:val="2"/>
        </w:rPr>
        <w:t> </w:t>
      </w:r>
      <w:r>
        <w:rPr>
          <w:spacing w:val="-4"/>
        </w:rPr>
        <w:t>区别于传统的大众筹资平台，采用去中心化的结构设计。平台</w:t>
      </w:r>
      <w:r>
        <w:rPr/>
        <w:t> </w:t>
      </w:r>
      <w:r>
        <w:rPr>
          <w:spacing w:val="-7"/>
        </w:rPr>
        <w:t>不涉及集体资金的集中存储，而是直接建立起参与者和管理者，投资者和融资者，</w:t>
      </w:r>
      <w:r>
        <w:rPr>
          <w:spacing w:val="-34"/>
        </w:rPr>
        <w:t> </w:t>
      </w:r>
      <w:r>
        <w:rPr>
          <w:spacing w:val="-34"/>
        </w:rPr>
      </w:r>
      <w:r>
        <w:rPr>
          <w:spacing w:val="-3"/>
        </w:rPr>
        <w:t>发起人和出资者之间的转账通道，并把信息纰漏于整个社群，设立审核举报机制</w:t>
      </w:r>
      <w:r>
        <w:rPr>
          <w:spacing w:val="-61"/>
        </w:rPr>
        <w:t> </w:t>
      </w:r>
      <w:r>
        <w:rPr>
          <w:spacing w:val="-61"/>
        </w:rPr>
      </w:r>
      <w:r>
        <w:rPr/>
        <w:t>和用户信用评价机制，建立社群项目成员的互相监督管理体系。</w:t>
      </w:r>
    </w:p>
    <w:p>
      <w:pPr>
        <w:spacing w:after="0" w:line="309"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tabs>
          <w:tab w:pos="839" w:val="left" w:leader="none"/>
        </w:tabs>
        <w:spacing w:before="121"/>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1.2</w:t>
        <w:tab/>
      </w:r>
      <w:r>
        <w:rPr>
          <w:rFonts w:ascii="等线 Light" w:hAnsi="等线 Light" w:cs="等线 Light" w:eastAsia="等线 Light"/>
          <w:b w:val="0"/>
          <w:bCs w:val="0"/>
          <w:color w:val="112C44"/>
          <w:sz w:val="35"/>
          <w:szCs w:val="35"/>
        </w:rPr>
        <w:t>项目涉及市场概述</w:t>
      </w:r>
      <w:r>
        <w:rPr>
          <w:rFonts w:ascii="等线 Light" w:hAnsi="等线 Light" w:cs="等线 Light" w:eastAsia="等线 Light"/>
          <w:sz w:val="35"/>
          <w:szCs w:val="35"/>
        </w:rPr>
      </w:r>
    </w:p>
    <w:p>
      <w:pPr>
        <w:spacing w:line="240" w:lineRule="auto" w:before="0"/>
        <w:rPr>
          <w:rFonts w:ascii="等线 Light" w:hAnsi="等线 Light" w:cs="等线 Light" w:eastAsia="等线 Light"/>
          <w:b w:val="0"/>
          <w:bCs w:val="0"/>
          <w:sz w:val="25"/>
          <w:szCs w:val="25"/>
        </w:rPr>
      </w:pPr>
    </w:p>
    <w:p>
      <w:pPr>
        <w:pStyle w:val="BodyText"/>
        <w:spacing w:line="309" w:lineRule="auto" w:before="0"/>
        <w:ind w:right="0"/>
        <w:jc w:val="left"/>
      </w:pPr>
      <w:r>
        <w:rPr>
          <w:spacing w:val="-3"/>
        </w:rPr>
        <w:t>由于我们的产品定位为为社群资金管理平台，Comanage</w:t>
      </w:r>
      <w:r>
        <w:rPr>
          <w:spacing w:val="-5"/>
        </w:rPr>
        <w:t> </w:t>
      </w:r>
      <w:r>
        <w:rPr/>
        <w:t>根据集体资金使</w:t>
      </w:r>
      <w:r>
        <w:rPr/>
        <w:t> 用目的的不同把社群集体资金分为三大部分，分别是：</w:t>
      </w:r>
    </w:p>
    <w:p>
      <w:pPr>
        <w:spacing w:line="240" w:lineRule="auto" w:before="0"/>
        <w:rPr>
          <w:rFonts w:ascii="等线" w:hAnsi="等线" w:cs="等线" w:eastAsia="等线"/>
          <w:sz w:val="20"/>
          <w:szCs w:val="20"/>
        </w:rPr>
      </w:pPr>
    </w:p>
    <w:p>
      <w:pPr>
        <w:spacing w:line="240" w:lineRule="auto" w:before="1"/>
        <w:rPr>
          <w:rFonts w:ascii="等线" w:hAnsi="等线" w:cs="等线" w:eastAsia="等线"/>
          <w:sz w:val="17"/>
          <w:szCs w:val="17"/>
        </w:rPr>
      </w:pPr>
    </w:p>
    <w:p>
      <w:pPr>
        <w:spacing w:line="4468" w:lineRule="exact"/>
        <w:ind w:left="235" w:right="0" w:firstLine="0"/>
        <w:rPr>
          <w:rFonts w:ascii="等线" w:hAnsi="等线" w:cs="等线" w:eastAsia="等线"/>
          <w:sz w:val="20"/>
          <w:szCs w:val="20"/>
        </w:rPr>
      </w:pPr>
      <w:r>
        <w:rPr>
          <w:rFonts w:ascii="等线" w:hAnsi="等线" w:cs="等线" w:eastAsia="等线"/>
          <w:position w:val="-88"/>
          <w:sz w:val="20"/>
          <w:szCs w:val="20"/>
        </w:rPr>
        <w:pict>
          <v:group style="width:406.75pt;height:223.45pt;mso-position-horizontal-relative:char;mso-position-vertical-relative:line" coordorigin="0,0" coordsize="8135,4469">
            <v:shape style="position:absolute;left:5;top:5;width:1190;height:1699" type="#_x0000_t75" stroked="false">
              <v:imagedata r:id="rId19" o:title=""/>
            </v:shape>
            <v:group style="position:absolute;left:5;top:5;width:1191;height:1700" coordorigin="5,5" coordsize="1191,1700">
              <v:shape style="position:absolute;left:5;top:5;width:1191;height:1700" coordorigin="5,5" coordsize="1191,1700" path="m1195,5l1195,1109,600,1704,5,1109,5,5,600,600,1195,5xe" filled="false" stroked="true" strokeweight=".48pt" strokecolor="#4472c4">
                <v:path arrowok="t"/>
              </v:shape>
            </v:group>
            <v:group style="position:absolute;left:1195;top:5;width:6908;height:1104" coordorigin="1195,5" coordsize="6908,1104">
              <v:shape style="position:absolute;left:1195;top:5;width:6908;height:1104" coordorigin="1195,5" coordsize="6908,1104" path="m8102,189l8102,925,8101,948,8081,1011,8041,1062,7985,1096,7919,1109,1195,1109,1195,5,7918,5,7941,6,8005,26,8056,67,8090,122,8102,189,8102,189xe" filled="false" stroked="true" strokeweight=".48pt" strokecolor="#4472c4">
                <v:path arrowok="t"/>
              </v:shape>
              <v:shape style="position:absolute;left:5;top:1382;width:1190;height:1699" type="#_x0000_t75" stroked="false">
                <v:imagedata r:id="rId19" o:title=""/>
              </v:shape>
            </v:group>
            <v:group style="position:absolute;left:5;top:1382;width:1191;height:1700" coordorigin="5,1382" coordsize="1191,1700">
              <v:shape style="position:absolute;left:5;top:1382;width:1191;height:1700" coordorigin="5,1382" coordsize="1191,1700" path="m1195,1382l1195,2486,600,3082,5,2486,5,1382,600,1978,1195,1382xe" filled="false" stroked="true" strokeweight=".48pt" strokecolor="#4472c4">
                <v:path arrowok="t"/>
              </v:shape>
            </v:group>
            <v:group style="position:absolute;left:1195;top:1382;width:6908;height:1104" coordorigin="1195,1382" coordsize="6908,1104">
              <v:shape style="position:absolute;left:1195;top:1382;width:6908;height:1104" coordorigin="1195,1382" coordsize="6908,1104" path="m8102,1566l8102,2302,8101,2325,8081,2389,8041,2440,7985,2474,7919,2486,1195,2486,1195,1382,7918,1382,7941,1384,8005,1404,8056,1444,8090,1500,8102,1566,8102,1566xe" filled="false" stroked="true" strokeweight=".48pt" strokecolor="#4472c4">
                <v:path arrowok="t"/>
              </v:shape>
              <v:shape style="position:absolute;left:5;top:2765;width:1190;height:1699" type="#_x0000_t75" stroked="false">
                <v:imagedata r:id="rId19" o:title=""/>
              </v:shape>
            </v:group>
            <v:group style="position:absolute;left:5;top:2765;width:1191;height:1700" coordorigin="5,2765" coordsize="1191,1700">
              <v:shape style="position:absolute;left:5;top:2765;width:1191;height:1700" coordorigin="5,2765" coordsize="1191,1700" path="m1195,2765l1195,3869,600,4464,5,3869,5,2765,600,3360,1195,2765xe" filled="false" stroked="true" strokeweight=".48pt" strokecolor="#4472c4">
                <v:path arrowok="t"/>
              </v:shape>
            </v:group>
            <v:group style="position:absolute;left:1195;top:2765;width:6908;height:1104" coordorigin="1195,2765" coordsize="6908,1104">
              <v:shape style="position:absolute;left:1195;top:2765;width:6908;height:1104" coordorigin="1195,2765" coordsize="6908,1104" path="m8102,2949l8102,3685,8101,3708,8081,3771,8041,3822,7985,3856,7919,3869,1195,3869,1195,2765,7918,2765,7941,2766,8005,2786,8056,2827,8090,2882,8102,2949,8102,2949xe" filled="false" stroked="true" strokeweight=".48pt" strokecolor="#4472c4">
                <v:path arrowok="t"/>
              </v:shape>
              <v:shape style="position:absolute;left:61;top:666;width:1080;height:360" type="#_x0000_t202" filled="false" stroked="false">
                <v:textbox inset="0,0,0,0">
                  <w:txbxContent>
                    <w:p>
                      <w:pPr>
                        <w:spacing w:line="360" w:lineRule="exact" w:before="0"/>
                        <w:ind w:left="0" w:right="0" w:firstLine="0"/>
                        <w:jc w:val="left"/>
                        <w:rPr>
                          <w:rFonts w:ascii="等线" w:hAnsi="等线" w:cs="等线" w:eastAsia="等线"/>
                          <w:sz w:val="36"/>
                          <w:szCs w:val="36"/>
                        </w:rPr>
                      </w:pPr>
                      <w:r>
                        <w:rPr>
                          <w:rFonts w:ascii="等线" w:hAnsi="等线" w:cs="等线" w:eastAsia="等线"/>
                          <w:color w:val="FFFFFF"/>
                          <w:sz w:val="36"/>
                          <w:szCs w:val="36"/>
                        </w:rPr>
                        <w:t>公益型</w:t>
                      </w:r>
                      <w:r>
                        <w:rPr>
                          <w:rFonts w:ascii="等线" w:hAnsi="等线" w:cs="等线" w:eastAsia="等线"/>
                          <w:sz w:val="36"/>
                          <w:szCs w:val="36"/>
                        </w:rPr>
                      </w:r>
                    </w:p>
                  </w:txbxContent>
                </v:textbox>
                <w10:wrap type="none"/>
              </v:shape>
              <v:shape style="position:absolute;left:1319;top:62;width:6620;height:980" type="#_x0000_t202" filled="false" stroked="false">
                <v:textbox inset="0,0,0,0">
                  <w:txbxContent>
                    <w:p>
                      <w:pPr>
                        <w:spacing w:line="197" w:lineRule="exact" w:before="0"/>
                        <w:ind w:left="91" w:right="0" w:hanging="92"/>
                        <w:jc w:val="both"/>
                        <w:rPr>
                          <w:rFonts w:ascii="等线" w:hAnsi="等线" w:cs="等线" w:eastAsia="等线"/>
                          <w:sz w:val="21"/>
                          <w:szCs w:val="21"/>
                        </w:rPr>
                      </w:pPr>
                      <w:r>
                        <w:rPr>
                          <w:rFonts w:ascii="等线" w:hAnsi="等线" w:cs="等线" w:eastAsia="等线"/>
                          <w:spacing w:val="6"/>
                          <w:w w:val="100"/>
                          <w:sz w:val="21"/>
                          <w:szCs w:val="21"/>
                        </w:rPr>
                        <w:t>•</w:t>
                      </w:r>
                      <w:r>
                        <w:rPr>
                          <w:rFonts w:ascii="等线" w:hAnsi="等线" w:cs="等线" w:eastAsia="等线"/>
                          <w:w w:val="100"/>
                          <w:sz w:val="21"/>
                          <w:szCs w:val="21"/>
                        </w:rPr>
                        <w:t>资金使用不要求任何回报，但对</w:t>
                      </w:r>
                      <w:r>
                        <w:rPr>
                          <w:rFonts w:ascii="等线" w:hAnsi="等线" w:cs="等线" w:eastAsia="等线"/>
                          <w:spacing w:val="-5"/>
                          <w:w w:val="100"/>
                          <w:sz w:val="21"/>
                          <w:szCs w:val="21"/>
                        </w:rPr>
                        <w:t>非</w:t>
                      </w:r>
                      <w:r>
                        <w:rPr>
                          <w:rFonts w:ascii="等线" w:hAnsi="等线" w:cs="等线" w:eastAsia="等线"/>
                          <w:w w:val="100"/>
                          <w:sz w:val="21"/>
                          <w:szCs w:val="21"/>
                        </w:rPr>
                        <w:t>使用方</w:t>
                      </w:r>
                      <w:r>
                        <w:rPr>
                          <w:rFonts w:ascii="等线" w:hAnsi="等线" w:cs="等线" w:eastAsia="等线"/>
                          <w:spacing w:val="-5"/>
                          <w:w w:val="100"/>
                          <w:sz w:val="21"/>
                          <w:szCs w:val="21"/>
                        </w:rPr>
                        <w:t>向</w:t>
                      </w:r>
                      <w:r>
                        <w:rPr>
                          <w:rFonts w:ascii="等线" w:hAnsi="等线" w:cs="等线" w:eastAsia="等线"/>
                          <w:w w:val="100"/>
                          <w:sz w:val="21"/>
                          <w:szCs w:val="21"/>
                        </w:rPr>
                        <w:t>有明确</w:t>
                      </w:r>
                      <w:r>
                        <w:rPr>
                          <w:rFonts w:ascii="等线" w:hAnsi="等线" w:cs="等线" w:eastAsia="等线"/>
                          <w:spacing w:val="-5"/>
                          <w:w w:val="100"/>
                          <w:sz w:val="21"/>
                          <w:szCs w:val="21"/>
                        </w:rPr>
                        <w:t>指</w:t>
                      </w:r>
                      <w:r>
                        <w:rPr>
                          <w:rFonts w:ascii="等线" w:hAnsi="等线" w:cs="等线" w:eastAsia="等线"/>
                          <w:w w:val="100"/>
                          <w:sz w:val="21"/>
                          <w:szCs w:val="21"/>
                        </w:rPr>
                        <w:t>向性。</w:t>
                      </w:r>
                      <w:r>
                        <w:rPr>
                          <w:rFonts w:ascii="等线" w:hAnsi="等线" w:cs="等线" w:eastAsia="等线"/>
                          <w:spacing w:val="-5"/>
                          <w:w w:val="100"/>
                          <w:sz w:val="21"/>
                          <w:szCs w:val="21"/>
                        </w:rPr>
                        <w:t>公</w:t>
                      </w:r>
                      <w:r>
                        <w:rPr>
                          <w:rFonts w:ascii="等线" w:hAnsi="等线" w:cs="等线" w:eastAsia="等线"/>
                          <w:w w:val="100"/>
                          <w:sz w:val="21"/>
                          <w:szCs w:val="21"/>
                        </w:rPr>
                        <w:t>益型资金</w:t>
                      </w:r>
                    </w:p>
                    <w:p>
                      <w:pPr>
                        <w:spacing w:line="216" w:lineRule="auto" w:before="7"/>
                        <w:ind w:left="91" w:right="0" w:firstLine="0"/>
                        <w:jc w:val="both"/>
                        <w:rPr>
                          <w:rFonts w:ascii="等线" w:hAnsi="等线" w:cs="等线" w:eastAsia="等线"/>
                          <w:sz w:val="20"/>
                          <w:szCs w:val="20"/>
                        </w:rPr>
                      </w:pPr>
                      <w:r>
                        <w:rPr>
                          <w:rFonts w:ascii="等线" w:hAnsi="等线" w:cs="等线" w:eastAsia="等线"/>
                          <w:w w:val="100"/>
                          <w:sz w:val="21"/>
                          <w:szCs w:val="21"/>
                        </w:rPr>
                        <w:t>用于救助灾害、救济贫困、扶助</w:t>
                      </w:r>
                      <w:r>
                        <w:rPr>
                          <w:rFonts w:ascii="等线" w:hAnsi="等线" w:cs="等线" w:eastAsia="等线"/>
                          <w:spacing w:val="-5"/>
                          <w:w w:val="100"/>
                          <w:sz w:val="21"/>
                          <w:szCs w:val="21"/>
                        </w:rPr>
                        <w:t>残</w:t>
                      </w:r>
                      <w:r>
                        <w:rPr>
                          <w:rFonts w:ascii="等线" w:hAnsi="等线" w:cs="等线" w:eastAsia="等线"/>
                          <w:w w:val="100"/>
                          <w:sz w:val="21"/>
                          <w:szCs w:val="21"/>
                        </w:rPr>
                        <w:t>疾人等</w:t>
                      </w:r>
                      <w:r>
                        <w:rPr>
                          <w:rFonts w:ascii="等线" w:hAnsi="等线" w:cs="等线" w:eastAsia="等线"/>
                          <w:spacing w:val="-5"/>
                          <w:w w:val="100"/>
                          <w:sz w:val="21"/>
                          <w:szCs w:val="21"/>
                        </w:rPr>
                        <w:t>困</w:t>
                      </w:r>
                      <w:r>
                        <w:rPr>
                          <w:rFonts w:ascii="等线" w:hAnsi="等线" w:cs="等线" w:eastAsia="等线"/>
                          <w:w w:val="100"/>
                          <w:sz w:val="21"/>
                          <w:szCs w:val="21"/>
                        </w:rPr>
                        <w:t>难人群</w:t>
                      </w:r>
                      <w:r>
                        <w:rPr>
                          <w:rFonts w:ascii="等线" w:hAnsi="等线" w:cs="等线" w:eastAsia="等线"/>
                          <w:spacing w:val="-5"/>
                          <w:w w:val="100"/>
                          <w:sz w:val="21"/>
                          <w:szCs w:val="21"/>
                        </w:rPr>
                        <w:t>，</w:t>
                      </w:r>
                      <w:r>
                        <w:rPr>
                          <w:rFonts w:ascii="等线" w:hAnsi="等线" w:cs="等线" w:eastAsia="等线"/>
                          <w:w w:val="100"/>
                          <w:sz w:val="21"/>
                          <w:szCs w:val="21"/>
                        </w:rPr>
                        <w:t>或用于</w:t>
                      </w:r>
                      <w:r>
                        <w:rPr>
                          <w:rFonts w:ascii="等线" w:hAnsi="等线" w:cs="等线" w:eastAsia="等线"/>
                          <w:spacing w:val="-5"/>
                          <w:w w:val="100"/>
                          <w:sz w:val="21"/>
                          <w:szCs w:val="21"/>
                        </w:rPr>
                        <w:t>兴</w:t>
                      </w:r>
                      <w:r>
                        <w:rPr>
                          <w:rFonts w:ascii="等线" w:hAnsi="等线" w:cs="等线" w:eastAsia="等线"/>
                          <w:w w:val="100"/>
                          <w:sz w:val="21"/>
                          <w:szCs w:val="21"/>
                        </w:rPr>
                        <w:t>办教育、</w:t>
                      </w:r>
                      <w:r>
                        <w:rPr>
                          <w:rFonts w:ascii="等线" w:hAnsi="等线" w:cs="等线" w:eastAsia="等线"/>
                          <w:w w:val="100"/>
                          <w:sz w:val="21"/>
                          <w:szCs w:val="21"/>
                        </w:rPr>
                        <w:t> 科学、文化、卫生、体育事业，</w:t>
                      </w:r>
                      <w:r>
                        <w:rPr>
                          <w:rFonts w:ascii="等线" w:hAnsi="等线" w:cs="等线" w:eastAsia="等线"/>
                          <w:spacing w:val="-5"/>
                          <w:w w:val="100"/>
                          <w:sz w:val="21"/>
                          <w:szCs w:val="21"/>
                        </w:rPr>
                        <w:t>或</w:t>
                      </w:r>
                      <w:r>
                        <w:rPr>
                          <w:rFonts w:ascii="等线" w:hAnsi="等线" w:cs="等线" w:eastAsia="等线"/>
                          <w:w w:val="100"/>
                          <w:sz w:val="21"/>
                          <w:szCs w:val="21"/>
                        </w:rPr>
                        <w:t>进行环</w:t>
                      </w:r>
                      <w:r>
                        <w:rPr>
                          <w:rFonts w:ascii="等线" w:hAnsi="等线" w:cs="等线" w:eastAsia="等线"/>
                          <w:spacing w:val="-5"/>
                          <w:w w:val="100"/>
                          <w:sz w:val="21"/>
                          <w:szCs w:val="21"/>
                        </w:rPr>
                        <w:t>境</w:t>
                      </w:r>
                      <w:r>
                        <w:rPr>
                          <w:rFonts w:ascii="等线" w:hAnsi="等线" w:cs="等线" w:eastAsia="等线"/>
                          <w:w w:val="100"/>
                          <w:sz w:val="21"/>
                          <w:szCs w:val="21"/>
                        </w:rPr>
                        <w:t>保护、</w:t>
                      </w:r>
                      <w:r>
                        <w:rPr>
                          <w:rFonts w:ascii="等线" w:hAnsi="等线" w:cs="等线" w:eastAsia="等线"/>
                          <w:spacing w:val="-5"/>
                          <w:w w:val="100"/>
                          <w:sz w:val="21"/>
                          <w:szCs w:val="21"/>
                        </w:rPr>
                        <w:t>社</w:t>
                      </w:r>
                      <w:r>
                        <w:rPr>
                          <w:rFonts w:ascii="等线" w:hAnsi="等线" w:cs="等线" w:eastAsia="等线"/>
                          <w:w w:val="100"/>
                          <w:sz w:val="21"/>
                          <w:szCs w:val="21"/>
                        </w:rPr>
                        <w:t>会公共</w:t>
                      </w:r>
                      <w:r>
                        <w:rPr>
                          <w:rFonts w:ascii="等线" w:hAnsi="等线" w:cs="等线" w:eastAsia="等线"/>
                          <w:spacing w:val="-5"/>
                          <w:w w:val="100"/>
                          <w:sz w:val="21"/>
                          <w:szCs w:val="21"/>
                        </w:rPr>
                        <w:t>设</w:t>
                      </w:r>
                      <w:r>
                        <w:rPr>
                          <w:rFonts w:ascii="等线" w:hAnsi="等线" w:cs="等线" w:eastAsia="等线"/>
                          <w:w w:val="100"/>
                          <w:sz w:val="21"/>
                          <w:szCs w:val="21"/>
                        </w:rPr>
                        <w:t>施建设等</w:t>
                      </w:r>
                      <w:r>
                        <w:rPr>
                          <w:rFonts w:ascii="等线" w:hAnsi="等线" w:cs="等线" w:eastAsia="等线"/>
                          <w:w w:val="100"/>
                          <w:sz w:val="21"/>
                          <w:szCs w:val="21"/>
                        </w:rPr>
                        <w:t> 事项的活动</w:t>
                      </w:r>
                      <w:r>
                        <w:rPr>
                          <w:rFonts w:ascii="等线" w:hAnsi="等线" w:cs="等线" w:eastAsia="等线"/>
                          <w:w w:val="100"/>
                          <w:sz w:val="20"/>
                          <w:szCs w:val="20"/>
                        </w:rPr>
                        <w:t>。</w:t>
                      </w:r>
                    </w:p>
                  </w:txbxContent>
                </v:textbox>
                <w10:wrap type="none"/>
              </v:shape>
              <v:shape style="position:absolute;left:61;top:2046;width:1080;height:360" type="#_x0000_t202" filled="false" stroked="false">
                <v:textbox inset="0,0,0,0">
                  <w:txbxContent>
                    <w:p>
                      <w:pPr>
                        <w:spacing w:line="360" w:lineRule="exact" w:before="0"/>
                        <w:ind w:left="0" w:right="0" w:firstLine="0"/>
                        <w:jc w:val="left"/>
                        <w:rPr>
                          <w:rFonts w:ascii="等线" w:hAnsi="等线" w:cs="等线" w:eastAsia="等线"/>
                          <w:sz w:val="36"/>
                          <w:szCs w:val="36"/>
                        </w:rPr>
                      </w:pPr>
                      <w:r>
                        <w:rPr>
                          <w:rFonts w:ascii="等线" w:hAnsi="等线" w:cs="等线" w:eastAsia="等线"/>
                          <w:color w:val="FFFFFF"/>
                          <w:sz w:val="36"/>
                          <w:szCs w:val="36"/>
                        </w:rPr>
                        <w:t>消费型</w:t>
                      </w:r>
                      <w:r>
                        <w:rPr>
                          <w:rFonts w:ascii="等线" w:hAnsi="等线" w:cs="等线" w:eastAsia="等线"/>
                          <w:sz w:val="36"/>
                          <w:szCs w:val="36"/>
                        </w:rPr>
                      </w:r>
                    </w:p>
                  </w:txbxContent>
                </v:textbox>
                <w10:wrap type="none"/>
              </v:shape>
              <v:shape style="position:absolute;left:1319;top:1570;width:6816;height:725" type="#_x0000_t202" filled="false" stroked="false">
                <v:textbox inset="0,0,0,0">
                  <w:txbxContent>
                    <w:p>
                      <w:pPr>
                        <w:spacing w:line="197" w:lineRule="exact" w:before="0"/>
                        <w:ind w:left="91" w:right="0" w:hanging="92"/>
                        <w:jc w:val="left"/>
                        <w:rPr>
                          <w:rFonts w:ascii="等线" w:hAnsi="等线" w:cs="等线" w:eastAsia="等线"/>
                          <w:sz w:val="21"/>
                          <w:szCs w:val="21"/>
                        </w:rPr>
                      </w:pPr>
                      <w:r>
                        <w:rPr>
                          <w:rFonts w:ascii="等线" w:hAnsi="等线" w:cs="等线" w:eastAsia="等线"/>
                          <w:spacing w:val="6"/>
                          <w:w w:val="100"/>
                          <w:sz w:val="21"/>
                          <w:szCs w:val="21"/>
                        </w:rPr>
                        <w:t>•</w:t>
                      </w:r>
                      <w:r>
                        <w:rPr>
                          <w:rFonts w:ascii="等线" w:hAnsi="等线" w:cs="等线" w:eastAsia="等线"/>
                          <w:w w:val="100"/>
                          <w:sz w:val="21"/>
                          <w:szCs w:val="21"/>
                        </w:rPr>
                        <w:t>运用资金可</w:t>
                      </w:r>
                      <w:r>
                        <w:rPr>
                          <w:rFonts w:ascii="等线" w:hAnsi="等线" w:cs="等线" w:eastAsia="等线"/>
                          <w:spacing w:val="-5"/>
                          <w:w w:val="100"/>
                          <w:sz w:val="21"/>
                          <w:szCs w:val="21"/>
                        </w:rPr>
                        <w:t>以</w:t>
                      </w:r>
                      <w:r>
                        <w:rPr>
                          <w:rFonts w:ascii="等线" w:hAnsi="等线" w:cs="等线" w:eastAsia="等线"/>
                          <w:w w:val="100"/>
                          <w:sz w:val="21"/>
                          <w:szCs w:val="21"/>
                        </w:rPr>
                        <w:t>获得相</w:t>
                      </w:r>
                      <w:r>
                        <w:rPr>
                          <w:rFonts w:ascii="等线" w:hAnsi="等线" w:cs="等线" w:eastAsia="等线"/>
                          <w:spacing w:val="-5"/>
                          <w:w w:val="100"/>
                          <w:sz w:val="21"/>
                          <w:szCs w:val="21"/>
                        </w:rPr>
                        <w:t>应</w:t>
                      </w:r>
                      <w:r>
                        <w:rPr>
                          <w:rFonts w:ascii="等线" w:hAnsi="等线" w:cs="等线" w:eastAsia="等线"/>
                          <w:w w:val="100"/>
                          <w:sz w:val="21"/>
                          <w:szCs w:val="21"/>
                        </w:rPr>
                        <w:t>的实物</w:t>
                      </w:r>
                      <w:r>
                        <w:rPr>
                          <w:rFonts w:ascii="等线" w:hAnsi="等线" w:cs="等线" w:eastAsia="等线"/>
                          <w:spacing w:val="-5"/>
                          <w:w w:val="100"/>
                          <w:sz w:val="21"/>
                          <w:szCs w:val="21"/>
                        </w:rPr>
                        <w:t>回</w:t>
                      </w:r>
                      <w:r>
                        <w:rPr>
                          <w:rFonts w:ascii="等线" w:hAnsi="等线" w:cs="等线" w:eastAsia="等线"/>
                          <w:w w:val="100"/>
                          <w:sz w:val="21"/>
                          <w:szCs w:val="21"/>
                        </w:rPr>
                        <w:t>报或体</w:t>
                      </w:r>
                      <w:r>
                        <w:rPr>
                          <w:rFonts w:ascii="等线" w:hAnsi="等线" w:cs="等线" w:eastAsia="等线"/>
                          <w:spacing w:val="-5"/>
                          <w:w w:val="100"/>
                          <w:sz w:val="21"/>
                          <w:szCs w:val="21"/>
                        </w:rPr>
                        <w:t>验</w:t>
                      </w:r>
                      <w:r>
                        <w:rPr>
                          <w:rFonts w:ascii="等线" w:hAnsi="等线" w:cs="等线" w:eastAsia="等线"/>
                          <w:w w:val="100"/>
                          <w:sz w:val="21"/>
                          <w:szCs w:val="21"/>
                        </w:rPr>
                        <w:t>性回报</w:t>
                      </w:r>
                      <w:r>
                        <w:rPr>
                          <w:rFonts w:ascii="等线" w:hAnsi="等线" w:cs="等线" w:eastAsia="等线"/>
                          <w:spacing w:val="-5"/>
                          <w:w w:val="100"/>
                          <w:sz w:val="21"/>
                          <w:szCs w:val="21"/>
                        </w:rPr>
                        <w:t>。消</w:t>
                      </w:r>
                      <w:r>
                        <w:rPr>
                          <w:rFonts w:ascii="等线" w:hAnsi="等线" w:cs="等线" w:eastAsia="等线"/>
                          <w:w w:val="100"/>
                          <w:sz w:val="21"/>
                          <w:szCs w:val="21"/>
                        </w:rPr>
                        <w:t>费型社群分</w:t>
                      </w:r>
                      <w:r>
                        <w:rPr>
                          <w:rFonts w:ascii="等线" w:hAnsi="等线" w:cs="等线" w:eastAsia="等线"/>
                          <w:spacing w:val="-5"/>
                          <w:w w:val="100"/>
                          <w:sz w:val="21"/>
                          <w:szCs w:val="21"/>
                        </w:rPr>
                        <w:t>布</w:t>
                      </w:r>
                      <w:r>
                        <w:rPr>
                          <w:rFonts w:ascii="等线" w:hAnsi="等线" w:cs="等线" w:eastAsia="等线"/>
                          <w:w w:val="100"/>
                          <w:sz w:val="21"/>
                          <w:szCs w:val="21"/>
                        </w:rPr>
                        <w:t>广泛，</w:t>
                      </w:r>
                    </w:p>
                    <w:p>
                      <w:pPr>
                        <w:spacing w:line="260" w:lineRule="exact" w:before="13"/>
                        <w:ind w:left="91" w:right="194" w:firstLine="0"/>
                        <w:jc w:val="left"/>
                        <w:rPr>
                          <w:rFonts w:ascii="等线" w:hAnsi="等线" w:cs="等线" w:eastAsia="等线"/>
                          <w:sz w:val="20"/>
                          <w:szCs w:val="20"/>
                        </w:rPr>
                      </w:pPr>
                      <w:r>
                        <w:rPr>
                          <w:rFonts w:ascii="等线" w:hAnsi="等线" w:cs="等线" w:eastAsia="等线"/>
                          <w:w w:val="100"/>
                          <w:sz w:val="21"/>
                          <w:szCs w:val="21"/>
                        </w:rPr>
                        <w:t>只要涉及到共同消费，就可称为</w:t>
                      </w:r>
                      <w:r>
                        <w:rPr>
                          <w:rFonts w:ascii="等线" w:hAnsi="等线" w:cs="等线" w:eastAsia="等线"/>
                          <w:spacing w:val="-5"/>
                          <w:w w:val="100"/>
                          <w:sz w:val="21"/>
                          <w:szCs w:val="21"/>
                        </w:rPr>
                        <w:t>消</w:t>
                      </w:r>
                      <w:r>
                        <w:rPr>
                          <w:rFonts w:ascii="等线" w:hAnsi="等线" w:cs="等线" w:eastAsia="等线"/>
                          <w:w w:val="100"/>
                          <w:sz w:val="21"/>
                          <w:szCs w:val="21"/>
                        </w:rPr>
                        <w:t>费型社</w:t>
                      </w:r>
                      <w:r>
                        <w:rPr>
                          <w:rFonts w:ascii="等线" w:hAnsi="等线" w:cs="等线" w:eastAsia="等线"/>
                          <w:spacing w:val="-5"/>
                          <w:w w:val="100"/>
                          <w:sz w:val="21"/>
                          <w:szCs w:val="21"/>
                        </w:rPr>
                        <w:t>群</w:t>
                      </w:r>
                      <w:r>
                        <w:rPr>
                          <w:rFonts w:ascii="等线" w:hAnsi="等线" w:cs="等线" w:eastAsia="等线"/>
                          <w:w w:val="100"/>
                          <w:sz w:val="21"/>
                          <w:szCs w:val="21"/>
                        </w:rPr>
                        <w:t>，典型</w:t>
                      </w:r>
                      <w:r>
                        <w:rPr>
                          <w:rFonts w:ascii="等线" w:hAnsi="等线" w:cs="等线" w:eastAsia="等线"/>
                          <w:spacing w:val="-5"/>
                          <w:w w:val="100"/>
                          <w:sz w:val="21"/>
                          <w:szCs w:val="21"/>
                        </w:rPr>
                        <w:t>的</w:t>
                      </w:r>
                      <w:r>
                        <w:rPr>
                          <w:rFonts w:ascii="等线" w:hAnsi="等线" w:cs="等线" w:eastAsia="等线"/>
                          <w:w w:val="100"/>
                          <w:sz w:val="21"/>
                          <w:szCs w:val="21"/>
                        </w:rPr>
                        <w:t>消费型</w:t>
                      </w:r>
                      <w:r>
                        <w:rPr>
                          <w:rFonts w:ascii="等线" w:hAnsi="等线" w:cs="等线" w:eastAsia="等线"/>
                          <w:spacing w:val="-5"/>
                          <w:w w:val="100"/>
                          <w:sz w:val="21"/>
                          <w:szCs w:val="21"/>
                        </w:rPr>
                        <w:t>社</w:t>
                      </w:r>
                      <w:r>
                        <w:rPr>
                          <w:rFonts w:ascii="等线" w:hAnsi="等线" w:cs="等线" w:eastAsia="等线"/>
                          <w:w w:val="100"/>
                          <w:sz w:val="21"/>
                          <w:szCs w:val="21"/>
                        </w:rPr>
                        <w:t>群有消费</w:t>
                      </w:r>
                      <w:r>
                        <w:rPr>
                          <w:rFonts w:ascii="等线" w:hAnsi="等线" w:cs="等线" w:eastAsia="等线"/>
                          <w:w w:val="100"/>
                          <w:sz w:val="21"/>
                          <w:szCs w:val="21"/>
                        </w:rPr>
                        <w:t> 者团体、兴趣组织、粉丝团体等</w:t>
                      </w:r>
                      <w:r>
                        <w:rPr>
                          <w:rFonts w:ascii="等线" w:hAnsi="等线" w:cs="等线" w:eastAsia="等线"/>
                          <w:w w:val="100"/>
                          <w:sz w:val="20"/>
                          <w:szCs w:val="20"/>
                        </w:rPr>
                        <w:t>。</w:t>
                      </w:r>
                    </w:p>
                  </w:txbxContent>
                </v:textbox>
                <w10:wrap type="none"/>
              </v:shape>
              <v:shape style="position:absolute;left:61;top:3426;width:1080;height:360" type="#_x0000_t202" filled="false" stroked="false">
                <v:textbox inset="0,0,0,0">
                  <w:txbxContent>
                    <w:p>
                      <w:pPr>
                        <w:spacing w:line="360" w:lineRule="exact" w:before="0"/>
                        <w:ind w:left="0" w:right="0" w:firstLine="0"/>
                        <w:jc w:val="left"/>
                        <w:rPr>
                          <w:rFonts w:ascii="等线" w:hAnsi="等线" w:cs="等线" w:eastAsia="等线"/>
                          <w:sz w:val="36"/>
                          <w:szCs w:val="36"/>
                        </w:rPr>
                      </w:pPr>
                      <w:r>
                        <w:rPr>
                          <w:rFonts w:ascii="等线" w:hAnsi="等线" w:cs="等线" w:eastAsia="等线"/>
                          <w:color w:val="FFFFFF"/>
                          <w:sz w:val="36"/>
                          <w:szCs w:val="36"/>
                        </w:rPr>
                        <w:t>投资型</w:t>
                      </w:r>
                      <w:r>
                        <w:rPr>
                          <w:rFonts w:ascii="等线" w:hAnsi="等线" w:cs="等线" w:eastAsia="等线"/>
                          <w:sz w:val="36"/>
                          <w:szCs w:val="36"/>
                        </w:rPr>
                      </w:r>
                    </w:p>
                  </w:txbxContent>
                </v:textbox>
                <w10:wrap type="none"/>
              </v:shape>
              <v:shape style="position:absolute;left:1319;top:2822;width:6816;height:980" type="#_x0000_t202" filled="false" stroked="false">
                <v:textbox inset="0,0,0,0">
                  <w:txbxContent>
                    <w:p>
                      <w:pPr>
                        <w:spacing w:line="197" w:lineRule="exact" w:before="0"/>
                        <w:ind w:left="91" w:right="0" w:hanging="92"/>
                        <w:jc w:val="left"/>
                        <w:rPr>
                          <w:rFonts w:ascii="等线" w:hAnsi="等线" w:cs="等线" w:eastAsia="等线"/>
                          <w:sz w:val="21"/>
                          <w:szCs w:val="21"/>
                        </w:rPr>
                      </w:pPr>
                      <w:r>
                        <w:rPr>
                          <w:rFonts w:ascii="等线" w:hAnsi="等线" w:cs="等线" w:eastAsia="等线"/>
                          <w:spacing w:val="6"/>
                          <w:w w:val="100"/>
                          <w:sz w:val="21"/>
                          <w:szCs w:val="21"/>
                        </w:rPr>
                        <w:t>•</w:t>
                      </w:r>
                      <w:r>
                        <w:rPr>
                          <w:rFonts w:ascii="等线" w:hAnsi="等线" w:cs="等线" w:eastAsia="等线"/>
                          <w:w w:val="100"/>
                          <w:sz w:val="21"/>
                          <w:szCs w:val="21"/>
                        </w:rPr>
                        <w:t>投资性的社群的资金在未来会通</w:t>
                      </w:r>
                      <w:r>
                        <w:rPr>
                          <w:rFonts w:ascii="等线" w:hAnsi="等线" w:cs="等线" w:eastAsia="等线"/>
                          <w:spacing w:val="-5"/>
                          <w:w w:val="100"/>
                          <w:sz w:val="21"/>
                          <w:szCs w:val="21"/>
                        </w:rPr>
                        <w:t>过</w:t>
                      </w:r>
                      <w:r>
                        <w:rPr>
                          <w:rFonts w:ascii="等线" w:hAnsi="等线" w:cs="等线" w:eastAsia="等线"/>
                          <w:w w:val="100"/>
                          <w:sz w:val="21"/>
                          <w:szCs w:val="21"/>
                        </w:rPr>
                        <w:t>项目的</w:t>
                      </w:r>
                      <w:r>
                        <w:rPr>
                          <w:rFonts w:ascii="等线" w:hAnsi="等线" w:cs="等线" w:eastAsia="等线"/>
                          <w:spacing w:val="-5"/>
                          <w:w w:val="100"/>
                          <w:sz w:val="21"/>
                          <w:szCs w:val="21"/>
                        </w:rPr>
                        <w:t>进</w:t>
                      </w:r>
                      <w:r>
                        <w:rPr>
                          <w:rFonts w:ascii="等线" w:hAnsi="等线" w:cs="等线" w:eastAsia="等线"/>
                          <w:w w:val="100"/>
                          <w:sz w:val="21"/>
                          <w:szCs w:val="21"/>
                        </w:rPr>
                        <w:t>行进行</w:t>
                      </w:r>
                      <w:r>
                        <w:rPr>
                          <w:rFonts w:ascii="等线" w:hAnsi="等线" w:cs="等线" w:eastAsia="等线"/>
                          <w:spacing w:val="-5"/>
                          <w:w w:val="100"/>
                          <w:sz w:val="21"/>
                          <w:szCs w:val="21"/>
                        </w:rPr>
                        <w:t>增</w:t>
                      </w:r>
                      <w:r>
                        <w:rPr>
                          <w:rFonts w:ascii="等线" w:hAnsi="等线" w:cs="等线" w:eastAsia="等线"/>
                          <w:w w:val="100"/>
                          <w:sz w:val="21"/>
                          <w:szCs w:val="21"/>
                        </w:rPr>
                        <w:t>殖。投</w:t>
                      </w:r>
                      <w:r>
                        <w:rPr>
                          <w:rFonts w:ascii="等线" w:hAnsi="等线" w:cs="等线" w:eastAsia="等线"/>
                          <w:spacing w:val="-5"/>
                          <w:w w:val="100"/>
                          <w:sz w:val="21"/>
                          <w:szCs w:val="21"/>
                        </w:rPr>
                        <w:t>资</w:t>
                      </w:r>
                      <w:r>
                        <w:rPr>
                          <w:rFonts w:ascii="等线" w:hAnsi="等线" w:cs="等线" w:eastAsia="等线"/>
                          <w:w w:val="100"/>
                          <w:sz w:val="21"/>
                          <w:szCs w:val="21"/>
                        </w:rPr>
                        <w:t>人看好某</w:t>
                      </w:r>
                    </w:p>
                    <w:p>
                      <w:pPr>
                        <w:spacing w:line="216" w:lineRule="auto" w:before="7"/>
                        <w:ind w:left="91" w:right="0" w:firstLine="0"/>
                        <w:jc w:val="left"/>
                        <w:rPr>
                          <w:rFonts w:ascii="等线" w:hAnsi="等线" w:cs="等线" w:eastAsia="等线"/>
                          <w:sz w:val="21"/>
                          <w:szCs w:val="21"/>
                        </w:rPr>
                      </w:pPr>
                      <w:r>
                        <w:rPr>
                          <w:rFonts w:ascii="等线" w:hAnsi="等线" w:cs="等线" w:eastAsia="等线"/>
                          <w:w w:val="100"/>
                          <w:sz w:val="21"/>
                          <w:szCs w:val="21"/>
                        </w:rPr>
                        <w:t>一个有创意</w:t>
                      </w:r>
                      <w:r>
                        <w:rPr>
                          <w:rFonts w:ascii="等线" w:hAnsi="等线" w:cs="等线" w:eastAsia="等线"/>
                          <w:spacing w:val="-5"/>
                          <w:w w:val="100"/>
                          <w:sz w:val="21"/>
                          <w:szCs w:val="21"/>
                        </w:rPr>
                        <w:t>的</w:t>
                      </w:r>
                      <w:r>
                        <w:rPr>
                          <w:rFonts w:ascii="等线" w:hAnsi="等线" w:cs="等线" w:eastAsia="等线"/>
                          <w:w w:val="100"/>
                          <w:sz w:val="21"/>
                          <w:szCs w:val="21"/>
                        </w:rPr>
                        <w:t>项目而</w:t>
                      </w:r>
                      <w:r>
                        <w:rPr>
                          <w:rFonts w:ascii="等线" w:hAnsi="等线" w:cs="等线" w:eastAsia="等线"/>
                          <w:spacing w:val="-5"/>
                          <w:w w:val="100"/>
                          <w:sz w:val="21"/>
                          <w:szCs w:val="21"/>
                        </w:rPr>
                        <w:t>对</w:t>
                      </w:r>
                      <w:r>
                        <w:rPr>
                          <w:rFonts w:ascii="等线" w:hAnsi="等线" w:cs="等线" w:eastAsia="等线"/>
                          <w:w w:val="100"/>
                          <w:sz w:val="21"/>
                          <w:szCs w:val="21"/>
                        </w:rPr>
                        <w:t>此进行</w:t>
                      </w:r>
                      <w:r>
                        <w:rPr>
                          <w:rFonts w:ascii="等线" w:hAnsi="等线" w:cs="等线" w:eastAsia="等线"/>
                          <w:spacing w:val="-5"/>
                          <w:w w:val="100"/>
                          <w:sz w:val="21"/>
                          <w:szCs w:val="21"/>
                        </w:rPr>
                        <w:t>投</w:t>
                      </w:r>
                      <w:r>
                        <w:rPr>
                          <w:rFonts w:ascii="等线" w:hAnsi="等线" w:cs="等线" w:eastAsia="等线"/>
                          <w:w w:val="100"/>
                          <w:sz w:val="21"/>
                          <w:szCs w:val="21"/>
                        </w:rPr>
                        <w:t>资，希</w:t>
                      </w:r>
                      <w:r>
                        <w:rPr>
                          <w:rFonts w:ascii="等线" w:hAnsi="等线" w:cs="等线" w:eastAsia="等线"/>
                          <w:spacing w:val="-5"/>
                          <w:w w:val="100"/>
                          <w:sz w:val="21"/>
                          <w:szCs w:val="21"/>
                        </w:rPr>
                        <w:t>望</w:t>
                      </w:r>
                      <w:r>
                        <w:rPr>
                          <w:rFonts w:ascii="等线" w:hAnsi="等线" w:cs="等线" w:eastAsia="等线"/>
                          <w:w w:val="100"/>
                          <w:sz w:val="21"/>
                          <w:szCs w:val="21"/>
                        </w:rPr>
                        <w:t>项目继</w:t>
                      </w:r>
                      <w:r>
                        <w:rPr>
                          <w:rFonts w:ascii="等线" w:hAnsi="等线" w:cs="等线" w:eastAsia="等线"/>
                          <w:spacing w:val="-5"/>
                          <w:w w:val="100"/>
                          <w:sz w:val="21"/>
                          <w:szCs w:val="21"/>
                        </w:rPr>
                        <w:t>续发</w:t>
                      </w:r>
                      <w:r>
                        <w:rPr>
                          <w:rFonts w:ascii="等线" w:hAnsi="等线" w:cs="等线" w:eastAsia="等线"/>
                          <w:w w:val="100"/>
                          <w:sz w:val="21"/>
                          <w:szCs w:val="21"/>
                        </w:rPr>
                        <w:t>展，自己获</w:t>
                      </w:r>
                      <w:r>
                        <w:rPr>
                          <w:rFonts w:ascii="等线" w:hAnsi="等线" w:cs="等线" w:eastAsia="等线"/>
                          <w:spacing w:val="-5"/>
                          <w:w w:val="100"/>
                          <w:sz w:val="21"/>
                          <w:szCs w:val="21"/>
                        </w:rPr>
                        <w:t>得</w:t>
                      </w:r>
                      <w:r>
                        <w:rPr>
                          <w:rFonts w:ascii="等线" w:hAnsi="等线" w:cs="等线" w:eastAsia="等线"/>
                          <w:w w:val="100"/>
                          <w:sz w:val="21"/>
                          <w:szCs w:val="21"/>
                        </w:rPr>
                        <w:t>收益，</w:t>
                      </w:r>
                      <w:r>
                        <w:rPr>
                          <w:rFonts w:ascii="等线" w:hAnsi="等线" w:cs="等线" w:eastAsia="等线"/>
                          <w:w w:val="100"/>
                          <w:sz w:val="21"/>
                          <w:szCs w:val="21"/>
                        </w:rPr>
                        <w:t> 类似于股权众筹和债务众筹。投</w:t>
                      </w:r>
                      <w:r>
                        <w:rPr>
                          <w:rFonts w:ascii="等线" w:hAnsi="等线" w:cs="等线" w:eastAsia="等线"/>
                          <w:spacing w:val="-5"/>
                          <w:w w:val="100"/>
                          <w:sz w:val="21"/>
                          <w:szCs w:val="21"/>
                        </w:rPr>
                        <w:t>资</w:t>
                      </w:r>
                      <w:r>
                        <w:rPr>
                          <w:rFonts w:ascii="等线" w:hAnsi="等线" w:cs="等线" w:eastAsia="等线"/>
                          <w:w w:val="100"/>
                          <w:sz w:val="21"/>
                          <w:szCs w:val="21"/>
                        </w:rPr>
                        <w:t>性社群</w:t>
                      </w:r>
                      <w:r>
                        <w:rPr>
                          <w:rFonts w:ascii="等线" w:hAnsi="等线" w:cs="等线" w:eastAsia="等线"/>
                          <w:spacing w:val="-5"/>
                          <w:w w:val="100"/>
                          <w:sz w:val="21"/>
                          <w:szCs w:val="21"/>
                        </w:rPr>
                        <w:t>更</w:t>
                      </w:r>
                      <w:r>
                        <w:rPr>
                          <w:rFonts w:ascii="等线" w:hAnsi="等线" w:cs="等线" w:eastAsia="等线"/>
                          <w:w w:val="100"/>
                          <w:sz w:val="21"/>
                          <w:szCs w:val="21"/>
                        </w:rPr>
                        <w:t>多的关</w:t>
                      </w:r>
                      <w:r>
                        <w:rPr>
                          <w:rFonts w:ascii="等线" w:hAnsi="等线" w:cs="等线" w:eastAsia="等线"/>
                          <w:spacing w:val="-5"/>
                          <w:w w:val="100"/>
                          <w:sz w:val="21"/>
                          <w:szCs w:val="21"/>
                        </w:rPr>
                        <w:t>注</w:t>
                      </w:r>
                      <w:r>
                        <w:rPr>
                          <w:rFonts w:ascii="等线" w:hAnsi="等线" w:cs="等线" w:eastAsia="等线"/>
                          <w:w w:val="100"/>
                          <w:sz w:val="21"/>
                          <w:szCs w:val="21"/>
                        </w:rPr>
                        <w:t>项目未</w:t>
                      </w:r>
                      <w:r>
                        <w:rPr>
                          <w:rFonts w:ascii="等线" w:hAnsi="等线" w:cs="等线" w:eastAsia="等线"/>
                          <w:spacing w:val="-5"/>
                          <w:w w:val="100"/>
                          <w:sz w:val="21"/>
                          <w:szCs w:val="21"/>
                        </w:rPr>
                        <w:t>来</w:t>
                      </w:r>
                      <w:r>
                        <w:rPr>
                          <w:rFonts w:ascii="等线" w:hAnsi="等线" w:cs="等线" w:eastAsia="等线"/>
                          <w:w w:val="100"/>
                          <w:sz w:val="21"/>
                          <w:szCs w:val="21"/>
                        </w:rPr>
                        <w:t>的发展前</w:t>
                      </w:r>
                      <w:r>
                        <w:rPr>
                          <w:rFonts w:ascii="等线" w:hAnsi="等线" w:cs="等线" w:eastAsia="等线"/>
                          <w:w w:val="100"/>
                          <w:sz w:val="21"/>
                          <w:szCs w:val="21"/>
                        </w:rPr>
                        <w:t> 景</w:t>
                      </w:r>
                    </w:p>
                  </w:txbxContent>
                </v:textbox>
                <w10:wrap type="none"/>
              </v:shape>
            </v:group>
          </v:group>
        </w:pict>
      </w:r>
      <w:r>
        <w:rPr>
          <w:rFonts w:ascii="等线" w:hAnsi="等线" w:cs="等线" w:eastAsia="等线"/>
          <w:position w:val="-88"/>
          <w:sz w:val="20"/>
          <w:szCs w:val="20"/>
        </w:rPr>
      </w:r>
    </w:p>
    <w:p>
      <w:pPr>
        <w:spacing w:line="240" w:lineRule="auto" w:before="0"/>
        <w:rPr>
          <w:rFonts w:ascii="等线" w:hAnsi="等线" w:cs="等线" w:eastAsia="等线"/>
          <w:sz w:val="24"/>
          <w:szCs w:val="24"/>
        </w:rPr>
      </w:pPr>
    </w:p>
    <w:p>
      <w:pPr>
        <w:spacing w:line="240" w:lineRule="auto" w:before="5"/>
        <w:rPr>
          <w:rFonts w:ascii="等线" w:hAnsi="等线" w:cs="等线" w:eastAsia="等线"/>
          <w:sz w:val="16"/>
          <w:szCs w:val="16"/>
        </w:rPr>
      </w:pPr>
    </w:p>
    <w:p>
      <w:pPr>
        <w:spacing w:line="312" w:lineRule="auto" w:before="0"/>
        <w:ind w:left="120" w:right="0" w:firstLine="720"/>
        <w:jc w:val="left"/>
        <w:rPr>
          <w:rFonts w:ascii="等线" w:hAnsi="等线" w:cs="等线" w:eastAsia="等线"/>
          <w:sz w:val="24"/>
          <w:szCs w:val="24"/>
        </w:rPr>
      </w:pPr>
      <w:r>
        <w:rPr>
          <w:rFonts w:ascii="等线" w:hAnsi="等线" w:cs="等线" w:eastAsia="等线"/>
          <w:sz w:val="24"/>
          <w:szCs w:val="24"/>
        </w:rPr>
        <w:t>对集体资金的分类让 Comanage</w:t>
      </w:r>
      <w:r>
        <w:rPr>
          <w:rFonts w:ascii="等线" w:hAnsi="等线" w:cs="等线" w:eastAsia="等线"/>
          <w:spacing w:val="-34"/>
          <w:sz w:val="24"/>
          <w:szCs w:val="24"/>
        </w:rPr>
        <w:t> </w:t>
      </w:r>
      <w:r>
        <w:rPr>
          <w:rFonts w:ascii="等线" w:hAnsi="等线" w:cs="等线" w:eastAsia="等线"/>
          <w:sz w:val="24"/>
          <w:szCs w:val="24"/>
        </w:rPr>
        <w:t>平台主要设计两大商业模式———</w:t>
      </w:r>
      <w:r>
        <w:rPr>
          <w:rFonts w:ascii="等线" w:hAnsi="等线" w:cs="等线" w:eastAsia="等线"/>
          <w:b/>
          <w:bCs/>
          <w:sz w:val="24"/>
          <w:szCs w:val="24"/>
        </w:rPr>
        <w:t>众筹， </w:t>
      </w:r>
      <w:r>
        <w:rPr>
          <w:rFonts w:ascii="等线" w:hAnsi="等线" w:cs="等线" w:eastAsia="等线"/>
          <w:b/>
          <w:bCs/>
          <w:spacing w:val="-3"/>
          <w:sz w:val="24"/>
          <w:szCs w:val="24"/>
        </w:rPr>
        <w:t>社群经济</w:t>
      </w:r>
      <w:r>
        <w:rPr>
          <w:rFonts w:ascii="等线" w:hAnsi="等线" w:cs="等线" w:eastAsia="等线"/>
          <w:spacing w:val="-3"/>
          <w:sz w:val="24"/>
          <w:szCs w:val="24"/>
        </w:rPr>
        <w:t>，这两中商业模式对映的市场有着不同的特定人群和不同的资金使用结</w:t>
      </w:r>
      <w:r>
        <w:rPr>
          <w:rFonts w:ascii="等线" w:hAnsi="等线" w:cs="等线" w:eastAsia="等线"/>
          <w:spacing w:val="-61"/>
          <w:sz w:val="24"/>
          <w:szCs w:val="24"/>
        </w:rPr>
        <w:t> </w:t>
      </w:r>
      <w:r>
        <w:rPr>
          <w:rFonts w:ascii="等线" w:hAnsi="等线" w:cs="等线" w:eastAsia="等线"/>
          <w:spacing w:val="-61"/>
          <w:sz w:val="24"/>
          <w:szCs w:val="24"/>
        </w:rPr>
      </w:r>
      <w:r>
        <w:rPr>
          <w:rFonts w:ascii="等线" w:hAnsi="等线" w:cs="等线" w:eastAsia="等线"/>
          <w:spacing w:val="-3"/>
          <w:sz w:val="24"/>
          <w:szCs w:val="24"/>
        </w:rPr>
        <w:t>构，同时这两个市场也有相互叠加和重合的部分。</w:t>
      </w:r>
      <w:r>
        <w:rPr>
          <w:rFonts w:ascii="等线" w:hAnsi="等线" w:cs="等线" w:eastAsia="等线"/>
          <w:b/>
          <w:bCs/>
          <w:spacing w:val="-3"/>
          <w:sz w:val="24"/>
          <w:szCs w:val="24"/>
        </w:rPr>
        <w:t>在接下来的分析中，我们将分</w:t>
      </w:r>
      <w:r>
        <w:rPr>
          <w:rFonts w:ascii="等线" w:hAnsi="等线" w:cs="等线" w:eastAsia="等线"/>
          <w:b/>
          <w:bCs/>
          <w:spacing w:val="-63"/>
          <w:sz w:val="24"/>
          <w:szCs w:val="24"/>
        </w:rPr>
        <w:t> </w:t>
      </w:r>
      <w:r>
        <w:rPr>
          <w:rFonts w:ascii="等线" w:hAnsi="等线" w:cs="等线" w:eastAsia="等线"/>
          <w:b/>
          <w:bCs/>
          <w:spacing w:val="-63"/>
          <w:sz w:val="24"/>
          <w:szCs w:val="24"/>
        </w:rPr>
      </w:r>
      <w:r>
        <w:rPr>
          <w:rFonts w:ascii="等线" w:hAnsi="等线" w:cs="等线" w:eastAsia="等线"/>
          <w:b/>
          <w:bCs/>
          <w:sz w:val="24"/>
          <w:szCs w:val="24"/>
        </w:rPr>
        <w:t>别分析这两种商业模式的行业环境、市场需求和背后的宏观环境。</w:t>
      </w:r>
      <w:r>
        <w:rPr>
          <w:rFonts w:ascii="等线" w:hAnsi="等线" w:cs="等线" w:eastAsia="等线"/>
          <w:sz w:val="24"/>
          <w:szCs w:val="24"/>
        </w:rPr>
      </w:r>
    </w:p>
    <w:p>
      <w:pPr>
        <w:spacing w:line="240" w:lineRule="auto" w:before="0"/>
        <w:rPr>
          <w:rFonts w:ascii="等线" w:hAnsi="等线" w:cs="等线" w:eastAsia="等线"/>
          <w:b/>
          <w:bCs/>
          <w:sz w:val="24"/>
          <w:szCs w:val="24"/>
        </w:rPr>
      </w:pPr>
    </w:p>
    <w:p>
      <w:pPr>
        <w:tabs>
          <w:tab w:pos="1196" w:val="left" w:leader="none"/>
        </w:tabs>
        <w:spacing w:before="19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1.2.1</w:t>
        <w:tab/>
      </w:r>
      <w:r>
        <w:rPr>
          <w:rFonts w:ascii="等线 Light" w:hAnsi="等线 Light" w:cs="等线 Light" w:eastAsia="等线 Light"/>
          <w:b w:val="0"/>
          <w:bCs w:val="0"/>
          <w:color w:val="2F5496"/>
          <w:sz w:val="27"/>
          <w:szCs w:val="27"/>
        </w:rPr>
        <w:t>众筹</w:t>
      </w:r>
      <w:r>
        <w:rPr>
          <w:rFonts w:ascii="等线 Light" w:hAnsi="等线 Light" w:cs="等线 Light" w:eastAsia="等线 Light"/>
          <w:sz w:val="27"/>
          <w:szCs w:val="27"/>
        </w:rPr>
      </w:r>
    </w:p>
    <w:p>
      <w:pPr>
        <w:pStyle w:val="BodyText"/>
        <w:spacing w:line="309" w:lineRule="auto" w:before="42"/>
        <w:ind w:right="0"/>
        <w:jc w:val="left"/>
      </w:pPr>
      <w:r>
        <w:rPr/>
        <w:t>众筹顾名思义是利用众人的力量</w:t>
      </w:r>
      <w:r>
        <w:rPr>
          <w:spacing w:val="-100"/>
        </w:rPr>
        <w:t>，</w:t>
      </w:r>
      <w:r>
        <w:rPr/>
        <w:t>集中大家的资金为有创意有想法的项目</w:t>
      </w:r>
      <w:r>
        <w:rPr/>
        <w:t> 提供资金援助</w:t>
      </w:r>
      <w:r>
        <w:rPr>
          <w:spacing w:val="-110"/>
        </w:rPr>
        <w:t>。</w:t>
      </w:r>
      <w:r>
        <w:rPr/>
        <w:t>依托互联网的平台向社会募集资金</w:t>
      </w:r>
      <w:r>
        <w:rPr>
          <w:spacing w:val="-110"/>
        </w:rPr>
        <w:t>，</w:t>
      </w:r>
      <w:r>
        <w:rPr/>
        <w:t>更灵活高效的满足产品开发，</w:t>
      </w:r>
      <w:r>
        <w:rPr/>
        <w:t> 初创企业成长</w:t>
      </w:r>
      <w:r>
        <w:rPr>
          <w:spacing w:val="-50"/>
        </w:rPr>
        <w:t>，</w:t>
      </w:r>
      <w:r>
        <w:rPr/>
        <w:t>创业融资的需求</w:t>
      </w:r>
      <w:r>
        <w:rPr>
          <w:spacing w:val="-50"/>
        </w:rPr>
        <w:t>，</w:t>
      </w:r>
      <w:r>
        <w:rPr/>
        <w:t>有效增加传统金融体系服务于小微企业和创业</w:t>
      </w:r>
      <w:r>
        <w:rPr/>
        <w:t> 者的新功能</w:t>
      </w:r>
      <w:r>
        <w:rPr>
          <w:spacing w:val="-120"/>
        </w:rPr>
        <w:t>，</w:t>
      </w:r>
      <w:r>
        <w:rPr/>
        <w:t>拓展创业创新的投融资新渠道</w:t>
      </w:r>
      <w:r>
        <w:rPr>
          <w:spacing w:val="-120"/>
        </w:rPr>
        <w:t>。</w:t>
      </w:r>
      <w:r>
        <w:rPr/>
        <w:t>美国最早的众筹平台要属</w:t>
      </w:r>
      <w:r>
        <w:rPr>
          <w:spacing w:val="-30"/>
        </w:rPr>
        <w:t> </w:t>
      </w:r>
      <w:r>
        <w:rPr/>
        <w:t>K</w:t>
      </w:r>
      <w:r>
        <w:rPr>
          <w:spacing w:val="-1"/>
        </w:rPr>
        <w:t>ic</w:t>
      </w:r>
      <w:r>
        <w:rPr/>
        <w:t>ks</w:t>
      </w:r>
      <w:r>
        <w:rPr>
          <w:spacing w:val="-1"/>
        </w:rPr>
        <w:t>t</w:t>
      </w:r>
      <w:r>
        <w:rPr/>
        <w:t>a</w:t>
      </w:r>
      <w:r>
        <w:rPr>
          <w:spacing w:val="-1"/>
        </w:rPr>
        <w:t>rter</w:t>
      </w:r>
      <w:r>
        <w:rPr/>
        <w:t>，</w:t>
      </w:r>
      <w:r>
        <w:rPr/>
        <w:t> </w:t>
      </w:r>
      <w:r>
        <w:rPr>
          <w:w w:val="105"/>
        </w:rPr>
        <w:t>而中国目前则以“京东众筹</w:t>
      </w:r>
      <w:r>
        <w:rPr>
          <w:w w:val="280"/>
        </w:rPr>
        <w:t>”</w:t>
      </w:r>
      <w:r>
        <w:rPr>
          <w:spacing w:val="-120"/>
        </w:rPr>
        <w:t>，</w:t>
      </w:r>
      <w:r>
        <w:rPr>
          <w:w w:val="114"/>
        </w:rPr>
        <w:t>“平安众筹”为代表。</w:t>
      </w:r>
      <w:r>
        <w:rPr/>
      </w:r>
    </w:p>
    <w:p>
      <w:pPr>
        <w:pStyle w:val="BodyText"/>
        <w:spacing w:line="309" w:lineRule="auto" w:before="27"/>
        <w:ind w:right="0"/>
        <w:jc w:val="left"/>
      </w:pPr>
      <w:r>
        <w:rPr/>
        <w:t>但是国内众筹平台普遍偏离众筹的概念</w:t>
      </w:r>
      <w:r>
        <w:rPr>
          <w:spacing w:val="-34"/>
        </w:rPr>
        <w:t>，</w:t>
      </w:r>
      <w:r>
        <w:rPr/>
        <w:t>多半采用类似</w:t>
      </w:r>
      <w:r>
        <w:rPr>
          <w:spacing w:val="-34"/>
        </w:rPr>
        <w:t>于</w:t>
      </w:r>
      <w:r>
        <w:rPr>
          <w:w w:val="127"/>
        </w:rPr>
        <w:t>“预售</w:t>
      </w:r>
      <w:r>
        <w:rPr>
          <w:spacing w:val="-34"/>
          <w:w w:val="280"/>
        </w:rPr>
        <w:t>”</w:t>
      </w:r>
      <w:r>
        <w:rPr/>
        <w:t>的商业</w:t>
      </w:r>
      <w:r>
        <w:rPr/>
        <w:t> 模式</w:t>
      </w:r>
      <w:r>
        <w:rPr>
          <w:spacing w:val="-110"/>
        </w:rPr>
        <w:t>，</w:t>
      </w:r>
      <w:r>
        <w:rPr/>
        <w:t>过分追求项目的成功率</w:t>
      </w:r>
      <w:r>
        <w:rPr>
          <w:spacing w:val="-110"/>
        </w:rPr>
        <w:t>。</w:t>
      </w:r>
      <w:r>
        <w:rPr/>
        <w:t>就连京东众筹往往呈现的是很多比较成熟的项目，</w:t>
      </w:r>
      <w:r>
        <w:rPr/>
        <w:t> 对于那些真正需要融资的初创企业</w:t>
      </w:r>
      <w:r>
        <w:rPr>
          <w:spacing w:val="-50"/>
        </w:rPr>
        <w:t>，</w:t>
      </w:r>
      <w:r>
        <w:rPr/>
        <w:t>无疑门槛还是很高</w:t>
      </w:r>
      <w:r>
        <w:rPr>
          <w:spacing w:val="-50"/>
        </w:rPr>
        <w:t>。</w:t>
      </w:r>
      <w:r>
        <w:rPr/>
        <w:t>更有些问题众筹平台利</w:t>
      </w:r>
    </w:p>
    <w:p>
      <w:pPr>
        <w:spacing w:after="0" w:line="309" w:lineRule="auto"/>
        <w:jc w:val="left"/>
        <w:sectPr>
          <w:pgSz w:w="11900" w:h="16840"/>
          <w:pgMar w:header="1133" w:footer="0" w:top="1580" w:bottom="280" w:left="1680" w:right="144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left="840" w:right="117" w:hanging="720"/>
        <w:jc w:val="left"/>
      </w:pPr>
      <w:r>
        <w:rPr/>
        <w:t>用监管漏洞而圈钱跑路。 </w:t>
      </w:r>
      <w:r>
        <w:rPr>
          <w:spacing w:val="-4"/>
        </w:rPr>
        <w:t>在看到众筹市场的弊端时，我们还需要看到这种融资形式的创新，给社会</w:t>
      </w:r>
    </w:p>
    <w:p>
      <w:pPr>
        <w:pStyle w:val="BodyText"/>
        <w:spacing w:line="314" w:lineRule="auto"/>
        <w:ind w:right="117" w:firstLine="0"/>
        <w:jc w:val="left"/>
      </w:pPr>
      <w:r>
        <w:rPr/>
        <w:t>带来的巨大经济效益，众筹规避掉个人和小微企业融资门槛高、融资难的问题， 完善了金融市场的结构，缓解就业压力，激发更多人的创业和创造热情。</w:t>
      </w:r>
    </w:p>
    <w:p>
      <w:pPr>
        <w:spacing w:line="240" w:lineRule="auto" w:before="0"/>
        <w:rPr>
          <w:rFonts w:ascii="等线" w:hAnsi="等线" w:cs="等线" w:eastAsia="等线"/>
          <w:sz w:val="24"/>
          <w:szCs w:val="24"/>
        </w:rPr>
      </w:pPr>
    </w:p>
    <w:p>
      <w:pPr>
        <w:tabs>
          <w:tab w:pos="1196" w:val="left" w:leader="none"/>
        </w:tabs>
        <w:spacing w:before="187"/>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1.2.2</w:t>
        <w:tab/>
      </w:r>
      <w:r>
        <w:rPr>
          <w:rFonts w:ascii="等线 Light" w:hAnsi="等线 Light" w:cs="等线 Light" w:eastAsia="等线 Light"/>
          <w:b w:val="0"/>
          <w:bCs w:val="0"/>
          <w:color w:val="2F5496"/>
          <w:sz w:val="27"/>
          <w:szCs w:val="27"/>
        </w:rPr>
        <w:t>社群经济</w:t>
      </w:r>
      <w:r>
        <w:rPr>
          <w:rFonts w:ascii="等线 Light" w:hAnsi="等线 Light" w:cs="等线 Light" w:eastAsia="等线 Light"/>
          <w:sz w:val="27"/>
          <w:szCs w:val="27"/>
        </w:rPr>
      </w:r>
    </w:p>
    <w:p>
      <w:pPr>
        <w:pStyle w:val="BodyText"/>
        <w:spacing w:line="309" w:lineRule="auto" w:before="42"/>
        <w:ind w:right="117"/>
        <w:jc w:val="left"/>
      </w:pPr>
      <w:r>
        <w:rPr>
          <w:spacing w:val="-4"/>
        </w:rPr>
        <w:t>在数位经济的浪潮下，社群经济可说是愈来愈受到重视的焦点，因为随着</w:t>
      </w:r>
      <w:r>
        <w:rPr/>
        <w:t> 网络的发展，越来越多的消费者采取“消费前搜错，消费后分享”的消费模式，</w:t>
      </w:r>
      <w:r>
        <w:rPr>
          <w:spacing w:val="46"/>
        </w:rPr>
        <w:t> </w:t>
      </w:r>
      <w:r>
        <w:rPr>
          <w:spacing w:val="46"/>
        </w:rPr>
      </w:r>
      <w:r>
        <w:rPr/>
        <w:t>营销大师 Philip Kotler</w:t>
      </w:r>
      <w:r>
        <w:rPr>
          <w:spacing w:val="-19"/>
        </w:rPr>
        <w:t> </w:t>
      </w:r>
      <w:r>
        <w:rPr/>
        <w:t>倡议，社群是新型态的营销活动的重要基石。</w:t>
      </w:r>
    </w:p>
    <w:p>
      <w:pPr>
        <w:pStyle w:val="BodyText"/>
        <w:spacing w:line="309" w:lineRule="auto"/>
        <w:ind w:right="117"/>
        <w:jc w:val="left"/>
      </w:pPr>
      <w:r>
        <w:rPr>
          <w:spacing w:val="-4"/>
        </w:rPr>
        <w:t>社群经济是基于粉丝经济形成的一种新的经济形式。它区别于一般的例如</w:t>
      </w:r>
      <w:r>
        <w:rPr/>
        <w:t> QQ</w:t>
      </w:r>
      <w:r>
        <w:rPr>
          <w:spacing w:val="-21"/>
        </w:rPr>
        <w:t> </w:t>
      </w:r>
      <w:r>
        <w:rPr/>
        <w:t>群、微信群之类的网络人际组织，社群的群体规模庞大，有共同的价值认同</w:t>
      </w:r>
      <w:r>
        <w:rPr/>
        <w:t> </w:t>
      </w:r>
      <w:r>
        <w:rPr>
          <w:spacing w:val="-3"/>
        </w:rPr>
        <w:t>和联系纽带，有共同的活动规则。通过建立社群，避免了粉丝成为只有一面之缘</w:t>
      </w:r>
      <w:r>
        <w:rPr>
          <w:spacing w:val="-63"/>
        </w:rPr>
        <w:t> </w:t>
      </w:r>
      <w:r>
        <w:rPr>
          <w:spacing w:val="-63"/>
        </w:rPr>
      </w:r>
      <w:r>
        <w:rPr>
          <w:spacing w:val="-7"/>
        </w:rPr>
        <w:t>的路人甲，将粉丝和网红之间的弱关系转化成了强关系，从而避免了粉丝的流失；</w:t>
      </w:r>
      <w:r>
        <w:rPr>
          <w:spacing w:val="-34"/>
        </w:rPr>
        <w:t> </w:t>
      </w:r>
      <w:r>
        <w:rPr>
          <w:spacing w:val="-34"/>
        </w:rPr>
      </w:r>
      <w:r>
        <w:rPr>
          <w:spacing w:val="-10"/>
        </w:rPr>
        <w:t>同时，也建立了粉丝和粉丝之间的沟通纽带，维持了粉丝的活跃度；最重要的是，</w:t>
      </w:r>
      <w:r>
        <w:rPr>
          <w:spacing w:val="-48"/>
        </w:rPr>
        <w:t> </w:t>
      </w:r>
      <w:r>
        <w:rPr>
          <w:spacing w:val="-48"/>
        </w:rPr>
      </w:r>
      <w:r>
        <w:rPr>
          <w:spacing w:val="-3"/>
        </w:rPr>
        <w:t>社群还会为网红的粉丝带来雪球效应，即粉丝吸引新的粉丝进入社群，持续巩固</w:t>
      </w:r>
      <w:r>
        <w:rPr>
          <w:spacing w:val="-61"/>
        </w:rPr>
        <w:t> </w:t>
      </w:r>
      <w:r>
        <w:rPr>
          <w:spacing w:val="-61"/>
        </w:rPr>
      </w:r>
      <w:r>
        <w:rPr/>
        <w:t>粉丝的规模。</w:t>
      </w:r>
    </w:p>
    <w:p>
      <w:pPr>
        <w:pStyle w:val="BodyText"/>
        <w:spacing w:line="309" w:lineRule="auto"/>
        <w:ind w:right="237"/>
        <w:jc w:val="both"/>
      </w:pPr>
      <w:r>
        <w:rPr/>
        <w:t>在中国最典型的基于社群经济的商业模式要属</w:t>
      </w:r>
      <w:r>
        <w:rPr>
          <w:spacing w:val="-34"/>
        </w:rPr>
        <w:t>于</w:t>
      </w:r>
      <w:r>
        <w:rPr>
          <w:w w:val="114"/>
        </w:rPr>
        <w:t>“小米社群</w:t>
      </w:r>
      <w:r>
        <w:rPr>
          <w:spacing w:val="-34"/>
          <w:w w:val="280"/>
        </w:rPr>
        <w:t>”</w:t>
      </w:r>
      <w:r>
        <w:rPr>
          <w:spacing w:val="-34"/>
        </w:rPr>
        <w:t>和</w:t>
      </w:r>
      <w:r>
        <w:rPr>
          <w:w w:val="119"/>
        </w:rPr>
        <w:t>“罗辑思</w:t>
      </w:r>
      <w:r>
        <w:rPr>
          <w:w w:val="119"/>
        </w:rPr>
        <w:t> </w:t>
      </w:r>
      <w:r>
        <w:rPr/>
        <w:t>维</w:t>
      </w:r>
      <w:r>
        <w:rPr>
          <w:spacing w:val="-120"/>
          <w:w w:val="280"/>
        </w:rPr>
        <w:t>”</w:t>
      </w:r>
      <w:r>
        <w:rPr/>
        <w:t>。这两种商业模式的成功意味着社群所带来的经济效益远远超过粉丝经济，</w:t>
      </w:r>
      <w:r>
        <w:rPr/>
        <w:t> 具有巨大的市场。</w:t>
      </w:r>
    </w:p>
    <w:p>
      <w:pPr>
        <w:spacing w:after="0" w:line="309" w:lineRule="auto"/>
        <w:jc w:val="both"/>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12"/>
        <w:rPr>
          <w:rFonts w:ascii="等线" w:hAnsi="等线" w:cs="等线" w:eastAsia="等线"/>
          <w:sz w:val="26"/>
          <w:szCs w:val="26"/>
        </w:rPr>
      </w:pPr>
    </w:p>
    <w:p>
      <w:pPr>
        <w:tabs>
          <w:tab w:pos="839" w:val="left" w:leader="none"/>
        </w:tabs>
        <w:spacing w:line="463" w:lineRule="exact"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1.3</w:t>
        <w:tab/>
      </w:r>
      <w:r>
        <w:rPr>
          <w:rFonts w:ascii="等线 Light" w:hAnsi="等线 Light" w:cs="等线 Light" w:eastAsia="等线 Light"/>
          <w:b w:val="0"/>
          <w:bCs w:val="0"/>
          <w:color w:val="112C44"/>
          <w:sz w:val="35"/>
          <w:szCs w:val="35"/>
        </w:rPr>
        <w:t>竞争优势</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tabs>
          <w:tab w:pos="1196" w:val="left" w:leader="none"/>
        </w:tabs>
        <w:spacing w:before="0"/>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1.3.1</w:t>
        <w:tab/>
      </w:r>
      <w:r>
        <w:rPr>
          <w:rFonts w:ascii="等线 Light" w:hAnsi="等线 Light" w:cs="等线 Light" w:eastAsia="等线 Light"/>
          <w:b w:val="0"/>
          <w:bCs w:val="0"/>
          <w:color w:val="2F5496"/>
          <w:sz w:val="27"/>
          <w:szCs w:val="27"/>
        </w:rPr>
        <w:t>社群经济和众筹的相互结合</w:t>
      </w:r>
      <w:r>
        <w:rPr>
          <w:rFonts w:ascii="等线 Light" w:hAnsi="等线 Light" w:cs="等线 Light" w:eastAsia="等线 Light"/>
          <w:sz w:val="27"/>
          <w:szCs w:val="27"/>
        </w:rPr>
      </w:r>
    </w:p>
    <w:p>
      <w:pPr>
        <w:pStyle w:val="BodyText"/>
        <w:spacing w:line="312" w:lineRule="auto" w:before="42"/>
        <w:ind w:right="239"/>
        <w:jc w:val="both"/>
      </w:pPr>
      <w:r>
        <w:rPr/>
        <w:t>Comanage</w:t>
      </w:r>
      <w:r>
        <w:rPr>
          <w:spacing w:val="19"/>
        </w:rPr>
        <w:t> </w:t>
      </w:r>
      <w:r>
        <w:rPr>
          <w:spacing w:val="-4"/>
        </w:rPr>
        <w:t>为所有社群成员提供在线交流的平台，实时通讯，管理者和发</w:t>
      </w:r>
      <w:r>
        <w:rPr/>
        <w:t> </w:t>
      </w:r>
      <w:r>
        <w:rPr>
          <w:spacing w:val="-3"/>
        </w:rPr>
        <w:t>起者也可以传项目信息，让社群知道项目的进程和资金使用情况，解决一般众筹</w:t>
      </w:r>
      <w:r>
        <w:rPr>
          <w:spacing w:val="-61"/>
        </w:rPr>
        <w:t> </w:t>
      </w:r>
      <w:r>
        <w:rPr>
          <w:spacing w:val="-61"/>
        </w:rPr>
      </w:r>
      <w:r>
        <w:rPr/>
        <w:t>平台没有互动交流，微信等社交平台不能联合管理的问题。</w:t>
      </w:r>
    </w:p>
    <w:p>
      <w:pPr>
        <w:spacing w:line="240" w:lineRule="auto" w:before="0"/>
        <w:rPr>
          <w:rFonts w:ascii="等线" w:hAnsi="等线" w:cs="等线" w:eastAsia="等线"/>
          <w:sz w:val="24"/>
          <w:szCs w:val="24"/>
        </w:rPr>
      </w:pPr>
    </w:p>
    <w:p>
      <w:pPr>
        <w:tabs>
          <w:tab w:pos="1196" w:val="left" w:leader="none"/>
        </w:tabs>
        <w:spacing w:before="190"/>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1.3.2</w:t>
        <w:tab/>
      </w:r>
      <w:r>
        <w:rPr>
          <w:rFonts w:ascii="等线 Light" w:hAnsi="等线 Light" w:cs="等线 Light" w:eastAsia="等线 Light"/>
          <w:b w:val="0"/>
          <w:bCs w:val="0"/>
          <w:color w:val="2F5496"/>
          <w:sz w:val="27"/>
          <w:szCs w:val="27"/>
        </w:rPr>
        <w:t>去中心化的创新商业模式</w:t>
      </w:r>
      <w:r>
        <w:rPr>
          <w:rFonts w:ascii="等线 Light" w:hAnsi="等线 Light" w:cs="等线 Light" w:eastAsia="等线 Light"/>
          <w:sz w:val="27"/>
          <w:szCs w:val="27"/>
        </w:rPr>
      </w:r>
    </w:p>
    <w:p>
      <w:pPr>
        <w:pStyle w:val="BodyText"/>
        <w:spacing w:line="309" w:lineRule="auto" w:before="42"/>
        <w:ind w:right="239"/>
        <w:jc w:val="both"/>
      </w:pPr>
      <w:r>
        <w:rPr/>
        <w:t>Comanage</w:t>
      </w:r>
      <w:r>
        <w:rPr>
          <w:spacing w:val="19"/>
        </w:rPr>
        <w:t> </w:t>
      </w:r>
      <w:r>
        <w:rPr>
          <w:spacing w:val="-4"/>
        </w:rPr>
        <w:t>打破一般平台存在的传统商业模式和盈利模式，传统平台普遍</w:t>
      </w:r>
      <w:r>
        <w:rPr/>
        <w:t> </w:t>
      </w:r>
      <w:r>
        <w:rPr>
          <w:spacing w:val="-3"/>
        </w:rPr>
        <w:t>采取如果在规定时间内未达到预定筹款目标，系统自动退给出资人；筹款成功则</w:t>
      </w:r>
      <w:r>
        <w:rPr>
          <w:spacing w:val="-61"/>
        </w:rPr>
        <w:t> </w:t>
      </w:r>
      <w:r>
        <w:rPr>
          <w:spacing w:val="-61"/>
        </w:rPr>
      </w:r>
      <w:r>
        <w:rPr>
          <w:spacing w:val="-3"/>
        </w:rPr>
        <w:t>按比例收取资金的模式，佣金是主要来源。这样子一方面把资金全部集中在平台</w:t>
      </w:r>
      <w:r>
        <w:rPr>
          <w:spacing w:val="-61"/>
        </w:rPr>
        <w:t> </w:t>
      </w:r>
      <w:r>
        <w:rPr>
          <w:spacing w:val="-61"/>
        </w:rPr>
      </w:r>
      <w:r>
        <w:rPr>
          <w:spacing w:val="-3"/>
        </w:rPr>
        <w:t>上不安全，增加风险和用户的不信任。目前国内众筹平台跑路事件屡见不鲜。另</w:t>
      </w:r>
      <w:r>
        <w:rPr>
          <w:spacing w:val="-63"/>
        </w:rPr>
        <w:t> </w:t>
      </w:r>
      <w:r>
        <w:rPr>
          <w:spacing w:val="-63"/>
        </w:rPr>
      </w:r>
      <w:r>
        <w:rPr>
          <w:spacing w:val="-3"/>
        </w:rPr>
        <w:t>一方面，这样的这样的盈利方式很容易让平台过分的追求项目的成功率而去筛选</w:t>
      </w:r>
      <w:r>
        <w:rPr>
          <w:spacing w:val="-61"/>
        </w:rPr>
        <w:t> </w:t>
      </w:r>
      <w:r>
        <w:rPr>
          <w:spacing w:val="-61"/>
        </w:rPr>
      </w:r>
      <w:r>
        <w:rPr/>
        <w:t>一些已经比较成熟的产品。这样很容易让平台变成打广告的模式。</w:t>
      </w:r>
    </w:p>
    <w:p>
      <w:pPr>
        <w:pStyle w:val="BodyText"/>
        <w:spacing w:line="309" w:lineRule="auto"/>
        <w:ind w:right="238"/>
        <w:jc w:val="both"/>
      </w:pPr>
      <w:r>
        <w:rPr/>
        <w:t>Comanage</w:t>
      </w:r>
      <w:r>
        <w:rPr>
          <w:spacing w:val="19"/>
        </w:rPr>
        <w:t> </w:t>
      </w:r>
      <w:r>
        <w:rPr>
          <w:spacing w:val="-4"/>
        </w:rPr>
        <w:t>平台的一个目标是为了创造力，是为了给资金不足的创造者实</w:t>
      </w:r>
      <w:r>
        <w:rPr/>
        <w:t> 现一个实现梦想的平台，而不是为了广告。</w:t>
      </w:r>
    </w:p>
    <w:p>
      <w:pPr>
        <w:pStyle w:val="Heading2"/>
        <w:spacing w:line="309" w:lineRule="auto"/>
        <w:ind w:right="117"/>
        <w:jc w:val="left"/>
        <w:rPr>
          <w:b w:val="0"/>
          <w:bCs w:val="0"/>
        </w:rPr>
      </w:pPr>
      <w:r>
        <w:rPr>
          <w:spacing w:val="-5"/>
        </w:rPr>
        <w:t>（1）一方面 </w:t>
      </w:r>
      <w:r>
        <w:rPr/>
        <w:t>Comanage</w:t>
      </w:r>
      <w:r>
        <w:rPr>
          <w:spacing w:val="-3"/>
        </w:rPr>
        <w:t> 采取去中心化的方式，让投资者和融资者，参与</w:t>
      </w:r>
      <w:r>
        <w:rPr/>
        <w:t> </w:t>
      </w:r>
      <w:r>
        <w:rPr>
          <w:spacing w:val="-7"/>
        </w:rPr>
        <w:t>者和发起者直接融资和沟通，平台则作为协助管理，信息披露和控制风险的工具。</w:t>
      </w:r>
      <w:r>
        <w:rPr>
          <w:spacing w:val="-34"/>
        </w:rPr>
        <w:t> </w:t>
      </w:r>
      <w:r>
        <w:rPr>
          <w:spacing w:val="-34"/>
        </w:rPr>
      </w:r>
      <w:r>
        <w:rPr/>
        <w:t>打破传统平台佣金为主要收入的模式，Comanage 采用个性化的服务和协助推</w:t>
      </w:r>
      <w:r>
        <w:rPr>
          <w:spacing w:val="-52"/>
        </w:rPr>
        <w:t> </w:t>
      </w:r>
      <w:r>
        <w:rPr>
          <w:spacing w:val="-52"/>
        </w:rPr>
      </w:r>
      <w:r>
        <w:rPr/>
        <w:t>广作为后期收取相应费用的方式。</w:t>
      </w:r>
      <w:r>
        <w:rPr>
          <w:b w:val="0"/>
          <w:bCs w:val="0"/>
        </w:rPr>
      </w:r>
    </w:p>
    <w:p>
      <w:pPr>
        <w:spacing w:line="309" w:lineRule="auto" w:before="27"/>
        <w:ind w:left="120" w:right="117" w:firstLine="720"/>
        <w:jc w:val="left"/>
        <w:rPr>
          <w:rFonts w:ascii="等线" w:hAnsi="等线" w:cs="等线" w:eastAsia="等线"/>
          <w:sz w:val="24"/>
          <w:szCs w:val="24"/>
        </w:rPr>
      </w:pPr>
      <w:r>
        <w:rPr>
          <w:rFonts w:ascii="等线" w:hAnsi="等线" w:cs="等线" w:eastAsia="等线"/>
          <w:b/>
          <w:bCs/>
          <w:sz w:val="24"/>
          <w:szCs w:val="24"/>
        </w:rPr>
        <w:t>（2）另一方面 Comanage</w:t>
      </w:r>
      <w:r>
        <w:rPr>
          <w:rFonts w:ascii="等线" w:hAnsi="等线" w:cs="等线" w:eastAsia="等线"/>
          <w:b/>
          <w:bCs/>
          <w:spacing w:val="24"/>
          <w:sz w:val="24"/>
          <w:szCs w:val="24"/>
        </w:rPr>
        <w:t> </w:t>
      </w:r>
      <w:r>
        <w:rPr>
          <w:rFonts w:ascii="等线" w:hAnsi="等线" w:cs="等线" w:eastAsia="等线"/>
          <w:b/>
          <w:bCs/>
          <w:sz w:val="24"/>
          <w:szCs w:val="24"/>
        </w:rPr>
        <w:t>积极与各大存在的众筹平台和社交平台合作，</w:t>
      </w:r>
      <w:r>
        <w:rPr>
          <w:rFonts w:ascii="等线" w:hAnsi="等线" w:cs="等线" w:eastAsia="等线"/>
          <w:b/>
          <w:bCs/>
          <w:sz w:val="24"/>
          <w:szCs w:val="24"/>
        </w:rPr>
        <w:t> </w:t>
      </w:r>
      <w:r>
        <w:rPr>
          <w:rFonts w:ascii="等线" w:hAnsi="等线" w:cs="等线" w:eastAsia="等线"/>
          <w:b/>
          <w:bCs/>
          <w:spacing w:val="-3"/>
          <w:sz w:val="24"/>
          <w:szCs w:val="24"/>
        </w:rPr>
        <w:t>扩大用户基数，增加平台信誉和社群黏性。打破各类众筹平台定位缺乏业务重合</w:t>
      </w:r>
      <w:r>
        <w:rPr>
          <w:rFonts w:ascii="等线" w:hAnsi="等线" w:cs="等线" w:eastAsia="等线"/>
          <w:b/>
          <w:bCs/>
          <w:spacing w:val="-61"/>
          <w:sz w:val="24"/>
          <w:szCs w:val="24"/>
        </w:rPr>
        <w:t> </w:t>
      </w:r>
      <w:r>
        <w:rPr>
          <w:rFonts w:ascii="等线" w:hAnsi="等线" w:cs="等线" w:eastAsia="等线"/>
          <w:b/>
          <w:bCs/>
          <w:spacing w:val="-61"/>
          <w:sz w:val="24"/>
          <w:szCs w:val="24"/>
        </w:rPr>
      </w:r>
      <w:r>
        <w:rPr>
          <w:rFonts w:ascii="等线" w:hAnsi="等线" w:cs="等线" w:eastAsia="等线"/>
          <w:b/>
          <w:bCs/>
          <w:sz w:val="24"/>
          <w:szCs w:val="24"/>
        </w:rPr>
        <w:t>的现状，缓解国内互相不信任的紧张投资情况。</w:t>
      </w:r>
      <w:r>
        <w:rPr>
          <w:rFonts w:ascii="等线" w:hAnsi="等线" w:cs="等线" w:eastAsia="等线"/>
          <w:sz w:val="24"/>
          <w:szCs w:val="24"/>
        </w:rPr>
      </w:r>
    </w:p>
    <w:p>
      <w:pPr>
        <w:spacing w:line="309" w:lineRule="auto" w:before="22"/>
        <w:ind w:left="120" w:right="237" w:firstLine="720"/>
        <w:jc w:val="both"/>
        <w:rPr>
          <w:rFonts w:ascii="等线" w:hAnsi="等线" w:cs="等线" w:eastAsia="等线"/>
          <w:sz w:val="24"/>
          <w:szCs w:val="24"/>
        </w:rPr>
      </w:pPr>
      <w:r>
        <w:rPr>
          <w:rFonts w:ascii="等线" w:hAnsi="等线" w:cs="等线" w:eastAsia="等线"/>
          <w:b/>
          <w:bCs/>
          <w:sz w:val="24"/>
          <w:szCs w:val="24"/>
        </w:rPr>
        <w:t>（3）这种商业模式强调建立信任体制和用户的信赖，引导用户投资从收 </w:t>
      </w:r>
      <w:r>
        <w:rPr>
          <w:rFonts w:ascii="等线" w:hAnsi="等线" w:cs="等线" w:eastAsia="等线"/>
          <w:b/>
          <w:bCs/>
          <w:spacing w:val="-3"/>
          <w:sz w:val="24"/>
          <w:szCs w:val="24"/>
        </w:rPr>
        <w:t>益变为基于兴趣和喜欢，让投资者可以真正参与进去，让真正优秀的项目得以放</w:t>
      </w:r>
      <w:r>
        <w:rPr>
          <w:rFonts w:ascii="等线" w:hAnsi="等线" w:cs="等线" w:eastAsia="等线"/>
          <w:b/>
          <w:bCs/>
          <w:spacing w:val="-61"/>
          <w:sz w:val="24"/>
          <w:szCs w:val="24"/>
        </w:rPr>
        <w:t> </w:t>
      </w:r>
      <w:r>
        <w:rPr>
          <w:rFonts w:ascii="等线" w:hAnsi="等线" w:cs="等线" w:eastAsia="等线"/>
          <w:b/>
          <w:bCs/>
          <w:spacing w:val="-61"/>
          <w:sz w:val="24"/>
          <w:szCs w:val="24"/>
        </w:rPr>
      </w:r>
      <w:r>
        <w:rPr>
          <w:rFonts w:ascii="等线" w:hAnsi="等线" w:cs="等线" w:eastAsia="等线"/>
          <w:b/>
          <w:bCs/>
          <w:sz w:val="24"/>
          <w:szCs w:val="24"/>
        </w:rPr>
        <w:t>心继续发展。</w:t>
      </w:r>
      <w:r>
        <w:rPr>
          <w:rFonts w:ascii="等线" w:hAnsi="等线" w:cs="等线" w:eastAsia="等线"/>
          <w:sz w:val="24"/>
          <w:szCs w:val="24"/>
        </w:rPr>
      </w:r>
    </w:p>
    <w:p>
      <w:pPr>
        <w:spacing w:line="240" w:lineRule="auto" w:before="0"/>
        <w:rPr>
          <w:rFonts w:ascii="等线" w:hAnsi="等线" w:cs="等线" w:eastAsia="等线"/>
          <w:b/>
          <w:bCs/>
          <w:sz w:val="24"/>
          <w:szCs w:val="24"/>
        </w:rPr>
      </w:pPr>
    </w:p>
    <w:p>
      <w:pPr>
        <w:tabs>
          <w:tab w:pos="1196" w:val="left" w:leader="none"/>
        </w:tabs>
        <w:spacing w:before="192"/>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1.3.3</w:t>
        <w:tab/>
      </w:r>
      <w:r>
        <w:rPr>
          <w:rFonts w:ascii="等线 Light" w:hAnsi="等线 Light" w:cs="等线 Light" w:eastAsia="等线 Light"/>
          <w:b w:val="0"/>
          <w:bCs w:val="0"/>
          <w:color w:val="2F5496"/>
          <w:sz w:val="27"/>
          <w:szCs w:val="27"/>
        </w:rPr>
        <w:t>披露集体资金动态解决信息不对称</w:t>
      </w:r>
      <w:r>
        <w:rPr>
          <w:rFonts w:ascii="等线 Light" w:hAnsi="等线 Light" w:cs="等线 Light" w:eastAsia="等线 Light"/>
          <w:sz w:val="27"/>
          <w:szCs w:val="27"/>
        </w:rPr>
      </w:r>
    </w:p>
    <w:p>
      <w:pPr>
        <w:pStyle w:val="BodyText"/>
        <w:spacing w:line="240" w:lineRule="auto" w:before="47"/>
        <w:ind w:left="840" w:right="117" w:firstLine="0"/>
        <w:jc w:val="left"/>
      </w:pPr>
      <w:r>
        <w:rPr>
          <w:w w:val="114"/>
        </w:rPr>
        <w:t>“点名时间</w:t>
      </w:r>
      <w:r>
        <w:rPr>
          <w:spacing w:val="-50"/>
          <w:w w:val="280"/>
        </w:rPr>
        <w:t>”</w:t>
      </w:r>
      <w:r>
        <w:rPr/>
        <w:t>放弃众筹业务</w:t>
      </w:r>
      <w:r>
        <w:rPr>
          <w:spacing w:val="-50"/>
        </w:rPr>
        <w:t>，</w:t>
      </w:r>
      <w:r>
        <w:rPr/>
        <w:t>淘宝和京东名下的众筹成了预售平台的背后</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right="0" w:firstLine="0"/>
        <w:jc w:val="left"/>
      </w:pPr>
      <w:r>
        <w:rPr>
          <w:spacing w:val="-3"/>
        </w:rPr>
        <w:t>是中国式众筹征信体系和诚信环境的缺失。根本的症结在于投资者，融资者，平</w:t>
      </w:r>
      <w:r>
        <w:rPr>
          <w:spacing w:val="-63"/>
        </w:rPr>
        <w:t> </w:t>
      </w:r>
      <w:r>
        <w:rPr>
          <w:spacing w:val="-63"/>
        </w:rPr>
      </w:r>
      <w:r>
        <w:rPr/>
        <w:t>台之间由于现金流向使用不明，无法建立起信任机制。</w:t>
      </w:r>
    </w:p>
    <w:p>
      <w:pPr>
        <w:pStyle w:val="Heading2"/>
        <w:spacing w:line="312" w:lineRule="auto"/>
        <w:ind w:right="119"/>
        <w:jc w:val="both"/>
        <w:rPr>
          <w:b w:val="0"/>
          <w:bCs w:val="0"/>
        </w:rPr>
      </w:pPr>
      <w:r>
        <w:rPr/>
        <w:t>Comanage</w:t>
      </w:r>
      <w:r>
        <w:rPr>
          <w:spacing w:val="-2"/>
        </w:rPr>
        <w:t> </w:t>
      </w:r>
      <w:r>
        <w:rPr>
          <w:spacing w:val="-5"/>
        </w:rPr>
        <w:t>的重点在于通过自动记账技术，依托区块链去中心化的思想，</w:t>
      </w:r>
      <w:r>
        <w:rPr/>
        <w:t> </w:t>
      </w:r>
      <w:r>
        <w:rPr>
          <w:spacing w:val="-3"/>
        </w:rPr>
        <w:t>来对集体资金的使用情况和流向进行披露，同时保证资金流向信息的真实性和可</w:t>
      </w:r>
      <w:r>
        <w:rPr>
          <w:spacing w:val="-61"/>
        </w:rPr>
        <w:t> </w:t>
      </w:r>
      <w:r>
        <w:rPr>
          <w:spacing w:val="-61"/>
        </w:rPr>
      </w:r>
      <w:r>
        <w:rPr/>
        <w:t>靠性。从而解决信息不对称的问题</w:t>
      </w:r>
      <w:r>
        <w:rPr>
          <w:b w:val="0"/>
          <w:bCs w:val="0"/>
        </w:rPr>
      </w:r>
    </w:p>
    <w:p>
      <w:pPr>
        <w:spacing w:line="240" w:lineRule="auto" w:before="0"/>
        <w:rPr>
          <w:rFonts w:ascii="等线" w:hAnsi="等线" w:cs="等线" w:eastAsia="等线"/>
          <w:b/>
          <w:bCs/>
          <w:sz w:val="24"/>
          <w:szCs w:val="24"/>
        </w:rPr>
      </w:pPr>
    </w:p>
    <w:p>
      <w:pPr>
        <w:tabs>
          <w:tab w:pos="1196" w:val="left" w:leader="none"/>
        </w:tabs>
        <w:spacing w:before="19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1.3.4</w:t>
        <w:tab/>
      </w:r>
      <w:r>
        <w:rPr>
          <w:rFonts w:ascii="等线 Light" w:hAnsi="等线 Light" w:cs="等线 Light" w:eastAsia="等线 Light"/>
          <w:b w:val="0"/>
          <w:bCs w:val="0"/>
          <w:color w:val="2F5496"/>
          <w:sz w:val="27"/>
          <w:szCs w:val="27"/>
        </w:rPr>
        <w:t>设立审核举报机制的创新风险控制</w:t>
      </w:r>
      <w:r>
        <w:rPr>
          <w:rFonts w:ascii="等线 Light" w:hAnsi="等线 Light" w:cs="等线 Light" w:eastAsia="等线 Light"/>
          <w:sz w:val="27"/>
          <w:szCs w:val="27"/>
        </w:rPr>
      </w:r>
    </w:p>
    <w:p>
      <w:pPr>
        <w:pStyle w:val="BodyText"/>
        <w:spacing w:line="309" w:lineRule="auto" w:before="42"/>
        <w:ind w:right="119"/>
        <w:jc w:val="both"/>
      </w:pPr>
      <w:r>
        <w:rPr/>
        <w:t>Comanage</w:t>
      </w:r>
      <w:r>
        <w:rPr>
          <w:spacing w:val="19"/>
        </w:rPr>
        <w:t> </w:t>
      </w:r>
      <w:r>
        <w:rPr>
          <w:spacing w:val="-4"/>
        </w:rPr>
        <w:t>除了把信息纰漏于整个社群，设立审核举报机制。具体是大部</w:t>
      </w:r>
      <w:r>
        <w:rPr/>
        <w:t> </w:t>
      </w:r>
      <w:r>
        <w:rPr>
          <w:spacing w:val="-3"/>
        </w:rPr>
        <w:t>分使用线上线下扫码等集体资金使用款项通过自动审核机制，同时给所有参与者</w:t>
      </w:r>
      <w:r>
        <w:rPr>
          <w:spacing w:val="-61"/>
        </w:rPr>
        <w:t> </w:t>
      </w:r>
      <w:r>
        <w:rPr>
          <w:spacing w:val="-61"/>
        </w:rPr>
      </w:r>
      <w:r>
        <w:rPr>
          <w:spacing w:val="-3"/>
        </w:rPr>
        <w:t>举报有问题资金的权利，而少量线下现金款项，使用者可以发起审核请求，只有</w:t>
      </w:r>
      <w:r>
        <w:rPr>
          <w:spacing w:val="-63"/>
        </w:rPr>
        <w:t> </w:t>
      </w:r>
      <w:r>
        <w:rPr>
          <w:spacing w:val="-63"/>
        </w:rPr>
      </w:r>
      <w:r>
        <w:rPr>
          <w:spacing w:val="-3"/>
        </w:rPr>
        <w:t>审核通过之后，款项才会从集体资金账户流入使用者账户。这种审核举报机制旨</w:t>
      </w:r>
      <w:r>
        <w:rPr>
          <w:spacing w:val="-61"/>
        </w:rPr>
        <w:t> </w:t>
      </w:r>
      <w:r>
        <w:rPr>
          <w:spacing w:val="-61"/>
        </w:rPr>
      </w:r>
      <w:r>
        <w:rPr/>
        <w:t>在建立社群项目成员的互相监督管理体系。</w:t>
      </w:r>
    </w:p>
    <w:p>
      <w:pPr>
        <w:pStyle w:val="BodyText"/>
        <w:spacing w:line="309" w:lineRule="auto"/>
        <w:ind w:right="119"/>
        <w:jc w:val="both"/>
      </w:pPr>
      <w:r>
        <w:rPr/>
        <w:t>这样的创新风险控制</w:t>
      </w:r>
      <w:r>
        <w:rPr>
          <w:spacing w:val="-71"/>
        </w:rPr>
        <w:t>，</w:t>
      </w:r>
      <w:r>
        <w:rPr/>
        <w:t>可以让</w:t>
      </w:r>
      <w:r>
        <w:rPr>
          <w:spacing w:val="-6"/>
        </w:rPr>
        <w:t> </w:t>
      </w:r>
      <w:r>
        <w:rPr/>
        <w:t>Comanage</w:t>
      </w:r>
      <w:r>
        <w:rPr>
          <w:spacing w:val="-6"/>
        </w:rPr>
        <w:t> </w:t>
      </w:r>
      <w:r>
        <w:rPr/>
        <w:t>在发起者和参与者</w:t>
      </w:r>
      <w:r>
        <w:rPr>
          <w:spacing w:val="-71"/>
        </w:rPr>
        <w:t>，</w:t>
      </w:r>
      <w:r>
        <w:rPr/>
        <w:t>平台用户，</w:t>
      </w:r>
      <w:r>
        <w:rPr/>
        <w:t> 银行实体等金融机构之间建立起信任的桥梁</w:t>
      </w:r>
      <w:r>
        <w:rPr>
          <w:spacing w:val="-34"/>
        </w:rPr>
        <w:t>。而</w:t>
      </w:r>
      <w:r>
        <w:rPr>
          <w:w w:val="114"/>
        </w:rPr>
        <w:t>“信任机制</w:t>
      </w:r>
      <w:r>
        <w:rPr>
          <w:spacing w:val="-34"/>
          <w:w w:val="280"/>
        </w:rPr>
        <w:t>”</w:t>
      </w:r>
      <w:r>
        <w:rPr/>
        <w:t>正式互联网金融创</w:t>
      </w:r>
      <w:r>
        <w:rPr/>
        <w:t> 新，规范金融市场的一大主题。</w:t>
      </w:r>
    </w:p>
    <w:p>
      <w:pPr>
        <w:spacing w:line="240" w:lineRule="auto" w:before="0"/>
        <w:rPr>
          <w:rFonts w:ascii="等线" w:hAnsi="等线" w:cs="等线" w:eastAsia="等线"/>
          <w:sz w:val="24"/>
          <w:szCs w:val="24"/>
        </w:rPr>
      </w:pPr>
    </w:p>
    <w:p>
      <w:pPr>
        <w:spacing w:line="240" w:lineRule="auto" w:before="10"/>
        <w:rPr>
          <w:rFonts w:ascii="等线" w:hAnsi="等线" w:cs="等线" w:eastAsia="等线"/>
          <w:sz w:val="19"/>
          <w:szCs w:val="19"/>
        </w:rPr>
      </w:pPr>
    </w:p>
    <w:p>
      <w:pPr>
        <w:tabs>
          <w:tab w:pos="1196" w:val="left" w:leader="none"/>
        </w:tabs>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1.3.5</w:t>
        <w:tab/>
      </w:r>
      <w:r>
        <w:rPr>
          <w:rFonts w:ascii="等线 Light" w:hAnsi="等线 Light" w:cs="等线 Light" w:eastAsia="等线 Light"/>
          <w:b w:val="0"/>
          <w:bCs w:val="0"/>
          <w:color w:val="2F5496"/>
          <w:sz w:val="27"/>
          <w:szCs w:val="27"/>
        </w:rPr>
        <w:t>面向多层次使用者</w:t>
      </w:r>
      <w:r>
        <w:rPr>
          <w:rFonts w:ascii="等线 Light" w:hAnsi="等线 Light" w:cs="等线 Light" w:eastAsia="等线 Light"/>
          <w:sz w:val="27"/>
          <w:szCs w:val="27"/>
        </w:rPr>
      </w:r>
    </w:p>
    <w:p>
      <w:pPr>
        <w:pStyle w:val="BodyText"/>
        <w:spacing w:line="312" w:lineRule="auto" w:before="42"/>
        <w:ind w:right="119"/>
        <w:jc w:val="both"/>
      </w:pPr>
      <w:r>
        <w:rPr>
          <w:rFonts w:ascii="等线" w:hAnsi="等线" w:cs="等线" w:eastAsia="等线"/>
          <w:b/>
          <w:bCs/>
        </w:rPr>
        <w:t>对于项目参与者来说：</w:t>
      </w:r>
      <w:r>
        <w:rPr/>
        <w:t>一方面 Comanage</w:t>
      </w:r>
      <w:r>
        <w:rPr>
          <w:spacing w:val="19"/>
        </w:rPr>
        <w:t> </w:t>
      </w:r>
      <w:r>
        <w:rPr/>
        <w:t>是一个综合型平台，集体资金</w:t>
      </w:r>
      <w:r>
        <w:rPr/>
        <w:t> </w:t>
      </w:r>
      <w:r>
        <w:rPr>
          <w:spacing w:val="-3"/>
        </w:rPr>
        <w:t>大致分为三大类：慈善型，消费型，投资型，平台对于集体资金不同的使用情况</w:t>
      </w:r>
      <w:r>
        <w:rPr>
          <w:spacing w:val="-61"/>
        </w:rPr>
        <w:t> </w:t>
      </w:r>
      <w:r>
        <w:rPr>
          <w:spacing w:val="-61"/>
        </w:rPr>
      </w:r>
      <w:r>
        <w:rPr/>
        <w:t>和使用方式覆盖广。</w:t>
      </w:r>
    </w:p>
    <w:p>
      <w:pPr>
        <w:pStyle w:val="BodyText"/>
        <w:spacing w:line="309" w:lineRule="auto" w:before="20"/>
        <w:ind w:right="119"/>
        <w:jc w:val="both"/>
      </w:pPr>
      <w:r>
        <w:rPr>
          <w:spacing w:val="-4"/>
        </w:rPr>
        <w:t>另一方面，平台提供参与者不同的体验感，平台提供人工审核社群交流监</w:t>
      </w:r>
      <w:r>
        <w:rPr/>
        <w:t> </w:t>
      </w:r>
      <w:r>
        <w:rPr>
          <w:spacing w:val="-3"/>
        </w:rPr>
        <w:t>控等服务，增加大众的参与度，通过联合管理提升参与者的融入感。这是区别于</w:t>
      </w:r>
      <w:r>
        <w:rPr>
          <w:spacing w:val="-63"/>
        </w:rPr>
        <w:t> </w:t>
      </w:r>
      <w:r>
        <w:rPr>
          <w:spacing w:val="-63"/>
        </w:rPr>
      </w:r>
      <w:r>
        <w:rPr>
          <w:spacing w:val="-3"/>
        </w:rPr>
        <w:t>传统的基金帮助理财的平台。如果用户想要平台帮忙打理和控制风险，不需要过</w:t>
      </w:r>
      <w:r>
        <w:rPr>
          <w:spacing w:val="-61"/>
        </w:rPr>
        <w:t> </w:t>
      </w:r>
      <w:r>
        <w:rPr>
          <w:spacing w:val="-61"/>
        </w:rPr>
      </w:r>
      <w:r>
        <w:rPr/>
        <w:t>多的参与感，平台也会慢慢推出这项服务。</w:t>
      </w:r>
    </w:p>
    <w:p>
      <w:pPr>
        <w:pStyle w:val="BodyText"/>
        <w:spacing w:line="312" w:lineRule="auto"/>
        <w:ind w:right="119"/>
        <w:jc w:val="both"/>
      </w:pPr>
      <w:r>
        <w:rPr>
          <w:rFonts w:ascii="等线" w:hAnsi="等线" w:cs="等线" w:eastAsia="等线"/>
          <w:b/>
          <w:bCs/>
          <w:spacing w:val="-4"/>
        </w:rPr>
        <w:t>对于项目发起者来说：</w:t>
      </w:r>
      <w:r>
        <w:rPr>
          <w:spacing w:val="-4"/>
        </w:rPr>
        <w:t>平台降低了融资者的融资门槛，可以让个人和初创</w:t>
      </w:r>
      <w:r>
        <w:rPr/>
        <w:t> </w:t>
      </w:r>
      <w:r>
        <w:rPr>
          <w:spacing w:val="-3"/>
        </w:rPr>
        <w:t>企业得以发展，不仅如此，平台建立起的项目发行知识产权保护机制也帮助融资</w:t>
      </w:r>
      <w:r>
        <w:rPr>
          <w:spacing w:val="-61"/>
        </w:rPr>
        <w:t> </w:t>
      </w:r>
      <w:r>
        <w:rPr>
          <w:spacing w:val="-61"/>
        </w:rPr>
      </w:r>
      <w:r>
        <w:rPr/>
        <w:t>者放心的融资项目，让优秀项目得以继续发展</w:t>
      </w:r>
    </w:p>
    <w:p>
      <w:pPr>
        <w:spacing w:line="240" w:lineRule="auto" w:before="0"/>
        <w:rPr>
          <w:rFonts w:ascii="等线" w:hAnsi="等线" w:cs="等线" w:eastAsia="等线"/>
          <w:sz w:val="24"/>
          <w:szCs w:val="24"/>
        </w:rPr>
      </w:pPr>
    </w:p>
    <w:p>
      <w:pPr>
        <w:spacing w:line="240" w:lineRule="auto" w:before="8"/>
        <w:rPr>
          <w:rFonts w:ascii="等线" w:hAnsi="等线" w:cs="等线" w:eastAsia="等线"/>
          <w:sz w:val="19"/>
          <w:szCs w:val="19"/>
        </w:rPr>
      </w:pPr>
    </w:p>
    <w:p>
      <w:pPr>
        <w:tabs>
          <w:tab w:pos="1196" w:val="left" w:leader="none"/>
        </w:tabs>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1.3.6</w:t>
        <w:tab/>
      </w:r>
      <w:r>
        <w:rPr>
          <w:rFonts w:ascii="等线 Light" w:hAnsi="等线 Light" w:cs="等线 Light" w:eastAsia="等线 Light"/>
          <w:b w:val="0"/>
          <w:bCs w:val="0"/>
          <w:color w:val="2F5496"/>
          <w:sz w:val="27"/>
          <w:szCs w:val="27"/>
        </w:rPr>
        <w:t>建立投资信任体系和完善投资环境</w:t>
      </w:r>
      <w:r>
        <w:rPr>
          <w:rFonts w:ascii="等线 Light" w:hAnsi="等线 Light" w:cs="等线 Light" w:eastAsia="等线 Light"/>
          <w:sz w:val="27"/>
          <w:szCs w:val="27"/>
        </w:rPr>
      </w:r>
    </w:p>
    <w:p>
      <w:pPr>
        <w:pStyle w:val="BodyText"/>
        <w:spacing w:line="240" w:lineRule="auto" w:before="42"/>
        <w:ind w:left="840" w:right="0" w:firstLine="0"/>
        <w:jc w:val="left"/>
      </w:pPr>
      <w:r>
        <w:rPr>
          <w:spacing w:val="-4"/>
        </w:rPr>
        <w:t>一方面由于银行进行融资的成本高，数额大，融资者，对于很多初创企业</w:t>
      </w:r>
    </w:p>
    <w:p>
      <w:pPr>
        <w:spacing w:after="0" w:line="240" w:lineRule="auto"/>
        <w:jc w:val="left"/>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right="239" w:firstLine="0"/>
        <w:jc w:val="both"/>
      </w:pPr>
      <w:r>
        <w:rPr>
          <w:spacing w:val="-3"/>
        </w:rPr>
        <w:t>来说融资难度很大。货币市场和资本市场，投资者进入的门槛很高，中小企业的</w:t>
      </w:r>
      <w:r>
        <w:rPr>
          <w:spacing w:val="-63"/>
        </w:rPr>
        <w:t> </w:t>
      </w:r>
      <w:r>
        <w:rPr>
          <w:spacing w:val="-63"/>
        </w:rPr>
      </w:r>
      <w:r>
        <w:rPr>
          <w:spacing w:val="-3"/>
        </w:rPr>
        <w:t>等级又无法达到，所以互联网金融为大众投资者，中小企业包括初创项目提供了</w:t>
      </w:r>
      <w:r>
        <w:rPr>
          <w:spacing w:val="-61"/>
        </w:rPr>
        <w:t> </w:t>
      </w:r>
      <w:r>
        <w:rPr>
          <w:spacing w:val="-61"/>
        </w:rPr>
      </w:r>
      <w:r>
        <w:rPr/>
        <w:t>很好的平台。Comanage</w:t>
      </w:r>
      <w:r>
        <w:rPr>
          <w:spacing w:val="-18"/>
        </w:rPr>
        <w:t> </w:t>
      </w:r>
      <w:r>
        <w:rPr>
          <w:spacing w:val="-3"/>
        </w:rPr>
        <w:t>平台作为互联网金融的一员，也是一种普惠金融，让小</w:t>
      </w:r>
      <w:r>
        <w:rPr/>
        <w:t> </w:t>
      </w:r>
      <w:r>
        <w:rPr>
          <w:spacing w:val="-3"/>
        </w:rPr>
        <w:t>额融资和小额集体资金管理可以实现，让小额投资可以完成，补充传统融资的不</w:t>
      </w:r>
      <w:r>
        <w:rPr>
          <w:spacing w:val="-61"/>
        </w:rPr>
        <w:t> </w:t>
      </w:r>
      <w:r>
        <w:rPr>
          <w:spacing w:val="-61"/>
        </w:rPr>
      </w:r>
      <w:r>
        <w:rPr/>
        <w:t>足</w:t>
      </w:r>
    </w:p>
    <w:p>
      <w:pPr>
        <w:pStyle w:val="BodyText"/>
        <w:spacing w:line="309" w:lineRule="auto"/>
        <w:ind w:right="117"/>
        <w:jc w:val="left"/>
      </w:pPr>
      <w:r>
        <w:rPr/>
        <w:t>另一方面 Comanage</w:t>
      </w:r>
      <w:r>
        <w:rPr>
          <w:spacing w:val="-34"/>
        </w:rPr>
        <w:t> </w:t>
      </w:r>
      <w:r>
        <w:rPr/>
        <w:t>平台的项目是基于出资者对于产品初期项目的喜爱，</w:t>
      </w:r>
      <w:r>
        <w:rPr/>
        <w:t> </w:t>
      </w:r>
      <w:r>
        <w:rPr>
          <w:spacing w:val="-3"/>
        </w:rPr>
        <w:t>调整投资者想要获得盈利的投资想法，变成基于共同爱好而去参与进入项目的过</w:t>
      </w:r>
      <w:r>
        <w:rPr>
          <w:spacing w:val="-61"/>
        </w:rPr>
        <w:t> </w:t>
      </w:r>
      <w:r>
        <w:rPr>
          <w:spacing w:val="-61"/>
        </w:rPr>
      </w:r>
      <w:r>
        <w:rPr>
          <w:spacing w:val="-3"/>
        </w:rPr>
        <w:t>程，而获得回报变成次要目的。我们通过增加每个群体之间的粘性，同时保证项</w:t>
      </w:r>
      <w:r>
        <w:rPr>
          <w:spacing w:val="-63"/>
        </w:rPr>
        <w:t> </w:t>
      </w:r>
      <w:r>
        <w:rPr>
          <w:spacing w:val="-63"/>
        </w:rPr>
      </w:r>
      <w:r>
        <w:rPr>
          <w:spacing w:val="-3"/>
        </w:rPr>
        <w:t>目发起人的原创的权利，即可以掌握项目发展的方向，实现自己最初的想法，让</w:t>
      </w:r>
      <w:r>
        <w:rPr>
          <w:spacing w:val="-63"/>
        </w:rPr>
        <w:t> </w:t>
      </w:r>
      <w:r>
        <w:rPr>
          <w:spacing w:val="-63"/>
        </w:rPr>
      </w:r>
      <w:r>
        <w:rPr>
          <w:spacing w:val="-3"/>
        </w:rPr>
        <w:t>传统的众筹进行结构上的改变和创新。这样，不仅可以缓解投资者和融资者相互</w:t>
      </w:r>
      <w:r>
        <w:rPr>
          <w:spacing w:val="-61"/>
        </w:rPr>
        <w:t> </w:t>
      </w:r>
      <w:r>
        <w:rPr>
          <w:spacing w:val="-61"/>
        </w:rPr>
      </w:r>
      <w:r>
        <w:rPr>
          <w:spacing w:val="-3"/>
        </w:rPr>
        <w:t>缺乏安全感的局面，还可以对于中国整个投资环境做一个引导作用，对投资群众</w:t>
      </w:r>
      <w:r>
        <w:rPr>
          <w:spacing w:val="-61"/>
        </w:rPr>
        <w:t> </w:t>
      </w:r>
      <w:r>
        <w:rPr>
          <w:spacing w:val="-61"/>
        </w:rPr>
      </w:r>
      <w:r>
        <w:rPr/>
        <w:t>又引导作用</w:t>
      </w:r>
    </w:p>
    <w:p>
      <w:pPr>
        <w:spacing w:line="240" w:lineRule="auto" w:before="0"/>
        <w:rPr>
          <w:rFonts w:ascii="等线" w:hAnsi="等线" w:cs="等线" w:eastAsia="等线"/>
          <w:sz w:val="24"/>
          <w:szCs w:val="24"/>
        </w:rPr>
      </w:pPr>
    </w:p>
    <w:p>
      <w:pPr>
        <w:spacing w:line="240" w:lineRule="auto" w:before="10"/>
        <w:rPr>
          <w:rFonts w:ascii="等线" w:hAnsi="等线" w:cs="等线" w:eastAsia="等线"/>
          <w:sz w:val="31"/>
          <w:szCs w:val="31"/>
        </w:rPr>
      </w:pPr>
    </w:p>
    <w:p>
      <w:pPr>
        <w:tabs>
          <w:tab w:pos="839" w:val="left" w:leader="none"/>
        </w:tabs>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1.4</w:t>
        <w:tab/>
      </w:r>
      <w:r>
        <w:rPr>
          <w:rFonts w:ascii="等线 Light" w:hAnsi="等线 Light" w:cs="等线 Light" w:eastAsia="等线 Light"/>
          <w:b w:val="0"/>
          <w:bCs w:val="0"/>
          <w:color w:val="112C44"/>
          <w:sz w:val="35"/>
          <w:szCs w:val="35"/>
        </w:rPr>
        <w:t>战略目标</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tabs>
          <w:tab w:pos="1196" w:val="left" w:leader="none"/>
        </w:tabs>
        <w:spacing w:before="0"/>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1.4.1</w:t>
        <w:tab/>
      </w:r>
      <w:r>
        <w:rPr>
          <w:rFonts w:ascii="等线" w:hAnsi="等线" w:cs="等线" w:eastAsia="等线"/>
          <w:b/>
          <w:bCs/>
          <w:color w:val="2F5496"/>
          <w:sz w:val="28"/>
          <w:szCs w:val="28"/>
        </w:rPr>
        <w:t>Comanage</w:t>
      </w:r>
      <w:r>
        <w:rPr>
          <w:rFonts w:ascii="等线" w:hAnsi="等线" w:cs="等线" w:eastAsia="等线"/>
          <w:b/>
          <w:bCs/>
          <w:color w:val="2F5496"/>
          <w:spacing w:val="37"/>
          <w:sz w:val="28"/>
          <w:szCs w:val="28"/>
        </w:rPr>
        <w:t> </w:t>
      </w:r>
      <w:r>
        <w:rPr>
          <w:rFonts w:ascii="等线 Light" w:hAnsi="等线 Light" w:cs="等线 Light" w:eastAsia="等线 Light"/>
          <w:b w:val="0"/>
          <w:bCs w:val="0"/>
          <w:color w:val="2F5496"/>
          <w:sz w:val="27"/>
          <w:szCs w:val="27"/>
        </w:rPr>
        <w:t>发展的宗旨</w:t>
      </w:r>
      <w:r>
        <w:rPr>
          <w:rFonts w:ascii="等线 Light" w:hAnsi="等线 Light" w:cs="等线 Light" w:eastAsia="等线 Light"/>
          <w:sz w:val="27"/>
          <w:szCs w:val="27"/>
        </w:rPr>
      </w:r>
    </w:p>
    <w:p>
      <w:pPr>
        <w:pStyle w:val="BodyText"/>
        <w:spacing w:line="309" w:lineRule="auto" w:before="42"/>
        <w:ind w:right="117"/>
        <w:jc w:val="left"/>
      </w:pPr>
      <w:r>
        <w:rPr/>
        <w:t>Comanage</w:t>
      </w:r>
      <w:r>
        <w:rPr>
          <w:spacing w:val="2"/>
        </w:rPr>
        <w:t> </w:t>
      </w:r>
      <w:r>
        <w:rPr>
          <w:spacing w:val="-4"/>
        </w:rPr>
        <w:t>平台始终是为各类群体提供透明、公开、便捷的集体资金管理</w:t>
      </w:r>
      <w:r>
        <w:rPr/>
        <w:t> </w:t>
      </w:r>
      <w:r>
        <w:rPr>
          <w:spacing w:val="-3"/>
        </w:rPr>
        <w:t>平台。Comanage 秉持去中心化的理念，不涉及资金暂时存放，对用户与用户之</w:t>
      </w:r>
      <w:r>
        <w:rPr>
          <w:spacing w:val="-39"/>
        </w:rPr>
        <w:t> </w:t>
      </w:r>
      <w:r>
        <w:rPr>
          <w:spacing w:val="-39"/>
        </w:rPr>
      </w:r>
      <w:r>
        <w:rPr>
          <w:spacing w:val="-3"/>
        </w:rPr>
        <w:t>间实行点对点的链接。Comanage 团队相信通过他们的不断努力可以在平台，用</w:t>
      </w:r>
      <w:r>
        <w:rPr>
          <w:spacing w:val="-37"/>
        </w:rPr>
        <w:t> </w:t>
      </w:r>
      <w:r>
        <w:rPr>
          <w:spacing w:val="-37"/>
        </w:rPr>
      </w:r>
      <w:r>
        <w:rPr/>
        <w:t>户，金融机构之间形成良好的信用体系，建立信任机制，改变国内投融资环境， 完善国内众筹，融资金融体系。</w:t>
      </w:r>
    </w:p>
    <w:p>
      <w:pPr>
        <w:spacing w:line="240" w:lineRule="auto" w:before="0"/>
        <w:rPr>
          <w:rFonts w:ascii="等线" w:hAnsi="等线" w:cs="等线" w:eastAsia="等线"/>
          <w:sz w:val="24"/>
          <w:szCs w:val="24"/>
        </w:rPr>
      </w:pPr>
    </w:p>
    <w:p>
      <w:pPr>
        <w:tabs>
          <w:tab w:pos="1196" w:val="left" w:leader="none"/>
        </w:tabs>
        <w:spacing w:before="197"/>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1.4.2</w:t>
        <w:tab/>
      </w:r>
      <w:r>
        <w:rPr>
          <w:rFonts w:ascii="等线 Light" w:hAnsi="等线 Light" w:cs="等线 Light" w:eastAsia="等线 Light"/>
          <w:b w:val="0"/>
          <w:bCs w:val="0"/>
          <w:color w:val="2F5496"/>
          <w:sz w:val="27"/>
          <w:szCs w:val="27"/>
        </w:rPr>
        <w:t>第一阶段战略：借助社交平台、银行机构积累用户和信用</w:t>
      </w:r>
      <w:r>
        <w:rPr>
          <w:rFonts w:ascii="等线 Light" w:hAnsi="等线 Light" w:cs="等线 Light" w:eastAsia="等线 Light"/>
          <w:sz w:val="27"/>
          <w:szCs w:val="27"/>
        </w:rPr>
      </w:r>
    </w:p>
    <w:p>
      <w:pPr>
        <w:pStyle w:val="BodyText"/>
        <w:spacing w:line="309" w:lineRule="auto" w:before="42"/>
        <w:ind w:right="239"/>
        <w:jc w:val="both"/>
      </w:pPr>
      <w:r>
        <w:rPr>
          <w:spacing w:val="-4"/>
        </w:rPr>
        <w:t>在前期，Comanage</w:t>
      </w:r>
      <w:r>
        <w:rPr>
          <w:spacing w:val="-40"/>
        </w:rPr>
        <w:t> </w:t>
      </w:r>
      <w:r>
        <w:rPr/>
        <w:t>平台的主要任务是扩大用户基础量，让用户对于平台</w:t>
      </w:r>
      <w:r>
        <w:rPr/>
        <w:t> </w:t>
      </w:r>
      <w:r>
        <w:rPr>
          <w:spacing w:val="-3"/>
        </w:rPr>
        <w:t>树立起信任增加平台的信用。目前社群用户量最优的承载平台便是腾讯，新浪等</w:t>
      </w:r>
      <w:r>
        <w:rPr>
          <w:spacing w:val="-61"/>
        </w:rPr>
        <w:t> </w:t>
      </w:r>
      <w:r>
        <w:rPr>
          <w:spacing w:val="-61"/>
        </w:rPr>
      </w:r>
      <w:r>
        <w:rPr>
          <w:spacing w:val="-4"/>
        </w:rPr>
        <w:t>社交平台。Comanage</w:t>
      </w:r>
      <w:r>
        <w:rPr>
          <w:spacing w:val="-36"/>
        </w:rPr>
        <w:t> </w:t>
      </w:r>
      <w:r>
        <w:rPr/>
        <w:t>初期会像微信等社交平台寻求相应的合作，开发微信小程</w:t>
      </w:r>
      <w:r>
        <w:rPr/>
        <w:t> 序之类的依托于社交平台的衍生应用。</w:t>
      </w:r>
    </w:p>
    <w:p>
      <w:pPr>
        <w:pStyle w:val="BodyText"/>
        <w:spacing w:line="312" w:lineRule="auto"/>
        <w:ind w:right="237"/>
        <w:jc w:val="both"/>
      </w:pPr>
      <w:r>
        <w:rPr>
          <w:spacing w:val="-4"/>
        </w:rPr>
        <w:t>在战略一阶段，平台更多的发展消费性集体资金业务，主要是帮助各种社</w:t>
      </w:r>
      <w:r>
        <w:rPr/>
        <w:t> </w:t>
      </w:r>
      <w:r>
        <w:rPr>
          <w:spacing w:val="-8"/>
        </w:rPr>
        <w:t>团，学生组织进行资金管理。除此外，平台还需依赖银行等实体金融机构提供</w:t>
      </w:r>
      <w:r>
        <w:rPr>
          <w:spacing w:val="-2"/>
        </w:rPr>
        <w:t> </w:t>
      </w:r>
      <w:r>
        <w:rPr/>
        <w:t>API</w:t>
      </w:r>
      <w:r>
        <w:rPr/>
        <w:t> 等，使得平台方便的转账和记账，初期信用评价的服务。</w:t>
      </w:r>
    </w:p>
    <w:p>
      <w:pPr>
        <w:spacing w:after="0" w:line="312" w:lineRule="auto"/>
        <w:jc w:val="both"/>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7"/>
        <w:rPr>
          <w:rFonts w:ascii="等线" w:hAnsi="等线" w:cs="等线" w:eastAsia="等线"/>
          <w:sz w:val="18"/>
          <w:szCs w:val="18"/>
        </w:rPr>
      </w:pPr>
    </w:p>
    <w:p>
      <w:pPr>
        <w:tabs>
          <w:tab w:pos="1196" w:val="left" w:leader="none"/>
        </w:tabs>
        <w:spacing w:line="381" w:lineRule="exact" w:before="0"/>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1.4.3</w:t>
        <w:tab/>
      </w:r>
      <w:r>
        <w:rPr>
          <w:rFonts w:ascii="等线 Light" w:hAnsi="等线 Light" w:cs="等线 Light" w:eastAsia="等线 Light"/>
          <w:b w:val="0"/>
          <w:bCs w:val="0"/>
          <w:color w:val="2F5496"/>
          <w:sz w:val="27"/>
          <w:szCs w:val="27"/>
        </w:rPr>
        <w:t>第二阶段战略：与现有众筹平台合作拓展业务链</w:t>
      </w:r>
      <w:r>
        <w:rPr>
          <w:rFonts w:ascii="等线 Light" w:hAnsi="等线 Light" w:cs="等线 Light" w:eastAsia="等线 Light"/>
          <w:sz w:val="27"/>
          <w:szCs w:val="27"/>
        </w:rPr>
      </w:r>
    </w:p>
    <w:p>
      <w:pPr>
        <w:pStyle w:val="BodyText"/>
        <w:spacing w:line="309" w:lineRule="auto" w:before="47"/>
        <w:ind w:right="117"/>
        <w:jc w:val="left"/>
      </w:pPr>
      <w:r>
        <w:rPr>
          <w:spacing w:val="-4"/>
        </w:rPr>
        <w:t>进行到第二阶段，平台在消费类集体资金服务上已经有一定优势之后，开</w:t>
      </w:r>
      <w:r>
        <w:rPr/>
        <w:t> </w:t>
      </w:r>
      <w:r>
        <w:rPr>
          <w:spacing w:val="-7"/>
        </w:rPr>
        <w:t>展慈善类型和投资类型的资金服务。面对国内的政治和法律环境，对于股权众筹，</w:t>
      </w:r>
      <w:r>
        <w:rPr>
          <w:spacing w:val="-34"/>
        </w:rPr>
        <w:t> </w:t>
      </w:r>
      <w:r>
        <w:rPr>
          <w:spacing w:val="-34"/>
        </w:rPr>
      </w:r>
      <w:r>
        <w:rPr/>
        <w:t>慈善募集和债务众筹的平台资质要求比较高，而这个阶段对于 Comanage</w:t>
      </w:r>
      <w:r>
        <w:rPr>
          <w:spacing w:val="19"/>
        </w:rPr>
        <w:t> </w:t>
      </w:r>
      <w:r>
        <w:rPr/>
        <w:t>来说</w:t>
      </w:r>
      <w:r>
        <w:rPr/>
        <w:t> </w:t>
      </w:r>
      <w:r>
        <w:rPr>
          <w:spacing w:val="-4"/>
        </w:rPr>
        <w:t>资历尚浅，可能达不到这个资质的现状。Comanage </w:t>
      </w:r>
      <w:r>
        <w:rPr/>
        <w:t>会积极和现有的众筹平台合</w:t>
      </w:r>
      <w:r>
        <w:rPr>
          <w:spacing w:val="-46"/>
        </w:rPr>
        <w:t> </w:t>
      </w:r>
      <w:r>
        <w:rPr>
          <w:spacing w:val="-46"/>
        </w:rPr>
      </w:r>
      <w:r>
        <w:rPr>
          <w:spacing w:val="11"/>
        </w:rPr>
        <w:t>作，帮助众筹平台管理风险和集体资金，增加用户的信任度，拓展业务链。</w:t>
      </w:r>
      <w:r>
        <w:rPr>
          <w:spacing w:val="11"/>
        </w:rPr>
        <w:t> </w:t>
      </w:r>
      <w:r>
        <w:rPr/>
        <w:t>Comanage </w:t>
      </w:r>
      <w:r>
        <w:rPr>
          <w:spacing w:val="-3"/>
        </w:rPr>
        <w:t>也会获得大量的已经存在的项目。在帮助市场淘汰效益差的项目，筛</w:t>
      </w:r>
      <w:r>
        <w:rPr>
          <w:spacing w:val="-64"/>
        </w:rPr>
        <w:t> </w:t>
      </w:r>
      <w:r>
        <w:rPr>
          <w:spacing w:val="-64"/>
        </w:rPr>
      </w:r>
      <w:r>
        <w:rPr/>
        <w:t>选优秀有前景的项目同时，也可以解决市场对于一个优质平台的需求。</w:t>
      </w:r>
    </w:p>
    <w:p>
      <w:pPr>
        <w:spacing w:line="240" w:lineRule="auto" w:before="0"/>
        <w:rPr>
          <w:rFonts w:ascii="等线" w:hAnsi="等线" w:cs="等线" w:eastAsia="等线"/>
          <w:sz w:val="24"/>
          <w:szCs w:val="24"/>
        </w:rPr>
      </w:pPr>
    </w:p>
    <w:p>
      <w:pPr>
        <w:tabs>
          <w:tab w:pos="1196" w:val="left" w:leader="none"/>
        </w:tabs>
        <w:spacing w:before="197"/>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1.4.4</w:t>
        <w:tab/>
      </w:r>
      <w:r>
        <w:rPr>
          <w:rFonts w:ascii="等线 Light" w:hAnsi="等线 Light" w:cs="等线 Light" w:eastAsia="等线 Light"/>
          <w:b w:val="0"/>
          <w:bCs w:val="0"/>
          <w:color w:val="2F5496"/>
          <w:sz w:val="27"/>
          <w:szCs w:val="27"/>
        </w:rPr>
        <w:t>第三阶段战略：独立发展移动端和  </w:t>
      </w:r>
      <w:r>
        <w:rPr>
          <w:rFonts w:ascii="等线" w:hAnsi="等线" w:cs="等线" w:eastAsia="等线"/>
          <w:b/>
          <w:bCs/>
          <w:color w:val="2F5496"/>
          <w:sz w:val="28"/>
          <w:szCs w:val="28"/>
        </w:rPr>
        <w:t>PC </w:t>
      </w:r>
      <w:r>
        <w:rPr>
          <w:rFonts w:ascii="等线" w:hAnsi="等线" w:cs="等线" w:eastAsia="等线"/>
          <w:b/>
          <w:bCs/>
          <w:color w:val="2F5496"/>
          <w:spacing w:val="7"/>
          <w:sz w:val="28"/>
          <w:szCs w:val="28"/>
        </w:rPr>
        <w:t> </w:t>
      </w:r>
      <w:r>
        <w:rPr>
          <w:rFonts w:ascii="等线 Light" w:hAnsi="等线 Light" w:cs="等线 Light" w:eastAsia="等线 Light"/>
          <w:b w:val="0"/>
          <w:bCs w:val="0"/>
          <w:color w:val="2F5496"/>
          <w:sz w:val="27"/>
          <w:szCs w:val="27"/>
        </w:rPr>
        <w:t>端业务</w:t>
      </w:r>
      <w:r>
        <w:rPr>
          <w:rFonts w:ascii="等线 Light" w:hAnsi="等线 Light" w:cs="等线 Light" w:eastAsia="等线 Light"/>
          <w:sz w:val="27"/>
          <w:szCs w:val="27"/>
        </w:rPr>
      </w:r>
    </w:p>
    <w:p>
      <w:pPr>
        <w:pStyle w:val="BodyText"/>
        <w:spacing w:line="309" w:lineRule="auto" w:before="42"/>
        <w:ind w:right="238"/>
        <w:jc w:val="both"/>
      </w:pPr>
      <w:r>
        <w:rPr>
          <w:spacing w:val="-4"/>
        </w:rPr>
        <w:t>积累了用户和信用，加上各类优质项目之后，平台规模也在扩大，在第三</w:t>
      </w:r>
      <w:r>
        <w:rPr/>
        <w:t> 阶段平台则会开始独立发展移动端和 PC</w:t>
      </w:r>
      <w:r>
        <w:rPr>
          <w:spacing w:val="-35"/>
        </w:rPr>
        <w:t> </w:t>
      </w:r>
      <w:r>
        <w:rPr/>
        <w:t>端的业务，同时拓展新的业务，为使用</w:t>
      </w:r>
      <w:r>
        <w:rPr/>
        <w:t> </w:t>
      </w:r>
      <w:r>
        <w:rPr>
          <w:spacing w:val="-3"/>
        </w:rPr>
        <w:t>者提供更具有个性化的业务，比如帮助使用者筛选项目，管理资金等。平台中自</w:t>
      </w:r>
      <w:r>
        <w:rPr>
          <w:spacing w:val="-63"/>
        </w:rPr>
        <w:t> </w:t>
      </w:r>
      <w:r>
        <w:rPr>
          <w:spacing w:val="-63"/>
        </w:rPr>
      </w:r>
      <w:r>
        <w:rPr/>
        <w:t>身也会有自己的信用作为担保，推出精品优质项目。</w:t>
      </w:r>
    </w:p>
    <w:p>
      <w:pPr>
        <w:spacing w:line="240" w:lineRule="auto" w:before="0"/>
        <w:rPr>
          <w:rFonts w:ascii="等线" w:hAnsi="等线" w:cs="等线" w:eastAsia="等线"/>
          <w:sz w:val="24"/>
          <w:szCs w:val="24"/>
        </w:rPr>
      </w:pPr>
    </w:p>
    <w:p>
      <w:pPr>
        <w:tabs>
          <w:tab w:pos="1196" w:val="left" w:leader="none"/>
        </w:tabs>
        <w:spacing w:before="192"/>
        <w:ind w:left="120" w:right="117"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1.4.5</w:t>
        <w:tab/>
      </w:r>
      <w:r>
        <w:rPr>
          <w:rFonts w:ascii="等线 Light" w:hAnsi="等线 Light" w:cs="等线 Light" w:eastAsia="等线 Light"/>
          <w:b w:val="0"/>
          <w:bCs w:val="0"/>
          <w:color w:val="2F5496"/>
          <w:sz w:val="27"/>
          <w:szCs w:val="27"/>
        </w:rPr>
        <w:t>第四阶段战略：拓展市场、规范市场投资环境</w:t>
      </w:r>
      <w:r>
        <w:rPr>
          <w:rFonts w:ascii="等线 Light" w:hAnsi="等线 Light" w:cs="等线 Light" w:eastAsia="等线 Light"/>
          <w:sz w:val="27"/>
          <w:szCs w:val="27"/>
        </w:rPr>
      </w:r>
    </w:p>
    <w:p>
      <w:pPr>
        <w:pStyle w:val="BodyText"/>
        <w:spacing w:line="312" w:lineRule="auto" w:before="42"/>
        <w:ind w:right="117"/>
        <w:jc w:val="left"/>
      </w:pPr>
      <w:r>
        <w:rPr/>
        <w:t>随着平台规模的扩大，而众筹和社群经济市场需要面临优胜劣汰的局面。 Comanage </w:t>
      </w:r>
      <w:r>
        <w:rPr>
          <w:spacing w:val="-3"/>
        </w:rPr>
        <w:t>平台会考虑与一些比较优质，但是存在管理问题和商业模式老旧的其</w:t>
      </w:r>
      <w:r>
        <w:rPr>
          <w:spacing w:val="-64"/>
        </w:rPr>
        <w:t> </w:t>
      </w:r>
      <w:r>
        <w:rPr>
          <w:spacing w:val="-64"/>
        </w:rPr>
      </w:r>
      <w:r>
        <w:rPr/>
        <w:t>他平台进行友好吞并来完善市场结构，增加产出效率。</w:t>
      </w:r>
    </w:p>
    <w:p>
      <w:pPr>
        <w:pStyle w:val="BodyText"/>
        <w:spacing w:line="309" w:lineRule="auto" w:before="20"/>
        <w:ind w:right="117"/>
        <w:jc w:val="left"/>
      </w:pPr>
      <w:r>
        <w:rPr>
          <w:spacing w:val="-4"/>
        </w:rPr>
        <w:t>同时为了更好的服务于用户，针对一些知识产权的保护，平台也会更加注</w:t>
      </w:r>
      <w:r>
        <w:rPr/>
        <w:t> 重和保护发起者的创意。</w:t>
      </w:r>
    </w:p>
    <w:p>
      <w:pPr>
        <w:pStyle w:val="BodyText"/>
        <w:spacing w:line="309" w:lineRule="auto"/>
        <w:ind w:right="239"/>
        <w:jc w:val="both"/>
      </w:pPr>
      <w:r>
        <w:rPr>
          <w:spacing w:val="-4"/>
        </w:rPr>
        <w:t>在这个时候平台便承担建立好市场投资环境，维持三方：银行等实体金融</w:t>
      </w:r>
      <w:r>
        <w:rPr/>
        <w:t> </w:t>
      </w:r>
      <w:r>
        <w:rPr>
          <w:spacing w:val="-3"/>
        </w:rPr>
        <w:t>机构，用户，平台的信任机制。由于平台上的融资额度的不断扩大，平台也会加</w:t>
      </w:r>
      <w:r>
        <w:rPr>
          <w:spacing w:val="-61"/>
        </w:rPr>
        <w:t> </w:t>
      </w:r>
      <w:r>
        <w:rPr>
          <w:spacing w:val="-61"/>
        </w:rPr>
      </w:r>
      <w:r>
        <w:rPr/>
        <w:t>强对于此的监管和信用评估，构建平台的信用体系。</w:t>
      </w:r>
    </w:p>
    <w:p>
      <w:pPr>
        <w:spacing w:after="0" w:line="309" w:lineRule="auto"/>
        <w:jc w:val="both"/>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12"/>
        <w:rPr>
          <w:rFonts w:ascii="等线" w:hAnsi="等线" w:cs="等线" w:eastAsia="等线"/>
          <w:sz w:val="26"/>
          <w:szCs w:val="26"/>
        </w:rPr>
      </w:pPr>
    </w:p>
    <w:p>
      <w:pPr>
        <w:tabs>
          <w:tab w:pos="839" w:val="left" w:leader="none"/>
        </w:tabs>
        <w:spacing w:line="463" w:lineRule="exact" w:before="0"/>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1.5</w:t>
        <w:tab/>
      </w:r>
      <w:r>
        <w:rPr>
          <w:rFonts w:ascii="等线 Light" w:hAnsi="等线 Light" w:cs="等线 Light" w:eastAsia="等线 Light"/>
          <w:b w:val="0"/>
          <w:bCs w:val="0"/>
          <w:color w:val="112C44"/>
          <w:sz w:val="35"/>
          <w:szCs w:val="35"/>
        </w:rPr>
        <w:t>社会效应</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tabs>
          <w:tab w:pos="1196" w:val="left" w:leader="none"/>
        </w:tabs>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1.5.1</w:t>
        <w:tab/>
      </w:r>
      <w:r>
        <w:rPr>
          <w:rFonts w:ascii="等线 Light" w:hAnsi="等线 Light" w:cs="等线 Light" w:eastAsia="等线 Light"/>
          <w:b w:val="0"/>
          <w:bCs w:val="0"/>
          <w:color w:val="2F5496"/>
          <w:sz w:val="27"/>
          <w:szCs w:val="27"/>
        </w:rPr>
        <w:t>普惠金融：解决初创小微企业和个人融资问题</w:t>
      </w:r>
      <w:r>
        <w:rPr>
          <w:rFonts w:ascii="等线 Light" w:hAnsi="等线 Light" w:cs="等线 Light" w:eastAsia="等线 Light"/>
          <w:sz w:val="27"/>
          <w:szCs w:val="27"/>
        </w:rPr>
      </w:r>
    </w:p>
    <w:p>
      <w:pPr>
        <w:pStyle w:val="BodyText"/>
        <w:spacing w:line="312" w:lineRule="auto" w:before="42"/>
        <w:ind w:right="119"/>
        <w:jc w:val="both"/>
      </w:pPr>
      <w:r>
        <w:rPr/>
        <w:t>Comanage</w:t>
      </w:r>
      <w:r>
        <w:rPr>
          <w:spacing w:val="19"/>
        </w:rPr>
        <w:t> </w:t>
      </w:r>
      <w:r>
        <w:rPr>
          <w:spacing w:val="-4"/>
        </w:rPr>
        <w:t>平台为小微企业和个人提供了可靠的融资平台，以可负担的成</w:t>
      </w:r>
      <w:r>
        <w:rPr/>
        <w:t> </w:t>
      </w:r>
      <w:r>
        <w:rPr>
          <w:spacing w:val="-3"/>
        </w:rPr>
        <w:t>本为有金融服务需求的社会各阶层和群体提供适当、有效的金融服务，适应当前</w:t>
      </w:r>
      <w:r>
        <w:rPr>
          <w:spacing w:val="-61"/>
        </w:rPr>
        <w:t> </w:t>
      </w:r>
      <w:r>
        <w:rPr>
          <w:spacing w:val="-61"/>
        </w:rPr>
      </w:r>
      <w:r>
        <w:rPr>
          <w:spacing w:val="-3"/>
        </w:rPr>
        <w:t>国际社会经济金融发展需求，符合普惠金融的核心理念，让更多有需要的群体得</w:t>
      </w:r>
      <w:r>
        <w:rPr>
          <w:spacing w:val="-61"/>
        </w:rPr>
        <w:t> </w:t>
      </w:r>
      <w:r>
        <w:rPr>
          <w:spacing w:val="-61"/>
        </w:rPr>
      </w:r>
      <w:r>
        <w:rPr/>
        <w:t>到了满足。</w:t>
      </w:r>
    </w:p>
    <w:p>
      <w:pPr>
        <w:spacing w:line="240" w:lineRule="auto" w:before="0"/>
        <w:rPr>
          <w:rFonts w:ascii="等线" w:hAnsi="等线" w:cs="等线" w:eastAsia="等线"/>
          <w:sz w:val="24"/>
          <w:szCs w:val="24"/>
        </w:rPr>
      </w:pPr>
    </w:p>
    <w:p>
      <w:pPr>
        <w:tabs>
          <w:tab w:pos="1196" w:val="left" w:leader="none"/>
        </w:tabs>
        <w:spacing w:before="190"/>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1.5.2</w:t>
        <w:tab/>
      </w:r>
      <w:r>
        <w:rPr>
          <w:rFonts w:ascii="等线 Light" w:hAnsi="等线 Light" w:cs="等线 Light" w:eastAsia="等线 Light"/>
          <w:b w:val="0"/>
          <w:bCs w:val="0"/>
          <w:color w:val="2F5496"/>
          <w:sz w:val="27"/>
          <w:szCs w:val="27"/>
        </w:rPr>
        <w:t>完善金融和信用体系，营造良好投融资环境</w:t>
      </w:r>
      <w:r>
        <w:rPr>
          <w:rFonts w:ascii="等线 Light" w:hAnsi="等线 Light" w:cs="等线 Light" w:eastAsia="等线 Light"/>
          <w:sz w:val="27"/>
          <w:szCs w:val="27"/>
        </w:rPr>
      </w:r>
    </w:p>
    <w:p>
      <w:pPr>
        <w:pStyle w:val="BodyText"/>
        <w:spacing w:line="309" w:lineRule="auto" w:before="42"/>
        <w:ind w:right="119"/>
        <w:jc w:val="both"/>
      </w:pPr>
      <w:r>
        <w:rPr/>
        <w:t>Comanage</w:t>
      </w:r>
      <w:r>
        <w:rPr>
          <w:spacing w:val="19"/>
        </w:rPr>
        <w:t> </w:t>
      </w:r>
      <w:r>
        <w:rPr>
          <w:spacing w:val="-4"/>
        </w:rPr>
        <w:t>平台的核心优势特点在于其集体资金管理的透明化，每一笔钱</w:t>
      </w:r>
      <w:r>
        <w:rPr/>
        <w:t> </w:t>
      </w:r>
      <w:r>
        <w:rPr>
          <w:spacing w:val="-3"/>
        </w:rPr>
        <w:t>的来龙去脉都做到完全可查。这正戳中了当前投融资不够公开透明的痛点，有利</w:t>
      </w:r>
      <w:r>
        <w:rPr>
          <w:spacing w:val="-61"/>
        </w:rPr>
        <w:t> </w:t>
      </w:r>
      <w:r>
        <w:rPr>
          <w:spacing w:val="-61"/>
        </w:rPr>
      </w:r>
      <w:r>
        <w:rPr/>
        <w:t>于完善金融和信用体系，营造良好的投融资环境。</w:t>
      </w:r>
    </w:p>
    <w:p>
      <w:pPr>
        <w:spacing w:line="240" w:lineRule="auto" w:before="0"/>
        <w:rPr>
          <w:rFonts w:ascii="等线" w:hAnsi="等线" w:cs="等线" w:eastAsia="等线"/>
          <w:sz w:val="24"/>
          <w:szCs w:val="24"/>
        </w:rPr>
      </w:pPr>
    </w:p>
    <w:p>
      <w:pPr>
        <w:tabs>
          <w:tab w:pos="1196" w:val="left" w:leader="none"/>
        </w:tabs>
        <w:spacing w:before="197"/>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1.5.3</w:t>
        <w:tab/>
      </w:r>
      <w:r>
        <w:rPr>
          <w:rFonts w:ascii="等线 Light" w:hAnsi="等线 Light" w:cs="等线 Light" w:eastAsia="等线 Light"/>
          <w:b w:val="0"/>
          <w:bCs w:val="0"/>
          <w:color w:val="2F5496"/>
          <w:sz w:val="27"/>
          <w:szCs w:val="27"/>
        </w:rPr>
        <w:t>缓解就业压力</w:t>
      </w:r>
      <w:r>
        <w:rPr>
          <w:rFonts w:ascii="等线 Light" w:hAnsi="等线 Light" w:cs="等线 Light" w:eastAsia="等线 Light"/>
          <w:sz w:val="27"/>
          <w:szCs w:val="27"/>
        </w:rPr>
      </w:r>
    </w:p>
    <w:p>
      <w:pPr>
        <w:pStyle w:val="BodyText"/>
        <w:spacing w:line="309" w:lineRule="auto" w:before="42"/>
        <w:ind w:right="119"/>
        <w:jc w:val="both"/>
      </w:pPr>
      <w:r>
        <w:rPr/>
        <w:t>Comanage</w:t>
      </w:r>
      <w:r>
        <w:rPr>
          <w:spacing w:val="19"/>
        </w:rPr>
        <w:t> </w:t>
      </w:r>
      <w:r>
        <w:rPr>
          <w:spacing w:val="-4"/>
        </w:rPr>
        <w:t>平台构建平台需要技术人员和维护运营人员，为扩大平台知名</w:t>
      </w:r>
      <w:r>
        <w:rPr/>
        <w:t> </w:t>
      </w:r>
      <w:r>
        <w:rPr>
          <w:spacing w:val="-3"/>
        </w:rPr>
        <w:t>度所需的宣传人员，为服务用户接受客户咨询的客服人员等等，都提供了许多新</w:t>
      </w:r>
      <w:r>
        <w:rPr>
          <w:spacing w:val="-61"/>
        </w:rPr>
        <w:t> </w:t>
      </w:r>
      <w:r>
        <w:rPr>
          <w:spacing w:val="-61"/>
        </w:rPr>
      </w:r>
      <w:r>
        <w:rPr/>
        <w:t>的就业岗位，缓解了当前紧张的就业压力。</w:t>
      </w:r>
    </w:p>
    <w:p>
      <w:pPr>
        <w:spacing w:line="240" w:lineRule="auto" w:before="0"/>
        <w:rPr>
          <w:rFonts w:ascii="等线" w:hAnsi="等线" w:cs="等线" w:eastAsia="等线"/>
          <w:sz w:val="24"/>
          <w:szCs w:val="24"/>
        </w:rPr>
      </w:pPr>
    </w:p>
    <w:p>
      <w:pPr>
        <w:tabs>
          <w:tab w:pos="1196" w:val="left" w:leader="none"/>
        </w:tabs>
        <w:spacing w:before="192"/>
        <w:ind w:left="120" w:right="0" w:firstLine="0"/>
        <w:jc w:val="left"/>
        <w:rPr>
          <w:rFonts w:ascii="等线 Light" w:hAnsi="等线 Light" w:cs="等线 Light" w:eastAsia="等线 Light"/>
          <w:sz w:val="27"/>
          <w:szCs w:val="27"/>
        </w:rPr>
      </w:pPr>
      <w:r>
        <w:rPr>
          <w:rFonts w:ascii="等线" w:hAnsi="等线" w:cs="等线" w:eastAsia="等线"/>
          <w:b/>
          <w:bCs/>
          <w:color w:val="2F5496"/>
          <w:w w:val="95"/>
          <w:sz w:val="28"/>
          <w:szCs w:val="28"/>
        </w:rPr>
        <w:t>1.5.4</w:t>
        <w:tab/>
      </w:r>
      <w:r>
        <w:rPr>
          <w:rFonts w:ascii="等线 Light" w:hAnsi="等线 Light" w:cs="等线 Light" w:eastAsia="等线 Light"/>
          <w:b w:val="0"/>
          <w:bCs w:val="0"/>
          <w:color w:val="2F5496"/>
          <w:sz w:val="27"/>
          <w:szCs w:val="27"/>
        </w:rPr>
        <w:t>助力公益事业</w:t>
      </w:r>
      <w:r>
        <w:rPr>
          <w:rFonts w:ascii="等线 Light" w:hAnsi="等线 Light" w:cs="等线 Light" w:eastAsia="等线 Light"/>
          <w:sz w:val="27"/>
          <w:szCs w:val="27"/>
        </w:rPr>
      </w:r>
    </w:p>
    <w:p>
      <w:pPr>
        <w:pStyle w:val="BodyText"/>
        <w:spacing w:line="309" w:lineRule="auto" w:before="47"/>
        <w:ind w:right="119"/>
        <w:jc w:val="both"/>
      </w:pPr>
      <w:r>
        <w:rPr/>
        <w:t>在 Comanage</w:t>
      </w:r>
      <w:r>
        <w:rPr>
          <w:spacing w:val="19"/>
        </w:rPr>
        <w:t> </w:t>
      </w:r>
      <w:r>
        <w:rPr/>
        <w:t>平台上进行的慈善方面的融资项目，毫无疑问地问公益事</w:t>
      </w:r>
      <w:r>
        <w:rPr/>
        <w:t> </w:t>
      </w:r>
      <w:r>
        <w:rPr>
          <w:spacing w:val="-3"/>
        </w:rPr>
        <w:t>业尽了一份力。平台本身的存在，使得公益项目得以透明化地进行，让更多对公</w:t>
      </w:r>
      <w:r>
        <w:rPr>
          <w:spacing w:val="-63"/>
        </w:rPr>
        <w:t> </w:t>
      </w:r>
      <w:r>
        <w:rPr>
          <w:spacing w:val="-63"/>
        </w:rPr>
      </w:r>
      <w:r>
        <w:rPr/>
        <w:t>益资金去向抱有疑问的人放心，从而助力推动了公益事业的发展。</w:t>
      </w:r>
    </w:p>
    <w:p>
      <w:pPr>
        <w:spacing w:after="0" w:line="309" w:lineRule="auto"/>
        <w:jc w:val="both"/>
        <w:sectPr>
          <w:pgSz w:w="11900" w:h="16840"/>
          <w:pgMar w:header="1133" w:footer="0"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14"/>
          <w:szCs w:val="14"/>
        </w:rPr>
      </w:pPr>
    </w:p>
    <w:p>
      <w:pPr>
        <w:tabs>
          <w:tab w:pos="6140" w:val="left" w:leader="none"/>
        </w:tabs>
        <w:spacing w:line="3577" w:lineRule="exact"/>
        <w:ind w:left="101" w:right="0" w:firstLine="0"/>
        <w:rPr>
          <w:rFonts w:ascii="Times New Roman" w:hAnsi="Times New Roman" w:cs="Times New Roman" w:eastAsia="Times New Roman"/>
          <w:sz w:val="20"/>
          <w:szCs w:val="20"/>
        </w:rPr>
      </w:pPr>
      <w:r>
        <w:rPr>
          <w:rFonts w:ascii="Times New Roman"/>
          <w:position w:val="-8"/>
          <w:sz w:val="20"/>
        </w:rPr>
        <w:pict>
          <v:group style="width:269.3pt;height:143.050pt;mso-position-horizontal-relative:char;mso-position-vertical-relative:line" coordorigin="0,0" coordsize="5386,2861">
            <v:shape style="position:absolute;left:10;top:0;width:3240;height:1450" type="#_x0000_t75" stroked="false">
              <v:imagedata r:id="rId21" o:title=""/>
            </v:shape>
            <v:shape style="position:absolute;left:10;top:48;width:2899;height:1354" type="#_x0000_t75" stroked="false">
              <v:imagedata r:id="rId15" o:title=""/>
            </v:shape>
            <v:shape style="position:absolute;left:0;top:782;width:5386;height:2078" type="#_x0000_t75" stroked="false">
              <v:imagedata r:id="rId16" o:title=""/>
            </v:shape>
            <v:shape style="position:absolute;left:0;top:802;width:5045;height:2059" type="#_x0000_t75" stroked="false">
              <v:imagedata r:id="rId22" o:title=""/>
            </v:shape>
            <v:group style="position:absolute;left:110;top:1109;width:4860;height:2" coordorigin="110,1109" coordsize="4860,2">
              <v:shape style="position:absolute;left:110;top:1109;width:4860;height:2" coordorigin="110,1109" coordsize="4860,0" path="m110,1109l4970,1109e" filled="false" stroked="true" strokeweight="1.44pt" strokecolor="#5b9bd5">
                <v:path arrowok="t"/>
              </v:shape>
              <v:shape style="position:absolute;left:0;top:0;width:5386;height:2861" type="#_x0000_t202" filled="false" stroked="false">
                <v:textbox inset="0,0,0,0">
                  <w:txbxContent>
                    <w:p>
                      <w:pPr>
                        <w:spacing w:line="829" w:lineRule="exact" w:before="40"/>
                        <w:ind w:left="153" w:right="0" w:firstLine="0"/>
                        <w:jc w:val="left"/>
                        <w:rPr>
                          <w:rFonts w:ascii="等线" w:hAnsi="等线" w:cs="等线" w:eastAsia="等线"/>
                          <w:sz w:val="69"/>
                          <w:szCs w:val="69"/>
                        </w:rPr>
                      </w:pPr>
                      <w:r>
                        <w:rPr>
                          <w:rFonts w:ascii="等线"/>
                          <w:color w:val="2E74B5"/>
                          <w:spacing w:val="-1"/>
                          <w:w w:val="100"/>
                          <w:sz w:val="69"/>
                        </w:rPr>
                        <w:t>PA</w:t>
                      </w:r>
                      <w:r>
                        <w:rPr>
                          <w:rFonts w:ascii="等线"/>
                          <w:color w:val="2E74B5"/>
                          <w:spacing w:val="6"/>
                          <w:w w:val="100"/>
                          <w:sz w:val="69"/>
                        </w:rPr>
                        <w:t>R</w:t>
                      </w:r>
                      <w:r>
                        <w:rPr>
                          <w:rFonts w:ascii="等线"/>
                          <w:color w:val="2E74B5"/>
                          <w:w w:val="100"/>
                          <w:sz w:val="69"/>
                        </w:rPr>
                        <w:t>T</w:t>
                      </w:r>
                      <w:r>
                        <w:rPr>
                          <w:rFonts w:ascii="等线"/>
                          <w:color w:val="2E74B5"/>
                          <w:spacing w:val="6"/>
                          <w:sz w:val="69"/>
                        </w:rPr>
                        <w:t> </w:t>
                      </w:r>
                      <w:r>
                        <w:rPr>
                          <w:rFonts w:ascii="等线"/>
                          <w:color w:val="2E74B5"/>
                          <w:w w:val="100"/>
                          <w:sz w:val="69"/>
                        </w:rPr>
                        <w:t>2</w:t>
                      </w:r>
                      <w:r>
                        <w:rPr>
                          <w:rFonts w:ascii="等线"/>
                          <w:w w:val="100"/>
                          <w:sz w:val="69"/>
                        </w:rPr>
                      </w:r>
                    </w:p>
                    <w:p>
                      <w:pPr>
                        <w:spacing w:line="1615" w:lineRule="exact" w:before="0"/>
                        <w:ind w:left="144" w:right="0" w:firstLine="0"/>
                        <w:jc w:val="left"/>
                        <w:rPr>
                          <w:rFonts w:ascii="微软雅黑" w:hAnsi="微软雅黑" w:cs="微软雅黑" w:eastAsia="微软雅黑"/>
                          <w:sz w:val="100"/>
                          <w:szCs w:val="100"/>
                        </w:rPr>
                      </w:pPr>
                      <w:r>
                        <w:rPr>
                          <w:rFonts w:ascii="微软雅黑" w:hAnsi="微软雅黑" w:cs="微软雅黑" w:eastAsia="微软雅黑"/>
                          <w:w w:val="99"/>
                          <w:sz w:val="100"/>
                          <w:szCs w:val="100"/>
                        </w:rPr>
                        <w:t>产品介绍</w:t>
                      </w:r>
                      <w:r>
                        <w:rPr>
                          <w:rFonts w:ascii="微软雅黑" w:hAnsi="微软雅黑" w:cs="微软雅黑" w:eastAsia="微软雅黑"/>
                          <w:sz w:val="100"/>
                          <w:szCs w:val="100"/>
                        </w:rPr>
                      </w:r>
                    </w:p>
                  </w:txbxContent>
                </v:textbox>
                <w10:wrap type="none"/>
              </v:shape>
            </v:group>
          </v:group>
        </w:pict>
      </w:r>
      <w:r>
        <w:rPr>
          <w:rFonts w:ascii="Times New Roman"/>
          <w:position w:val="-8"/>
          <w:sz w:val="20"/>
        </w:rPr>
      </w:r>
      <w:r>
        <w:rPr>
          <w:rFonts w:ascii="Times New Roman"/>
          <w:position w:val="-8"/>
          <w:sz w:val="20"/>
        </w:rPr>
        <w:tab/>
      </w:r>
      <w:r>
        <w:rPr>
          <w:rFonts w:ascii="Times New Roman"/>
          <w:position w:val="-71"/>
          <w:sz w:val="20"/>
        </w:rPr>
        <w:drawing>
          <wp:inline distT="0" distB="0" distL="0" distR="0">
            <wp:extent cx="2521802" cy="2271903"/>
            <wp:effectExtent l="0" t="0" r="0" b="0"/>
            <wp:docPr id="3" name="image16.jpeg" descr=""/>
            <wp:cNvGraphicFramePr>
              <a:graphicFrameLocks noChangeAspect="1"/>
            </wp:cNvGraphicFramePr>
            <a:graphic>
              <a:graphicData uri="http://schemas.openxmlformats.org/drawingml/2006/picture">
                <pic:pic>
                  <pic:nvPicPr>
                    <pic:cNvPr id="4" name="image16.jpeg"/>
                    <pic:cNvPicPr/>
                  </pic:nvPicPr>
                  <pic:blipFill>
                    <a:blip r:embed="rId23" cstate="print"/>
                    <a:stretch>
                      <a:fillRect/>
                    </a:stretch>
                  </pic:blipFill>
                  <pic:spPr>
                    <a:xfrm>
                      <a:off x="0" y="0"/>
                      <a:ext cx="2521802" cy="2271903"/>
                    </a:xfrm>
                    <a:prstGeom prst="rect">
                      <a:avLst/>
                    </a:prstGeom>
                  </pic:spPr>
                </pic:pic>
              </a:graphicData>
            </a:graphic>
          </wp:inline>
        </w:drawing>
      </w:r>
      <w:r>
        <w:rPr>
          <w:rFonts w:ascii="Times New Roman"/>
          <w:position w:val="-71"/>
          <w:sz w:val="20"/>
        </w:rPr>
      </w:r>
    </w:p>
    <w:p>
      <w:pPr>
        <w:spacing w:after="0" w:line="3577" w:lineRule="exact"/>
        <w:rPr>
          <w:rFonts w:ascii="Times New Roman" w:hAnsi="Times New Roman" w:cs="Times New Roman" w:eastAsia="Times New Roman"/>
          <w:sz w:val="20"/>
          <w:szCs w:val="20"/>
        </w:rPr>
        <w:sectPr>
          <w:headerReference w:type="default" r:id="rId20"/>
          <w:pgSz w:w="11900" w:h="16840"/>
          <w:pgMar w:header="1133" w:footer="0" w:top="1580" w:bottom="280" w:left="142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4217" w:val="left" w:leader="none"/>
        </w:tabs>
        <w:spacing w:line="539" w:lineRule="exact"/>
        <w:ind w:right="0"/>
        <w:jc w:val="left"/>
        <w:rPr>
          <w:b w:val="0"/>
          <w:bCs w:val="0"/>
        </w:rPr>
      </w:pPr>
      <w:r>
        <w:rPr>
          <w:color w:val="2E74B5"/>
        </w:rPr>
        <w:t>PART</w:t>
      </w:r>
      <w:r>
        <w:rPr>
          <w:color w:val="2E74B5"/>
          <w:spacing w:val="29"/>
        </w:rPr>
        <w:t> </w:t>
      </w:r>
      <w:r>
        <w:rPr>
          <w:color w:val="2E74B5"/>
        </w:rPr>
        <w:t>2</w:t>
        <w:tab/>
        <w:t>产品介绍</w:t>
      </w:r>
      <w:r>
        <w:rPr>
          <w:b w:val="0"/>
          <w:bCs w:val="0"/>
        </w:rPr>
      </w:r>
    </w:p>
    <w:p>
      <w:pPr>
        <w:spacing w:line="240" w:lineRule="auto" w:before="2"/>
        <w:rPr>
          <w:rFonts w:ascii="等线" w:hAnsi="等线" w:cs="等线" w:eastAsia="等线"/>
          <w:b/>
          <w:bCs/>
          <w:sz w:val="14"/>
          <w:szCs w:val="14"/>
        </w:rPr>
      </w:pPr>
    </w:p>
    <w:p>
      <w:pPr>
        <w:spacing w:line="20" w:lineRule="exact"/>
        <w:ind w:left="3609" w:right="0" w:firstLine="0"/>
        <w:rPr>
          <w:rFonts w:ascii="等线" w:hAnsi="等线" w:cs="等线" w:eastAsia="等线"/>
          <w:sz w:val="2"/>
          <w:szCs w:val="2"/>
        </w:rPr>
      </w:pPr>
      <w:r>
        <w:rPr>
          <w:rFonts w:ascii="等线" w:hAnsi="等线" w:cs="等线" w:eastAsia="等线"/>
          <w:sz w:val="2"/>
          <w:szCs w:val="2"/>
        </w:rPr>
        <w:pict>
          <v:group style="width:82pt;height:1pt;mso-position-horizontal-relative:char;mso-position-vertical-relative:line" coordorigin="0,0" coordsize="1640,20">
            <v:group style="position:absolute;left:10;top:10;width:1620;height:2" coordorigin="10,10" coordsize="1620,2">
              <v:shape style="position:absolute;left:10;top:10;width:1620;height:2" coordorigin="10,10" coordsize="1620,0" path="m10,10l1630,10e" filled="false" stroked="true" strokeweight=".96pt" strokecolor="#1f4e79">
                <v:path arrowok="t"/>
              </v:shape>
            </v:group>
          </v:group>
        </w:pict>
      </w:r>
      <w:r>
        <w:rPr>
          <w:rFonts w:ascii="等线" w:hAnsi="等线" w:cs="等线" w:eastAsia="等线"/>
          <w:sz w:val="2"/>
          <w:szCs w:val="2"/>
        </w:rPr>
      </w:r>
    </w:p>
    <w:p>
      <w:pPr>
        <w:spacing w:line="240" w:lineRule="auto" w:before="5"/>
        <w:rPr>
          <w:rFonts w:ascii="等线" w:hAnsi="等线" w:cs="等线" w:eastAsia="等线"/>
          <w:b/>
          <w:bCs/>
          <w:sz w:val="44"/>
          <w:szCs w:val="44"/>
        </w:rPr>
      </w:pPr>
    </w:p>
    <w:p>
      <w:pPr>
        <w:spacing w:before="0"/>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2.1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平台流程介绍</w:t>
      </w:r>
      <w:r>
        <w:rPr>
          <w:rFonts w:ascii="等线 Light" w:hAnsi="等线 Light" w:cs="等线 Light" w:eastAsia="等线 Light"/>
          <w:sz w:val="35"/>
          <w:szCs w:val="35"/>
        </w:rPr>
      </w: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7"/>
        <w:rPr>
          <w:rFonts w:ascii="等线 Light" w:hAnsi="等线 Light" w:cs="等线 Light" w:eastAsia="等线 Light"/>
          <w:b w:val="0"/>
          <w:bCs w:val="0"/>
          <w:sz w:val="17"/>
          <w:szCs w:val="17"/>
        </w:rPr>
      </w:pPr>
    </w:p>
    <w:p>
      <w:pPr>
        <w:spacing w:line="6225" w:lineRule="exact"/>
        <w:ind w:left="1108" w:right="0" w:firstLine="0"/>
        <w:rPr>
          <w:rFonts w:ascii="等线 Light" w:hAnsi="等线 Light" w:cs="等线 Light" w:eastAsia="等线 Light"/>
          <w:sz w:val="20"/>
          <w:szCs w:val="20"/>
        </w:rPr>
      </w:pPr>
      <w:r>
        <w:rPr>
          <w:rFonts w:ascii="等线 Light" w:hAnsi="等线 Light" w:cs="等线 Light" w:eastAsia="等线 Light"/>
          <w:position w:val="-124"/>
          <w:sz w:val="20"/>
          <w:szCs w:val="20"/>
        </w:rPr>
        <w:pict>
          <v:group style="width:336.25pt;height:311.3pt;mso-position-horizontal-relative:char;mso-position-vertical-relative:line" coordorigin="0,0" coordsize="6725,6226">
            <v:group style="position:absolute;left:14;top:3528;width:1292;height:648" coordorigin="14,3528" coordsize="1292,648">
              <v:shape style="position:absolute;left:14;top:3528;width:1292;height:648" coordorigin="14,3528" coordsize="1292,648" path="m1241,3528l66,3529,18,3571,14,3593,16,4124,24,4145,38,4161,57,4172,79,4176,1254,4175,1275,4167,1291,4152,1302,4133,1306,4111,1304,3580,1296,3559,1282,3543,1263,3532,1241,3528xe" filled="true" fillcolor="#4472c4" stroked="false">
                <v:path arrowok="t"/>
                <v:fill type="solid"/>
              </v:shape>
            </v:group>
            <v:group style="position:absolute;left:1294;top:1814;width:535;height:2041" coordorigin="1294,1814" coordsize="535,2041">
              <v:shape style="position:absolute;left:1294;top:1814;width:535;height:2041" coordorigin="1294,1814" coordsize="535,2041" path="m1294,3850l1808,1814,1828,1819,1313,3854,1294,3850xe" filled="true" fillcolor="#34599c" stroked="false">
                <v:path arrowok="t"/>
                <v:fill type="solid"/>
              </v:shape>
            </v:group>
            <v:group style="position:absolute;left:1819;top:1493;width:1287;height:648" coordorigin="1819,1493" coordsize="1287,648">
              <v:shape style="position:absolute;left:1819;top:1493;width:1287;height:648" coordorigin="1819,1493" coordsize="1287,648" path="m3041,1493l1871,1494,1823,1535,1819,1558,1821,2089,1829,2110,1843,2126,1862,2137,1884,2141,3054,2139,3075,2131,3091,2117,3102,2098,3106,2076,3104,1544,3096,1524,3082,1508,3063,1497,3041,1493xe" filled="true" fillcolor="#4472c4" stroked="false">
                <v:path arrowok="t"/>
                <v:fill type="solid"/>
              </v:shape>
            </v:group>
            <v:group style="position:absolute;left:1819;top:1493;width:1287;height:648" coordorigin="1819,1493" coordsize="1287,648">
              <v:shape style="position:absolute;left:1819;top:1493;width:1287;height:648" coordorigin="1819,1493" coordsize="1287,648" path="m1819,1558l1850,1502,3041,1493,3063,1497,3082,1508,3096,1524,3104,1544,3106,2076,3102,2098,3091,2117,3075,2131,3054,2139,1884,2141,1862,2137,1843,2126,1829,2110,1821,2089,1819,1558xe" filled="false" stroked="true" strokeweight="1.44pt" strokecolor="#ffffff">
                <v:path arrowok="t"/>
              </v:shape>
            </v:group>
            <v:group style="position:absolute;left:3099;top:1439;width:527;height:387" coordorigin="3099,1439" coordsize="527,387">
              <v:shape style="position:absolute;left:3099;top:1439;width:527;height:387" coordorigin="3099,1439" coordsize="527,387" path="m3099,1809l3614,1439,3626,1455,3111,1825,3099,1809xe" filled="true" fillcolor="#3d67b1" stroked="false">
                <v:path arrowok="t"/>
                <v:fill type="solid"/>
              </v:shape>
            </v:group>
            <v:group style="position:absolute;left:3619;top:1123;width:1287;height:644" coordorigin="3619,1123" coordsize="1287,644">
              <v:shape style="position:absolute;left:3619;top:1123;width:1287;height:644" coordorigin="3619,1123" coordsize="1287,644" path="m4841,1123l3671,1124,3623,1165,3619,1188,3620,1715,3628,1735,3642,1752,3661,1762,3684,1766,4854,1765,4874,1757,4891,1743,4902,1724,4906,1702,4904,1175,4896,1154,4882,1138,4864,1127,4841,1123xe" filled="true" fillcolor="#4472c4" stroked="false">
                <v:path arrowok="t"/>
                <v:fill type="solid"/>
              </v:shape>
            </v:group>
            <v:group style="position:absolute;left:3619;top:1123;width:1287;height:644" coordorigin="3619,1123" coordsize="1287,644">
              <v:shape style="position:absolute;left:3619;top:1123;width:1287;height:644" coordorigin="3619,1123" coordsize="1287,644" path="m3619,1188l3650,1132,4841,1123,4864,1127,4882,1138,4896,1154,4904,1175,4906,1702,4902,1724,4891,1743,4874,1757,4854,1765,3684,1766,3661,1762,3642,1752,3628,1735,3620,1715,3619,1188xe" filled="false" stroked="true" strokeweight="1.44pt" strokecolor="#ffffff">
                <v:path arrowok="t"/>
              </v:shape>
            </v:group>
            <v:group style="position:absolute;left:4898;top:332;width:533;height:1119" coordorigin="4898,332" coordsize="533,1119">
              <v:shape style="position:absolute;left:4898;top:332;width:533;height:1119" coordorigin="4898,332" coordsize="533,1119" path="m4898,1443l5413,332,5431,341,4916,1451,4898,1443xe" filled="true" fillcolor="#3d67b1" stroked="false">
                <v:path arrowok="t"/>
                <v:fill type="solid"/>
              </v:shape>
            </v:group>
            <v:group style="position:absolute;left:5424;top:14;width:1287;height:644" coordorigin="5424,14" coordsize="1287,644">
              <v:shape style="position:absolute;left:5424;top:14;width:1287;height:644" coordorigin="5424,14" coordsize="1287,644" path="m6646,14l5476,16,5428,56,5424,79,5425,606,5433,626,5447,643,5466,654,5488,658,6659,656,6679,648,6696,634,6706,616,6710,593,6709,66,6701,46,6687,29,6668,18,6646,14xe" filled="true" fillcolor="#4472c4" stroked="false">
                <v:path arrowok="t"/>
                <v:fill type="solid"/>
              </v:shape>
            </v:group>
            <v:group style="position:absolute;left:5424;top:14;width:1287;height:644" coordorigin="5424,14" coordsize="1287,644">
              <v:shape style="position:absolute;left:5424;top:14;width:1287;height:644" coordorigin="5424,14" coordsize="1287,644" path="m5424,79l5455,24,6646,14,6668,18,6687,29,6701,46,6709,66,6710,593,6706,616,6696,634,6679,648,6659,656,5488,658,5466,654,5447,643,5433,626,5425,606,5424,79xe" filled="false" stroked="true" strokeweight="1.44pt" strokecolor="#ffffff">
                <v:path arrowok="t"/>
              </v:shape>
            </v:group>
            <v:group style="position:absolute;left:4901;top:1069;width:527;height:387" coordorigin="4901,1069" coordsize="527,387">
              <v:shape style="position:absolute;left:4901;top:1069;width:527;height:387" coordorigin="4901,1069" coordsize="527,387" path="m4901,1439l5416,1069,5428,1085,4913,1455,4901,1439xe" filled="true" fillcolor="#3d67b1" stroked="false">
                <v:path arrowok="t"/>
                <v:fill type="solid"/>
              </v:shape>
            </v:group>
            <v:group style="position:absolute;left:5424;top:754;width:1287;height:644" coordorigin="5424,754" coordsize="1287,644">
              <v:shape style="position:absolute;left:5424;top:754;width:1287;height:644" coordorigin="5424,754" coordsize="1287,644" path="m6646,754l5476,755,5428,796,5424,818,5425,1345,5433,1366,5447,1382,5466,1393,5488,1397,6659,1396,6679,1388,6696,1374,6706,1355,6710,1332,6709,805,6701,785,6687,768,6668,758,6646,754xe" filled="true" fillcolor="#4472c4" stroked="false">
                <v:path arrowok="t"/>
                <v:fill type="solid"/>
              </v:shape>
            </v:group>
            <v:group style="position:absolute;left:5424;top:754;width:1287;height:644" coordorigin="5424,754" coordsize="1287,644">
              <v:shape style="position:absolute;left:5424;top:754;width:1287;height:644" coordorigin="5424,754" coordsize="1287,644" path="m5424,818l5455,763,6646,754,6668,758,6687,768,6701,785,6709,805,6710,1332,6706,1355,6696,1374,6679,1388,6659,1396,5488,1397,5466,1393,5447,1382,5433,1366,5425,1345,5424,818xe" filled="false" stroked="true" strokeweight="1.44pt" strokecolor="#ffffff">
                <v:path arrowok="t"/>
              </v:shape>
            </v:group>
            <v:group style="position:absolute;left:4901;top:1439;width:527;height:387" coordorigin="4901,1439" coordsize="527,387">
              <v:shape style="position:absolute;left:4901;top:1439;width:527;height:387" coordorigin="4901,1439" coordsize="527,387" path="m4913,1439l5428,1809,5416,1825,4901,1455,4913,1439xe" filled="true" fillcolor="#3d67b1" stroked="false">
                <v:path arrowok="t"/>
                <v:fill type="solid"/>
              </v:shape>
            </v:group>
            <v:group style="position:absolute;left:5424;top:1493;width:1287;height:648" coordorigin="5424,1493" coordsize="1287,648">
              <v:shape style="position:absolute;left:5424;top:1493;width:1287;height:648" coordorigin="5424,1493" coordsize="1287,648" path="m6646,1493l5476,1494,5428,1535,5424,1558,5425,2089,5433,2110,5448,2126,5467,2137,5489,2141,6659,2139,6679,2131,6696,2117,6706,2098,6710,2076,6709,1544,6701,1524,6687,1508,6668,1497,6646,1493xe" filled="true" fillcolor="#4472c4" stroked="false">
                <v:path arrowok="t"/>
                <v:fill type="solid"/>
              </v:shape>
            </v:group>
            <v:group style="position:absolute;left:5424;top:1493;width:1287;height:648" coordorigin="5424,1493" coordsize="1287,648">
              <v:shape style="position:absolute;left:5424;top:1493;width:1287;height:648" coordorigin="5424,1493" coordsize="1287,648" path="m5424,1558l5455,1502,6646,1493,6668,1497,6687,1508,6701,1524,6709,1544,6710,2076,6706,2098,6696,2117,6679,2131,6659,2139,5489,2141,5467,2137,5448,2126,5433,2110,5425,2089,5424,1558xe" filled="false" stroked="true" strokeweight="1.44pt" strokecolor="#ffffff">
                <v:path arrowok="t"/>
              </v:shape>
            </v:group>
            <v:group style="position:absolute;left:4898;top:1443;width:533;height:1119" coordorigin="4898,1443" coordsize="533,1119">
              <v:shape style="position:absolute;left:4898;top:1443;width:533;height:1119" coordorigin="4898,1443" coordsize="533,1119" path="m4916,1443l5431,2553,5413,2561,4898,1451,4916,1443xe" filled="true" fillcolor="#3d67b1" stroked="false">
                <v:path arrowok="t"/>
                <v:fill type="solid"/>
              </v:shape>
            </v:group>
            <v:group style="position:absolute;left:5424;top:2237;width:1287;height:644" coordorigin="5424,2237" coordsize="1287,644">
              <v:shape style="position:absolute;left:5424;top:2237;width:1287;height:644" coordorigin="5424,2237" coordsize="1287,644" path="m6646,2237l5476,2238,5428,2279,5424,2301,5425,2828,5433,2849,5447,2865,5466,2876,5488,2880,6659,2879,6679,2871,6696,2857,6706,2838,6710,2816,6709,2289,6701,2268,6687,2252,6668,2241,6646,2237xe" filled="true" fillcolor="#4472c4" stroked="false">
                <v:path arrowok="t"/>
                <v:fill type="solid"/>
              </v:shape>
            </v:group>
            <v:group style="position:absolute;left:5424;top:2237;width:1287;height:644" coordorigin="5424,2237" coordsize="1287,644">
              <v:shape style="position:absolute;left:5424;top:2237;width:1287;height:644" coordorigin="5424,2237" coordsize="1287,644" path="m5424,2301l5455,2246,6646,2237,6668,2241,6687,2252,6701,2268,6709,2289,6710,2816,6706,2838,6696,2857,6679,2871,6659,2879,5488,2880,5466,2876,5447,2865,5433,2849,5425,2828,5424,2301xe" filled="false" stroked="true" strokeweight="1.44pt" strokecolor="#ffffff">
                <v:path arrowok="t"/>
              </v:shape>
            </v:group>
            <v:group style="position:absolute;left:3099;top:1809;width:527;height:387" coordorigin="3099,1809" coordsize="527,387">
              <v:shape style="position:absolute;left:3099;top:1809;width:527;height:387" coordorigin="3099,1809" coordsize="527,387" path="m3111,1809l3626,2179,3614,2195,3099,1825,3111,1809xe" filled="true" fillcolor="#3d67b1" stroked="false">
                <v:path arrowok="t"/>
                <v:fill type="solid"/>
              </v:shape>
            </v:group>
            <v:group style="position:absolute;left:3619;top:1867;width:1287;height:644" coordorigin="3619,1867" coordsize="1287,644">
              <v:shape style="position:absolute;left:3619;top:1867;width:1287;height:644" coordorigin="3619,1867" coordsize="1287,644" path="m4841,1867l3671,1868,3623,1909,3619,1932,3620,2459,3628,2479,3642,2496,3661,2506,3684,2510,4854,2509,4874,2501,4891,2487,4902,2468,4906,2446,4904,1919,4896,1898,4882,1882,4864,1871,4841,1867xe" filled="true" fillcolor="#4472c4" stroked="false">
                <v:path arrowok="t"/>
                <v:fill type="solid"/>
              </v:shape>
            </v:group>
            <v:group style="position:absolute;left:3619;top:1867;width:1287;height:644" coordorigin="3619,1867" coordsize="1287,644">
              <v:shape style="position:absolute;left:3619;top:1867;width:1287;height:644" coordorigin="3619,1867" coordsize="1287,644" path="m3619,1932l3650,1876,4841,1867,4864,1871,4882,1882,4896,1898,4904,1919,4906,2446,4902,2468,4891,2487,4874,2501,4854,2509,3684,2510,3661,2506,3642,2496,3628,2479,3620,2459,3619,1932xe" filled="false" stroked="true" strokeweight="1.44pt" strokecolor="#ffffff">
                <v:path arrowok="t"/>
              </v:shape>
            </v:group>
            <v:group style="position:absolute;left:1296;top:3290;width:530;height:569" coordorigin="1296,3290" coordsize="530,569">
              <v:shape style="position:absolute;left:1296;top:3290;width:530;height:569" coordorigin="1296,3290" coordsize="530,569" path="m1296,3845l1811,3290,1826,3304,1311,3859,1296,3845xe" filled="true" fillcolor="#34599c" stroked="false">
                <v:path arrowok="t"/>
                <v:fill type="solid"/>
              </v:shape>
            </v:group>
            <v:group style="position:absolute;left:1819;top:2976;width:1287;height:644" coordorigin="1819,2976" coordsize="1287,644">
              <v:shape style="position:absolute;left:1819;top:2976;width:1287;height:644" coordorigin="1819,2976" coordsize="1287,644" path="m3041,2976l1871,2977,1823,3018,1819,3040,1820,3567,1828,3588,1842,3604,1861,3615,1884,3619,3054,3618,3074,3610,3091,3596,3102,3577,3106,3555,3104,3028,3096,3007,3082,2991,3064,2980,3041,2976xe" filled="true" fillcolor="#4472c4" stroked="false">
                <v:path arrowok="t"/>
                <v:fill type="solid"/>
              </v:shape>
            </v:group>
            <v:group style="position:absolute;left:1819;top:2976;width:1287;height:644" coordorigin="1819,2976" coordsize="1287,644">
              <v:shape style="position:absolute;left:1819;top:2976;width:1287;height:644" coordorigin="1819,2976" coordsize="1287,644" path="m1819,3040l1850,2985,3041,2976,3064,2980,3082,2991,3096,3007,3104,3028,3106,3555,3102,3577,3091,3596,3074,3610,3054,3618,1884,3619,1861,3615,1842,3604,1828,3588,1820,3567,1819,3040xe" filled="false" stroked="true" strokeweight="1.44pt" strokecolor="#ffffff">
                <v:path arrowok="t"/>
              </v:shape>
            </v:group>
            <v:group style="position:absolute;left:3099;top:2919;width:527;height:387" coordorigin="3099,2919" coordsize="527,387">
              <v:shape style="position:absolute;left:3099;top:2919;width:527;height:387" coordorigin="3099,2919" coordsize="527,387" path="m3099,3289l3614,2919,3626,2935,3111,3305,3099,3289xe" filled="true" fillcolor="#3d67b1" stroked="false">
                <v:path arrowok="t"/>
                <v:fill type="solid"/>
              </v:shape>
            </v:group>
            <v:group style="position:absolute;left:3619;top:2606;width:1287;height:644" coordorigin="3619,2606" coordsize="1287,644">
              <v:shape style="position:absolute;left:3619;top:2606;width:1287;height:644" coordorigin="3619,2606" coordsize="1287,644" path="m4841,2606l3671,2608,3623,2648,3619,2671,3620,3198,3628,3218,3642,3235,3661,3246,3684,3250,4854,3248,4874,3240,4891,3226,4902,3208,4906,3185,4904,2658,4896,2638,4882,2621,4864,2610,4841,2606xe" filled="true" fillcolor="#4472c4" stroked="false">
                <v:path arrowok="t"/>
                <v:fill type="solid"/>
              </v:shape>
            </v:group>
            <v:group style="position:absolute;left:3619;top:2606;width:1287;height:644" coordorigin="3619,2606" coordsize="1287,644">
              <v:shape style="position:absolute;left:3619;top:2606;width:1287;height:644" coordorigin="3619,2606" coordsize="1287,644" path="m3619,2671l3650,2616,4841,2606,4864,2610,4882,2621,4896,2638,4904,2658,4906,3185,4902,3208,4891,3226,4874,3240,4854,3248,3684,3250,3661,3246,3642,3235,3628,3218,3620,3198,3619,2671xe" filled="false" stroked="true" strokeweight="1.44pt" strokecolor="#ffffff">
                <v:path arrowok="t"/>
              </v:shape>
            </v:group>
            <v:group style="position:absolute;left:3099;top:3289;width:527;height:387" coordorigin="3099,3289" coordsize="527,387">
              <v:shape style="position:absolute;left:3099;top:3289;width:527;height:387" coordorigin="3099,3289" coordsize="527,387" path="m3111,3289l3626,3659,3614,3675,3099,3305,3111,3289xe" filled="true" fillcolor="#3d67b1" stroked="false">
                <v:path arrowok="t"/>
                <v:fill type="solid"/>
              </v:shape>
            </v:group>
            <v:group style="position:absolute;left:3619;top:3346;width:1287;height:644" coordorigin="3619,3346" coordsize="1287,644">
              <v:shape style="position:absolute;left:3619;top:3346;width:1287;height:644" coordorigin="3619,3346" coordsize="1287,644" path="m4841,3346l3671,3347,3623,3388,3619,3410,3620,3937,3628,3958,3642,3974,3661,3985,3684,3989,4854,3988,4874,3980,4891,3966,4902,3947,4906,3924,4904,3397,4896,3377,4882,3360,4864,3350,4841,3346xe" filled="true" fillcolor="#4472c4" stroked="false">
                <v:path arrowok="t"/>
                <v:fill type="solid"/>
              </v:shape>
            </v:group>
            <v:group style="position:absolute;left:3619;top:3346;width:1287;height:644" coordorigin="3619,3346" coordsize="1287,644">
              <v:shape style="position:absolute;left:3619;top:3346;width:1287;height:644" coordorigin="3619,3346" coordsize="1287,644" path="m3619,3410l3650,3355,4841,3346,4864,3350,4882,3360,4896,3377,4904,3397,4906,3924,4902,3947,4891,3966,4874,3980,4854,3988,3684,3989,3661,3985,3642,3974,3628,3958,3620,3937,3619,3410xe" filled="false" stroked="true" strokeweight="1.44pt" strokecolor="#ffffff">
                <v:path arrowok="t"/>
              </v:shape>
            </v:group>
            <v:group style="position:absolute;left:1294;top:3848;width:534;height:1303" coordorigin="1294,3848" coordsize="534,1303">
              <v:shape style="position:absolute;left:1294;top:3848;width:534;height:1303" coordorigin="1294,3848" coordsize="534,1303" path="m1313,3848l1827,5143,1809,5151,1294,3856,1313,3848xe" filled="true" fillcolor="#34599c" stroked="false">
                <v:path arrowok="t"/>
                <v:fill type="solid"/>
              </v:shape>
            </v:group>
            <v:group style="position:absolute;left:1819;top:4824;width:1287;height:644" coordorigin="1819,4824" coordsize="1287,644">
              <v:shape style="position:absolute;left:1819;top:4824;width:1287;height:644" coordorigin="1819,4824" coordsize="1287,644" path="m3041,4824l1871,4825,1823,4866,1819,4888,1820,5415,1828,5436,1842,5452,1861,5463,1884,5467,3054,5466,3074,5458,3091,5444,3102,5425,3106,5403,3104,4876,3096,4855,3082,4839,3064,4828,3041,4824xe" filled="true" fillcolor="#4472c4" stroked="false">
                <v:path arrowok="t"/>
                <v:fill type="solid"/>
              </v:shape>
            </v:group>
            <v:group style="position:absolute;left:1819;top:4824;width:1287;height:644" coordorigin="1819,4824" coordsize="1287,644">
              <v:shape style="position:absolute;left:1819;top:4824;width:1287;height:644" coordorigin="1819,4824" coordsize="1287,644" path="m1819,4888l1850,4833,3041,4824,3064,4828,3082,4839,3096,4855,3104,4876,3106,5403,3102,5425,3091,5444,3074,5458,3054,5466,1884,5467,1861,5463,1842,5452,1828,5436,1820,5415,1819,4888xe" filled="false" stroked="true" strokeweight="1.44pt" strokecolor="#ffffff">
                <v:path arrowok="t"/>
              </v:shape>
            </v:group>
            <v:group style="position:absolute;left:3097;top:4401;width:532;height:752" coordorigin="3097,4401" coordsize="532,752">
              <v:shape style="position:absolute;left:3097;top:4401;width:532;height:752" coordorigin="3097,4401" coordsize="532,752" path="m3097,5141l3612,4401,3628,4413,3113,5153,3097,5141xe" filled="true" fillcolor="#3d67b1" stroked="false">
                <v:path arrowok="t"/>
                <v:fill type="solid"/>
              </v:shape>
            </v:group>
            <v:group style="position:absolute;left:3619;top:4085;width:1287;height:644" coordorigin="3619,4085" coordsize="1287,644">
              <v:shape style="position:absolute;left:3619;top:4085;width:1287;height:644" coordorigin="3619,4085" coordsize="1287,644" path="m4841,4085l3671,4086,3623,4127,3619,4149,3620,4676,3628,4697,3642,4713,3661,4724,3684,4728,4854,4727,4874,4719,4891,4705,4902,4686,4906,4664,4904,4137,4896,4116,4882,4100,4864,4089,4841,4085xe" filled="true" fillcolor="#4472c4" stroked="false">
                <v:path arrowok="t"/>
                <v:fill type="solid"/>
              </v:shape>
            </v:group>
            <v:group style="position:absolute;left:3619;top:4085;width:1287;height:644" coordorigin="3619,4085" coordsize="1287,644">
              <v:shape style="position:absolute;left:3619;top:4085;width:1287;height:644" coordorigin="3619,4085" coordsize="1287,644" path="m3619,4149l3650,4094,4841,4085,4864,4089,4882,4100,4896,4116,4904,4137,4906,4664,4902,4686,4891,4705,4874,4719,4854,4727,3684,4728,3661,4724,3642,4713,3628,4697,3620,4676,3619,4149xe" filled="false" stroked="true" strokeweight="1.44pt" strokecolor="#ffffff">
                <v:path arrowok="t"/>
              </v:shape>
            </v:group>
            <v:group style="position:absolute;left:4906;top:4407;width:515;height:2" coordorigin="4906,4407" coordsize="515,2">
              <v:shape style="position:absolute;left:4906;top:4407;width:515;height:2" coordorigin="4906,4407" coordsize="515,0" path="m4906,4407l5420,4407e" filled="false" stroked="true" strokeweight=".96pt" strokecolor="#3d67b1">
                <v:path arrowok="t"/>
              </v:shape>
            </v:group>
            <v:group style="position:absolute;left:5424;top:4085;width:1287;height:644" coordorigin="5424,4085" coordsize="1287,644">
              <v:shape style="position:absolute;left:5424;top:4085;width:1287;height:644" coordorigin="5424,4085" coordsize="1287,644" path="m6646,4085l5476,4086,5428,4127,5424,4149,5425,4676,5433,4697,5447,4713,5466,4724,5488,4728,6659,4727,6679,4719,6696,4705,6706,4686,6710,4664,6709,4137,6701,4116,6687,4100,6668,4089,6646,4085xe" filled="true" fillcolor="#4472c4" stroked="false">
                <v:path arrowok="t"/>
                <v:fill type="solid"/>
              </v:shape>
            </v:group>
            <v:group style="position:absolute;left:5424;top:4085;width:1287;height:644" coordorigin="5424,4085" coordsize="1287,644">
              <v:shape style="position:absolute;left:5424;top:4085;width:1287;height:644" coordorigin="5424,4085" coordsize="1287,644" path="m5424,4149l5455,4094,6646,4085,6668,4089,6687,4100,6701,4116,6709,4137,6710,4664,6706,4686,6696,4705,6679,4719,6659,4727,5488,4728,5466,4724,5447,4713,5433,4697,5425,4676,5424,4149xe" filled="false" stroked="true" strokeweight="1.44pt" strokecolor="#ffffff">
                <v:path arrowok="t"/>
              </v:shape>
            </v:group>
            <v:group style="position:absolute;left:3106;top:5146;width:515;height:2" coordorigin="3106,5146" coordsize="515,2">
              <v:shape style="position:absolute;left:3106;top:5146;width:515;height:2" coordorigin="3106,5146" coordsize="515,0" path="m3106,5146l3620,5146e" filled="false" stroked="true" strokeweight=".96pt" strokecolor="#3d67b1">
                <v:path arrowok="t"/>
              </v:shape>
            </v:group>
            <v:group style="position:absolute;left:3619;top:4824;width:1287;height:644" coordorigin="3619,4824" coordsize="1287,644">
              <v:shape style="position:absolute;left:3619;top:4824;width:1287;height:644" coordorigin="3619,4824" coordsize="1287,644" path="m4841,4824l3671,4825,3623,4866,3619,4888,3620,5415,3628,5436,3642,5452,3661,5463,3684,5467,4854,5466,4874,5458,4891,5444,4902,5425,4906,5403,4904,4876,4896,4855,4882,4839,4864,4828,4841,4824xe" filled="true" fillcolor="#4472c4" stroked="false">
                <v:path arrowok="t"/>
                <v:fill type="solid"/>
              </v:shape>
            </v:group>
            <v:group style="position:absolute;left:3619;top:4824;width:1287;height:644" coordorigin="3619,4824" coordsize="1287,644">
              <v:shape style="position:absolute;left:3619;top:4824;width:1287;height:644" coordorigin="3619,4824" coordsize="1287,644" path="m3619,4888l3650,4833,4841,4824,4864,4828,4882,4839,4896,4855,4904,4876,4906,5403,4902,5425,4891,5444,4874,5458,4854,5466,3684,5467,3661,5463,3642,5452,3628,5436,3620,5415,3619,4888xe" filled="false" stroked="true" strokeweight="1.44pt" strokecolor="#ffffff">
                <v:path arrowok="t"/>
              </v:shape>
            </v:group>
            <v:group style="position:absolute;left:5424;top:4824;width:1287;height:644" coordorigin="5424,4824" coordsize="1287,644">
              <v:shape style="position:absolute;left:5424;top:4824;width:1287;height:644" coordorigin="5424,4824" coordsize="1287,644" path="m6646,4824l5476,4825,5428,4866,5424,4888,5425,5415,5433,5436,5447,5452,5466,5463,5488,5467,6659,5466,6679,5458,6696,5444,6706,5425,6710,5403,6709,4876,6701,4855,6687,4839,6668,4828,6646,4824xe" filled="true" fillcolor="#4472c4" stroked="false">
                <v:path arrowok="t"/>
                <v:fill type="solid"/>
              </v:shape>
            </v:group>
            <v:group style="position:absolute;left:5424;top:4824;width:1287;height:644" coordorigin="5424,4824" coordsize="1287,644">
              <v:shape style="position:absolute;left:5424;top:4824;width:1287;height:644" coordorigin="5424,4824" coordsize="1287,644" path="m5424,4888l5455,4833,6646,4824,6668,4828,6687,4839,6701,4855,6709,4876,6710,5403,6706,5425,6696,5444,6679,5458,6659,5466,5488,5467,5466,5463,5447,5452,5433,5436,5425,5415,5424,4888xe" filled="false" stroked="true" strokeweight="1.44pt" strokecolor="#ffffff">
                <v:path arrowok="t"/>
              </v:shape>
            </v:group>
            <v:group style="position:absolute;left:3097;top:5141;width:532;height:752" coordorigin="3097,5141" coordsize="532,752">
              <v:shape style="position:absolute;left:3097;top:5141;width:532;height:752" coordorigin="3097,5141" coordsize="532,752" path="m3113,5141l3628,5881,3612,5893,3097,5153,3113,5141xe" filled="true" fillcolor="#3d67b1" stroked="false">
                <v:path arrowok="t"/>
                <v:fill type="solid"/>
              </v:shape>
            </v:group>
            <v:group style="position:absolute;left:3619;top:5563;width:1287;height:648" coordorigin="3619,5563" coordsize="1287,648">
              <v:shape style="position:absolute;left:3619;top:5563;width:1287;height:648" coordorigin="3619,5563" coordsize="1287,648" path="m4841,5563l3671,5565,3623,5606,3619,5628,3621,6160,3629,6180,3643,6196,3662,6207,3684,6211,4854,6210,4875,6202,4891,6188,4902,6169,4906,6146,4904,5615,4896,5594,4882,5578,4863,5567,4841,5563xe" filled="true" fillcolor="#4472c4" stroked="false">
                <v:path arrowok="t"/>
                <v:fill type="solid"/>
              </v:shape>
            </v:group>
            <v:group style="position:absolute;left:3619;top:5563;width:1287;height:648" coordorigin="3619,5563" coordsize="1287,648">
              <v:shape style="position:absolute;left:3619;top:5563;width:1287;height:648" coordorigin="3619,5563" coordsize="1287,648" path="m3619,5628l3650,5573,4841,5563,4863,5567,4882,5578,4896,5594,4904,5615,4906,6146,4902,6169,4891,6188,4875,6202,4854,6210,3684,6211,3662,6207,3643,6196,3629,6180,3621,6160,3619,5628xe" filled="false" stroked="true" strokeweight="1.44pt" strokecolor="#ffffff">
                <v:path arrowok="t"/>
              </v:shape>
            </v:group>
            <v:group style="position:absolute;left:1294;top:3850;width:535;height:2041" coordorigin="1294,3850" coordsize="535,2041">
              <v:shape style="position:absolute;left:1294;top:3850;width:535;height:2041" coordorigin="1294,3850" coordsize="535,2041" path="m1313,3850l1828,5885,1808,5890,1294,3854,1313,3850xe" filled="true" fillcolor="#34599c" stroked="false">
                <v:path arrowok="t"/>
                <v:fill type="solid"/>
              </v:shape>
            </v:group>
            <v:group style="position:absolute;left:1819;top:5563;width:1287;height:648" coordorigin="1819,5563" coordsize="1287,648">
              <v:shape style="position:absolute;left:1819;top:5563;width:1287;height:648" coordorigin="1819,5563" coordsize="1287,648" path="m3041,5563l1871,5565,1823,5606,1819,5628,1821,6160,1829,6180,1843,6196,1862,6207,1884,6211,3054,6210,3075,6202,3091,6188,3102,6169,3106,6146,3104,5615,3096,5594,3082,5578,3063,5567,3041,5563xe" filled="true" fillcolor="#4472c4" stroked="false">
                <v:path arrowok="t"/>
                <v:fill type="solid"/>
              </v:shape>
            </v:group>
            <v:group style="position:absolute;left:1819;top:5563;width:1287;height:648" coordorigin="1819,5563" coordsize="1287,648">
              <v:shape style="position:absolute;left:1819;top:5563;width:1287;height:648" coordorigin="1819,5563" coordsize="1287,648" path="m1819,5628l1850,5573,3041,5563,3063,5567,3082,5578,3096,5594,3104,5615,3106,6146,3102,6169,3091,6188,3075,6202,3054,6210,1884,6211,1862,6207,1843,6196,1829,6180,1821,6160,1819,5628xe" filled="false" stroked="true" strokeweight="1.44pt" strokecolor="#ffffff">
                <v:path arrowok="t"/>
              </v:shape>
            </v:group>
            <v:group style="position:absolute;left:14;top:4272;width:1292;height:644" coordorigin="14,4272" coordsize="1292,644">
              <v:shape style="position:absolute;left:14;top:4272;width:1292;height:644" coordorigin="14,4272" coordsize="1292,644" path="m1241,4272l66,4273,18,4314,14,4336,16,4863,24,4884,38,4900,56,4911,79,4915,1254,4914,1274,4906,1291,4892,1302,4873,1306,4851,1304,4324,1296,4303,1282,4287,1264,4276,1241,4272xe" filled="true" fillcolor="#4472c4" stroked="false">
                <v:path arrowok="t"/>
                <v:fill type="solid"/>
              </v:shape>
            </v:group>
            <v:group style="position:absolute;left:14;top:4272;width:1292;height:644" coordorigin="14,4272" coordsize="1292,644">
              <v:shape style="position:absolute;left:14;top:4272;width:1292;height:644" coordorigin="14,4272" coordsize="1292,644" path="m14,4336l46,4281,1241,4272,1264,4276,1282,4287,1296,4303,1304,4324,1306,4851,1302,4873,1291,4892,1274,4906,1254,4914,79,4915,56,4911,38,4900,24,4884,16,4863,14,4336xe" filled="false" stroked="true" strokeweight="1.44pt" strokecolor="#ffffff">
                <v:path arrowok="t"/>
              </v:shape>
              <v:shape style="position:absolute;left:5511;top:158;width:1109;height:1091" type="#_x0000_t202" filled="false" stroked="false">
                <v:textbox inset="0,0,0,0">
                  <w:txbxContent>
                    <w:p>
                      <w:pPr>
                        <w:spacing w:line="147" w:lineRule="exact" w:before="0"/>
                        <w:ind w:left="76" w:right="0" w:hanging="77"/>
                        <w:jc w:val="left"/>
                        <w:rPr>
                          <w:rFonts w:ascii="等线" w:hAnsi="等线" w:cs="等线" w:eastAsia="等线"/>
                          <w:sz w:val="16"/>
                          <w:szCs w:val="16"/>
                        </w:rPr>
                      </w:pPr>
                      <w:r>
                        <w:rPr>
                          <w:rFonts w:ascii="等线" w:hAnsi="等线" w:cs="等线" w:eastAsia="等线"/>
                          <w:color w:val="FFFFFF"/>
                          <w:w w:val="99"/>
                          <w:sz w:val="16"/>
                          <w:szCs w:val="16"/>
                        </w:rPr>
                        <w:t>实时查看项目相</w:t>
                      </w:r>
                      <w:r>
                        <w:rPr>
                          <w:rFonts w:ascii="等线" w:hAnsi="等线" w:cs="等线" w:eastAsia="等线"/>
                          <w:sz w:val="16"/>
                          <w:szCs w:val="16"/>
                        </w:rPr>
                      </w:r>
                    </w:p>
                    <w:p>
                      <w:pPr>
                        <w:spacing w:line="205" w:lineRule="exact" w:before="0"/>
                        <w:ind w:left="0" w:right="0" w:firstLine="76"/>
                        <w:jc w:val="left"/>
                        <w:rPr>
                          <w:rFonts w:ascii="等线" w:hAnsi="等线" w:cs="等线" w:eastAsia="等线"/>
                          <w:sz w:val="16"/>
                          <w:szCs w:val="16"/>
                        </w:rPr>
                      </w:pPr>
                      <w:r>
                        <w:rPr>
                          <w:rFonts w:ascii="等线" w:hAnsi="等线" w:cs="等线" w:eastAsia="等线"/>
                          <w:color w:val="FFFFFF"/>
                          <w:w w:val="98"/>
                          <w:sz w:val="16"/>
                          <w:szCs w:val="16"/>
                        </w:rPr>
                        <w:t>关进程和消息</w:t>
                      </w:r>
                      <w:r>
                        <w:rPr>
                          <w:rFonts w:ascii="等线" w:hAnsi="等线" w:cs="等线" w:eastAsia="等线"/>
                          <w:sz w:val="16"/>
                          <w:szCs w:val="16"/>
                        </w:rPr>
                      </w:r>
                    </w:p>
                    <w:p>
                      <w:pPr>
                        <w:spacing w:line="240" w:lineRule="auto" w:before="0"/>
                        <w:rPr>
                          <w:rFonts w:ascii="等线 Light" w:hAnsi="等线 Light" w:cs="等线 Light" w:eastAsia="等线 Light"/>
                          <w:b w:val="0"/>
                          <w:bCs w:val="0"/>
                          <w:sz w:val="16"/>
                          <w:szCs w:val="16"/>
                        </w:rPr>
                      </w:pPr>
                    </w:p>
                    <w:p>
                      <w:pPr>
                        <w:spacing w:line="192" w:lineRule="exact" w:before="139"/>
                        <w:ind w:left="393" w:right="0" w:hanging="394"/>
                        <w:jc w:val="left"/>
                        <w:rPr>
                          <w:rFonts w:ascii="等线" w:hAnsi="等线" w:cs="等线" w:eastAsia="等线"/>
                          <w:sz w:val="16"/>
                          <w:szCs w:val="16"/>
                        </w:rPr>
                      </w:pPr>
                      <w:r>
                        <w:rPr>
                          <w:rFonts w:ascii="等线" w:hAnsi="等线" w:cs="等线" w:eastAsia="等线"/>
                          <w:color w:val="FFFFFF"/>
                          <w:w w:val="99"/>
                          <w:sz w:val="16"/>
                          <w:szCs w:val="16"/>
                        </w:rPr>
                        <w:t>投入自己的支持 资金</w:t>
                      </w:r>
                      <w:r>
                        <w:rPr>
                          <w:rFonts w:ascii="等线" w:hAnsi="等线" w:cs="等线" w:eastAsia="等线"/>
                          <w:sz w:val="16"/>
                          <w:szCs w:val="16"/>
                        </w:rPr>
                      </w:r>
                    </w:p>
                  </w:txbxContent>
                </v:textbox>
                <w10:wrap type="none"/>
              </v:shape>
              <v:shape style="position:absolute;left:3786;top:1365;width:951;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8"/>
                          <w:sz w:val="16"/>
                          <w:szCs w:val="16"/>
                        </w:rPr>
                        <w:t>加入参与项目</w:t>
                      </w:r>
                      <w:r>
                        <w:rPr>
                          <w:rFonts w:ascii="等线" w:hAnsi="等线" w:cs="等线" w:eastAsia="等线"/>
                          <w:sz w:val="16"/>
                          <w:szCs w:val="16"/>
                        </w:rPr>
                      </w:r>
                    </w:p>
                  </w:txbxContent>
                </v:textbox>
                <w10:wrap type="none"/>
              </v:shape>
              <v:shape style="position:absolute;left:1907;top:1638;width:1109;height:351" type="#_x0000_t202" filled="false" stroked="false">
                <v:textbox inset="0,0,0,0">
                  <w:txbxContent>
                    <w:p>
                      <w:pPr>
                        <w:spacing w:line="147" w:lineRule="exact" w:before="0"/>
                        <w:ind w:left="-1" w:right="0" w:firstLine="0"/>
                        <w:jc w:val="center"/>
                        <w:rPr>
                          <w:rFonts w:ascii="等线" w:hAnsi="等线" w:cs="等线" w:eastAsia="等线"/>
                          <w:sz w:val="16"/>
                          <w:szCs w:val="16"/>
                        </w:rPr>
                      </w:pPr>
                      <w:r>
                        <w:rPr>
                          <w:rFonts w:ascii="等线" w:hAnsi="等线" w:cs="等线" w:eastAsia="等线"/>
                          <w:color w:val="FFFFFF"/>
                          <w:w w:val="99"/>
                          <w:sz w:val="16"/>
                          <w:szCs w:val="16"/>
                        </w:rPr>
                        <w:t>寻找自己感兴趣</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8"/>
                          <w:sz w:val="16"/>
                          <w:szCs w:val="16"/>
                        </w:rPr>
                        <w:t>的项目</w:t>
                      </w:r>
                      <w:r>
                        <w:rPr>
                          <w:rFonts w:ascii="等线" w:hAnsi="等线" w:cs="等线" w:eastAsia="等线"/>
                          <w:sz w:val="16"/>
                          <w:szCs w:val="16"/>
                        </w:rPr>
                      </w:r>
                    </w:p>
                  </w:txbxContent>
                </v:textbox>
                <w10:wrap type="none"/>
              </v:shape>
              <v:shape style="position:absolute;left:5511;top:1638;width:1109;height:351" type="#_x0000_t202" filled="false" stroked="false">
                <v:textbox inset="0,0,0,0">
                  <w:txbxContent>
                    <w:p>
                      <w:pPr>
                        <w:spacing w:line="147" w:lineRule="exact" w:before="0"/>
                        <w:ind w:left="-1" w:right="0" w:firstLine="0"/>
                        <w:jc w:val="center"/>
                        <w:rPr>
                          <w:rFonts w:ascii="等线" w:hAnsi="等线" w:cs="等线" w:eastAsia="等线"/>
                          <w:sz w:val="16"/>
                          <w:szCs w:val="16"/>
                        </w:rPr>
                      </w:pPr>
                      <w:r>
                        <w:rPr>
                          <w:rFonts w:ascii="等线" w:hAnsi="等线" w:cs="等线" w:eastAsia="等线"/>
                          <w:color w:val="FFFFFF"/>
                          <w:w w:val="99"/>
                          <w:sz w:val="16"/>
                          <w:szCs w:val="16"/>
                        </w:rPr>
                        <w:t>互相监测资金的</w:t>
                      </w:r>
                      <w:r>
                        <w:rPr>
                          <w:rFonts w:ascii="等线" w:hAnsi="等线" w:cs="等线" w:eastAsia="等线"/>
                          <w:sz w:val="16"/>
                          <w:szCs w:val="16"/>
                        </w:rPr>
                      </w:r>
                    </w:p>
                    <w:p>
                      <w:pPr>
                        <w:spacing w:line="203" w:lineRule="exact" w:before="0"/>
                        <w:ind w:left="0" w:right="2" w:firstLine="0"/>
                        <w:jc w:val="center"/>
                        <w:rPr>
                          <w:rFonts w:ascii="等线" w:hAnsi="等线" w:cs="等线" w:eastAsia="等线"/>
                          <w:sz w:val="16"/>
                          <w:szCs w:val="16"/>
                        </w:rPr>
                      </w:pPr>
                      <w:r>
                        <w:rPr>
                          <w:rFonts w:ascii="等线" w:hAnsi="等线" w:cs="等线" w:eastAsia="等线"/>
                          <w:color w:val="FFFFFF"/>
                          <w:w w:val="98"/>
                          <w:sz w:val="16"/>
                          <w:szCs w:val="16"/>
                        </w:rPr>
                        <w:t>流动</w:t>
                      </w:r>
                      <w:r>
                        <w:rPr>
                          <w:rFonts w:ascii="等线" w:hAnsi="等线" w:cs="等线" w:eastAsia="等线"/>
                          <w:sz w:val="16"/>
                          <w:szCs w:val="16"/>
                        </w:rPr>
                      </w:r>
                    </w:p>
                  </w:txbxContent>
                </v:textbox>
                <w10:wrap type="none"/>
              </v:shape>
              <v:shape style="position:absolute;left:3709;top:2008;width:1109;height:351" type="#_x0000_t202" filled="false" stroked="false">
                <v:textbox inset="0,0,0,0">
                  <w:txbxContent>
                    <w:p>
                      <w:pPr>
                        <w:spacing w:line="147" w:lineRule="exact" w:before="0"/>
                        <w:ind w:left="0" w:right="0" w:firstLine="0"/>
                        <w:jc w:val="center"/>
                        <w:rPr>
                          <w:rFonts w:ascii="等线" w:hAnsi="等线" w:cs="等线" w:eastAsia="等线"/>
                          <w:sz w:val="16"/>
                          <w:szCs w:val="16"/>
                        </w:rPr>
                      </w:pPr>
                      <w:r>
                        <w:rPr>
                          <w:rFonts w:ascii="等线" w:hAnsi="等线" w:cs="等线" w:eastAsia="等线"/>
                          <w:color w:val="FFFFFF"/>
                          <w:w w:val="98"/>
                          <w:sz w:val="16"/>
                          <w:szCs w:val="16"/>
                        </w:rPr>
                        <w:t>申请联合管理项</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9"/>
                          <w:sz w:val="16"/>
                          <w:szCs w:val="16"/>
                        </w:rPr>
                        <w:t>目</w:t>
                      </w:r>
                      <w:r>
                        <w:rPr>
                          <w:rFonts w:ascii="等线" w:hAnsi="等线" w:cs="等线" w:eastAsia="等线"/>
                          <w:sz w:val="16"/>
                          <w:szCs w:val="16"/>
                        </w:rPr>
                      </w:r>
                    </w:p>
                  </w:txbxContent>
                </v:textbox>
                <w10:wrap type="none"/>
              </v:shape>
              <v:shape style="position:absolute;left:5511;top:2378;width:1109;height:351" type="#_x0000_t202" filled="false" stroked="false">
                <v:textbox inset="0,0,0,0">
                  <w:txbxContent>
                    <w:p>
                      <w:pPr>
                        <w:spacing w:line="147" w:lineRule="exact" w:before="0"/>
                        <w:ind w:left="-1" w:right="0" w:firstLine="0"/>
                        <w:jc w:val="center"/>
                        <w:rPr>
                          <w:rFonts w:ascii="等线" w:hAnsi="等线" w:cs="等线" w:eastAsia="等线"/>
                          <w:sz w:val="16"/>
                          <w:szCs w:val="16"/>
                        </w:rPr>
                      </w:pPr>
                      <w:r>
                        <w:rPr>
                          <w:rFonts w:ascii="等线" w:hAnsi="等线" w:cs="等线" w:eastAsia="等线"/>
                          <w:color w:val="FFFFFF"/>
                          <w:w w:val="99"/>
                          <w:sz w:val="16"/>
                          <w:szCs w:val="16"/>
                        </w:rPr>
                        <w:t>互相进行兴趣交</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9"/>
                          <w:sz w:val="16"/>
                          <w:szCs w:val="16"/>
                        </w:rPr>
                        <w:t>流</w:t>
                      </w:r>
                      <w:r>
                        <w:rPr>
                          <w:rFonts w:ascii="等线" w:hAnsi="等线" w:cs="等线" w:eastAsia="等线"/>
                          <w:sz w:val="16"/>
                          <w:szCs w:val="16"/>
                        </w:rPr>
                      </w:r>
                    </w:p>
                  </w:txbxContent>
                </v:textbox>
                <w10:wrap type="none"/>
              </v:shape>
              <v:shape style="position:absolute;left:3945;top:2845;width:634;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8"/>
                          <w:sz w:val="16"/>
                          <w:szCs w:val="16"/>
                        </w:rPr>
                        <w:t>创建项目</w:t>
                      </w:r>
                      <w:r>
                        <w:rPr>
                          <w:rFonts w:ascii="等线" w:hAnsi="等线" w:cs="等线" w:eastAsia="等线"/>
                          <w:sz w:val="16"/>
                          <w:szCs w:val="16"/>
                        </w:rPr>
                      </w:r>
                    </w:p>
                  </w:txbxContent>
                </v:textbox>
                <w10:wrap type="none"/>
              </v:shape>
              <v:shape style="position:absolute;left:1907;top:3118;width:1109;height:351" type="#_x0000_t202" filled="false" stroked="false">
                <v:textbox inset="0,0,0,0">
                  <w:txbxContent>
                    <w:p>
                      <w:pPr>
                        <w:spacing w:line="147" w:lineRule="exact" w:before="0"/>
                        <w:ind w:left="-1" w:right="0" w:firstLine="0"/>
                        <w:jc w:val="center"/>
                        <w:rPr>
                          <w:rFonts w:ascii="等线" w:hAnsi="等线" w:cs="等线" w:eastAsia="等线"/>
                          <w:sz w:val="16"/>
                          <w:szCs w:val="16"/>
                        </w:rPr>
                      </w:pPr>
                      <w:r>
                        <w:rPr>
                          <w:rFonts w:ascii="等线" w:hAnsi="等线" w:cs="等线" w:eastAsia="等线"/>
                          <w:color w:val="FFFFFF"/>
                          <w:w w:val="99"/>
                          <w:sz w:val="16"/>
                          <w:szCs w:val="16"/>
                        </w:rPr>
                        <w:t>寻找自己感兴趣</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9"/>
                          <w:sz w:val="16"/>
                          <w:szCs w:val="16"/>
                        </w:rPr>
                        <w:t>的社区</w:t>
                      </w:r>
                      <w:r>
                        <w:rPr>
                          <w:rFonts w:ascii="等线" w:hAnsi="等线" w:cs="等线" w:eastAsia="等线"/>
                          <w:sz w:val="16"/>
                          <w:szCs w:val="16"/>
                        </w:rPr>
                      </w:r>
                    </w:p>
                  </w:txbxContent>
                </v:textbox>
                <w10:wrap type="none"/>
              </v:shape>
              <v:shape style="position:absolute;left:105;top:3673;width:1109;height:351" type="#_x0000_t202" filled="false" stroked="false">
                <v:textbox inset="0,0,0,0">
                  <w:txbxContent>
                    <w:p>
                      <w:pPr>
                        <w:spacing w:line="147" w:lineRule="exact" w:before="0"/>
                        <w:ind w:left="0" w:right="0" w:firstLine="0"/>
                        <w:jc w:val="center"/>
                        <w:rPr>
                          <w:rFonts w:ascii="等线" w:hAnsi="等线" w:cs="等线" w:eastAsia="等线"/>
                          <w:sz w:val="16"/>
                          <w:szCs w:val="16"/>
                        </w:rPr>
                      </w:pPr>
                      <w:r>
                        <w:rPr>
                          <w:rFonts w:ascii="等线" w:hAnsi="等线" w:cs="等线" w:eastAsia="等线"/>
                          <w:color w:val="FFFFFF"/>
                          <w:w w:val="99"/>
                          <w:sz w:val="16"/>
                          <w:szCs w:val="16"/>
                        </w:rPr>
                        <w:t>注册登陆（接入</w:t>
                      </w:r>
                      <w:r>
                        <w:rPr>
                          <w:rFonts w:ascii="等线" w:hAnsi="等线" w:cs="等线" w:eastAsia="等线"/>
                          <w:sz w:val="16"/>
                          <w:szCs w:val="16"/>
                        </w:rPr>
                      </w:r>
                    </w:p>
                    <w:p>
                      <w:pPr>
                        <w:spacing w:line="203" w:lineRule="exact" w:before="0"/>
                        <w:ind w:left="0" w:right="2" w:firstLine="0"/>
                        <w:jc w:val="center"/>
                        <w:rPr>
                          <w:rFonts w:ascii="等线" w:hAnsi="等线" w:cs="等线" w:eastAsia="等线"/>
                          <w:sz w:val="16"/>
                          <w:szCs w:val="16"/>
                        </w:rPr>
                      </w:pPr>
                      <w:r>
                        <w:rPr>
                          <w:rFonts w:ascii="等线" w:hAnsi="等线" w:cs="等线" w:eastAsia="等线"/>
                          <w:color w:val="FFFFFF"/>
                          <w:w w:val="99"/>
                          <w:sz w:val="16"/>
                          <w:szCs w:val="16"/>
                        </w:rPr>
                        <w:t>A</w:t>
                      </w:r>
                      <w:r>
                        <w:rPr>
                          <w:rFonts w:ascii="等线" w:hAnsi="等线" w:cs="等线" w:eastAsia="等线"/>
                          <w:color w:val="FFFFFF"/>
                          <w:spacing w:val="-2"/>
                          <w:w w:val="99"/>
                          <w:sz w:val="16"/>
                          <w:szCs w:val="16"/>
                        </w:rPr>
                        <w:t>P</w:t>
                      </w:r>
                      <w:r>
                        <w:rPr>
                          <w:rFonts w:ascii="等线" w:hAnsi="等线" w:cs="等线" w:eastAsia="等线"/>
                          <w:color w:val="FFFFFF"/>
                          <w:spacing w:val="-1"/>
                          <w:w w:val="99"/>
                          <w:sz w:val="16"/>
                          <w:szCs w:val="16"/>
                        </w:rPr>
                        <w:t>I</w:t>
                      </w:r>
                      <w:r>
                        <w:rPr>
                          <w:rFonts w:ascii="等线" w:hAnsi="等线" w:cs="等线" w:eastAsia="等线"/>
                          <w:color w:val="FFFFFF"/>
                          <w:w w:val="99"/>
                          <w:sz w:val="16"/>
                          <w:szCs w:val="16"/>
                        </w:rPr>
                        <w:t>）</w:t>
                      </w:r>
                      <w:r>
                        <w:rPr>
                          <w:rFonts w:ascii="等线" w:hAnsi="等线" w:cs="等线" w:eastAsia="等线"/>
                          <w:sz w:val="16"/>
                          <w:szCs w:val="16"/>
                        </w:rPr>
                      </w:r>
                    </w:p>
                  </w:txbxContent>
                </v:textbox>
                <w10:wrap type="none"/>
              </v:shape>
              <v:shape style="position:absolute;left:3945;top:3586;width:634;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8"/>
                          <w:sz w:val="16"/>
                          <w:szCs w:val="16"/>
                        </w:rPr>
                        <w:t>实时交流</w:t>
                      </w:r>
                      <w:r>
                        <w:rPr>
                          <w:rFonts w:ascii="等线" w:hAnsi="等线" w:cs="等线" w:eastAsia="等线"/>
                          <w:sz w:val="16"/>
                          <w:szCs w:val="16"/>
                        </w:rPr>
                      </w:r>
                    </w:p>
                  </w:txbxContent>
                </v:textbox>
                <w10:wrap type="none"/>
              </v:shape>
              <v:shape style="position:absolute;left:149;top:4511;width:1018;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9"/>
                          <w:sz w:val="16"/>
                          <w:szCs w:val="16"/>
                        </w:rPr>
                        <w:t>用花旗A</w:t>
                      </w:r>
                      <w:r>
                        <w:rPr>
                          <w:rFonts w:ascii="等线" w:hAnsi="等线" w:cs="等线" w:eastAsia="等线"/>
                          <w:color w:val="FFFFFF"/>
                          <w:spacing w:val="-2"/>
                          <w:w w:val="99"/>
                          <w:sz w:val="16"/>
                          <w:szCs w:val="16"/>
                        </w:rPr>
                        <w:t>P</w:t>
                      </w:r>
                      <w:r>
                        <w:rPr>
                          <w:rFonts w:ascii="等线" w:hAnsi="等线" w:cs="等线" w:eastAsia="等线"/>
                          <w:color w:val="FFFFFF"/>
                          <w:spacing w:val="-1"/>
                          <w:w w:val="99"/>
                          <w:sz w:val="16"/>
                          <w:szCs w:val="16"/>
                        </w:rPr>
                        <w:t>I</w:t>
                      </w:r>
                      <w:r>
                        <w:rPr>
                          <w:rFonts w:ascii="等线" w:hAnsi="等线" w:cs="等线" w:eastAsia="等线"/>
                          <w:color w:val="FFFFFF"/>
                          <w:w w:val="99"/>
                          <w:sz w:val="16"/>
                          <w:szCs w:val="16"/>
                        </w:rPr>
                        <w:t>登陆</w:t>
                      </w:r>
                      <w:r>
                        <w:rPr>
                          <w:rFonts w:ascii="等线" w:hAnsi="等线" w:cs="等线" w:eastAsia="等线"/>
                          <w:sz w:val="16"/>
                          <w:szCs w:val="16"/>
                        </w:rPr>
                      </w:r>
                    </w:p>
                  </w:txbxContent>
                </v:textbox>
                <w10:wrap type="none"/>
              </v:shape>
              <v:shape style="position:absolute;left:3709;top:4228;width:1109;height:351" type="#_x0000_t202" filled="false" stroked="false">
                <v:textbox inset="0,0,0,0">
                  <w:txbxContent>
                    <w:p>
                      <w:pPr>
                        <w:spacing w:line="147" w:lineRule="exact" w:before="0"/>
                        <w:ind w:left="0" w:right="0" w:firstLine="0"/>
                        <w:jc w:val="center"/>
                        <w:rPr>
                          <w:rFonts w:ascii="等线" w:hAnsi="等线" w:cs="等线" w:eastAsia="等线"/>
                          <w:sz w:val="16"/>
                          <w:szCs w:val="16"/>
                        </w:rPr>
                      </w:pPr>
                      <w:r>
                        <w:rPr>
                          <w:rFonts w:ascii="等线" w:hAnsi="等线" w:cs="等线" w:eastAsia="等线"/>
                          <w:color w:val="FFFFFF"/>
                          <w:w w:val="98"/>
                          <w:sz w:val="16"/>
                          <w:szCs w:val="16"/>
                        </w:rPr>
                        <w:t>邀请加入项目投</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8"/>
                          <w:sz w:val="16"/>
                          <w:szCs w:val="16"/>
                        </w:rPr>
                        <w:t>资</w:t>
                      </w:r>
                      <w:r>
                        <w:rPr>
                          <w:rFonts w:ascii="等线" w:hAnsi="等线" w:cs="等线" w:eastAsia="等线"/>
                          <w:sz w:val="16"/>
                          <w:szCs w:val="16"/>
                        </w:rPr>
                      </w:r>
                    </w:p>
                  </w:txbxContent>
                </v:textbox>
                <w10:wrap type="none"/>
              </v:shape>
              <v:shape style="position:absolute;left:5511;top:4228;width:1109;height:351" type="#_x0000_t202" filled="false" stroked="false">
                <v:textbox inset="0,0,0,0">
                  <w:txbxContent>
                    <w:p>
                      <w:pPr>
                        <w:spacing w:line="147" w:lineRule="exact" w:before="0"/>
                        <w:ind w:left="-1" w:right="0" w:firstLine="0"/>
                        <w:jc w:val="center"/>
                        <w:rPr>
                          <w:rFonts w:ascii="等线" w:hAnsi="等线" w:cs="等线" w:eastAsia="等线"/>
                          <w:sz w:val="16"/>
                          <w:szCs w:val="16"/>
                        </w:rPr>
                      </w:pPr>
                      <w:r>
                        <w:rPr>
                          <w:rFonts w:ascii="等线" w:hAnsi="等线" w:cs="等线" w:eastAsia="等线"/>
                          <w:color w:val="FFFFFF"/>
                          <w:w w:val="98"/>
                          <w:sz w:val="16"/>
                          <w:szCs w:val="16"/>
                        </w:rPr>
                        <w:t>互相监测资金流</w:t>
                      </w:r>
                      <w:r>
                        <w:rPr>
                          <w:rFonts w:ascii="等线" w:hAnsi="等线" w:cs="等线" w:eastAsia="等线"/>
                          <w:sz w:val="16"/>
                          <w:szCs w:val="16"/>
                        </w:rPr>
                      </w:r>
                    </w:p>
                    <w:p>
                      <w:pPr>
                        <w:spacing w:line="203" w:lineRule="exact" w:before="0"/>
                        <w:ind w:left="0" w:right="0" w:firstLine="0"/>
                        <w:jc w:val="center"/>
                        <w:rPr>
                          <w:rFonts w:ascii="等线" w:hAnsi="等线" w:cs="等线" w:eastAsia="等线"/>
                          <w:sz w:val="16"/>
                          <w:szCs w:val="16"/>
                        </w:rPr>
                      </w:pPr>
                      <w:r>
                        <w:rPr>
                          <w:rFonts w:ascii="等线" w:hAnsi="等线" w:cs="等线" w:eastAsia="等线"/>
                          <w:color w:val="FFFFFF"/>
                          <w:w w:val="98"/>
                          <w:sz w:val="16"/>
                          <w:szCs w:val="16"/>
                        </w:rPr>
                        <w:t>动</w:t>
                      </w:r>
                      <w:r>
                        <w:rPr>
                          <w:rFonts w:ascii="等线" w:hAnsi="等线" w:cs="等线" w:eastAsia="等线"/>
                          <w:sz w:val="16"/>
                          <w:szCs w:val="16"/>
                        </w:rPr>
                      </w:r>
                    </w:p>
                  </w:txbxContent>
                </v:textbox>
                <w10:wrap type="none"/>
              </v:shape>
              <v:shape style="position:absolute;left:1907;top:5066;width:1109;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9"/>
                          <w:sz w:val="16"/>
                          <w:szCs w:val="16"/>
                        </w:rPr>
                        <w:t>创建自己的项目</w:t>
                      </w:r>
                      <w:r>
                        <w:rPr>
                          <w:rFonts w:ascii="等线" w:hAnsi="等线" w:cs="等线" w:eastAsia="等线"/>
                          <w:sz w:val="16"/>
                          <w:szCs w:val="16"/>
                        </w:rPr>
                      </w:r>
                    </w:p>
                  </w:txbxContent>
                </v:textbox>
                <w10:wrap type="none"/>
              </v:shape>
              <v:shape style="position:absolute;left:3709;top:4968;width:1240;height:351" type="#_x0000_t202" filled="false" stroked="false">
                <v:textbox inset="0,0,0,0">
                  <w:txbxContent>
                    <w:p>
                      <w:pPr>
                        <w:spacing w:line="147" w:lineRule="exact" w:before="0"/>
                        <w:ind w:left="475" w:right="0" w:hanging="476"/>
                        <w:jc w:val="left"/>
                        <w:rPr>
                          <w:rFonts w:ascii="等线" w:hAnsi="等线" w:cs="等线" w:eastAsia="等线"/>
                          <w:sz w:val="16"/>
                          <w:szCs w:val="16"/>
                        </w:rPr>
                      </w:pPr>
                      <w:r>
                        <w:rPr>
                          <w:rFonts w:ascii="等线" w:hAnsi="等线" w:cs="等线" w:eastAsia="等线"/>
                          <w:color w:val="FFFFFF"/>
                          <w:w w:val="99"/>
                          <w:sz w:val="16"/>
                          <w:szCs w:val="16"/>
                        </w:rPr>
                        <w:t>实时上传项目进</w:t>
                      </w:r>
                      <w:r>
                        <w:rPr>
                          <w:rFonts w:ascii="等线" w:hAnsi="等线" w:cs="等线" w:eastAsia="等线"/>
                          <w:color w:val="FFFFFF"/>
                          <w:sz w:val="16"/>
                          <w:szCs w:val="16"/>
                        </w:rPr>
                        <w:t> </w:t>
                      </w:r>
                      <w:r>
                        <w:rPr>
                          <w:rFonts w:ascii="等线" w:hAnsi="等线" w:cs="等线" w:eastAsia="等线"/>
                          <w:color w:val="FFFFFF"/>
                          <w:spacing w:val="-1"/>
                          <w:sz w:val="16"/>
                          <w:szCs w:val="16"/>
                        </w:rPr>
                        <w:t> </w:t>
                      </w:r>
                      <w:r>
                        <w:rPr>
                          <w:rFonts w:ascii="等线" w:hAnsi="等线" w:cs="等线" w:eastAsia="等线"/>
                          <w:color w:val="FFFFFF"/>
                          <w:spacing w:val="-1"/>
                          <w:w w:val="99"/>
                          <w:sz w:val="16"/>
                          <w:szCs w:val="16"/>
                        </w:rPr>
                      </w:r>
                      <w:r>
                        <w:rPr>
                          <w:rFonts w:ascii="等线" w:hAnsi="等线" w:cs="等线" w:eastAsia="等线"/>
                          <w:color w:val="FFFFFF"/>
                          <w:w w:val="99"/>
                          <w:sz w:val="16"/>
                          <w:szCs w:val="16"/>
                          <w:u w:val="single" w:color="3D67B1"/>
                        </w:rPr>
                        <w:t> </w:t>
                      </w:r>
                      <w:r>
                        <w:rPr>
                          <w:rFonts w:ascii="等线" w:hAnsi="等线" w:cs="等线" w:eastAsia="等线"/>
                          <w:color w:val="FFFFFF"/>
                          <w:w w:val="99"/>
                          <w:sz w:val="16"/>
                          <w:szCs w:val="16"/>
                        </w:rPr>
                      </w:r>
                      <w:r>
                        <w:rPr>
                          <w:rFonts w:ascii="等线" w:hAnsi="等线" w:cs="等线" w:eastAsia="等线"/>
                          <w:sz w:val="16"/>
                          <w:szCs w:val="16"/>
                        </w:rPr>
                      </w:r>
                    </w:p>
                    <w:p>
                      <w:pPr>
                        <w:spacing w:line="203" w:lineRule="exact" w:before="0"/>
                        <w:ind w:left="0" w:right="128" w:firstLine="0"/>
                        <w:jc w:val="center"/>
                        <w:rPr>
                          <w:rFonts w:ascii="等线" w:hAnsi="等线" w:cs="等线" w:eastAsia="等线"/>
                          <w:sz w:val="16"/>
                          <w:szCs w:val="16"/>
                        </w:rPr>
                      </w:pPr>
                      <w:r>
                        <w:rPr>
                          <w:rFonts w:ascii="等线" w:hAnsi="等线" w:cs="等线" w:eastAsia="等线"/>
                          <w:color w:val="FFFFFF"/>
                          <w:w w:val="99"/>
                          <w:sz w:val="16"/>
                          <w:szCs w:val="16"/>
                        </w:rPr>
                        <w:t>程</w:t>
                      </w:r>
                      <w:r>
                        <w:rPr>
                          <w:rFonts w:ascii="等线" w:hAnsi="等线" w:cs="等线" w:eastAsia="等线"/>
                          <w:sz w:val="16"/>
                          <w:szCs w:val="16"/>
                        </w:rPr>
                      </w:r>
                    </w:p>
                  </w:txbxContent>
                </v:textbox>
                <w10:wrap type="none"/>
              </v:shape>
              <v:shape style="position:absolute;left:5747;top:5066;width:634;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9"/>
                          <w:sz w:val="16"/>
                          <w:szCs w:val="16"/>
                        </w:rPr>
                        <w:t>实时交流</w:t>
                      </w:r>
                      <w:r>
                        <w:rPr>
                          <w:rFonts w:ascii="等线" w:hAnsi="等线" w:cs="等线" w:eastAsia="等线"/>
                          <w:sz w:val="16"/>
                          <w:szCs w:val="16"/>
                        </w:rPr>
                      </w:r>
                    </w:p>
                  </w:txbxContent>
                </v:textbox>
                <w10:wrap type="none"/>
              </v:shape>
              <v:shape style="position:absolute;left:1907;top:5806;width:1109;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8"/>
                          <w:sz w:val="16"/>
                          <w:szCs w:val="16"/>
                        </w:rPr>
                        <w:t>创建自己的社群</w:t>
                      </w:r>
                      <w:r>
                        <w:rPr>
                          <w:rFonts w:ascii="等线" w:hAnsi="等线" w:cs="等线" w:eastAsia="等线"/>
                          <w:sz w:val="16"/>
                          <w:szCs w:val="16"/>
                        </w:rPr>
                      </w:r>
                    </w:p>
                  </w:txbxContent>
                </v:textbox>
                <w10:wrap type="none"/>
              </v:shape>
              <v:shape style="position:absolute;left:3709;top:5806;width:1109;height:159" type="#_x0000_t202" filled="false" stroked="false">
                <v:textbox inset="0,0,0,0">
                  <w:txbxContent>
                    <w:p>
                      <w:pPr>
                        <w:spacing w:line="158" w:lineRule="exact" w:before="0"/>
                        <w:ind w:left="0" w:right="0" w:firstLine="0"/>
                        <w:jc w:val="left"/>
                        <w:rPr>
                          <w:rFonts w:ascii="等线" w:hAnsi="等线" w:cs="等线" w:eastAsia="等线"/>
                          <w:sz w:val="16"/>
                          <w:szCs w:val="16"/>
                        </w:rPr>
                      </w:pPr>
                      <w:r>
                        <w:rPr>
                          <w:rFonts w:ascii="等线" w:hAnsi="等线" w:cs="等线" w:eastAsia="等线"/>
                          <w:color w:val="FFFFFF"/>
                          <w:w w:val="98"/>
                          <w:sz w:val="16"/>
                          <w:szCs w:val="16"/>
                        </w:rPr>
                        <w:t>管理和使用资金</w:t>
                      </w:r>
                      <w:r>
                        <w:rPr>
                          <w:rFonts w:ascii="等线" w:hAnsi="等线" w:cs="等线" w:eastAsia="等线"/>
                          <w:sz w:val="16"/>
                          <w:szCs w:val="16"/>
                        </w:rPr>
                      </w:r>
                    </w:p>
                  </w:txbxContent>
                </v:textbox>
                <w10:wrap type="none"/>
              </v:shape>
            </v:group>
          </v:group>
        </w:pict>
      </w:r>
      <w:r>
        <w:rPr>
          <w:rFonts w:ascii="等线 Light" w:hAnsi="等线 Light" w:cs="等线 Light" w:eastAsia="等线 Light"/>
          <w:position w:val="-124"/>
          <w:sz w:val="20"/>
          <w:szCs w:val="20"/>
        </w:rPr>
      </w:r>
    </w:p>
    <w:p>
      <w:pPr>
        <w:spacing w:after="0" w:line="6225" w:lineRule="exact"/>
        <w:rPr>
          <w:rFonts w:ascii="等线 Light" w:hAnsi="等线 Light" w:cs="等线 Light" w:eastAsia="等线 Light"/>
          <w:sz w:val="20"/>
          <w:szCs w:val="20"/>
        </w:rPr>
        <w:sectPr>
          <w:pgSz w:w="11900" w:h="16840"/>
          <w:pgMar w:header="1133" w:footer="0" w:top="1580" w:bottom="280" w:left="1680" w:right="1680"/>
        </w:sectPr>
      </w:pPr>
    </w:p>
    <w:p>
      <w:pPr>
        <w:spacing w:line="240" w:lineRule="auto" w:before="0"/>
        <w:rPr>
          <w:rFonts w:ascii="等线 Light" w:hAnsi="等线 Light" w:cs="等线 Light" w:eastAsia="等线 Light"/>
          <w:b w:val="0"/>
          <w:bCs w:val="0"/>
          <w:sz w:val="20"/>
          <w:szCs w:val="20"/>
        </w:rPr>
      </w:pPr>
    </w:p>
    <w:p>
      <w:pPr>
        <w:spacing w:before="121"/>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2.2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平台功能介绍</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24"/>
          <w:szCs w:val="24"/>
        </w:rPr>
      </w:pPr>
    </w:p>
    <w:p>
      <w:pPr>
        <w:spacing w:line="4536" w:lineRule="exact"/>
        <w:ind w:left="552" w:right="0" w:firstLine="0"/>
        <w:rPr>
          <w:rFonts w:ascii="等线 Light" w:hAnsi="等线 Light" w:cs="等线 Light" w:eastAsia="等线 Light"/>
          <w:sz w:val="20"/>
          <w:szCs w:val="20"/>
        </w:rPr>
      </w:pPr>
      <w:r>
        <w:rPr>
          <w:rFonts w:ascii="等线 Light" w:hAnsi="等线 Light" w:cs="等线 Light" w:eastAsia="等线 Light"/>
          <w:position w:val="-90"/>
          <w:sz w:val="20"/>
          <w:szCs w:val="20"/>
        </w:rPr>
        <w:drawing>
          <wp:inline distT="0" distB="0" distL="0" distR="0">
            <wp:extent cx="5116874" cy="2880360"/>
            <wp:effectExtent l="0" t="0" r="0" b="0"/>
            <wp:docPr id="5" name="image17.jpeg" descr=""/>
            <wp:cNvGraphicFramePr>
              <a:graphicFrameLocks noChangeAspect="1"/>
            </wp:cNvGraphicFramePr>
            <a:graphic>
              <a:graphicData uri="http://schemas.openxmlformats.org/drawingml/2006/picture">
                <pic:pic>
                  <pic:nvPicPr>
                    <pic:cNvPr id="6" name="image17.jpeg"/>
                    <pic:cNvPicPr/>
                  </pic:nvPicPr>
                  <pic:blipFill>
                    <a:blip r:embed="rId24" cstate="print"/>
                    <a:stretch>
                      <a:fillRect/>
                    </a:stretch>
                  </pic:blipFill>
                  <pic:spPr>
                    <a:xfrm>
                      <a:off x="0" y="0"/>
                      <a:ext cx="5116874" cy="2880360"/>
                    </a:xfrm>
                    <a:prstGeom prst="rect">
                      <a:avLst/>
                    </a:prstGeom>
                  </pic:spPr>
                </pic:pic>
              </a:graphicData>
            </a:graphic>
          </wp:inline>
        </w:drawing>
      </w:r>
      <w:r>
        <w:rPr>
          <w:rFonts w:ascii="等线 Light" w:hAnsi="等线 Light" w:cs="等线 Light" w:eastAsia="等线 Light"/>
          <w:position w:val="-90"/>
          <w:sz w:val="20"/>
          <w:szCs w:val="20"/>
        </w:rPr>
      </w:r>
    </w:p>
    <w:p>
      <w:pPr>
        <w:spacing w:after="0" w:line="4536" w:lineRule="exact"/>
        <w:rPr>
          <w:rFonts w:ascii="等线 Light" w:hAnsi="等线 Light" w:cs="等线 Light" w:eastAsia="等线 Light"/>
          <w:sz w:val="20"/>
          <w:szCs w:val="20"/>
        </w:rPr>
        <w:sectPr>
          <w:pgSz w:w="11900" w:h="16840"/>
          <w:pgMar w:header="1133" w:footer="0" w:top="1580" w:bottom="280" w:left="1680" w:right="1580"/>
        </w:sectPr>
      </w:pPr>
    </w:p>
    <w:p>
      <w:pPr>
        <w:spacing w:line="240" w:lineRule="auto" w:before="4"/>
        <w:rPr>
          <w:rFonts w:ascii="等线 Light" w:hAnsi="等线 Light" w:cs="等线 Light" w:eastAsia="等线 Light"/>
          <w:b w:val="0"/>
          <w:bCs w:val="0"/>
          <w:sz w:val="28"/>
          <w:szCs w:val="28"/>
        </w:rPr>
      </w:pPr>
    </w:p>
    <w:p>
      <w:pPr>
        <w:pStyle w:val="BodyText"/>
        <w:spacing w:line="240" w:lineRule="auto" w:before="0"/>
        <w:ind w:right="0" w:firstLine="0"/>
        <w:jc w:val="left"/>
      </w:pPr>
      <w:r>
        <w:rPr/>
        <w:t>2.2.1</w:t>
      </w:r>
      <w:r>
        <w:rPr>
          <w:spacing w:val="49"/>
        </w:rPr>
        <w:t> </w:t>
      </w:r>
      <w:r>
        <w:rPr/>
        <w:t>创建各类项目</w:t>
      </w:r>
    </w:p>
    <w:p>
      <w:pPr>
        <w:pStyle w:val="BodyText"/>
        <w:spacing w:line="286" w:lineRule="exact" w:before="0"/>
        <w:ind w:right="0" w:firstLine="0"/>
        <w:jc w:val="left"/>
      </w:pPr>
      <w:r>
        <w:rPr/>
        <w:br w:type="column"/>
      </w:r>
      <w:r>
        <w:rPr/>
        <w:t>图 2.2 Comanage</w:t>
      </w:r>
      <w:r>
        <w:rPr>
          <w:spacing w:val="-14"/>
        </w:rPr>
        <w:t> </w:t>
      </w:r>
      <w:r>
        <w:rPr/>
        <w:t>网页版第一板块</w:t>
      </w:r>
    </w:p>
    <w:p>
      <w:pPr>
        <w:spacing w:after="0" w:line="286" w:lineRule="exact"/>
        <w:jc w:val="left"/>
        <w:sectPr>
          <w:type w:val="continuous"/>
          <w:pgSz w:w="11900" w:h="16840"/>
          <w:pgMar w:top="280" w:bottom="280" w:left="1680" w:right="1580"/>
          <w:cols w:num="2" w:equalWidth="0">
            <w:col w:w="2165" w:space="578"/>
            <w:col w:w="5897"/>
          </w:cols>
        </w:sectPr>
      </w:pPr>
    </w:p>
    <w:p>
      <w:pPr>
        <w:pStyle w:val="BodyText"/>
        <w:spacing w:line="309" w:lineRule="auto" w:before="95"/>
        <w:ind w:right="219"/>
        <w:jc w:val="both"/>
      </w:pPr>
      <w:r>
        <w:rPr>
          <w:spacing w:val="-4"/>
        </w:rPr>
        <w:t>如果你的团队有共同使用的流动资金，无论是俱乐部，学生组织，亦或者</w:t>
      </w:r>
      <w:r>
        <w:rPr/>
        <w:t> </w:t>
      </w:r>
      <w:r>
        <w:rPr>
          <w:spacing w:val="-3"/>
        </w:rPr>
        <w:t>是众筹的各类项目，都可以在平台上创建项目和组建社群，进行共同管理和实时</w:t>
      </w:r>
      <w:r>
        <w:rPr>
          <w:spacing w:val="-61"/>
        </w:rPr>
        <w:t> </w:t>
      </w:r>
      <w:r>
        <w:rPr>
          <w:spacing w:val="-61"/>
        </w:rPr>
      </w:r>
      <w:r>
        <w:rPr>
          <w:spacing w:val="-16"/>
        </w:rPr>
        <w:t>交流。目前项目主要分成三类，慈善类（无偿），社团类（共同消费），投资类（目</w:t>
      </w:r>
      <w:r>
        <w:rPr>
          <w:spacing w:val="-57"/>
        </w:rPr>
        <w:t> </w:t>
      </w:r>
      <w:r>
        <w:rPr>
          <w:spacing w:val="-57"/>
        </w:rPr>
      </w:r>
      <w:r>
        <w:rPr>
          <w:spacing w:val="-6"/>
        </w:rPr>
        <w:t>标获益），三类还可以根据项目自身特点进行细分。</w:t>
      </w:r>
    </w:p>
    <w:p>
      <w:pPr>
        <w:spacing w:line="240" w:lineRule="auto" w:before="12"/>
        <w:rPr>
          <w:rFonts w:ascii="等线" w:hAnsi="等线" w:cs="等线" w:eastAsia="等线"/>
          <w:sz w:val="8"/>
          <w:szCs w:val="8"/>
        </w:rPr>
      </w:pPr>
    </w:p>
    <w:p>
      <w:pPr>
        <w:spacing w:line="801" w:lineRule="exact"/>
        <w:ind w:left="201" w:right="0" w:firstLine="0"/>
        <w:rPr>
          <w:rFonts w:ascii="等线" w:hAnsi="等线" w:cs="等线" w:eastAsia="等线"/>
          <w:sz w:val="20"/>
          <w:szCs w:val="20"/>
        </w:rPr>
      </w:pPr>
      <w:r>
        <w:rPr>
          <w:rFonts w:ascii="等线" w:hAnsi="等线" w:cs="等线" w:eastAsia="等线"/>
          <w:position w:val="-15"/>
          <w:sz w:val="20"/>
          <w:szCs w:val="20"/>
        </w:rPr>
        <w:drawing>
          <wp:inline distT="0" distB="0" distL="0" distR="0">
            <wp:extent cx="4964763" cy="509206"/>
            <wp:effectExtent l="0" t="0" r="0" b="0"/>
            <wp:docPr id="7" name="image18.jpeg" descr=""/>
            <wp:cNvGraphicFramePr>
              <a:graphicFrameLocks noChangeAspect="1"/>
            </wp:cNvGraphicFramePr>
            <a:graphic>
              <a:graphicData uri="http://schemas.openxmlformats.org/drawingml/2006/picture">
                <pic:pic>
                  <pic:nvPicPr>
                    <pic:cNvPr id="8" name="image18.jpeg"/>
                    <pic:cNvPicPr/>
                  </pic:nvPicPr>
                  <pic:blipFill>
                    <a:blip r:embed="rId25" cstate="print"/>
                    <a:stretch>
                      <a:fillRect/>
                    </a:stretch>
                  </pic:blipFill>
                  <pic:spPr>
                    <a:xfrm>
                      <a:off x="0" y="0"/>
                      <a:ext cx="4964763" cy="509206"/>
                    </a:xfrm>
                    <a:prstGeom prst="rect">
                      <a:avLst/>
                    </a:prstGeom>
                  </pic:spPr>
                </pic:pic>
              </a:graphicData>
            </a:graphic>
          </wp:inline>
        </w:drawing>
      </w:r>
      <w:r>
        <w:rPr>
          <w:rFonts w:ascii="等线" w:hAnsi="等线" w:cs="等线" w:eastAsia="等线"/>
          <w:position w:val="-15"/>
          <w:sz w:val="20"/>
          <w:szCs w:val="20"/>
        </w:rPr>
      </w:r>
    </w:p>
    <w:p>
      <w:pPr>
        <w:pStyle w:val="BodyText"/>
        <w:spacing w:line="240" w:lineRule="auto" w:before="17"/>
        <w:ind w:left="2653" w:right="0" w:firstLine="0"/>
        <w:jc w:val="left"/>
      </w:pPr>
      <w:r>
        <w:rPr/>
        <w:t>图 2.2.1 Comanage</w:t>
      </w:r>
      <w:r>
        <w:rPr>
          <w:spacing w:val="-16"/>
        </w:rPr>
        <w:t> </w:t>
      </w:r>
      <w:r>
        <w:rPr/>
        <w:t>创建项目页面截图</w:t>
      </w:r>
    </w:p>
    <w:p>
      <w:pPr>
        <w:spacing w:line="240" w:lineRule="auto" w:before="0"/>
        <w:rPr>
          <w:rFonts w:ascii="等线" w:hAnsi="等线" w:cs="等线" w:eastAsia="等线"/>
          <w:sz w:val="24"/>
          <w:szCs w:val="24"/>
        </w:rPr>
      </w:pPr>
    </w:p>
    <w:p>
      <w:pPr>
        <w:spacing w:line="240" w:lineRule="auto" w:before="6"/>
        <w:rPr>
          <w:rFonts w:ascii="等线" w:hAnsi="等线" w:cs="等线" w:eastAsia="等线"/>
          <w:sz w:val="19"/>
          <w:szCs w:val="19"/>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2.2.2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显示资金流向</w:t>
      </w:r>
      <w:r>
        <w:rPr>
          <w:rFonts w:ascii="等线 Light" w:hAnsi="等线 Light" w:cs="等线 Light" w:eastAsia="等线 Light"/>
          <w:sz w:val="27"/>
          <w:szCs w:val="27"/>
        </w:rPr>
      </w:r>
    </w:p>
    <w:p>
      <w:pPr>
        <w:pStyle w:val="BodyText"/>
        <w:spacing w:line="309" w:lineRule="auto" w:before="42"/>
        <w:ind w:right="219"/>
        <w:jc w:val="both"/>
      </w:pPr>
      <w:r>
        <w:rPr/>
        <w:t>每个项目都有自己的联名账户，通过</w:t>
      </w:r>
      <w:r>
        <w:rPr>
          <w:spacing w:val="-32"/>
        </w:rPr>
        <w:t> </w:t>
      </w:r>
      <w:r>
        <w:rPr/>
        <w:t>api</w:t>
      </w:r>
      <w:r>
        <w:rPr>
          <w:spacing w:val="-32"/>
        </w:rPr>
        <w:t> </w:t>
      </w:r>
      <w:r>
        <w:rPr/>
        <w:t>端口与银行系统链接，从而运用</w:t>
      </w:r>
      <w:r>
        <w:rPr/>
        <w:t> </w:t>
      </w:r>
      <w:r>
        <w:rPr>
          <w:spacing w:val="-3"/>
        </w:rPr>
        <w:t>区块链记账和自动记账技术，自动显示联名账户所有资金的流入和流出，并进行</w:t>
      </w:r>
      <w:r>
        <w:rPr>
          <w:spacing w:val="-61"/>
        </w:rPr>
        <w:t> </w:t>
      </w:r>
      <w:r>
        <w:rPr>
          <w:spacing w:val="-61"/>
        </w:rPr>
      </w:r>
      <w:r>
        <w:rPr>
          <w:spacing w:val="-3"/>
        </w:rPr>
        <w:t>自动审核。用公开，透明的方式吧数据可视化给相关的社群组织，在参与者和管</w:t>
      </w:r>
      <w:r>
        <w:rPr>
          <w:spacing w:val="-63"/>
        </w:rPr>
        <w:t> </w:t>
      </w:r>
      <w:r>
        <w:rPr>
          <w:spacing w:val="-63"/>
        </w:rPr>
      </w:r>
      <w:r>
        <w:rPr/>
        <w:t>理者之间建信任，增加整个社群组织的凝聚力</w:t>
      </w:r>
    </w:p>
    <w:p>
      <w:pPr>
        <w:spacing w:line="1389" w:lineRule="exact"/>
        <w:ind w:left="744" w:right="0" w:firstLine="0"/>
        <w:rPr>
          <w:rFonts w:ascii="等线" w:hAnsi="等线" w:cs="等线" w:eastAsia="等线"/>
          <w:sz w:val="20"/>
          <w:szCs w:val="20"/>
        </w:rPr>
      </w:pPr>
      <w:r>
        <w:rPr>
          <w:rFonts w:ascii="等线" w:hAnsi="等线" w:cs="等线" w:eastAsia="等线"/>
          <w:position w:val="-27"/>
          <w:sz w:val="20"/>
          <w:szCs w:val="20"/>
        </w:rPr>
        <w:drawing>
          <wp:inline distT="0" distB="0" distL="0" distR="0">
            <wp:extent cx="4361883" cy="882110"/>
            <wp:effectExtent l="0" t="0" r="0" b="0"/>
            <wp:docPr id="9" name="image19.png" descr=""/>
            <wp:cNvGraphicFramePr>
              <a:graphicFrameLocks noChangeAspect="1"/>
            </wp:cNvGraphicFramePr>
            <a:graphic>
              <a:graphicData uri="http://schemas.openxmlformats.org/drawingml/2006/picture">
                <pic:pic>
                  <pic:nvPicPr>
                    <pic:cNvPr id="10" name="image19.png"/>
                    <pic:cNvPicPr/>
                  </pic:nvPicPr>
                  <pic:blipFill>
                    <a:blip r:embed="rId26" cstate="print"/>
                    <a:stretch>
                      <a:fillRect/>
                    </a:stretch>
                  </pic:blipFill>
                  <pic:spPr>
                    <a:xfrm>
                      <a:off x="0" y="0"/>
                      <a:ext cx="4361883" cy="882110"/>
                    </a:xfrm>
                    <a:prstGeom prst="rect">
                      <a:avLst/>
                    </a:prstGeom>
                  </pic:spPr>
                </pic:pic>
              </a:graphicData>
            </a:graphic>
          </wp:inline>
        </w:drawing>
      </w:r>
      <w:r>
        <w:rPr>
          <w:rFonts w:ascii="等线" w:hAnsi="等线" w:cs="等线" w:eastAsia="等线"/>
          <w:position w:val="-27"/>
          <w:sz w:val="20"/>
          <w:szCs w:val="20"/>
        </w:rPr>
      </w:r>
    </w:p>
    <w:p>
      <w:pPr>
        <w:spacing w:after="0" w:line="1389" w:lineRule="exact"/>
        <w:rPr>
          <w:rFonts w:ascii="等线" w:hAnsi="等线" w:cs="等线" w:eastAsia="等线"/>
          <w:sz w:val="20"/>
          <w:szCs w:val="20"/>
        </w:rPr>
        <w:sectPr>
          <w:type w:val="continuous"/>
          <w:pgSz w:w="11900" w:h="16840"/>
          <w:pgMar w:top="280" w:bottom="280" w:left="1680" w:right="158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right="98" w:firstLine="2503"/>
        <w:jc w:val="left"/>
      </w:pPr>
      <w:r>
        <w:rPr/>
        <w:t>图 2.2.2 Comanage</w:t>
      </w:r>
      <w:r>
        <w:rPr>
          <w:spacing w:val="43"/>
        </w:rPr>
        <w:t> </w:t>
      </w:r>
      <w:r>
        <w:rPr/>
        <w:t>页面截图资金流向</w:t>
      </w:r>
    </w:p>
    <w:p>
      <w:pPr>
        <w:spacing w:line="240" w:lineRule="auto" w:before="0"/>
        <w:rPr>
          <w:rFonts w:ascii="等线" w:hAnsi="等线" w:cs="等线" w:eastAsia="等线"/>
          <w:sz w:val="24"/>
          <w:szCs w:val="24"/>
        </w:rPr>
      </w:pPr>
    </w:p>
    <w:p>
      <w:pPr>
        <w:spacing w:line="240" w:lineRule="auto" w:before="6"/>
        <w:rPr>
          <w:rFonts w:ascii="等线" w:hAnsi="等线" w:cs="等线" w:eastAsia="等线"/>
          <w:sz w:val="25"/>
          <w:szCs w:val="25"/>
        </w:rPr>
      </w:pPr>
    </w:p>
    <w:p>
      <w:pPr>
        <w:spacing w:before="0"/>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2.2.3 </w:t>
      </w:r>
      <w:r>
        <w:rPr>
          <w:rFonts w:ascii="等线" w:hAnsi="等线" w:cs="等线" w:eastAsia="等线"/>
          <w:b/>
          <w:bCs/>
          <w:color w:val="2F5496"/>
          <w:spacing w:val="30"/>
          <w:sz w:val="28"/>
          <w:szCs w:val="28"/>
        </w:rPr>
        <w:t> </w:t>
      </w:r>
      <w:r>
        <w:rPr>
          <w:rFonts w:ascii="等线 Light" w:hAnsi="等线 Light" w:cs="等线 Light" w:eastAsia="等线 Light"/>
          <w:b w:val="0"/>
          <w:bCs w:val="0"/>
          <w:color w:val="2F5496"/>
          <w:sz w:val="27"/>
          <w:szCs w:val="27"/>
        </w:rPr>
        <w:t>筹资和监测</w:t>
      </w:r>
      <w:r>
        <w:rPr>
          <w:rFonts w:ascii="等线 Light" w:hAnsi="等线 Light" w:cs="等线 Light" w:eastAsia="等线 Light"/>
          <w:sz w:val="27"/>
          <w:szCs w:val="27"/>
        </w:rPr>
      </w:r>
    </w:p>
    <w:p>
      <w:pPr>
        <w:pStyle w:val="BodyText"/>
        <w:spacing w:line="309" w:lineRule="auto" w:before="42"/>
        <w:ind w:right="339"/>
        <w:jc w:val="both"/>
      </w:pPr>
      <w:r>
        <w:rPr/>
        <w:pict>
          <v:shape style="position:absolute;margin-left:138.960007pt;margin-top:93.199333pt;width:327.84pt;height:176.88pt;mso-position-horizontal-relative:page;mso-position-vertical-relative:paragraph;z-index:-56848" type="#_x0000_t75" stroked="false">
            <v:imagedata r:id="rId27" o:title=""/>
          </v:shape>
        </w:pict>
      </w:r>
      <w:r>
        <w:rPr/>
        <w:t>平台上每个成员都有自己的账户，并且 Comanage 支持通过 API</w:t>
      </w:r>
      <w:r>
        <w:rPr>
          <w:spacing w:val="22"/>
        </w:rPr>
        <w:t> </w:t>
      </w:r>
      <w:r>
        <w:rPr/>
        <w:t>直接相</w:t>
      </w:r>
      <w:r>
        <w:rPr/>
        <w:t> </w:t>
      </w:r>
      <w:r>
        <w:rPr>
          <w:spacing w:val="-3"/>
        </w:rPr>
        <w:t>连银行账户，可以允许在平台进行转账，集体筹资等支付操作。同时对于自动审</w:t>
      </w:r>
      <w:r>
        <w:rPr>
          <w:spacing w:val="-63"/>
        </w:rPr>
        <w:t> </w:t>
      </w:r>
      <w:r>
        <w:rPr>
          <w:spacing w:val="-63"/>
        </w:rPr>
      </w:r>
      <w:r>
        <w:rPr>
          <w:spacing w:val="-3"/>
        </w:rPr>
        <w:t>核无法通过的，平台支持社群成员人工审核，对于不正常的资金流向社群成员有</w:t>
      </w:r>
      <w:r>
        <w:rPr>
          <w:spacing w:val="-61"/>
        </w:rPr>
        <w:t> </w:t>
      </w:r>
      <w:r>
        <w:rPr>
          <w:spacing w:val="-61"/>
        </w:rPr>
      </w:r>
      <w:r>
        <w:rPr/>
        <w:t>举报的权利，根据情况会进行冻结账户。</w:t>
      </w: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pStyle w:val="BodyText"/>
        <w:spacing w:line="850" w:lineRule="atLeast" w:before="187"/>
        <w:ind w:left="840" w:right="98" w:firstLine="2314"/>
        <w:jc w:val="left"/>
      </w:pPr>
      <w:r>
        <w:rPr/>
        <w:t>图 2.2.3（1）</w:t>
      </w:r>
      <w:r>
        <w:rPr>
          <w:spacing w:val="47"/>
        </w:rPr>
        <w:t> </w:t>
      </w:r>
      <w:r>
        <w:rPr/>
        <w:t>转账界面展示</w:t>
      </w:r>
      <w:r>
        <w:rPr/>
        <w:t> </w:t>
      </w:r>
      <w:r>
        <w:rPr>
          <w:spacing w:val="-4"/>
        </w:rPr>
        <w:t>项目的发起者可以提前设置审核的人数比例和举报的人数比例，即达到总</w:t>
      </w:r>
    </w:p>
    <w:p>
      <w:pPr>
        <w:pStyle w:val="BodyText"/>
        <w:spacing w:line="309" w:lineRule="auto" w:before="95"/>
        <w:ind w:right="338" w:firstLine="0"/>
        <w:jc w:val="both"/>
      </w:pPr>
      <w:r>
        <w:rPr>
          <w:spacing w:val="-3"/>
        </w:rPr>
        <w:t>参与人数的百分之多少同意，人工审核会通过。同样地，达到总参与人数的百分</w:t>
      </w:r>
      <w:r>
        <w:rPr>
          <w:spacing w:val="-63"/>
        </w:rPr>
        <w:t> </w:t>
      </w:r>
      <w:r>
        <w:rPr>
          <w:spacing w:val="-63"/>
        </w:rPr>
      </w:r>
      <w:r>
        <w:rPr>
          <w:spacing w:val="-3"/>
        </w:rPr>
        <w:t>之多少会举报项目，并封锁资金。设置之后，还可以根据实际情况做出调整，但</w:t>
      </w:r>
      <w:r>
        <w:rPr>
          <w:spacing w:val="-61"/>
        </w:rPr>
        <w:t> </w:t>
      </w:r>
      <w:r>
        <w:rPr>
          <w:spacing w:val="-61"/>
        </w:rPr>
      </w:r>
      <w:r>
        <w:rPr/>
        <w:t>是设置之后调整比例需要全部的参与者同意。</w:t>
      </w:r>
    </w:p>
    <w:p>
      <w:pPr>
        <w:spacing w:line="240" w:lineRule="auto" w:before="0"/>
        <w:rPr>
          <w:rFonts w:ascii="等线" w:hAnsi="等线" w:cs="等线" w:eastAsia="等线"/>
          <w:sz w:val="20"/>
          <w:szCs w:val="20"/>
        </w:rPr>
      </w:pPr>
    </w:p>
    <w:p>
      <w:pPr>
        <w:spacing w:line="240" w:lineRule="auto" w:before="11"/>
        <w:rPr>
          <w:rFonts w:ascii="等线" w:hAnsi="等线" w:cs="等线" w:eastAsia="等线"/>
          <w:sz w:val="12"/>
          <w:szCs w:val="12"/>
        </w:rPr>
      </w:pPr>
    </w:p>
    <w:p>
      <w:pPr>
        <w:spacing w:line="1223" w:lineRule="exact"/>
        <w:ind w:left="840" w:right="0" w:firstLine="0"/>
        <w:rPr>
          <w:rFonts w:ascii="等线" w:hAnsi="等线" w:cs="等线" w:eastAsia="等线"/>
          <w:sz w:val="20"/>
          <w:szCs w:val="20"/>
        </w:rPr>
      </w:pPr>
      <w:r>
        <w:rPr>
          <w:rFonts w:ascii="等线" w:hAnsi="等线" w:cs="等线" w:eastAsia="等线"/>
          <w:position w:val="-23"/>
          <w:sz w:val="20"/>
          <w:szCs w:val="20"/>
        </w:rPr>
        <w:drawing>
          <wp:inline distT="0" distB="0" distL="0" distR="0">
            <wp:extent cx="4958496" cy="776668"/>
            <wp:effectExtent l="0" t="0" r="0" b="0"/>
            <wp:docPr id="11" name="image21.png" descr=""/>
            <wp:cNvGraphicFramePr>
              <a:graphicFrameLocks noChangeAspect="1"/>
            </wp:cNvGraphicFramePr>
            <a:graphic>
              <a:graphicData uri="http://schemas.openxmlformats.org/drawingml/2006/picture">
                <pic:pic>
                  <pic:nvPicPr>
                    <pic:cNvPr id="12" name="image21.png"/>
                    <pic:cNvPicPr/>
                  </pic:nvPicPr>
                  <pic:blipFill>
                    <a:blip r:embed="rId28" cstate="print"/>
                    <a:stretch>
                      <a:fillRect/>
                    </a:stretch>
                  </pic:blipFill>
                  <pic:spPr>
                    <a:xfrm>
                      <a:off x="0" y="0"/>
                      <a:ext cx="4958496" cy="776668"/>
                    </a:xfrm>
                    <a:prstGeom prst="rect">
                      <a:avLst/>
                    </a:prstGeom>
                  </pic:spPr>
                </pic:pic>
              </a:graphicData>
            </a:graphic>
          </wp:inline>
        </w:drawing>
      </w:r>
      <w:r>
        <w:rPr>
          <w:rFonts w:ascii="等线" w:hAnsi="等线" w:cs="等线" w:eastAsia="等线"/>
          <w:position w:val="-23"/>
          <w:sz w:val="20"/>
          <w:szCs w:val="20"/>
        </w:rPr>
      </w:r>
    </w:p>
    <w:p>
      <w:pPr>
        <w:pStyle w:val="BodyText"/>
        <w:spacing w:line="240" w:lineRule="auto" w:before="46"/>
        <w:ind w:left="3214" w:right="98" w:firstLine="0"/>
        <w:jc w:val="left"/>
      </w:pPr>
      <w:r>
        <w:rPr/>
        <w:t>图</w:t>
      </w:r>
      <w:r>
        <w:rPr>
          <w:spacing w:val="-11"/>
        </w:rPr>
        <w:t> </w:t>
      </w:r>
      <w:r>
        <w:rPr/>
        <w:t>2.2.3（2）设置比例截图</w:t>
      </w:r>
    </w:p>
    <w:p>
      <w:pPr>
        <w:spacing w:after="0" w:line="240" w:lineRule="auto"/>
        <w:jc w:val="left"/>
        <w:sectPr>
          <w:pgSz w:w="11900" w:h="16840"/>
          <w:pgMar w:header="1133" w:footer="0" w:top="1580" w:bottom="280" w:left="1680" w:right="1460"/>
        </w:sectPr>
      </w:pPr>
    </w:p>
    <w:p>
      <w:pPr>
        <w:spacing w:line="240" w:lineRule="auto" w:before="0"/>
        <w:rPr>
          <w:rFonts w:ascii="等线" w:hAnsi="等线" w:cs="等线" w:eastAsia="等线"/>
          <w:sz w:val="20"/>
          <w:szCs w:val="20"/>
        </w:rPr>
      </w:pPr>
    </w:p>
    <w:p>
      <w:pPr>
        <w:spacing w:line="240" w:lineRule="auto" w:before="13"/>
        <w:rPr>
          <w:rFonts w:ascii="等线" w:hAnsi="等线" w:cs="等线" w:eastAsia="等线"/>
          <w:sz w:val="16"/>
          <w:szCs w:val="16"/>
        </w:rPr>
      </w:pPr>
    </w:p>
    <w:p>
      <w:pPr>
        <w:spacing w:line="2495" w:lineRule="exact"/>
        <w:ind w:left="1488" w:right="0" w:firstLine="0"/>
        <w:rPr>
          <w:rFonts w:ascii="等线" w:hAnsi="等线" w:cs="等线" w:eastAsia="等线"/>
          <w:sz w:val="20"/>
          <w:szCs w:val="20"/>
        </w:rPr>
      </w:pPr>
      <w:r>
        <w:rPr>
          <w:rFonts w:ascii="等线" w:hAnsi="等线" w:cs="等线" w:eastAsia="等线"/>
          <w:position w:val="-49"/>
          <w:sz w:val="20"/>
          <w:szCs w:val="20"/>
        </w:rPr>
        <w:drawing>
          <wp:inline distT="0" distB="0" distL="0" distR="0">
            <wp:extent cx="3981695" cy="1584769"/>
            <wp:effectExtent l="0" t="0" r="0" b="0"/>
            <wp:docPr id="13" name="image22.jpeg" descr=""/>
            <wp:cNvGraphicFramePr>
              <a:graphicFrameLocks noChangeAspect="1"/>
            </wp:cNvGraphicFramePr>
            <a:graphic>
              <a:graphicData uri="http://schemas.openxmlformats.org/drawingml/2006/picture">
                <pic:pic>
                  <pic:nvPicPr>
                    <pic:cNvPr id="14" name="image22.jpeg"/>
                    <pic:cNvPicPr/>
                  </pic:nvPicPr>
                  <pic:blipFill>
                    <a:blip r:embed="rId29" cstate="print"/>
                    <a:stretch>
                      <a:fillRect/>
                    </a:stretch>
                  </pic:blipFill>
                  <pic:spPr>
                    <a:xfrm>
                      <a:off x="0" y="0"/>
                      <a:ext cx="3981695" cy="1584769"/>
                    </a:xfrm>
                    <a:prstGeom prst="rect">
                      <a:avLst/>
                    </a:prstGeom>
                  </pic:spPr>
                </pic:pic>
              </a:graphicData>
            </a:graphic>
          </wp:inline>
        </w:drawing>
      </w:r>
      <w:r>
        <w:rPr>
          <w:rFonts w:ascii="等线" w:hAnsi="等线" w:cs="等线" w:eastAsia="等线"/>
          <w:position w:val="-49"/>
          <w:sz w:val="20"/>
          <w:szCs w:val="20"/>
        </w:rPr>
      </w:r>
    </w:p>
    <w:p>
      <w:pPr>
        <w:pStyle w:val="BodyText"/>
        <w:spacing w:line="309" w:lineRule="auto" w:before="36"/>
        <w:ind w:left="840" w:right="0" w:firstLine="2374"/>
        <w:jc w:val="left"/>
      </w:pPr>
      <w:r>
        <w:rPr/>
        <w:t>图</w:t>
      </w:r>
      <w:r>
        <w:rPr>
          <w:spacing w:val="-7"/>
        </w:rPr>
        <w:t> </w:t>
      </w:r>
      <w:r>
        <w:rPr/>
        <w:t>2.2.3（3）重置比例截图</w:t>
      </w:r>
      <w:r>
        <w:rPr/>
        <w:t> </w:t>
      </w:r>
      <w:r>
        <w:rPr>
          <w:spacing w:val="-4"/>
        </w:rPr>
        <w:t>参与者可以看到资金的流向，对于存疑的资金可以进行举报，举报之后全</w:t>
      </w:r>
    </w:p>
    <w:p>
      <w:pPr>
        <w:pStyle w:val="BodyText"/>
        <w:spacing w:line="309" w:lineRule="auto"/>
        <w:ind w:right="0" w:firstLine="0"/>
        <w:jc w:val="left"/>
      </w:pPr>
      <w:r>
        <w:rPr>
          <w:spacing w:val="-3"/>
        </w:rPr>
        <w:t>体项目参与者都会接收到审核的信息，当通过人数达到预先设置的人数，或者不</w:t>
      </w:r>
      <w:r>
        <w:rPr>
          <w:spacing w:val="-61"/>
        </w:rPr>
        <w:t> </w:t>
      </w:r>
      <w:r>
        <w:rPr>
          <w:spacing w:val="-61"/>
        </w:rPr>
      </w:r>
      <w:r>
        <w:rPr/>
        <w:t>通过人数达到预先设置的人数，这笔资金将通过或冻结。</w:t>
      </w:r>
    </w:p>
    <w:p>
      <w:pPr>
        <w:spacing w:line="240" w:lineRule="auto" w:before="0"/>
        <w:rPr>
          <w:rFonts w:ascii="等线" w:hAnsi="等线" w:cs="等线" w:eastAsia="等线"/>
          <w:sz w:val="20"/>
          <w:szCs w:val="20"/>
        </w:rPr>
      </w:pPr>
    </w:p>
    <w:p>
      <w:pPr>
        <w:spacing w:line="240" w:lineRule="auto" w:before="9"/>
        <w:rPr>
          <w:rFonts w:ascii="等线" w:hAnsi="等线" w:cs="等线" w:eastAsia="等线"/>
          <w:sz w:val="15"/>
          <w:szCs w:val="15"/>
        </w:rPr>
      </w:pPr>
    </w:p>
    <w:p>
      <w:pPr>
        <w:tabs>
          <w:tab w:pos="4881" w:val="left" w:leader="none"/>
        </w:tabs>
        <w:spacing w:line="2581" w:lineRule="exact"/>
        <w:ind w:left="384" w:right="0" w:firstLine="0"/>
        <w:rPr>
          <w:rFonts w:ascii="等线" w:hAnsi="等线" w:cs="等线" w:eastAsia="等线"/>
          <w:sz w:val="20"/>
          <w:szCs w:val="20"/>
        </w:rPr>
      </w:pPr>
      <w:r>
        <w:rPr>
          <w:rFonts w:ascii="等线"/>
          <w:position w:val="-50"/>
          <w:sz w:val="20"/>
        </w:rPr>
        <w:drawing>
          <wp:inline distT="0" distB="0" distL="0" distR="0">
            <wp:extent cx="2437911" cy="1378743"/>
            <wp:effectExtent l="0" t="0" r="0" b="0"/>
            <wp:docPr id="15" name="image23.jpeg" descr=""/>
            <wp:cNvGraphicFramePr>
              <a:graphicFrameLocks noChangeAspect="1"/>
            </wp:cNvGraphicFramePr>
            <a:graphic>
              <a:graphicData uri="http://schemas.openxmlformats.org/drawingml/2006/picture">
                <pic:pic>
                  <pic:nvPicPr>
                    <pic:cNvPr id="16" name="image23.jpeg"/>
                    <pic:cNvPicPr/>
                  </pic:nvPicPr>
                  <pic:blipFill>
                    <a:blip r:embed="rId30" cstate="print"/>
                    <a:stretch>
                      <a:fillRect/>
                    </a:stretch>
                  </pic:blipFill>
                  <pic:spPr>
                    <a:xfrm>
                      <a:off x="0" y="0"/>
                      <a:ext cx="2437911" cy="1378743"/>
                    </a:xfrm>
                    <a:prstGeom prst="rect">
                      <a:avLst/>
                    </a:prstGeom>
                  </pic:spPr>
                </pic:pic>
              </a:graphicData>
            </a:graphic>
          </wp:inline>
        </w:drawing>
      </w:r>
      <w:r>
        <w:rPr>
          <w:rFonts w:ascii="等线"/>
          <w:position w:val="-50"/>
          <w:sz w:val="20"/>
        </w:rPr>
      </w:r>
      <w:r>
        <w:rPr>
          <w:rFonts w:ascii="等线"/>
          <w:position w:val="-50"/>
          <w:sz w:val="20"/>
        </w:rPr>
        <w:tab/>
      </w:r>
      <w:r>
        <w:rPr>
          <w:rFonts w:ascii="等线"/>
          <w:position w:val="-51"/>
          <w:sz w:val="20"/>
        </w:rPr>
        <w:drawing>
          <wp:inline distT="0" distB="0" distL="0" distR="0">
            <wp:extent cx="1693596" cy="1639062"/>
            <wp:effectExtent l="0" t="0" r="0" b="0"/>
            <wp:docPr id="17" name="image24.jpeg" descr=""/>
            <wp:cNvGraphicFramePr>
              <a:graphicFrameLocks noChangeAspect="1"/>
            </wp:cNvGraphicFramePr>
            <a:graphic>
              <a:graphicData uri="http://schemas.openxmlformats.org/drawingml/2006/picture">
                <pic:pic>
                  <pic:nvPicPr>
                    <pic:cNvPr id="18" name="image24.jpeg"/>
                    <pic:cNvPicPr/>
                  </pic:nvPicPr>
                  <pic:blipFill>
                    <a:blip r:embed="rId31" cstate="print"/>
                    <a:stretch>
                      <a:fillRect/>
                    </a:stretch>
                  </pic:blipFill>
                  <pic:spPr>
                    <a:xfrm>
                      <a:off x="0" y="0"/>
                      <a:ext cx="1693596" cy="1639062"/>
                    </a:xfrm>
                    <a:prstGeom prst="rect">
                      <a:avLst/>
                    </a:prstGeom>
                  </pic:spPr>
                </pic:pic>
              </a:graphicData>
            </a:graphic>
          </wp:inline>
        </w:drawing>
      </w:r>
      <w:r>
        <w:rPr>
          <w:rFonts w:ascii="等线"/>
          <w:position w:val="-51"/>
          <w:sz w:val="20"/>
        </w:rPr>
      </w:r>
    </w:p>
    <w:p>
      <w:pPr>
        <w:spacing w:line="240" w:lineRule="auto" w:before="12"/>
        <w:rPr>
          <w:rFonts w:ascii="等线" w:hAnsi="等线" w:cs="等线" w:eastAsia="等线"/>
          <w:sz w:val="24"/>
          <w:szCs w:val="24"/>
        </w:rPr>
      </w:pPr>
    </w:p>
    <w:p>
      <w:pPr>
        <w:pStyle w:val="BodyText"/>
        <w:spacing w:line="240" w:lineRule="auto" w:before="0"/>
        <w:ind w:left="2614" w:right="0" w:firstLine="0"/>
        <w:jc w:val="left"/>
      </w:pPr>
      <w:r>
        <w:rPr/>
        <w:t>图</w:t>
      </w:r>
      <w:r>
        <w:rPr>
          <w:spacing w:val="-11"/>
        </w:rPr>
        <w:t> </w:t>
      </w:r>
      <w:r>
        <w:rPr/>
        <w:t>2.2.3（4）举报资金页面截图</w:t>
      </w:r>
    </w:p>
    <w:p>
      <w:pPr>
        <w:spacing w:after="0" w:line="240" w:lineRule="auto"/>
        <w:jc w:val="left"/>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line="240" w:lineRule="auto" w:before="1"/>
        <w:rPr>
          <w:rFonts w:ascii="等线" w:hAnsi="等线" w:cs="等线" w:eastAsia="等线"/>
          <w:sz w:val="25"/>
          <w:szCs w:val="25"/>
        </w:rPr>
      </w:pPr>
    </w:p>
    <w:p>
      <w:pPr>
        <w:spacing w:line="5215" w:lineRule="exact"/>
        <w:ind w:left="1651" w:right="0" w:firstLine="0"/>
        <w:rPr>
          <w:rFonts w:ascii="等线" w:hAnsi="等线" w:cs="等线" w:eastAsia="等线"/>
          <w:sz w:val="20"/>
          <w:szCs w:val="20"/>
        </w:rPr>
      </w:pPr>
      <w:r>
        <w:rPr>
          <w:rFonts w:ascii="等线" w:hAnsi="等线" w:cs="等线" w:eastAsia="等线"/>
          <w:position w:val="-103"/>
          <w:sz w:val="20"/>
          <w:szCs w:val="20"/>
        </w:rPr>
        <w:drawing>
          <wp:inline distT="0" distB="0" distL="0" distR="0">
            <wp:extent cx="3311842" cy="3311842"/>
            <wp:effectExtent l="0" t="0" r="0" b="0"/>
            <wp:docPr id="19" name="image25.png" descr=""/>
            <wp:cNvGraphicFramePr>
              <a:graphicFrameLocks noChangeAspect="1"/>
            </wp:cNvGraphicFramePr>
            <a:graphic>
              <a:graphicData uri="http://schemas.openxmlformats.org/drawingml/2006/picture">
                <pic:pic>
                  <pic:nvPicPr>
                    <pic:cNvPr id="20" name="image25.png"/>
                    <pic:cNvPicPr/>
                  </pic:nvPicPr>
                  <pic:blipFill>
                    <a:blip r:embed="rId33" cstate="print"/>
                    <a:stretch>
                      <a:fillRect/>
                    </a:stretch>
                  </pic:blipFill>
                  <pic:spPr>
                    <a:xfrm>
                      <a:off x="0" y="0"/>
                      <a:ext cx="3311842" cy="3311842"/>
                    </a:xfrm>
                    <a:prstGeom prst="rect">
                      <a:avLst/>
                    </a:prstGeom>
                  </pic:spPr>
                </pic:pic>
              </a:graphicData>
            </a:graphic>
          </wp:inline>
        </w:drawing>
      </w:r>
      <w:r>
        <w:rPr>
          <w:rFonts w:ascii="等线" w:hAnsi="等线" w:cs="等线" w:eastAsia="等线"/>
          <w:position w:val="-103"/>
          <w:sz w:val="20"/>
          <w:szCs w:val="20"/>
        </w:rPr>
      </w:r>
    </w:p>
    <w:p>
      <w:pPr>
        <w:spacing w:line="240" w:lineRule="auto" w:before="3"/>
        <w:rPr>
          <w:rFonts w:ascii="等线" w:hAnsi="等线" w:cs="等线" w:eastAsia="等线"/>
          <w:sz w:val="11"/>
          <w:szCs w:val="11"/>
        </w:rPr>
      </w:pPr>
    </w:p>
    <w:p>
      <w:pPr>
        <w:pStyle w:val="BodyText"/>
        <w:spacing w:line="240" w:lineRule="auto" w:before="15"/>
        <w:ind w:right="0" w:firstLine="2254"/>
        <w:jc w:val="left"/>
      </w:pPr>
      <w:r>
        <w:rPr/>
        <w:t>图</w:t>
      </w:r>
      <w:r>
        <w:rPr>
          <w:spacing w:val="-11"/>
        </w:rPr>
        <w:t> </w:t>
      </w:r>
      <w:r>
        <w:rPr/>
        <w:t>2.2.3（5）成员收到审核消息截图</w:t>
      </w:r>
    </w:p>
    <w:p>
      <w:pPr>
        <w:spacing w:line="240" w:lineRule="auto" w:before="0"/>
        <w:rPr>
          <w:rFonts w:ascii="等线" w:hAnsi="等线" w:cs="等线" w:eastAsia="等线"/>
          <w:sz w:val="24"/>
          <w:szCs w:val="24"/>
        </w:rPr>
      </w:pPr>
    </w:p>
    <w:p>
      <w:pPr>
        <w:spacing w:line="240" w:lineRule="auto" w:before="6"/>
        <w:rPr>
          <w:rFonts w:ascii="等线" w:hAnsi="等线" w:cs="等线" w:eastAsia="等线"/>
          <w:sz w:val="19"/>
          <w:szCs w:val="19"/>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2.2.4 </w:t>
      </w:r>
      <w:r>
        <w:rPr>
          <w:rFonts w:ascii="等线" w:hAnsi="等线" w:cs="等线" w:eastAsia="等线"/>
          <w:b/>
          <w:bCs/>
          <w:color w:val="2F5496"/>
          <w:spacing w:val="30"/>
          <w:sz w:val="28"/>
          <w:szCs w:val="28"/>
        </w:rPr>
        <w:t> </w:t>
      </w:r>
      <w:r>
        <w:rPr>
          <w:rFonts w:ascii="等线 Light" w:hAnsi="等线 Light" w:cs="等线 Light" w:eastAsia="等线 Light"/>
          <w:b w:val="0"/>
          <w:bCs w:val="0"/>
          <w:color w:val="2F5496"/>
          <w:sz w:val="27"/>
          <w:szCs w:val="27"/>
        </w:rPr>
        <w:t>交流和反馈</w:t>
      </w:r>
      <w:r>
        <w:rPr>
          <w:rFonts w:ascii="等线 Light" w:hAnsi="等线 Light" w:cs="等线 Light" w:eastAsia="等线 Light"/>
          <w:sz w:val="27"/>
          <w:szCs w:val="27"/>
        </w:rPr>
      </w:r>
    </w:p>
    <w:p>
      <w:pPr>
        <w:pStyle w:val="BodyText"/>
        <w:spacing w:line="309" w:lineRule="auto" w:before="42"/>
        <w:ind w:right="819"/>
        <w:jc w:val="both"/>
      </w:pPr>
      <w:r>
        <w:rPr/>
        <w:t>Comanage</w:t>
      </w:r>
      <w:r>
        <w:rPr>
          <w:spacing w:val="19"/>
        </w:rPr>
        <w:t> </w:t>
      </w:r>
      <w:r>
        <w:rPr>
          <w:spacing w:val="-4"/>
        </w:rPr>
        <w:t>为所有社群成员提供在线交流的平台，实时通讯，管理者和发</w:t>
      </w:r>
      <w:r>
        <w:rPr/>
        <w:t> </w:t>
      </w:r>
      <w:r>
        <w:rPr>
          <w:spacing w:val="-3"/>
        </w:rPr>
        <w:t>起者也可以传项目信息，让社群知道项目的进程和资金使用情况，解决一般众筹</w:t>
      </w:r>
      <w:r>
        <w:rPr>
          <w:spacing w:val="-61"/>
        </w:rPr>
        <w:t> </w:t>
      </w:r>
      <w:r>
        <w:rPr>
          <w:spacing w:val="-61"/>
        </w:rPr>
      </w:r>
      <w:r>
        <w:rPr/>
        <w:t>平台没有互动交流，微信等社交平台不能联合管理的问题。</w:t>
      </w:r>
    </w:p>
    <w:p>
      <w:pPr>
        <w:spacing w:line="240" w:lineRule="auto" w:before="0"/>
        <w:rPr>
          <w:rFonts w:ascii="等线" w:hAnsi="等线" w:cs="等线" w:eastAsia="等线"/>
          <w:sz w:val="20"/>
          <w:szCs w:val="20"/>
        </w:rPr>
      </w:pPr>
    </w:p>
    <w:p>
      <w:pPr>
        <w:spacing w:line="240" w:lineRule="auto" w:before="0"/>
        <w:rPr>
          <w:rFonts w:ascii="等线" w:hAnsi="等线" w:cs="等线" w:eastAsia="等线"/>
          <w:sz w:val="20"/>
          <w:szCs w:val="20"/>
        </w:rPr>
      </w:pPr>
    </w:p>
    <w:p>
      <w:pPr>
        <w:spacing w:line="240" w:lineRule="auto" w:before="12"/>
        <w:rPr>
          <w:rFonts w:ascii="等线" w:hAnsi="等线" w:cs="等线" w:eastAsia="等线"/>
          <w:sz w:val="24"/>
          <w:szCs w:val="24"/>
        </w:rPr>
      </w:pPr>
    </w:p>
    <w:p>
      <w:pPr>
        <w:spacing w:line="3789" w:lineRule="exact"/>
        <w:ind w:left="840" w:right="0" w:firstLine="0"/>
        <w:rPr>
          <w:rFonts w:ascii="等线" w:hAnsi="等线" w:cs="等线" w:eastAsia="等线"/>
          <w:sz w:val="20"/>
          <w:szCs w:val="20"/>
        </w:rPr>
      </w:pPr>
      <w:r>
        <w:rPr>
          <w:rFonts w:ascii="等线" w:hAnsi="等线" w:cs="等线" w:eastAsia="等线"/>
          <w:position w:val="-75"/>
          <w:sz w:val="20"/>
          <w:szCs w:val="20"/>
        </w:rPr>
        <w:drawing>
          <wp:inline distT="0" distB="0" distL="0" distR="0">
            <wp:extent cx="5312899" cy="2406015"/>
            <wp:effectExtent l="0" t="0" r="0" b="0"/>
            <wp:docPr id="21" name="image26.jpeg" descr=""/>
            <wp:cNvGraphicFramePr>
              <a:graphicFrameLocks noChangeAspect="1"/>
            </wp:cNvGraphicFramePr>
            <a:graphic>
              <a:graphicData uri="http://schemas.openxmlformats.org/drawingml/2006/picture">
                <pic:pic>
                  <pic:nvPicPr>
                    <pic:cNvPr id="22" name="image26.jpeg"/>
                    <pic:cNvPicPr/>
                  </pic:nvPicPr>
                  <pic:blipFill>
                    <a:blip r:embed="rId34" cstate="print"/>
                    <a:stretch>
                      <a:fillRect/>
                    </a:stretch>
                  </pic:blipFill>
                  <pic:spPr>
                    <a:xfrm>
                      <a:off x="0" y="0"/>
                      <a:ext cx="5312899" cy="2406015"/>
                    </a:xfrm>
                    <a:prstGeom prst="rect">
                      <a:avLst/>
                    </a:prstGeom>
                  </pic:spPr>
                </pic:pic>
              </a:graphicData>
            </a:graphic>
          </wp:inline>
        </w:drawing>
      </w:r>
      <w:r>
        <w:rPr>
          <w:rFonts w:ascii="等线" w:hAnsi="等线" w:cs="等线" w:eastAsia="等线"/>
          <w:position w:val="-75"/>
          <w:sz w:val="20"/>
          <w:szCs w:val="20"/>
        </w:rPr>
      </w:r>
    </w:p>
    <w:p>
      <w:pPr>
        <w:pStyle w:val="BodyText"/>
        <w:spacing w:line="240" w:lineRule="auto" w:before="5"/>
        <w:ind w:left="19" w:right="0" w:firstLine="0"/>
        <w:jc w:val="center"/>
      </w:pPr>
      <w:r>
        <w:rPr/>
        <w:t>图 2.2.4</w:t>
      </w:r>
      <w:r>
        <w:rPr>
          <w:spacing w:val="43"/>
        </w:rPr>
        <w:t> </w:t>
      </w:r>
      <w:r>
        <w:rPr/>
        <w:t>交流界面展示</w:t>
      </w:r>
    </w:p>
    <w:p>
      <w:pPr>
        <w:spacing w:after="0" w:line="240" w:lineRule="auto"/>
        <w:jc w:val="center"/>
        <w:sectPr>
          <w:headerReference w:type="default" r:id="rId32"/>
          <w:pgSz w:w="11900" w:h="16840"/>
          <w:pgMar w:header="1133" w:footer="0" w:top="1580" w:bottom="280" w:left="1680" w:right="980"/>
        </w:sectPr>
      </w:pPr>
    </w:p>
    <w:p>
      <w:pPr>
        <w:spacing w:line="240" w:lineRule="auto" w:before="0"/>
        <w:rPr>
          <w:rFonts w:ascii="等线" w:hAnsi="等线" w:cs="等线" w:eastAsia="等线"/>
          <w:sz w:val="20"/>
          <w:szCs w:val="20"/>
        </w:rPr>
      </w:pPr>
    </w:p>
    <w:p>
      <w:pPr>
        <w:spacing w:line="240" w:lineRule="auto" w:before="13"/>
        <w:rPr>
          <w:rFonts w:ascii="等线" w:hAnsi="等线" w:cs="等线" w:eastAsia="等线"/>
          <w:sz w:val="21"/>
          <w:szCs w:val="21"/>
        </w:rPr>
      </w:pPr>
    </w:p>
    <w:p>
      <w:pPr>
        <w:spacing w:line="381" w:lineRule="exact"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2.2.5 </w:t>
      </w:r>
      <w:r>
        <w:rPr>
          <w:rFonts w:ascii="等线" w:hAnsi="等线" w:cs="等线" w:eastAsia="等线"/>
          <w:b/>
          <w:bCs/>
          <w:color w:val="2F5496"/>
          <w:spacing w:val="30"/>
          <w:sz w:val="28"/>
          <w:szCs w:val="28"/>
        </w:rPr>
        <w:t> </w:t>
      </w:r>
      <w:r>
        <w:rPr>
          <w:rFonts w:ascii="等线 Light" w:hAnsi="等线 Light" w:cs="等线 Light" w:eastAsia="等线 Light"/>
          <w:b w:val="0"/>
          <w:bCs w:val="0"/>
          <w:color w:val="2F5496"/>
          <w:sz w:val="27"/>
          <w:szCs w:val="27"/>
        </w:rPr>
        <w:t>数据可视化</w:t>
      </w:r>
      <w:r>
        <w:rPr>
          <w:rFonts w:ascii="等线 Light" w:hAnsi="等线 Light" w:cs="等线 Light" w:eastAsia="等线 Light"/>
          <w:sz w:val="27"/>
          <w:szCs w:val="27"/>
        </w:rPr>
      </w:r>
    </w:p>
    <w:p>
      <w:pPr>
        <w:pStyle w:val="BodyText"/>
        <w:spacing w:line="314" w:lineRule="auto" w:before="42"/>
        <w:ind w:right="0"/>
        <w:jc w:val="left"/>
      </w:pPr>
      <w:r>
        <w:rPr/>
        <w:pict>
          <v:shape style="position:absolute;margin-left:102.959999pt;margin-top:61.039341pt;width:415.2pt;height:190.56pt;mso-position-horizontal-relative:page;mso-position-vertical-relative:paragraph;z-index:-56824" type="#_x0000_t75" stroked="false">
            <v:imagedata r:id="rId35" o:title=""/>
          </v:shape>
        </w:pict>
      </w:r>
      <w:r>
        <w:rPr/>
        <w:t>Comanage</w:t>
      </w:r>
      <w:r>
        <w:rPr>
          <w:spacing w:val="19"/>
        </w:rPr>
        <w:t> </w:t>
      </w:r>
      <w:r>
        <w:rPr>
          <w:spacing w:val="-4"/>
        </w:rPr>
        <w:t>帮助整理用户的数据，查看项目资金使用图标和个人资金使用</w:t>
      </w:r>
      <w:r>
        <w:rPr/>
        <w:t> 情况，做到数据可视化，更直观的为用户服务</w:t>
      </w: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spacing w:line="240" w:lineRule="auto" w:before="0"/>
        <w:rPr>
          <w:rFonts w:ascii="等线" w:hAnsi="等线" w:cs="等线" w:eastAsia="等线"/>
          <w:sz w:val="24"/>
          <w:szCs w:val="24"/>
        </w:rPr>
      </w:pPr>
    </w:p>
    <w:p>
      <w:pPr>
        <w:pStyle w:val="BodyText"/>
        <w:spacing w:line="240" w:lineRule="auto" w:before="204"/>
        <w:ind w:left="3337" w:right="0" w:firstLine="0"/>
        <w:jc w:val="left"/>
      </w:pPr>
      <w:r>
        <w:rPr/>
        <w:t>图 2.2.5</w:t>
      </w:r>
      <w:r>
        <w:rPr>
          <w:spacing w:val="43"/>
        </w:rPr>
        <w:t> </w:t>
      </w:r>
      <w:r>
        <w:rPr/>
        <w:t>数据可视化图标</w:t>
      </w:r>
    </w:p>
    <w:p>
      <w:pPr>
        <w:spacing w:after="0" w:line="240" w:lineRule="auto"/>
        <w:jc w:val="left"/>
        <w:sectPr>
          <w:pgSz w:w="11900" w:h="16840"/>
          <w:pgMar w:header="1133" w:footer="0" w:top="1580" w:bottom="280" w:left="1680" w:right="142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0"/>
        <w:rPr>
          <w:rFonts w:ascii="Times New Roman" w:hAnsi="Times New Roman" w:cs="Times New Roman" w:eastAsia="Times New Roman"/>
          <w:sz w:val="17"/>
          <w:szCs w:val="17"/>
        </w:rPr>
      </w:pPr>
    </w:p>
    <w:p>
      <w:pPr>
        <w:spacing w:line="3585" w:lineRule="exact"/>
        <w:ind w:left="104" w:right="0" w:firstLine="0"/>
        <w:rPr>
          <w:rFonts w:ascii="Times New Roman" w:hAnsi="Times New Roman" w:cs="Times New Roman" w:eastAsia="Times New Roman"/>
          <w:sz w:val="20"/>
          <w:szCs w:val="20"/>
        </w:rPr>
      </w:pPr>
      <w:r>
        <w:rPr>
          <w:rFonts w:ascii="Times New Roman" w:hAnsi="Times New Roman" w:cs="Times New Roman" w:eastAsia="Times New Roman"/>
          <w:position w:val="-71"/>
          <w:sz w:val="20"/>
          <w:szCs w:val="20"/>
        </w:rPr>
        <w:pict>
          <v:group style="width:522.8pt;height:179.3pt;mso-position-horizontal-relative:char;mso-position-vertical-relative:line" coordorigin="0,0" coordsize="10456,3586">
            <v:shape style="position:absolute;left:6475;top:0;width:3980;height:3586" type="#_x0000_t75" stroked="false">
              <v:imagedata r:id="rId23" o:title=""/>
            </v:shape>
            <v:shape style="position:absolute;left:5;top:667;width:3235;height:1450" type="#_x0000_t75" stroked="false">
              <v:imagedata r:id="rId37" o:title=""/>
            </v:shape>
            <v:shape style="position:absolute;left:5;top:715;width:2899;height:1354" type="#_x0000_t75" stroked="false">
              <v:imagedata r:id="rId15" o:title=""/>
            </v:shape>
            <v:shape style="position:absolute;left:0;top:1258;width:7819;height:2078" type="#_x0000_t75" stroked="false">
              <v:imagedata r:id="rId38" o:title=""/>
            </v:shape>
            <v:shape style="position:absolute;left:0;top:1301;width:6202;height:1843" type="#_x0000_t75" stroked="false">
              <v:imagedata r:id="rId39" o:title=""/>
            </v:shape>
            <v:shape style="position:absolute;left:0;top:0;width:10456;height:3586" type="#_x0000_t202" filled="false" stroked="false">
              <v:textbox inset="0,0,0,0">
                <w:txbxContent>
                  <w:p>
                    <w:pPr>
                      <w:spacing w:line="240" w:lineRule="auto" w:before="6"/>
                      <w:rPr>
                        <w:rFonts w:ascii="Times New Roman" w:hAnsi="Times New Roman" w:cs="Times New Roman" w:eastAsia="Times New Roman"/>
                        <w:sz w:val="61"/>
                        <w:szCs w:val="61"/>
                      </w:rPr>
                    </w:pPr>
                  </w:p>
                  <w:p>
                    <w:pPr>
                      <w:spacing w:line="753" w:lineRule="exact" w:before="0"/>
                      <w:ind w:left="148"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3 </w:t>
                    </w:r>
                    <w:r>
                      <w:rPr>
                        <w:rFonts w:ascii="等线"/>
                        <w:color w:val="2E74B5"/>
                        <w:w w:val="100"/>
                        <w:sz w:val="69"/>
                      </w:rPr>
                    </w:r>
                    <w:r>
                      <w:rPr>
                        <w:rFonts w:ascii="等线"/>
                        <w:w w:val="100"/>
                        <w:sz w:val="69"/>
                      </w:rPr>
                    </w:r>
                  </w:p>
                  <w:p>
                    <w:pPr>
                      <w:spacing w:line="1125" w:lineRule="exact" w:before="0"/>
                      <w:ind w:left="143" w:right="0" w:firstLine="0"/>
                      <w:jc w:val="left"/>
                      <w:rPr>
                        <w:rFonts w:ascii="微软雅黑" w:hAnsi="微软雅黑" w:cs="微软雅黑" w:eastAsia="微软雅黑"/>
                        <w:sz w:val="76"/>
                        <w:szCs w:val="76"/>
                      </w:rPr>
                    </w:pPr>
                    <w:r>
                      <w:rPr>
                        <w:rFonts w:ascii="微软雅黑" w:hAnsi="微软雅黑" w:cs="微软雅黑" w:eastAsia="微软雅黑"/>
                        <w:w w:val="99"/>
                        <w:sz w:val="76"/>
                        <w:szCs w:val="76"/>
                      </w:rPr>
                      <w:t>宏微观</w:t>
                    </w:r>
                    <w:r>
                      <w:rPr>
                        <w:rFonts w:ascii="微软雅黑" w:hAnsi="微软雅黑" w:cs="微软雅黑" w:eastAsia="微软雅黑"/>
                        <w:spacing w:val="4"/>
                        <w:w w:val="99"/>
                        <w:sz w:val="76"/>
                        <w:szCs w:val="76"/>
                      </w:rPr>
                      <w:t>环</w:t>
                    </w:r>
                    <w:r>
                      <w:rPr>
                        <w:rFonts w:ascii="微软雅黑" w:hAnsi="微软雅黑" w:cs="微软雅黑" w:eastAsia="微软雅黑"/>
                        <w:w w:val="99"/>
                        <w:sz w:val="76"/>
                        <w:szCs w:val="76"/>
                      </w:rPr>
                      <w:t>境</w:t>
                    </w:r>
                    <w:r>
                      <w:rPr>
                        <w:rFonts w:ascii="微软雅黑" w:hAnsi="微软雅黑" w:cs="微软雅黑" w:eastAsia="微软雅黑"/>
                        <w:spacing w:val="4"/>
                        <w:w w:val="99"/>
                        <w:sz w:val="76"/>
                        <w:szCs w:val="76"/>
                      </w:rPr>
                      <w:t>分</w:t>
                    </w:r>
                    <w:r>
                      <w:rPr>
                        <w:rFonts w:ascii="微软雅黑" w:hAnsi="微软雅黑" w:cs="微软雅黑" w:eastAsia="微软雅黑"/>
                        <w:w w:val="99"/>
                        <w:sz w:val="76"/>
                        <w:szCs w:val="76"/>
                      </w:rPr>
                      <w:t>析</w:t>
                    </w:r>
                    <w:r>
                      <w:rPr>
                        <w:rFonts w:ascii="微软雅黑" w:hAnsi="微软雅黑" w:cs="微软雅黑" w:eastAsia="微软雅黑"/>
                        <w:sz w:val="76"/>
                        <w:szCs w:val="76"/>
                      </w:rPr>
                    </w:r>
                  </w:p>
                </w:txbxContent>
              </v:textbox>
              <w10:wrap type="none"/>
            </v:shape>
          </v:group>
        </w:pict>
      </w:r>
      <w:r>
        <w:rPr>
          <w:rFonts w:ascii="Times New Roman" w:hAnsi="Times New Roman" w:cs="Times New Roman" w:eastAsia="Times New Roman"/>
          <w:position w:val="-71"/>
          <w:sz w:val="20"/>
          <w:szCs w:val="20"/>
        </w:rPr>
      </w:r>
    </w:p>
    <w:p>
      <w:pPr>
        <w:spacing w:after="0" w:line="3585" w:lineRule="exact"/>
        <w:rPr>
          <w:rFonts w:ascii="Times New Roman" w:hAnsi="Times New Roman" w:cs="Times New Roman" w:eastAsia="Times New Roman"/>
          <w:sz w:val="20"/>
          <w:szCs w:val="20"/>
        </w:rPr>
        <w:sectPr>
          <w:headerReference w:type="default" r:id="rId36"/>
          <w:pgSz w:w="11900" w:h="16840"/>
          <w:pgMar w:header="1133" w:footer="0" w:top="1580" w:bottom="280" w:left="98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1654" w:val="left" w:leader="none"/>
        </w:tabs>
        <w:spacing w:line="539" w:lineRule="exact"/>
        <w:ind w:left="0" w:right="118"/>
        <w:jc w:val="center"/>
        <w:rPr>
          <w:b w:val="0"/>
          <w:bCs w:val="0"/>
        </w:rPr>
      </w:pPr>
      <w:r>
        <w:rPr>
          <w:color w:val="2E74B5"/>
        </w:rPr>
        <w:t>PART</w:t>
      </w:r>
      <w:r>
        <w:rPr>
          <w:color w:val="2E74B5"/>
          <w:spacing w:val="29"/>
        </w:rPr>
        <w:t> </w:t>
      </w:r>
      <w:r>
        <w:rPr>
          <w:color w:val="2E74B5"/>
        </w:rPr>
        <w:t>3</w:t>
        <w:tab/>
        <w:t>宏微观环境分析</w:t>
      </w:r>
      <w:r>
        <w:rPr>
          <w:b w:val="0"/>
          <w:bCs w:val="0"/>
        </w:rPr>
      </w:r>
    </w:p>
    <w:p>
      <w:pPr>
        <w:spacing w:line="240" w:lineRule="auto" w:before="2"/>
        <w:rPr>
          <w:rFonts w:ascii="等线" w:hAnsi="等线" w:cs="等线" w:eastAsia="等线"/>
          <w:b/>
          <w:bCs/>
          <w:sz w:val="14"/>
          <w:szCs w:val="14"/>
        </w:rPr>
      </w:pPr>
    </w:p>
    <w:p>
      <w:pPr>
        <w:spacing w:line="20" w:lineRule="exact"/>
        <w:ind w:left="3254" w:right="0" w:firstLine="0"/>
        <w:rPr>
          <w:rFonts w:ascii="等线" w:hAnsi="等线" w:cs="等线" w:eastAsia="等线"/>
          <w:sz w:val="2"/>
          <w:szCs w:val="2"/>
        </w:rPr>
      </w:pPr>
      <w:r>
        <w:rPr>
          <w:rFonts w:ascii="等线" w:hAnsi="等线" w:cs="等线" w:eastAsia="等线"/>
          <w:sz w:val="2"/>
          <w:szCs w:val="2"/>
        </w:rPr>
        <w:pict>
          <v:group style="width:108.5pt;height:.5pt;mso-position-horizontal-relative:char;mso-position-vertical-relative:line" coordorigin="0,0" coordsize="2170,10">
            <v:group style="position:absolute;left:5;top:5;width:2160;height:2" coordorigin="5,5" coordsize="2160,2">
              <v:shape style="position:absolute;left:5;top:5;width:2160;height:2" coordorigin="5,5" coordsize="2160,0" path="m5,5l2165,5e" filled="false" stroked="true" strokeweight=".48pt" strokecolor="#1f4e79">
                <v:path arrowok="t"/>
              </v:shape>
            </v:group>
          </v:group>
        </w:pict>
      </w:r>
      <w:r>
        <w:rPr>
          <w:rFonts w:ascii="等线" w:hAnsi="等线" w:cs="等线" w:eastAsia="等线"/>
          <w:sz w:val="2"/>
          <w:szCs w:val="2"/>
        </w:rPr>
      </w:r>
    </w:p>
    <w:p>
      <w:pPr>
        <w:spacing w:line="240" w:lineRule="auto" w:before="10"/>
        <w:rPr>
          <w:rFonts w:ascii="等线" w:hAnsi="等线" w:cs="等线" w:eastAsia="等线"/>
          <w:b/>
          <w:bCs/>
          <w:sz w:val="39"/>
          <w:szCs w:val="39"/>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3.1 </w:t>
      </w:r>
      <w:r>
        <w:rPr>
          <w:rFonts w:ascii="等线" w:hAnsi="等线" w:cs="等线" w:eastAsia="等线"/>
          <w:b/>
          <w:bCs/>
          <w:color w:val="112C44"/>
          <w:spacing w:val="61"/>
          <w:sz w:val="36"/>
          <w:szCs w:val="36"/>
        </w:rPr>
        <w:t> </w:t>
      </w:r>
      <w:r>
        <w:rPr>
          <w:rFonts w:ascii="等线 Light" w:hAnsi="等线 Light" w:cs="等线 Light" w:eastAsia="等线 Light"/>
          <w:b w:val="0"/>
          <w:bCs w:val="0"/>
          <w:color w:val="112C44"/>
          <w:sz w:val="35"/>
          <w:szCs w:val="35"/>
        </w:rPr>
        <w:t>相关微观市场简述</w:t>
      </w:r>
      <w:r>
        <w:rPr>
          <w:rFonts w:ascii="等线 Light" w:hAnsi="等线 Light" w:cs="等线 Light" w:eastAsia="等线 Light"/>
          <w:sz w:val="35"/>
          <w:szCs w:val="35"/>
        </w:rPr>
      </w:r>
    </w:p>
    <w:p>
      <w:pPr>
        <w:spacing w:line="240" w:lineRule="auto" w:before="9"/>
        <w:rPr>
          <w:rFonts w:ascii="等线 Light" w:hAnsi="等线 Light" w:cs="等线 Light" w:eastAsia="等线 Light"/>
          <w:b w:val="0"/>
          <w:bCs w:val="0"/>
          <w:sz w:val="24"/>
          <w:szCs w:val="24"/>
        </w:rPr>
      </w:pPr>
    </w:p>
    <w:p>
      <w:pPr>
        <w:pStyle w:val="BodyText"/>
        <w:spacing w:line="314" w:lineRule="auto" w:before="0"/>
        <w:ind w:right="239"/>
        <w:jc w:val="both"/>
      </w:pPr>
      <w:r>
        <w:rPr/>
        <w:t>Comanage</w:t>
      </w:r>
      <w:r>
        <w:rPr>
          <w:spacing w:val="19"/>
        </w:rPr>
        <w:t> </w:t>
      </w:r>
      <w:r>
        <w:rPr>
          <w:spacing w:val="-4"/>
        </w:rPr>
        <w:t>平台涉及两大主要经济形势，即众筹市场和社群经济市场，我</w:t>
      </w:r>
      <w:r>
        <w:rPr/>
        <w:t> 们将分别分析这两个市场的宏微观环境。</w:t>
      </w:r>
    </w:p>
    <w:p>
      <w:pPr>
        <w:spacing w:before="92"/>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3.1.1 </w:t>
      </w:r>
      <w:r>
        <w:rPr>
          <w:rFonts w:ascii="等线" w:hAnsi="等线" w:cs="等线" w:eastAsia="等线"/>
          <w:b/>
          <w:bCs/>
          <w:color w:val="2F5496"/>
          <w:spacing w:val="21"/>
          <w:sz w:val="28"/>
          <w:szCs w:val="28"/>
        </w:rPr>
        <w:t> </w:t>
      </w:r>
      <w:r>
        <w:rPr>
          <w:rFonts w:ascii="等线 Light" w:hAnsi="等线 Light" w:cs="等线 Light" w:eastAsia="等线 Light"/>
          <w:b w:val="0"/>
          <w:bCs w:val="0"/>
          <w:color w:val="2F5496"/>
          <w:sz w:val="27"/>
          <w:szCs w:val="27"/>
        </w:rPr>
        <w:t>众筹市场</w:t>
      </w:r>
      <w:r>
        <w:rPr>
          <w:rFonts w:ascii="等线 Light" w:hAnsi="等线 Light" w:cs="等线 Light" w:eastAsia="等线 Light"/>
          <w:sz w:val="27"/>
          <w:szCs w:val="27"/>
        </w:rPr>
      </w:r>
    </w:p>
    <w:p>
      <w:pPr>
        <w:pStyle w:val="Heading2"/>
        <w:spacing w:line="240" w:lineRule="auto" w:before="42"/>
        <w:ind w:left="840" w:right="117" w:firstLine="0"/>
        <w:jc w:val="left"/>
        <w:rPr>
          <w:b w:val="0"/>
          <w:bCs w:val="0"/>
        </w:rPr>
      </w:pPr>
      <w:r>
        <w:rPr/>
        <w:t>中国众筹市场和外国众筹的发展对比：</w:t>
      </w:r>
      <w:r>
        <w:rPr>
          <w:b w:val="0"/>
          <w:bCs w:val="0"/>
        </w:rPr>
      </w:r>
    </w:p>
    <w:p>
      <w:pPr>
        <w:pStyle w:val="BodyText"/>
        <w:spacing w:line="309" w:lineRule="auto" w:before="95"/>
        <w:ind w:right="238"/>
        <w:jc w:val="both"/>
      </w:pPr>
      <w:r>
        <w:rPr>
          <w:spacing w:val="-4"/>
        </w:rPr>
        <w:t>众筹是一批具有思想，创意的项目，由于缺乏资金而像大众募集资金。但</w:t>
      </w:r>
      <w:r>
        <w:rPr/>
        <w:t> </w:t>
      </w:r>
      <w:r>
        <w:rPr>
          <w:spacing w:val="-3"/>
        </w:rPr>
        <w:t>是在中国，众筹有别于传统意义的投资，因为它的回报方式不是股票和现金，众</w:t>
      </w:r>
      <w:r>
        <w:rPr>
          <w:spacing w:val="-63"/>
        </w:rPr>
        <w:t> </w:t>
      </w:r>
      <w:r>
        <w:rPr>
          <w:spacing w:val="-63"/>
        </w:rPr>
      </w:r>
      <w:r>
        <w:rPr/>
        <w:t>筹是一种购买行为。</w:t>
      </w:r>
    </w:p>
    <w:p>
      <w:pPr>
        <w:pStyle w:val="BodyText"/>
        <w:spacing w:line="309" w:lineRule="auto"/>
        <w:ind w:right="239"/>
        <w:jc w:val="both"/>
      </w:pPr>
      <w:r>
        <w:rPr/>
        <w:t>2009 年，在美国第一个回报型平台 Kickstarter</w:t>
      </w:r>
      <w:r>
        <w:rPr>
          <w:spacing w:val="42"/>
        </w:rPr>
        <w:t> </w:t>
      </w:r>
      <w:r>
        <w:rPr/>
        <w:t>建立，标志着众筹这种商</w:t>
      </w:r>
      <w:r>
        <w:rPr/>
        <w:t> 业模式的建立。截止 2012 年，在 Kickstarter 上发布了 27086</w:t>
      </w:r>
      <w:r>
        <w:rPr>
          <w:spacing w:val="35"/>
        </w:rPr>
        <w:t> </w:t>
      </w:r>
      <w:r>
        <w:rPr/>
        <w:t>个项目，其中有</w:t>
      </w:r>
      <w:r>
        <w:rPr/>
        <w:t> 11836 </w:t>
      </w:r>
      <w:r>
        <w:rPr>
          <w:spacing w:val="-7"/>
        </w:rPr>
        <w:t>个项目成功进行。2016 年，Kickstarter </w:t>
      </w:r>
      <w:r>
        <w:rPr/>
        <w:t>上的众筹项目的总金额达到 28.2</w:t>
      </w:r>
      <w:r>
        <w:rPr>
          <w:spacing w:val="-14"/>
        </w:rPr>
        <w:t> </w:t>
      </w:r>
      <w:r>
        <w:rPr/>
        <w:t>亿</w:t>
      </w:r>
      <w:r>
        <w:rPr/>
        <w:t> 美元，总支持人数达到 1226</w:t>
      </w:r>
      <w:r>
        <w:rPr>
          <w:spacing w:val="-21"/>
        </w:rPr>
        <w:t> </w:t>
      </w:r>
      <w:r>
        <w:rPr/>
        <w:t>万人。这种商业模式正在不断的被推广和完善，欧</w:t>
      </w:r>
      <w:r>
        <w:rPr/>
        <w:t> 美地区也不断涌现出 IndieGOGO，RocketHub</w:t>
      </w:r>
      <w:r>
        <w:rPr>
          <w:spacing w:val="-23"/>
        </w:rPr>
        <w:t> </w:t>
      </w:r>
      <w:r>
        <w:rPr/>
        <w:t>等众筹平台。</w:t>
      </w:r>
    </w:p>
    <w:p>
      <w:pPr>
        <w:pStyle w:val="BodyText"/>
        <w:spacing w:line="309" w:lineRule="auto"/>
        <w:ind w:right="237"/>
        <w:jc w:val="both"/>
      </w:pPr>
      <w:r>
        <w:rPr/>
        <w:t>得力于互联网的迅速发展</w:t>
      </w:r>
      <w:r>
        <w:rPr>
          <w:spacing w:val="-3"/>
        </w:rPr>
        <w:t>，</w:t>
      </w:r>
      <w:r>
        <w:rPr/>
        <w:t>中国在</w:t>
      </w:r>
      <w:r>
        <w:rPr>
          <w:spacing w:val="-6"/>
        </w:rPr>
        <w:t> </w:t>
      </w:r>
      <w:r>
        <w:rPr>
          <w:spacing w:val="-1"/>
        </w:rPr>
        <w:t>201</w:t>
      </w:r>
      <w:r>
        <w:rPr/>
        <w:t>0</w:t>
      </w:r>
      <w:r>
        <w:rPr>
          <w:spacing w:val="-6"/>
        </w:rPr>
        <w:t> </w:t>
      </w:r>
      <w:r>
        <w:rPr/>
        <w:t>年就成立以第一家众筹平</w:t>
      </w:r>
      <w:r>
        <w:rPr>
          <w:spacing w:val="-3"/>
        </w:rPr>
        <w:t>台</w:t>
      </w:r>
      <w:r>
        <w:rPr>
          <w:w w:val="147"/>
        </w:rPr>
        <w:t>“点</w:t>
      </w:r>
      <w:r>
        <w:rPr>
          <w:w w:val="147"/>
        </w:rPr>
        <w:t> </w:t>
      </w:r>
      <w:r>
        <w:rPr/>
        <w:t>名时间</w:t>
      </w:r>
      <w:r>
        <w:rPr>
          <w:spacing w:val="-120"/>
          <w:w w:val="280"/>
        </w:rPr>
        <w:t>”</w:t>
      </w:r>
      <w:r>
        <w:rPr/>
        <w:t>，由蒋显斌，目前担任新浪公司执行副总裁和张佑联合创办。点名时刻</w:t>
      </w:r>
      <w:r>
        <w:rPr/>
        <w:t> 主要的模式是奖赏式</w:t>
      </w:r>
      <w:r>
        <w:rPr>
          <w:spacing w:val="-2"/>
        </w:rPr>
        <w:t>。</w:t>
      </w:r>
      <w:r>
        <w:rPr/>
        <w:t>但在</w:t>
      </w:r>
      <w:r>
        <w:rPr>
          <w:spacing w:val="-6"/>
        </w:rPr>
        <w:t> </w:t>
      </w:r>
      <w:r>
        <w:rPr>
          <w:spacing w:val="-1"/>
        </w:rPr>
        <w:t>201</w:t>
      </w:r>
      <w:r>
        <w:rPr/>
        <w:t>4</w:t>
      </w:r>
      <w:r>
        <w:rPr>
          <w:spacing w:val="-6"/>
        </w:rPr>
        <w:t> </w:t>
      </w:r>
      <w:r>
        <w:rPr>
          <w:spacing w:val="-2"/>
        </w:rPr>
        <w:t>年</w:t>
      </w:r>
      <w:r>
        <w:rPr>
          <w:w w:val="127"/>
        </w:rPr>
        <w:t>“点名时间</w:t>
      </w:r>
      <w:r>
        <w:rPr>
          <w:spacing w:val="-2"/>
          <w:w w:val="127"/>
        </w:rPr>
        <w:t>”</w:t>
      </w:r>
      <w:r>
        <w:rPr/>
        <w:t>放弃了众筹业务</w:t>
      </w:r>
      <w:r>
        <w:rPr>
          <w:spacing w:val="-2"/>
        </w:rPr>
        <w:t>，</w:t>
      </w:r>
      <w:r>
        <w:rPr/>
        <w:t>从众筹网站</w:t>
      </w:r>
      <w:r>
        <w:rPr/>
        <w:t> 变成了新品预购网站。</w:t>
      </w:r>
    </w:p>
    <w:p>
      <w:pPr>
        <w:pStyle w:val="BodyText"/>
        <w:spacing w:line="240" w:lineRule="auto"/>
        <w:ind w:left="840" w:right="117" w:firstLine="0"/>
        <w:jc w:val="left"/>
      </w:pPr>
      <w:r>
        <w:rPr/>
        <w:t>2013     </w:t>
      </w:r>
      <w:r>
        <w:rPr>
          <w:spacing w:val="25"/>
        </w:rPr>
        <w:t> </w:t>
      </w:r>
      <w:r>
        <w:rPr/>
        <w:t>年，有着网信金融集团的全金融业务支持的“众筹网”成立，并在</w:t>
      </w:r>
    </w:p>
    <w:p>
      <w:pPr>
        <w:pStyle w:val="BodyText"/>
        <w:spacing w:line="240" w:lineRule="auto" w:before="100"/>
        <w:ind w:right="117" w:firstLine="0"/>
        <w:jc w:val="left"/>
      </w:pPr>
      <w:r>
        <w:rPr/>
        <w:t>2014    </w:t>
      </w:r>
      <w:r>
        <w:rPr>
          <w:spacing w:val="37"/>
        </w:rPr>
        <w:t> </w:t>
      </w:r>
      <w:r>
        <w:rPr/>
        <w:t>年五月于北京召开了首届全球众筹峰会，让“众筹”的概念家喻户晓。</w:t>
      </w:r>
    </w:p>
    <w:p>
      <w:pPr>
        <w:pStyle w:val="BodyText"/>
        <w:spacing w:line="309" w:lineRule="auto" w:before="95"/>
        <w:ind w:right="117"/>
        <w:jc w:val="left"/>
      </w:pPr>
      <w:r>
        <w:rPr/>
        <w:t>2014</w:t>
      </w:r>
      <w:r>
        <w:rPr>
          <w:spacing w:val="46"/>
        </w:rPr>
        <w:t> </w:t>
      </w:r>
      <w:r>
        <w:rPr/>
        <w:t>的下半年，阿里巴巴发布了淘宝众筹、腾讯系发布了京东众筹、百</w:t>
      </w:r>
      <w:r>
        <w:rPr/>
        <w:t> 度内测了百度众筹，并率先推出了消费板块，平安发布了平安前海众筹、苏宁、 国美则在 2015</w:t>
      </w:r>
      <w:r>
        <w:rPr>
          <w:spacing w:val="32"/>
        </w:rPr>
        <w:t> </w:t>
      </w:r>
      <w:r>
        <w:rPr/>
        <w:t>年初陆续推出了自己的众筹平台。中国的众筹经历了短短几年，</w:t>
      </w:r>
      <w:r>
        <w:rPr/>
        <w:t> 发展十分迅速，同样行业也逐步走向规范化。</w:t>
      </w:r>
    </w:p>
    <w:p>
      <w:pPr>
        <w:spacing w:line="309" w:lineRule="auto" w:before="22"/>
        <w:ind w:left="840" w:right="117" w:firstLine="0"/>
        <w:jc w:val="left"/>
        <w:rPr>
          <w:rFonts w:ascii="等线" w:hAnsi="等线" w:cs="等线" w:eastAsia="等线"/>
          <w:sz w:val="24"/>
          <w:szCs w:val="24"/>
        </w:rPr>
      </w:pPr>
      <w:r>
        <w:rPr>
          <w:rFonts w:ascii="等线" w:hAnsi="等线" w:cs="等线" w:eastAsia="等线"/>
          <w:b/>
          <w:bCs/>
          <w:sz w:val="24"/>
          <w:szCs w:val="24"/>
        </w:rPr>
        <w:t>国内众筹的四种主要模式： </w:t>
      </w:r>
      <w:r>
        <w:rPr>
          <w:rFonts w:ascii="等线" w:hAnsi="等线" w:cs="等线" w:eastAsia="等线"/>
          <w:b/>
          <w:bCs/>
          <w:spacing w:val="-4"/>
          <w:sz w:val="24"/>
          <w:szCs w:val="24"/>
        </w:rPr>
        <w:t>债权众筹：</w:t>
      </w:r>
      <w:r>
        <w:rPr>
          <w:rFonts w:ascii="等线" w:hAnsi="等线" w:cs="等线" w:eastAsia="等线"/>
          <w:spacing w:val="-4"/>
          <w:sz w:val="24"/>
          <w:szCs w:val="24"/>
        </w:rPr>
        <w:t>投资者通过获得项目或公司一定比例的债权，以便未来获取利</w:t>
      </w:r>
    </w:p>
    <w:p>
      <w:pPr>
        <w:pStyle w:val="BodyText"/>
        <w:spacing w:line="240" w:lineRule="auto"/>
        <w:ind w:right="117" w:firstLine="0"/>
        <w:jc w:val="left"/>
      </w:pPr>
      <w:r>
        <w:rPr>
          <w:spacing w:val="-3"/>
        </w:rPr>
        <w:t>息收益并收回本金的形式对项目或公司进行投资。例如很多 </w:t>
      </w:r>
      <w:r>
        <w:rPr/>
        <w:t>P2P</w:t>
      </w:r>
      <w:r>
        <w:rPr>
          <w:spacing w:val="5"/>
        </w:rPr>
        <w:t> </w:t>
      </w:r>
      <w:r>
        <w:rPr>
          <w:spacing w:val="-10"/>
        </w:rPr>
        <w:t>平台，就属于债</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right="117" w:firstLine="0"/>
        <w:jc w:val="left"/>
      </w:pPr>
      <w:r>
        <w:rPr/>
        <w:t>券式众筹</w:t>
      </w:r>
    </w:p>
    <w:p>
      <w:pPr>
        <w:pStyle w:val="BodyText"/>
        <w:spacing w:line="312" w:lineRule="auto" w:before="95"/>
        <w:ind w:right="237"/>
        <w:jc w:val="both"/>
      </w:pPr>
      <w:r>
        <w:rPr>
          <w:rFonts w:ascii="等线" w:hAnsi="等线" w:cs="等线" w:eastAsia="等线"/>
          <w:b/>
          <w:bCs/>
          <w:spacing w:val="-4"/>
        </w:rPr>
        <w:t>股权众筹（非公开股权融资）：</w:t>
      </w:r>
      <w:r>
        <w:rPr>
          <w:spacing w:val="-4"/>
        </w:rPr>
        <w:t>投资者对项目或公司进行投资后，之后从</w:t>
      </w:r>
      <w:r>
        <w:rPr/>
        <w:t> </w:t>
      </w:r>
      <w:r>
        <w:rPr>
          <w:spacing w:val="-3"/>
        </w:rPr>
        <w:t>项目或公司得到一定比例的股权，就目前的法律环境而言，中国语境下的“股权</w:t>
      </w:r>
      <w:r>
        <w:rPr>
          <w:spacing w:val="26"/>
        </w:rPr>
        <w:t> </w:t>
      </w:r>
      <w:r>
        <w:rPr>
          <w:spacing w:val="26"/>
        </w:rPr>
      </w:r>
      <w:r>
        <w:rPr/>
        <w:t>众筹”不同于一般的众筹概念。股权众筹需求量很大，但是被限制的很多。</w:t>
      </w:r>
    </w:p>
    <w:p>
      <w:pPr>
        <w:pStyle w:val="BodyText"/>
        <w:spacing w:line="309" w:lineRule="auto" w:before="20"/>
        <w:ind w:right="239"/>
        <w:jc w:val="both"/>
      </w:pPr>
      <w:r>
        <w:rPr>
          <w:rFonts w:ascii="等线" w:hAnsi="等线" w:cs="等线" w:eastAsia="等线"/>
          <w:b/>
          <w:bCs/>
          <w:spacing w:val="-4"/>
        </w:rPr>
        <w:t>奖励众筹：</w:t>
      </w:r>
      <w:r>
        <w:rPr>
          <w:spacing w:val="-4"/>
        </w:rPr>
        <w:t>投资者投资后获得项目的产品或服务。这是目前京东众筹等平</w:t>
      </w:r>
      <w:r>
        <w:rPr/>
        <w:t> 台在进行的。</w:t>
      </w:r>
    </w:p>
    <w:p>
      <w:pPr>
        <w:pStyle w:val="BodyText"/>
        <w:spacing w:line="309" w:lineRule="auto"/>
        <w:ind w:right="238"/>
        <w:jc w:val="both"/>
      </w:pPr>
      <w:r>
        <w:rPr>
          <w:rFonts w:ascii="等线" w:hAnsi="等线" w:cs="等线" w:eastAsia="等线"/>
          <w:b/>
          <w:bCs/>
          <w:spacing w:val="-4"/>
        </w:rPr>
        <w:t>公益众筹：</w:t>
      </w:r>
      <w:r>
        <w:rPr>
          <w:spacing w:val="-4"/>
        </w:rPr>
        <w:t>投资者无偿捐赠项目或公司。雨滴筹等很多慈善类众筹，也有</w:t>
      </w:r>
      <w:r>
        <w:rPr/>
        <w:t> 很多粉丝众筹，为自己的偶像进行应援等项目。</w:t>
      </w:r>
    </w:p>
    <w:p>
      <w:pPr>
        <w:spacing w:line="240" w:lineRule="auto" w:before="3"/>
        <w:rPr>
          <w:rFonts w:ascii="等线" w:hAnsi="等线" w:cs="等线" w:eastAsia="等线"/>
          <w:sz w:val="9"/>
          <w:szCs w:val="9"/>
        </w:rPr>
      </w:pPr>
    </w:p>
    <w:p>
      <w:pPr>
        <w:spacing w:line="3198" w:lineRule="exact"/>
        <w:ind w:left="1348" w:right="0" w:firstLine="0"/>
        <w:rPr>
          <w:rFonts w:ascii="等线" w:hAnsi="等线" w:cs="等线" w:eastAsia="等线"/>
          <w:sz w:val="20"/>
          <w:szCs w:val="20"/>
        </w:rPr>
      </w:pPr>
      <w:r>
        <w:rPr>
          <w:rFonts w:ascii="等线" w:hAnsi="等线" w:cs="等线" w:eastAsia="等线"/>
          <w:position w:val="-63"/>
          <w:sz w:val="20"/>
          <w:szCs w:val="20"/>
        </w:rPr>
        <w:drawing>
          <wp:inline distT="0" distB="0" distL="0" distR="0">
            <wp:extent cx="4212914" cy="2030729"/>
            <wp:effectExtent l="0" t="0" r="0" b="0"/>
            <wp:docPr id="23" name="image31.jpeg" descr=""/>
            <wp:cNvGraphicFramePr>
              <a:graphicFrameLocks noChangeAspect="1"/>
            </wp:cNvGraphicFramePr>
            <a:graphic>
              <a:graphicData uri="http://schemas.openxmlformats.org/drawingml/2006/picture">
                <pic:pic>
                  <pic:nvPicPr>
                    <pic:cNvPr id="24" name="image31.jpeg"/>
                    <pic:cNvPicPr/>
                  </pic:nvPicPr>
                  <pic:blipFill>
                    <a:blip r:embed="rId40" cstate="print"/>
                    <a:stretch>
                      <a:fillRect/>
                    </a:stretch>
                  </pic:blipFill>
                  <pic:spPr>
                    <a:xfrm>
                      <a:off x="0" y="0"/>
                      <a:ext cx="4212914" cy="2030729"/>
                    </a:xfrm>
                    <a:prstGeom prst="rect">
                      <a:avLst/>
                    </a:prstGeom>
                  </pic:spPr>
                </pic:pic>
              </a:graphicData>
            </a:graphic>
          </wp:inline>
        </w:drawing>
      </w:r>
      <w:r>
        <w:rPr>
          <w:rFonts w:ascii="等线" w:hAnsi="等线" w:cs="等线" w:eastAsia="等线"/>
          <w:position w:val="-63"/>
          <w:sz w:val="20"/>
          <w:szCs w:val="20"/>
        </w:rPr>
      </w:r>
    </w:p>
    <w:p>
      <w:pPr>
        <w:pStyle w:val="BodyText"/>
        <w:spacing w:line="240" w:lineRule="auto" w:before="82"/>
        <w:ind w:left="1701" w:right="117" w:firstLine="0"/>
        <w:jc w:val="left"/>
      </w:pPr>
      <w:r>
        <w:rPr/>
        <w:t>图 3.1.1 2017 年全国众筹平台分布</w:t>
      </w:r>
      <w:r>
        <w:rPr>
          <w:spacing w:val="33"/>
        </w:rPr>
        <w:t> </w:t>
      </w:r>
      <w:r>
        <w:rPr/>
        <w:t>资料来源：盈灿咨询</w:t>
      </w:r>
    </w:p>
    <w:p>
      <w:pPr>
        <w:spacing w:before="170"/>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3.1.2 </w:t>
      </w:r>
      <w:r>
        <w:rPr>
          <w:rFonts w:ascii="等线" w:hAnsi="等线" w:cs="等线" w:eastAsia="等线"/>
          <w:b/>
          <w:bCs/>
          <w:color w:val="2F5496"/>
          <w:spacing w:val="21"/>
          <w:sz w:val="28"/>
          <w:szCs w:val="28"/>
        </w:rPr>
        <w:t> </w:t>
      </w:r>
      <w:r>
        <w:rPr>
          <w:rFonts w:ascii="等线 Light" w:hAnsi="等线 Light" w:cs="等线 Light" w:eastAsia="等线 Light"/>
          <w:b w:val="0"/>
          <w:bCs w:val="0"/>
          <w:color w:val="2F5496"/>
          <w:sz w:val="27"/>
          <w:szCs w:val="27"/>
        </w:rPr>
        <w:t>社群经济</w:t>
      </w:r>
      <w:r>
        <w:rPr>
          <w:rFonts w:ascii="等线 Light" w:hAnsi="等线 Light" w:cs="等线 Light" w:eastAsia="等线 Light"/>
          <w:sz w:val="27"/>
          <w:szCs w:val="27"/>
        </w:rPr>
      </w:r>
    </w:p>
    <w:p>
      <w:pPr>
        <w:pStyle w:val="BodyText"/>
        <w:spacing w:line="312" w:lineRule="auto" w:before="42"/>
        <w:ind w:right="117"/>
        <w:jc w:val="both"/>
      </w:pPr>
      <w:r>
        <w:rPr/>
        <w:t>近年来，运营商对于</w:t>
      </w:r>
      <w:r>
        <w:rPr>
          <w:spacing w:val="-17"/>
        </w:rPr>
        <w:t> </w:t>
      </w:r>
      <w:r>
        <w:rPr/>
        <w:t>4G</w:t>
      </w:r>
      <w:r>
        <w:rPr>
          <w:spacing w:val="-17"/>
        </w:rPr>
        <w:t> </w:t>
      </w:r>
      <w:r>
        <w:rPr/>
        <w:t>的大力投入，WiFi</w:t>
      </w:r>
      <w:r>
        <w:rPr>
          <w:spacing w:val="-17"/>
        </w:rPr>
        <w:t> </w:t>
      </w:r>
      <w:r>
        <w:rPr/>
        <w:t>热点覆盖的不断完善、移动终</w:t>
      </w:r>
      <w:r>
        <w:rPr/>
        <w:t> </w:t>
      </w:r>
      <w:r>
        <w:rPr>
          <w:spacing w:val="-3"/>
        </w:rPr>
        <w:t>端的普及以及整个移动互联网生态的不断完善，给中国移动互联网的快速发展创</w:t>
      </w:r>
      <w:r>
        <w:rPr>
          <w:spacing w:val="-61"/>
        </w:rPr>
        <w:t> </w:t>
      </w:r>
      <w:r>
        <w:rPr>
          <w:spacing w:val="-61"/>
        </w:rPr>
      </w:r>
      <w:r>
        <w:rPr/>
        <w:t>造了前所未有的条件，手机网民规模逐步扩大，为网络社群经济提供用户基础。</w:t>
      </w:r>
    </w:p>
    <w:p>
      <w:pPr>
        <w:pStyle w:val="BodyText"/>
        <w:spacing w:line="309" w:lineRule="auto" w:before="20"/>
        <w:ind w:right="239"/>
        <w:jc w:val="both"/>
      </w:pPr>
      <w:r>
        <w:rPr/>
        <w:t>国内小米</w:t>
      </w:r>
      <w:r>
        <w:rPr>
          <w:spacing w:val="-25"/>
        </w:rPr>
        <w:t>、</w:t>
      </w:r>
      <w:r>
        <w:rPr/>
        <w:t>逻辑思维等的成功使得人们关注</w:t>
      </w:r>
      <w:r>
        <w:rPr>
          <w:spacing w:val="-25"/>
        </w:rPr>
        <w:t>起</w:t>
      </w:r>
      <w:r>
        <w:rPr>
          <w:w w:val="114"/>
        </w:rPr>
        <w:t>“社群经济</w:t>
      </w:r>
      <w:r>
        <w:rPr>
          <w:spacing w:val="-25"/>
          <w:w w:val="280"/>
        </w:rPr>
        <w:t>”</w:t>
      </w:r>
      <w:r>
        <w:rPr/>
        <w:t>这一概念</w:t>
      </w:r>
      <w:r>
        <w:rPr>
          <w:spacing w:val="-25"/>
        </w:rPr>
        <w:t>。</w:t>
      </w:r>
      <w:r>
        <w:rPr/>
        <w:t>事</w:t>
      </w:r>
      <w:r>
        <w:rPr/>
        <w:t> 实上</w:t>
      </w:r>
      <w:r>
        <w:rPr>
          <w:spacing w:val="-50"/>
        </w:rPr>
        <w:t>，</w:t>
      </w:r>
      <w:r>
        <w:rPr/>
        <w:t>社群经济在互联网上存在已久</w:t>
      </w:r>
      <w:r>
        <w:rPr>
          <w:spacing w:val="-50"/>
        </w:rPr>
        <w:t>，</w:t>
      </w:r>
      <w:r>
        <w:rPr/>
        <w:t>只是早期的社群经济以兴趣为中心形成松</w:t>
      </w:r>
      <w:r>
        <w:rPr/>
        <w:t> 散的组织形式</w:t>
      </w:r>
      <w:r>
        <w:rPr>
          <w:spacing w:val="-27"/>
        </w:rPr>
        <w:t>，</w:t>
      </w:r>
      <w:r>
        <w:rPr/>
        <w:t>很少一部分人能够通过社群获得经济上的成功</w:t>
      </w:r>
      <w:r>
        <w:rPr>
          <w:spacing w:val="-27"/>
        </w:rPr>
        <w:t>。</w:t>
      </w:r>
      <w:r>
        <w:rPr/>
        <w:t>豆瓣</w:t>
      </w:r>
      <w:r>
        <w:rPr>
          <w:spacing w:val="-27"/>
        </w:rPr>
        <w:t>、</w:t>
      </w:r>
      <w:r>
        <w:rPr/>
        <w:t>qzone</w:t>
      </w:r>
      <w:r>
        <w:rPr>
          <w:spacing w:val="-6"/>
        </w:rPr>
        <w:t> </w:t>
      </w:r>
      <w:r>
        <w:rPr/>
        <w:t>等</w:t>
      </w:r>
      <w:r>
        <w:rPr/>
        <w:t> 社交或社区化平台里都蕴含着社群经济的微观模型。</w:t>
      </w:r>
    </w:p>
    <w:p>
      <w:pPr>
        <w:pStyle w:val="BodyText"/>
        <w:spacing w:line="312" w:lineRule="auto"/>
        <w:ind w:right="117"/>
        <w:jc w:val="left"/>
      </w:pPr>
      <w:r>
        <w:rPr>
          <w:spacing w:val="-4"/>
        </w:rPr>
        <w:t>微博的出现是社群经济诞生的关键事件，新浪通过自己门户影响力和资源</w:t>
      </w:r>
      <w:r>
        <w:rPr/>
        <w:t> </w:t>
      </w:r>
      <w:r>
        <w:rPr>
          <w:spacing w:val="-3"/>
        </w:rPr>
        <w:t>推动了全国各领域的精英、意见领袖、企业、从业者入驻微博。双向关注模式对</w:t>
      </w:r>
      <w:r>
        <w:rPr>
          <w:spacing w:val="-61"/>
        </w:rPr>
        <w:t> </w:t>
      </w:r>
      <w:r>
        <w:rPr>
          <w:spacing w:val="-61"/>
        </w:rPr>
      </w:r>
      <w:r>
        <w:rPr/>
        <w:t>社群的人与人连接的方式进行了重构，并让社群的价值流动更接近于现实世界， 不同的领域、不同学识、不同生活模式的人都可以找到属于自己的社群。</w:t>
      </w:r>
    </w:p>
    <w:p>
      <w:pPr>
        <w:pStyle w:val="BodyText"/>
        <w:spacing w:line="309" w:lineRule="auto" w:before="20"/>
        <w:ind w:right="239"/>
        <w:jc w:val="both"/>
      </w:pPr>
      <w:r>
        <w:rPr>
          <w:spacing w:val="-3"/>
        </w:rPr>
        <w:t>小米的成功带来了社群经济的爆发，社群经济+电子商务促成了 </w:t>
      </w:r>
      <w:r>
        <w:rPr/>
        <w:t>C2B</w:t>
      </w:r>
      <w:r>
        <w:rPr>
          <w:spacing w:val="4"/>
        </w:rPr>
        <w:t> </w:t>
      </w:r>
      <w:r>
        <w:rPr/>
        <w:t>手机</w:t>
      </w:r>
      <w:r>
        <w:rPr/>
        <w:t> </w:t>
      </w:r>
      <w:r>
        <w:rPr>
          <w:spacing w:val="-3"/>
        </w:rPr>
        <w:t>预购模式的诞生。小米品牌和产品运营的社群化让他们的供应链变成了动态供应</w:t>
      </w:r>
    </w:p>
    <w:p>
      <w:pPr>
        <w:spacing w:after="0" w:line="309" w:lineRule="auto"/>
        <w:jc w:val="both"/>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left="840" w:right="117" w:hanging="720"/>
        <w:jc w:val="left"/>
      </w:pPr>
      <w:r>
        <w:rPr>
          <w:spacing w:val="-7"/>
        </w:rPr>
        <w:t>链，让他们的营销变成了社群口碑营销，从而在前端和后端都发生了历史性变革。</w:t>
      </w:r>
      <w:r>
        <w:rPr>
          <w:spacing w:val="-34"/>
        </w:rPr>
        <w:t> </w:t>
      </w:r>
      <w:r>
        <w:rPr>
          <w:spacing w:val="-34"/>
        </w:rPr>
      </w:r>
      <w:r>
        <w:rPr>
          <w:spacing w:val="-8"/>
        </w:rPr>
        <w:t>如今，社群经济下已经衍生出分享经济(airbnb、uber</w:t>
      </w:r>
      <w:r>
        <w:rPr>
          <w:spacing w:val="20"/>
        </w:rPr>
        <w:t> </w:t>
      </w:r>
      <w:r>
        <w:rPr>
          <w:spacing w:val="-10"/>
        </w:rPr>
        <w:t>等)、粉丝经济(小米、</w:t>
      </w:r>
    </w:p>
    <w:p>
      <w:pPr>
        <w:pStyle w:val="BodyText"/>
        <w:spacing w:line="309" w:lineRule="auto"/>
        <w:ind w:right="117" w:firstLine="0"/>
        <w:jc w:val="left"/>
      </w:pPr>
      <w:r>
        <w:rPr/>
        <w:t>roseonly</w:t>
      </w:r>
      <w:r>
        <w:rPr>
          <w:spacing w:val="15"/>
        </w:rPr>
        <w:t> </w:t>
      </w:r>
      <w:r>
        <w:rPr/>
        <w:t>等)、C2B(团购、众筹等)等等。小米带动手机产业变革，联想农业带动</w:t>
      </w:r>
      <w:r>
        <w:rPr/>
        <w:t> 农业领域变革，智能家居带动整个家电产业变革，社群经济实现人与人的连接、 </w:t>
      </w:r>
      <w:r>
        <w:rPr>
          <w:spacing w:val="-3"/>
        </w:rPr>
        <w:t>实现了人与物的连接，产品需求的社群化把企业的研发模式、生产模式、营销模</w:t>
      </w:r>
      <w:r>
        <w:rPr>
          <w:spacing w:val="-63"/>
        </w:rPr>
        <w:t> </w:t>
      </w:r>
      <w:r>
        <w:rPr>
          <w:spacing w:val="-63"/>
        </w:rPr>
      </w:r>
      <w:r>
        <w:rPr/>
        <w:t>式给于新的驱动。社群经济是互联网经济时代到来的里程碑，联想 IT</w:t>
      </w:r>
      <w:r>
        <w:rPr>
          <w:spacing w:val="64"/>
        </w:rPr>
        <w:t> </w:t>
      </w:r>
      <w:r>
        <w:rPr/>
        <w:t>组建自己</w:t>
      </w:r>
      <w:r>
        <w:rPr/>
        <w:t> </w:t>
      </w:r>
      <w:r>
        <w:rPr>
          <w:spacing w:val="-3"/>
        </w:rPr>
        <w:t>的新型公司-神奇工场，华为推出自己的互联网手机品牌-荣耀，海尔推动创客平</w:t>
      </w:r>
      <w:r>
        <w:rPr>
          <w:spacing w:val="-58"/>
        </w:rPr>
        <w:t> </w:t>
      </w:r>
      <w:r>
        <w:rPr>
          <w:spacing w:val="-58"/>
        </w:rPr>
      </w:r>
      <w:r>
        <w:rPr>
          <w:spacing w:val="-3"/>
        </w:rPr>
        <w:t>台。无论是中小企业和创业者，还是老牌厂商，没有人能回避社群经济带来的新</w:t>
      </w:r>
      <w:r>
        <w:rPr>
          <w:spacing w:val="-63"/>
        </w:rPr>
        <w:t> </w:t>
      </w:r>
      <w:r>
        <w:rPr>
          <w:spacing w:val="-63"/>
        </w:rPr>
      </w:r>
      <w:r>
        <w:rPr/>
        <w:t>经济创造力。</w:t>
      </w:r>
    </w:p>
    <w:p>
      <w:pPr>
        <w:spacing w:line="240" w:lineRule="auto" w:before="2"/>
        <w:rPr>
          <w:rFonts w:ascii="等线" w:hAnsi="等线" w:cs="等线" w:eastAsia="等线"/>
          <w:sz w:val="19"/>
          <w:szCs w:val="19"/>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3.2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宏观环境分析</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3.2.1 </w:t>
      </w:r>
      <w:r>
        <w:rPr>
          <w:rFonts w:ascii="等线" w:hAnsi="等线" w:cs="等线" w:eastAsia="等线"/>
          <w:b/>
          <w:bCs/>
          <w:color w:val="2F5496"/>
          <w:spacing w:val="68"/>
          <w:sz w:val="28"/>
          <w:szCs w:val="28"/>
        </w:rPr>
        <w:t> </w:t>
      </w:r>
      <w:r>
        <w:rPr>
          <w:rFonts w:ascii="等线 Light" w:hAnsi="等线 Light" w:cs="等线 Light" w:eastAsia="等线 Light"/>
          <w:b w:val="0"/>
          <w:bCs w:val="0"/>
          <w:color w:val="2F5496"/>
          <w:sz w:val="27"/>
          <w:szCs w:val="27"/>
        </w:rPr>
        <w:t>法律和政治环境分析</w:t>
      </w:r>
      <w:r>
        <w:rPr>
          <w:rFonts w:ascii="等线 Light" w:hAnsi="等线 Light" w:cs="等线 Light" w:eastAsia="等线 Light"/>
          <w:sz w:val="27"/>
          <w:szCs w:val="27"/>
        </w:rPr>
      </w:r>
    </w:p>
    <w:p>
      <w:pPr>
        <w:pStyle w:val="Heading2"/>
        <w:spacing w:line="240" w:lineRule="auto" w:before="42"/>
        <w:ind w:left="840" w:right="117" w:firstLine="0"/>
        <w:jc w:val="left"/>
        <w:rPr>
          <w:b w:val="0"/>
          <w:bCs w:val="0"/>
        </w:rPr>
      </w:pPr>
      <w:r>
        <w:rPr/>
        <w:t>股权众筹：</w:t>
      </w:r>
      <w:r>
        <w:rPr>
          <w:b w:val="0"/>
          <w:bCs w:val="0"/>
        </w:rPr>
      </w:r>
    </w:p>
    <w:p>
      <w:pPr>
        <w:pStyle w:val="BodyText"/>
        <w:spacing w:line="309" w:lineRule="auto" w:before="100"/>
        <w:ind w:right="239"/>
        <w:jc w:val="both"/>
      </w:pPr>
      <w:r>
        <w:rPr/>
        <w:t>2012 </w:t>
      </w:r>
      <w:r>
        <w:rPr>
          <w:spacing w:val="-7"/>
        </w:rPr>
        <w:t>年，奥巴马签署生效《JOBS</w:t>
      </w:r>
      <w:r>
        <w:rPr>
          <w:spacing w:val="8"/>
        </w:rPr>
        <w:t> </w:t>
      </w:r>
      <w:r>
        <w:rPr>
          <w:spacing w:val="-12"/>
        </w:rPr>
        <w:t>法案》，开房了广告式私募，而公众式集</w:t>
      </w:r>
      <w:r>
        <w:rPr/>
        <w:t> </w:t>
      </w:r>
      <w:r>
        <w:rPr>
          <w:spacing w:val="-3"/>
        </w:rPr>
        <w:t>资也终为法律所认可。长久以来众筹行业中股权众筹一直和非法集资有着模糊的</w:t>
      </w:r>
      <w:r>
        <w:rPr>
          <w:spacing w:val="-61"/>
        </w:rPr>
        <w:t> </w:t>
      </w:r>
      <w:r>
        <w:rPr>
          <w:spacing w:val="-61"/>
        </w:rPr>
      </w:r>
      <w:r>
        <w:rPr>
          <w:spacing w:val="-3"/>
        </w:rPr>
        <w:t>边界，所以在股权众筹上很多国家，包括中国一直采取限制的手段，具体来说是</w:t>
      </w:r>
      <w:r>
        <w:rPr>
          <w:spacing w:val="-63"/>
        </w:rPr>
        <w:t> </w:t>
      </w:r>
      <w:r>
        <w:rPr>
          <w:spacing w:val="-63"/>
        </w:rPr>
      </w:r>
      <w:r>
        <w:rPr>
          <w:spacing w:val="-3"/>
        </w:rPr>
        <w:t>为了防止以筹资为外壳的欺诈而去保护投资者，所以除了上市公司公开发行股票</w:t>
      </w:r>
      <w:r>
        <w:rPr>
          <w:spacing w:val="-61"/>
        </w:rPr>
        <w:t> </w:t>
      </w:r>
      <w:r>
        <w:rPr>
          <w:spacing w:val="-61"/>
        </w:rPr>
      </w:r>
      <w:r>
        <w:rPr/>
        <w:t>之外，私募是不能通过劝诱或公开宣传的。</w:t>
      </w:r>
    </w:p>
    <w:p>
      <w:pPr>
        <w:pStyle w:val="BodyText"/>
        <w:spacing w:line="240" w:lineRule="auto"/>
        <w:ind w:left="840" w:right="117" w:firstLine="0"/>
        <w:jc w:val="left"/>
      </w:pPr>
      <w:r>
        <w:rPr/>
        <w:t>但是这与股权众筹市场巨大的需求冲突，中小企业融资难度大相互矛盾。</w:t>
      </w:r>
    </w:p>
    <w:p>
      <w:pPr>
        <w:pStyle w:val="BodyText"/>
        <w:spacing w:line="309" w:lineRule="auto" w:before="95"/>
        <w:ind w:right="117" w:firstLine="0"/>
        <w:jc w:val="left"/>
      </w:pPr>
      <w:r>
        <w:rPr/>
        <w:t>《JO</w:t>
      </w:r>
      <w:r>
        <w:rPr>
          <w:spacing w:val="-1"/>
        </w:rPr>
        <w:t>B</w:t>
      </w:r>
      <w:r>
        <w:rPr/>
        <w:t>S</w:t>
      </w:r>
      <w:r>
        <w:rPr>
          <w:spacing w:val="-71"/>
        </w:rPr>
        <w:t>》</w:t>
      </w:r>
      <w:r>
        <w:rPr/>
        <w:t>法案则在一定程度上打破了传统的公开公司和非公开公司的界限</w:t>
      </w:r>
      <w:r>
        <w:rPr>
          <w:spacing w:val="-71"/>
        </w:rPr>
        <w:t>，</w:t>
      </w:r>
      <w:r>
        <w:rPr/>
        <w:t>使得</w:t>
      </w:r>
      <w:r>
        <w:rPr/>
        <w:t> 公众的小额筹资有了进一步实现的可能</w:t>
      </w:r>
      <w:r>
        <w:rPr>
          <w:spacing w:val="-131"/>
        </w:rPr>
        <w:t>。</w:t>
      </w:r>
      <w:r>
        <w:rPr/>
        <w:t>《JO</w:t>
      </w:r>
      <w:r>
        <w:rPr>
          <w:spacing w:val="-1"/>
        </w:rPr>
        <w:t>B</w:t>
      </w:r>
      <w:r>
        <w:rPr/>
        <w:t>S</w:t>
      </w:r>
      <w:r>
        <w:rPr>
          <w:spacing w:val="-11"/>
        </w:rPr>
        <w:t>》</w:t>
      </w:r>
      <w:r>
        <w:rPr/>
        <w:t>法案从立法上肯定了股权众筹</w:t>
      </w:r>
      <w:r>
        <w:rPr/>
        <w:t> 的合法性</w:t>
      </w:r>
      <w:r>
        <w:rPr>
          <w:spacing w:val="-34"/>
        </w:rPr>
        <w:t>，</w:t>
      </w:r>
      <w:r>
        <w:rPr/>
        <w:t>允许发行者通过众筹的形式发行证券</w:t>
      </w:r>
      <w:r>
        <w:rPr>
          <w:spacing w:val="-34"/>
        </w:rPr>
        <w:t>，</w:t>
      </w:r>
      <w:r>
        <w:rPr/>
        <w:t>但同时对发行者</w:t>
      </w:r>
      <w:r>
        <w:rPr>
          <w:spacing w:val="-34"/>
        </w:rPr>
        <w:t>，</w:t>
      </w:r>
      <w:r>
        <w:rPr/>
        <w:t>投资平台和</w:t>
      </w:r>
      <w:r>
        <w:rPr/>
        <w:t> 投资者做出了一系列的限制性规定</w:t>
      </w:r>
      <w:r>
        <w:rPr>
          <w:spacing w:val="-114"/>
        </w:rPr>
        <w:t>。</w:t>
      </w:r>
      <w:r>
        <w:rPr/>
        <w:t>这无疑对中小企业的发展</w:t>
      </w:r>
      <w:r>
        <w:rPr>
          <w:spacing w:val="-114"/>
        </w:rPr>
        <w:t>，</w:t>
      </w:r>
      <w:r>
        <w:rPr/>
        <w:t>发</w:t>
      </w:r>
      <w:r>
        <w:rPr>
          <w:spacing w:val="-114"/>
        </w:rPr>
        <w:t>展</w:t>
      </w:r>
      <w:r>
        <w:rPr>
          <w:w w:val="114"/>
        </w:rPr>
        <w:t>“普惠金融</w:t>
      </w:r>
      <w:r>
        <w:rPr>
          <w:spacing w:val="-120"/>
          <w:w w:val="280"/>
        </w:rPr>
        <w:t>”</w:t>
      </w:r>
      <w:r>
        <w:rPr/>
        <w:t>，</w:t>
      </w:r>
      <w:r>
        <w:rPr/>
        <w:t> 鼓励初创企业，拉动内需有着十分积极的作用。</w:t>
      </w:r>
    </w:p>
    <w:p>
      <w:pPr>
        <w:pStyle w:val="BodyText"/>
        <w:spacing w:line="309" w:lineRule="auto"/>
        <w:ind w:right="117"/>
        <w:jc w:val="left"/>
      </w:pPr>
      <w:r>
        <w:rPr/>
        <w:t>在 2017</w:t>
      </w:r>
      <w:r>
        <w:rPr>
          <w:spacing w:val="-17"/>
        </w:rPr>
        <w:t> </w:t>
      </w:r>
      <w:r>
        <w:rPr/>
        <w:t>年，中国逐步利用起互联网融资，股权众筹的优势，同时证监会</w:t>
      </w:r>
      <w:r>
        <w:rPr/>
        <w:t> </w:t>
      </w:r>
      <w:r>
        <w:rPr>
          <w:spacing w:val="-3"/>
        </w:rPr>
        <w:t>又加强开展对于股权众筹，私募基金的排查工作。2017</w:t>
      </w:r>
      <w:r>
        <w:rPr>
          <w:spacing w:val="-4"/>
        </w:rPr>
        <w:t> </w:t>
      </w:r>
      <w:r>
        <w:rPr/>
        <w:t>年</w:t>
      </w:r>
      <w:r>
        <w:rPr>
          <w:spacing w:val="-4"/>
        </w:rPr>
        <w:t> </w:t>
      </w:r>
      <w:r>
        <w:rPr/>
        <w:t>1</w:t>
      </w:r>
      <w:r>
        <w:rPr>
          <w:spacing w:val="-4"/>
        </w:rPr>
        <w:t> </w:t>
      </w:r>
      <w:r>
        <w:rPr/>
        <w:t>月</w:t>
      </w:r>
      <w:r>
        <w:rPr>
          <w:spacing w:val="-4"/>
        </w:rPr>
        <w:t> </w:t>
      </w:r>
      <w:r>
        <w:rPr/>
        <w:t>24</w:t>
      </w:r>
      <w:r>
        <w:rPr>
          <w:spacing w:val="-4"/>
        </w:rPr>
        <w:t> </w:t>
      </w:r>
      <w:r>
        <w:rPr>
          <w:spacing w:val="-5"/>
        </w:rPr>
        <w:t>日，工信部发</w:t>
      </w:r>
      <w:r>
        <w:rPr>
          <w:spacing w:val="-61"/>
        </w:rPr>
        <w:t> </w:t>
      </w:r>
      <w:r>
        <w:rPr>
          <w:spacing w:val="-61"/>
        </w:rPr>
      </w:r>
      <w:r>
        <w:rPr>
          <w:spacing w:val="-4"/>
        </w:rPr>
        <w:t>布《关于进一步推进中小企业信息化的指导意见》。意见要求探索互联网金融缓</w:t>
      </w:r>
      <w:r>
        <w:rPr>
          <w:spacing w:val="-46"/>
        </w:rPr>
        <w:t> </w:t>
      </w:r>
      <w:r>
        <w:rPr>
          <w:spacing w:val="-46"/>
        </w:rPr>
      </w:r>
      <w:r>
        <w:rPr/>
        <w:t>解中小企业融资难，推动互联网金融应用，发挥网络借贷和股权众筹高效便捷、 对象广泛的优势，满足小微企业小额、快速融资需求。</w:t>
      </w:r>
    </w:p>
    <w:p>
      <w:pPr>
        <w:pStyle w:val="BodyText"/>
        <w:spacing w:line="240" w:lineRule="auto" w:before="27"/>
        <w:ind w:left="840" w:right="117" w:firstLine="0"/>
        <w:jc w:val="left"/>
      </w:pPr>
      <w:r>
        <w:rPr/>
        <w:t>同年的 7 月 21</w:t>
      </w:r>
      <w:r>
        <w:rPr>
          <w:spacing w:val="-25"/>
        </w:rPr>
        <w:t> </w:t>
      </w:r>
      <w:r>
        <w:rPr/>
        <w:t>日，国务院印发《强化实施创新驱动发展战略进一步推进</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spacing w:line="312" w:lineRule="auto" w:before="15"/>
        <w:ind w:left="120" w:right="237" w:firstLine="0"/>
        <w:jc w:val="both"/>
        <w:rPr>
          <w:rFonts w:ascii="等线" w:hAnsi="等线" w:cs="等线" w:eastAsia="等线"/>
          <w:sz w:val="24"/>
          <w:szCs w:val="24"/>
        </w:rPr>
      </w:pPr>
      <w:r>
        <w:rPr>
          <w:rFonts w:ascii="等线" w:hAnsi="等线" w:cs="等线" w:eastAsia="等线"/>
          <w:spacing w:val="-10"/>
          <w:sz w:val="24"/>
          <w:szCs w:val="24"/>
        </w:rPr>
        <w:t>大众创业万众创新深入发展的意见》，《意见》提出将深化商事制度改革，支持互</w:t>
      </w:r>
      <w:r>
        <w:rPr>
          <w:rFonts w:ascii="等线" w:hAnsi="等线" w:cs="等线" w:eastAsia="等线"/>
          <w:spacing w:val="-48"/>
          <w:sz w:val="24"/>
          <w:szCs w:val="24"/>
        </w:rPr>
        <w:t> </w:t>
      </w:r>
      <w:r>
        <w:rPr>
          <w:rFonts w:ascii="等线" w:hAnsi="等线" w:cs="等线" w:eastAsia="等线"/>
          <w:spacing w:val="-48"/>
          <w:sz w:val="24"/>
          <w:szCs w:val="24"/>
        </w:rPr>
      </w:r>
      <w:r>
        <w:rPr>
          <w:rFonts w:ascii="等线" w:hAnsi="等线" w:cs="等线" w:eastAsia="等线"/>
          <w:sz w:val="24"/>
          <w:szCs w:val="24"/>
        </w:rPr>
        <w:t>联网金融发展，引导和鼓励众筹融资平台规范发展。</w:t>
      </w:r>
      <w:r>
        <w:rPr>
          <w:rFonts w:ascii="等线" w:hAnsi="等线" w:cs="等线" w:eastAsia="等线"/>
          <w:spacing w:val="54"/>
          <w:sz w:val="24"/>
          <w:szCs w:val="24"/>
        </w:rPr>
        <w:t> </w:t>
      </w:r>
      <w:r>
        <w:rPr>
          <w:rFonts w:ascii="等线" w:hAnsi="等线" w:cs="等线" w:eastAsia="等线"/>
          <w:b/>
          <w:bCs/>
          <w:sz w:val="24"/>
          <w:szCs w:val="24"/>
        </w:rPr>
        <w:t>开展公开、小额股权众筹 融资试点，加强风险控制和规范管理。</w:t>
      </w:r>
      <w:r>
        <w:rPr>
          <w:rFonts w:ascii="等线" w:hAnsi="等线" w:cs="等线" w:eastAsia="等线"/>
          <w:b/>
          <w:bCs/>
          <w:spacing w:val="55"/>
          <w:sz w:val="24"/>
          <w:szCs w:val="24"/>
        </w:rPr>
        <w:t> </w:t>
      </w:r>
      <w:r>
        <w:rPr>
          <w:rFonts w:ascii="等线" w:hAnsi="等线" w:cs="等线" w:eastAsia="等线"/>
          <w:sz w:val="24"/>
          <w:szCs w:val="24"/>
        </w:rPr>
        <w:t>这份文件标志中国的股权众筹迎来了新 的规范阶段。</w:t>
      </w:r>
    </w:p>
    <w:p>
      <w:pPr>
        <w:pStyle w:val="Heading2"/>
        <w:spacing w:line="240" w:lineRule="auto" w:before="20"/>
        <w:ind w:left="840" w:right="117" w:firstLine="0"/>
        <w:jc w:val="left"/>
        <w:rPr>
          <w:b w:val="0"/>
          <w:bCs w:val="0"/>
        </w:rPr>
      </w:pPr>
      <w:r>
        <w:rPr/>
        <w:t>债券众筹：</w:t>
      </w:r>
      <w:r>
        <w:rPr>
          <w:b w:val="0"/>
          <w:bCs w:val="0"/>
        </w:rPr>
      </w:r>
    </w:p>
    <w:p>
      <w:pPr>
        <w:pStyle w:val="BodyText"/>
        <w:spacing w:line="309" w:lineRule="auto" w:before="95"/>
        <w:ind w:right="117"/>
        <w:jc w:val="both"/>
      </w:pPr>
      <w:r>
        <w:rPr/>
        <w:t>债券众筹就是大家所熟知的 P2P 形式，2016</w:t>
      </w:r>
      <w:r>
        <w:rPr>
          <w:spacing w:val="-1"/>
        </w:rPr>
        <w:t> </w:t>
      </w:r>
      <w:r>
        <w:rPr/>
        <w:t>年以来中国对于众筹平台和</w:t>
      </w:r>
      <w:r>
        <w:rPr/>
        <w:t> </w:t>
      </w:r>
      <w:r>
        <w:rPr>
          <w:spacing w:val="-3"/>
        </w:rPr>
        <w:t>互联网监管越加严格，目的是为了规范市场，淘汰非良性的平台，从而保护投资</w:t>
      </w:r>
      <w:r>
        <w:rPr>
          <w:spacing w:val="-63"/>
        </w:rPr>
        <w:t> </w:t>
      </w:r>
      <w:r>
        <w:rPr>
          <w:spacing w:val="-63"/>
        </w:rPr>
      </w:r>
      <w:r>
        <w:rPr/>
        <w:t>者，消费者。同样，对于互联网融资的限制也从全面禁止到逐步在监管下放开。</w:t>
      </w:r>
    </w:p>
    <w:p>
      <w:pPr>
        <w:pStyle w:val="Heading2"/>
        <w:spacing w:line="240" w:lineRule="auto"/>
        <w:ind w:left="840" w:right="117" w:firstLine="0"/>
        <w:jc w:val="left"/>
        <w:rPr>
          <w:b w:val="0"/>
          <w:bCs w:val="0"/>
        </w:rPr>
      </w:pPr>
      <w:r>
        <w:rPr/>
        <w:t>慈善众筹：</w:t>
      </w:r>
      <w:r>
        <w:rPr>
          <w:b w:val="0"/>
          <w:bCs w:val="0"/>
        </w:rPr>
      </w:r>
    </w:p>
    <w:p>
      <w:pPr>
        <w:pStyle w:val="BodyText"/>
        <w:spacing w:line="309" w:lineRule="auto" w:before="95"/>
        <w:ind w:right="239"/>
        <w:jc w:val="both"/>
      </w:pPr>
      <w:r>
        <w:rPr>
          <w:spacing w:val="-4"/>
        </w:rPr>
        <w:t>总结：众筹融资平台作为互联网金融的一大主力组成部分，对于拓宽企业</w:t>
      </w:r>
      <w:r>
        <w:rPr/>
        <w:t> </w:t>
      </w:r>
      <w:r>
        <w:rPr>
          <w:spacing w:val="-3"/>
        </w:rPr>
        <w:t>融资渠道，完善国家的接待体系和融资体系，扩大信贷支持，发展创业投资，鼓</w:t>
      </w:r>
      <w:r>
        <w:rPr>
          <w:spacing w:val="-61"/>
        </w:rPr>
        <w:t> </w:t>
      </w:r>
      <w:r>
        <w:rPr>
          <w:spacing w:val="-61"/>
        </w:rPr>
      </w:r>
      <w:r>
        <w:rPr>
          <w:spacing w:val="-3"/>
        </w:rPr>
        <w:t>励金融业创新有着重要的积极作用。众筹融资不断规范的政治法律环境下，根结</w:t>
      </w:r>
      <w:r>
        <w:rPr>
          <w:spacing w:val="-61"/>
        </w:rPr>
        <w:t> </w:t>
      </w:r>
      <w:r>
        <w:rPr>
          <w:spacing w:val="-61"/>
        </w:rPr>
      </w:r>
      <w:r>
        <w:rPr>
          <w:spacing w:val="-3"/>
        </w:rPr>
        <w:t>的原因是社会的信用问题，投资者和发行者之间的信息不对称。导致投资者有资</w:t>
      </w:r>
      <w:r>
        <w:rPr>
          <w:spacing w:val="-61"/>
        </w:rPr>
        <w:t> </w:t>
      </w:r>
      <w:r>
        <w:rPr>
          <w:spacing w:val="-61"/>
        </w:rPr>
      </w:r>
      <w:r>
        <w:rPr>
          <w:spacing w:val="-3"/>
        </w:rPr>
        <w:t>金不敢投资，发行者需要资金的矛盾局面，形成非有效的市场。如果可以在投资</w:t>
      </w:r>
      <w:r>
        <w:rPr>
          <w:spacing w:val="-63"/>
        </w:rPr>
        <w:t> </w:t>
      </w:r>
      <w:r>
        <w:rPr>
          <w:spacing w:val="-63"/>
        </w:rPr>
      </w:r>
      <w:r>
        <w:rPr>
          <w:spacing w:val="-3"/>
        </w:rPr>
        <w:t>者和发行者之间建立起信任，进行实时的交流和信息披露则会解决这一困境，同</w:t>
      </w:r>
      <w:r>
        <w:rPr>
          <w:spacing w:val="-61"/>
        </w:rPr>
        <w:t> </w:t>
      </w:r>
      <w:r>
        <w:rPr>
          <w:spacing w:val="-61"/>
        </w:rPr>
      </w:r>
      <w:r>
        <w:rPr/>
        <w:t>时帮助完善融资体系，增强互相监管。</w:t>
      </w:r>
    </w:p>
    <w:p>
      <w:pPr>
        <w:spacing w:line="240" w:lineRule="auto" w:before="0"/>
        <w:rPr>
          <w:rFonts w:ascii="等线" w:hAnsi="等线" w:cs="等线" w:eastAsia="等线"/>
          <w:sz w:val="24"/>
          <w:szCs w:val="24"/>
        </w:rPr>
      </w:pPr>
    </w:p>
    <w:p>
      <w:pPr>
        <w:spacing w:before="192"/>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3.2.2 </w:t>
      </w:r>
      <w:r>
        <w:rPr>
          <w:rFonts w:ascii="等线" w:hAnsi="等线" w:cs="等线" w:eastAsia="等线"/>
          <w:b/>
          <w:bCs/>
          <w:color w:val="2F5496"/>
          <w:spacing w:val="67"/>
          <w:sz w:val="28"/>
          <w:szCs w:val="28"/>
        </w:rPr>
        <w:t> </w:t>
      </w:r>
      <w:r>
        <w:rPr>
          <w:rFonts w:ascii="等线 Light" w:hAnsi="等线 Light" w:cs="等线 Light" w:eastAsia="等线 Light"/>
          <w:b w:val="0"/>
          <w:bCs w:val="0"/>
          <w:color w:val="2F5496"/>
          <w:sz w:val="27"/>
          <w:szCs w:val="27"/>
        </w:rPr>
        <w:t>社会需求和环境分析</w:t>
      </w:r>
      <w:r>
        <w:rPr>
          <w:rFonts w:ascii="等线 Light" w:hAnsi="等线 Light" w:cs="等线 Light" w:eastAsia="等线 Light"/>
          <w:sz w:val="27"/>
          <w:szCs w:val="27"/>
        </w:rPr>
      </w:r>
    </w:p>
    <w:p>
      <w:pPr>
        <w:spacing w:line="240" w:lineRule="auto" w:before="1"/>
        <w:rPr>
          <w:rFonts w:ascii="等线 Light" w:hAnsi="等线 Light" w:cs="等线 Light" w:eastAsia="等线 Light"/>
          <w:b w:val="0"/>
          <w:bCs w:val="0"/>
          <w:sz w:val="40"/>
          <w:szCs w:val="40"/>
        </w:rPr>
      </w:pPr>
    </w:p>
    <w:p>
      <w:pPr>
        <w:pStyle w:val="Heading2"/>
        <w:spacing w:line="240" w:lineRule="auto" w:before="0"/>
        <w:ind w:left="840" w:right="117" w:firstLine="0"/>
        <w:jc w:val="left"/>
        <w:rPr>
          <w:b w:val="0"/>
          <w:bCs w:val="0"/>
        </w:rPr>
      </w:pPr>
      <w:r>
        <w:rPr/>
        <w:t>（1）</w:t>
      </w:r>
      <w:r>
        <w:rPr>
          <w:spacing w:val="40"/>
        </w:rPr>
        <w:t> </w:t>
      </w:r>
      <w:r>
        <w:rPr/>
        <w:t>众筹社会需求和经济环境分析</w:t>
      </w:r>
      <w:r>
        <w:rPr>
          <w:b w:val="0"/>
          <w:bCs w:val="0"/>
        </w:rPr>
      </w:r>
    </w:p>
    <w:p>
      <w:pPr>
        <w:spacing w:line="240" w:lineRule="auto" w:before="0"/>
        <w:rPr>
          <w:rFonts w:ascii="等线" w:hAnsi="等线" w:cs="等线" w:eastAsia="等线"/>
          <w:b/>
          <w:bCs/>
          <w:sz w:val="24"/>
          <w:szCs w:val="24"/>
        </w:rPr>
      </w:pPr>
    </w:p>
    <w:p>
      <w:pPr>
        <w:pStyle w:val="BodyText"/>
        <w:spacing w:line="240" w:lineRule="auto" w:before="190"/>
        <w:ind w:left="840" w:right="117" w:firstLine="0"/>
        <w:jc w:val="left"/>
      </w:pPr>
      <w:r>
        <w:rPr/>
        <w:t>在中国金融抑制的大背景之下，互联网金融成为融资和投资的主要平台。</w:t>
      </w:r>
    </w:p>
    <w:p>
      <w:pPr>
        <w:spacing w:line="240" w:lineRule="auto" w:before="2"/>
        <w:rPr>
          <w:rFonts w:ascii="等线" w:hAnsi="等线" w:cs="等线" w:eastAsia="等线"/>
          <w:sz w:val="6"/>
          <w:szCs w:val="6"/>
        </w:rPr>
      </w:pPr>
    </w:p>
    <w:p>
      <w:pPr>
        <w:spacing w:line="2952" w:lineRule="exact"/>
        <w:ind w:left="840" w:right="0" w:firstLine="0"/>
        <w:rPr>
          <w:rFonts w:ascii="等线" w:hAnsi="等线" w:cs="等线" w:eastAsia="等线"/>
          <w:sz w:val="20"/>
          <w:szCs w:val="20"/>
        </w:rPr>
      </w:pPr>
      <w:r>
        <w:rPr>
          <w:rFonts w:ascii="等线" w:hAnsi="等线" w:cs="等线" w:eastAsia="等线"/>
          <w:position w:val="-58"/>
          <w:sz w:val="20"/>
          <w:szCs w:val="20"/>
        </w:rPr>
        <w:drawing>
          <wp:inline distT="0" distB="0" distL="0" distR="0">
            <wp:extent cx="3721518" cy="1874520"/>
            <wp:effectExtent l="0" t="0" r="0" b="0"/>
            <wp:docPr id="25" name="image32.jpeg" descr=""/>
            <wp:cNvGraphicFramePr>
              <a:graphicFrameLocks noChangeAspect="1"/>
            </wp:cNvGraphicFramePr>
            <a:graphic>
              <a:graphicData uri="http://schemas.openxmlformats.org/drawingml/2006/picture">
                <pic:pic>
                  <pic:nvPicPr>
                    <pic:cNvPr id="26" name="image32.jpeg"/>
                    <pic:cNvPicPr/>
                  </pic:nvPicPr>
                  <pic:blipFill>
                    <a:blip r:embed="rId41" cstate="print"/>
                    <a:stretch>
                      <a:fillRect/>
                    </a:stretch>
                  </pic:blipFill>
                  <pic:spPr>
                    <a:xfrm>
                      <a:off x="0" y="0"/>
                      <a:ext cx="3721518" cy="1874520"/>
                    </a:xfrm>
                    <a:prstGeom prst="rect">
                      <a:avLst/>
                    </a:prstGeom>
                  </pic:spPr>
                </pic:pic>
              </a:graphicData>
            </a:graphic>
          </wp:inline>
        </w:drawing>
      </w:r>
      <w:r>
        <w:rPr>
          <w:rFonts w:ascii="等线" w:hAnsi="等线" w:cs="等线" w:eastAsia="等线"/>
          <w:position w:val="-58"/>
          <w:sz w:val="20"/>
          <w:szCs w:val="20"/>
        </w:rPr>
      </w:r>
    </w:p>
    <w:p>
      <w:pPr>
        <w:pStyle w:val="BodyText"/>
        <w:spacing w:line="240" w:lineRule="auto" w:before="21"/>
        <w:ind w:left="840" w:right="117" w:firstLine="0"/>
        <w:jc w:val="left"/>
      </w:pPr>
      <w:r>
        <w:rPr/>
        <w:t>图 </w:t>
      </w:r>
      <w:r>
        <w:rPr>
          <w:rFonts w:ascii="Times New Roman" w:hAnsi="Times New Roman" w:cs="Times New Roman" w:eastAsia="Times New Roman"/>
        </w:rPr>
        <w:t>2.2</w:t>
      </w:r>
      <w:r>
        <w:rPr/>
        <w:t>（</w:t>
      </w:r>
      <w:r>
        <w:rPr>
          <w:rFonts w:ascii="Times New Roman" w:hAnsi="Times New Roman" w:cs="Times New Roman" w:eastAsia="Times New Roman"/>
        </w:rPr>
        <w:t>1</w:t>
      </w:r>
      <w:r>
        <w:rPr/>
        <w:t>）  正常运营的众筹数量平台</w:t>
      </w:r>
      <w:r>
        <w:rPr>
          <w:spacing w:val="35"/>
        </w:rPr>
        <w:t> </w:t>
      </w:r>
      <w:r>
        <w:rPr/>
        <w:t>资料来源：盈灿咨询</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13"/>
        <w:rPr>
          <w:rFonts w:ascii="等线" w:hAnsi="等线" w:cs="等线" w:eastAsia="等线"/>
          <w:sz w:val="16"/>
          <w:szCs w:val="16"/>
        </w:rPr>
      </w:pPr>
    </w:p>
    <w:p>
      <w:pPr>
        <w:spacing w:line="2911" w:lineRule="exact"/>
        <w:ind w:left="840" w:right="0" w:firstLine="0"/>
        <w:rPr>
          <w:rFonts w:ascii="等线" w:hAnsi="等线" w:cs="等线" w:eastAsia="等线"/>
          <w:sz w:val="20"/>
          <w:szCs w:val="20"/>
        </w:rPr>
      </w:pPr>
      <w:r>
        <w:rPr>
          <w:rFonts w:ascii="等线" w:hAnsi="等线" w:cs="等线" w:eastAsia="等线"/>
          <w:position w:val="-57"/>
          <w:sz w:val="20"/>
          <w:szCs w:val="20"/>
        </w:rPr>
        <w:drawing>
          <wp:inline distT="0" distB="0" distL="0" distR="0">
            <wp:extent cx="3646372" cy="1848993"/>
            <wp:effectExtent l="0" t="0" r="0" b="0"/>
            <wp:docPr id="27" name="image33.jpeg" descr=""/>
            <wp:cNvGraphicFramePr>
              <a:graphicFrameLocks noChangeAspect="1"/>
            </wp:cNvGraphicFramePr>
            <a:graphic>
              <a:graphicData uri="http://schemas.openxmlformats.org/drawingml/2006/picture">
                <pic:pic>
                  <pic:nvPicPr>
                    <pic:cNvPr id="28" name="image33.jpeg"/>
                    <pic:cNvPicPr/>
                  </pic:nvPicPr>
                  <pic:blipFill>
                    <a:blip r:embed="rId43" cstate="print"/>
                    <a:stretch>
                      <a:fillRect/>
                    </a:stretch>
                  </pic:blipFill>
                  <pic:spPr>
                    <a:xfrm>
                      <a:off x="0" y="0"/>
                      <a:ext cx="3646372" cy="1848993"/>
                    </a:xfrm>
                    <a:prstGeom prst="rect">
                      <a:avLst/>
                    </a:prstGeom>
                  </pic:spPr>
                </pic:pic>
              </a:graphicData>
            </a:graphic>
          </wp:inline>
        </w:drawing>
      </w:r>
      <w:r>
        <w:rPr>
          <w:rFonts w:ascii="等线" w:hAnsi="等线" w:cs="等线" w:eastAsia="等线"/>
          <w:position w:val="-57"/>
          <w:sz w:val="20"/>
          <w:szCs w:val="20"/>
        </w:rPr>
      </w:r>
    </w:p>
    <w:p>
      <w:pPr>
        <w:pStyle w:val="BodyText"/>
        <w:spacing w:line="240" w:lineRule="auto" w:before="43"/>
        <w:ind w:left="840" w:right="0" w:firstLine="0"/>
        <w:jc w:val="left"/>
      </w:pPr>
      <w:r>
        <w:rPr/>
        <w:t>图 </w:t>
      </w:r>
      <w:r>
        <w:rPr>
          <w:rFonts w:ascii="Times New Roman" w:hAnsi="Times New Roman" w:cs="Times New Roman" w:eastAsia="Times New Roman"/>
        </w:rPr>
        <w:t>2.2</w:t>
      </w:r>
      <w:r>
        <w:rPr/>
        <w:t>（</w:t>
      </w:r>
      <w:r>
        <w:rPr>
          <w:rFonts w:ascii="Times New Roman" w:hAnsi="Times New Roman" w:cs="Times New Roman" w:eastAsia="Times New Roman"/>
        </w:rPr>
        <w:t>2</w:t>
      </w:r>
      <w:r>
        <w:rPr/>
        <w:t>）  众筹行业成功筹资金额</w:t>
      </w:r>
      <w:r>
        <w:rPr>
          <w:spacing w:val="35"/>
        </w:rPr>
        <w:t> </w:t>
      </w:r>
      <w:r>
        <w:rPr/>
        <w:t>资料来源：盈灿咨询</w:t>
      </w:r>
    </w:p>
    <w:p>
      <w:pPr>
        <w:spacing w:line="240" w:lineRule="auto" w:before="0"/>
        <w:rPr>
          <w:rFonts w:ascii="等线" w:hAnsi="等线" w:cs="等线" w:eastAsia="等线"/>
          <w:sz w:val="24"/>
          <w:szCs w:val="24"/>
        </w:rPr>
      </w:pPr>
    </w:p>
    <w:p>
      <w:pPr>
        <w:pStyle w:val="BodyText"/>
        <w:spacing w:line="309" w:lineRule="auto" w:before="190"/>
        <w:ind w:right="0"/>
        <w:jc w:val="left"/>
      </w:pPr>
      <w:r>
        <w:rPr/>
        <w:t>根据盈灿咨询的统计，</w:t>
      </w:r>
      <w:r>
        <w:rPr>
          <w:rFonts w:ascii="Times New Roman" w:hAnsi="Times New Roman" w:cs="Times New Roman" w:eastAsia="Times New Roman"/>
        </w:rPr>
        <w:t>2017 </w:t>
      </w:r>
      <w:r>
        <w:rPr/>
        <w:t>年 </w:t>
      </w:r>
      <w:r>
        <w:rPr>
          <w:rFonts w:ascii="Times New Roman" w:hAnsi="Times New Roman" w:cs="Times New Roman" w:eastAsia="Times New Roman"/>
        </w:rPr>
        <w:t>12 </w:t>
      </w:r>
      <w:r>
        <w:rPr/>
        <w:t>月底，全国正常运营众筹平台共有</w:t>
      </w:r>
      <w:r>
        <w:rPr>
          <w:spacing w:val="8"/>
        </w:rPr>
        <w:t> </w:t>
      </w:r>
      <w:r>
        <w:rPr>
          <w:rFonts w:ascii="Times New Roman" w:hAnsi="Times New Roman" w:cs="Times New Roman" w:eastAsia="Times New Roman"/>
        </w:rPr>
        <w:t>209 </w:t>
      </w:r>
      <w:r>
        <w:rPr>
          <w:spacing w:val="-7"/>
        </w:rPr>
        <w:t>家，与 </w:t>
      </w:r>
      <w:r>
        <w:rPr>
          <w:rFonts w:ascii="Times New Roman" w:hAnsi="Times New Roman" w:cs="Times New Roman" w:eastAsia="Times New Roman"/>
        </w:rPr>
        <w:t>2016 </w:t>
      </w:r>
      <w:r>
        <w:rPr/>
        <w:t>年底全国正常运营众筹平数量 </w:t>
      </w:r>
      <w:r>
        <w:rPr>
          <w:rFonts w:ascii="Times New Roman" w:hAnsi="Times New Roman" w:cs="Times New Roman" w:eastAsia="Times New Roman"/>
        </w:rPr>
        <w:t>427 </w:t>
      </w:r>
      <w:r>
        <w:rPr>
          <w:spacing w:val="-3"/>
        </w:rPr>
        <w:t>家相比，跌幅达</w:t>
      </w:r>
      <w:r>
        <w:rPr>
          <w:spacing w:val="-24"/>
        </w:rPr>
        <w:t> </w:t>
      </w:r>
      <w:r>
        <w:rPr>
          <w:rFonts w:ascii="Times New Roman" w:hAnsi="Times New Roman" w:cs="Times New Roman" w:eastAsia="Times New Roman"/>
        </w:rPr>
        <w:t>51.05%</w:t>
      </w:r>
      <w:r>
        <w:rPr/>
        <w:t>。原因是 </w:t>
      </w:r>
      <w:r>
        <w:rPr>
          <w:spacing w:val="-3"/>
        </w:rPr>
        <w:t>监管的大力加强，从而导致非良性发展的众筹平台退出市场。但是众筹行业的融</w:t>
      </w:r>
      <w:r>
        <w:rPr>
          <w:spacing w:val="-61"/>
        </w:rPr>
        <w:t> </w:t>
      </w:r>
      <w:r>
        <w:rPr>
          <w:spacing w:val="-61"/>
        </w:rPr>
      </w:r>
      <w:r>
        <w:rPr/>
        <w:t>资规模却只有下降 </w:t>
      </w:r>
      <w:r>
        <w:rPr>
          <w:rFonts w:ascii="Times New Roman" w:hAnsi="Times New Roman" w:cs="Times New Roman" w:eastAsia="Times New Roman"/>
        </w:rPr>
        <w:t>4 </w:t>
      </w:r>
      <w:r>
        <w:rPr/>
        <w:t>亿元，从 </w:t>
      </w:r>
      <w:r>
        <w:rPr>
          <w:rFonts w:ascii="Times New Roman" w:hAnsi="Times New Roman" w:cs="Times New Roman" w:eastAsia="Times New Roman"/>
        </w:rPr>
        <w:t>2014 </w:t>
      </w:r>
      <w:r>
        <w:rPr/>
        <w:t>年到 </w:t>
      </w:r>
      <w:r>
        <w:rPr>
          <w:rFonts w:ascii="Times New Roman" w:hAnsi="Times New Roman" w:cs="Times New Roman" w:eastAsia="Times New Roman"/>
        </w:rPr>
        <w:t>2016</w:t>
      </w:r>
      <w:r>
        <w:rPr>
          <w:rFonts w:ascii="Times New Roman" w:hAnsi="Times New Roman" w:cs="Times New Roman" w:eastAsia="Times New Roman"/>
          <w:spacing w:val="59"/>
        </w:rPr>
        <w:t> </w:t>
      </w:r>
      <w:r>
        <w:rPr/>
        <w:t>年的增长规模来看，即使监管趋 </w:t>
      </w:r>
      <w:r>
        <w:rPr>
          <w:spacing w:val="-4"/>
        </w:rPr>
        <w:t>严，整个行业的需求还是很大的，截止 </w:t>
      </w:r>
      <w:r>
        <w:rPr>
          <w:rFonts w:ascii="Times New Roman" w:hAnsi="Times New Roman" w:cs="Times New Roman" w:eastAsia="Times New Roman"/>
        </w:rPr>
        <w:t>2017 </w:t>
      </w:r>
      <w:r>
        <w:rPr/>
        <w:t>年 </w:t>
      </w:r>
      <w:r>
        <w:rPr>
          <w:rFonts w:ascii="Times New Roman" w:hAnsi="Times New Roman" w:cs="Times New Roman" w:eastAsia="Times New Roman"/>
        </w:rPr>
        <w:t>12</w:t>
      </w:r>
      <w:r>
        <w:rPr>
          <w:rFonts w:ascii="Times New Roman" w:hAnsi="Times New Roman" w:cs="Times New Roman" w:eastAsia="Times New Roman"/>
          <w:spacing w:val="-5"/>
        </w:rPr>
        <w:t> </w:t>
      </w:r>
      <w:r>
        <w:rPr>
          <w:spacing w:val="-3"/>
        </w:rPr>
        <w:t>月底，全国众筹行业历史累计</w:t>
      </w:r>
      <w:r>
        <w:rPr/>
        <w:t> 成功筹资金额达到 </w:t>
      </w:r>
      <w:r>
        <w:rPr>
          <w:rFonts w:ascii="Times New Roman" w:hAnsi="Times New Roman" w:cs="Times New Roman" w:eastAsia="Times New Roman"/>
        </w:rPr>
        <w:t>584.2</w:t>
      </w:r>
      <w:r>
        <w:rPr>
          <w:rFonts w:ascii="Times New Roman" w:hAnsi="Times New Roman" w:cs="Times New Roman" w:eastAsia="Times New Roman"/>
          <w:spacing w:val="-26"/>
        </w:rPr>
        <w:t> </w:t>
      </w:r>
      <w:r>
        <w:rPr/>
        <w:t>亿元。中国的中小企业和初创企业融资难的问题，让互 </w:t>
      </w:r>
      <w:r>
        <w:rPr>
          <w:spacing w:val="-3"/>
        </w:rPr>
        <w:t>联网金融成为解决这个问题的最佳途径之一。与此同时，中国的投资者多为小额</w:t>
      </w:r>
      <w:r>
        <w:rPr>
          <w:spacing w:val="-61"/>
        </w:rPr>
        <w:t> </w:t>
      </w:r>
      <w:r>
        <w:rPr>
          <w:spacing w:val="-61"/>
        </w:rPr>
      </w:r>
      <w:r>
        <w:rPr>
          <w:spacing w:val="-7"/>
        </w:rPr>
        <w:t>投资者，互联网金融大大降低了投资门槛，符合中国广大群众投资者理财的心理。</w:t>
      </w:r>
      <w:r>
        <w:rPr>
          <w:spacing w:val="-34"/>
        </w:rPr>
        <w:t> </w:t>
      </w:r>
      <w:r>
        <w:rPr>
          <w:spacing w:val="-34"/>
        </w:rPr>
      </w:r>
      <w:r>
        <w:rPr/>
        <w:t>可见社会需要一个良好的平台来进行投资和融资。</w:t>
      </w:r>
    </w:p>
    <w:p>
      <w:pPr>
        <w:spacing w:line="240" w:lineRule="auto" w:before="11"/>
        <w:rPr>
          <w:rFonts w:ascii="等线" w:hAnsi="等线" w:cs="等线" w:eastAsia="等线"/>
          <w:sz w:val="13"/>
          <w:szCs w:val="13"/>
        </w:rPr>
      </w:pPr>
    </w:p>
    <w:p>
      <w:pPr>
        <w:spacing w:line="3850" w:lineRule="exact"/>
        <w:ind w:left="840" w:right="0" w:firstLine="0"/>
        <w:rPr>
          <w:rFonts w:ascii="等线" w:hAnsi="等线" w:cs="等线" w:eastAsia="等线"/>
          <w:sz w:val="20"/>
          <w:szCs w:val="20"/>
        </w:rPr>
      </w:pPr>
      <w:r>
        <w:rPr>
          <w:rFonts w:ascii="等线" w:hAnsi="等线" w:cs="等线" w:eastAsia="等线"/>
          <w:position w:val="-76"/>
          <w:sz w:val="20"/>
          <w:szCs w:val="20"/>
        </w:rPr>
        <w:drawing>
          <wp:inline distT="0" distB="0" distL="0" distR="0">
            <wp:extent cx="4892787" cy="2444877"/>
            <wp:effectExtent l="0" t="0" r="0" b="0"/>
            <wp:docPr id="29" name="image34.jpeg" descr=""/>
            <wp:cNvGraphicFramePr>
              <a:graphicFrameLocks noChangeAspect="1"/>
            </wp:cNvGraphicFramePr>
            <a:graphic>
              <a:graphicData uri="http://schemas.openxmlformats.org/drawingml/2006/picture">
                <pic:pic>
                  <pic:nvPicPr>
                    <pic:cNvPr id="30" name="image34.jpeg"/>
                    <pic:cNvPicPr/>
                  </pic:nvPicPr>
                  <pic:blipFill>
                    <a:blip r:embed="rId44" cstate="print"/>
                    <a:stretch>
                      <a:fillRect/>
                    </a:stretch>
                  </pic:blipFill>
                  <pic:spPr>
                    <a:xfrm>
                      <a:off x="0" y="0"/>
                      <a:ext cx="4892787" cy="2444877"/>
                    </a:xfrm>
                    <a:prstGeom prst="rect">
                      <a:avLst/>
                    </a:prstGeom>
                  </pic:spPr>
                </pic:pic>
              </a:graphicData>
            </a:graphic>
          </wp:inline>
        </w:drawing>
      </w:r>
      <w:r>
        <w:rPr>
          <w:rFonts w:ascii="等线" w:hAnsi="等线" w:cs="等线" w:eastAsia="等线"/>
          <w:position w:val="-76"/>
          <w:sz w:val="20"/>
          <w:szCs w:val="20"/>
        </w:rPr>
      </w:r>
    </w:p>
    <w:p>
      <w:pPr>
        <w:spacing w:line="240" w:lineRule="auto" w:before="13"/>
        <w:rPr>
          <w:rFonts w:ascii="等线" w:hAnsi="等线" w:cs="等线" w:eastAsia="等线"/>
          <w:sz w:val="15"/>
          <w:szCs w:val="15"/>
        </w:rPr>
      </w:pPr>
    </w:p>
    <w:p>
      <w:pPr>
        <w:pStyle w:val="BodyText"/>
        <w:spacing w:line="240" w:lineRule="auto" w:before="0"/>
        <w:ind w:left="840" w:right="0" w:firstLine="0"/>
        <w:jc w:val="left"/>
      </w:pPr>
      <w:r>
        <w:rPr/>
        <w:t>图 </w:t>
      </w:r>
      <w:r>
        <w:rPr>
          <w:rFonts w:ascii="Times New Roman" w:hAnsi="Times New Roman" w:cs="Times New Roman" w:eastAsia="Times New Roman"/>
        </w:rPr>
        <w:t>2.2</w:t>
      </w:r>
      <w:r>
        <w:rPr/>
        <w:t>（</w:t>
      </w:r>
      <w:r>
        <w:rPr>
          <w:rFonts w:ascii="Times New Roman" w:hAnsi="Times New Roman" w:cs="Times New Roman" w:eastAsia="Times New Roman"/>
        </w:rPr>
        <w:t>3</w:t>
      </w:r>
      <w:r>
        <w:rPr/>
        <w:t>）</w:t>
      </w:r>
      <w:r>
        <w:rPr>
          <w:rFonts w:ascii="Times New Roman" w:hAnsi="Times New Roman" w:cs="Times New Roman" w:eastAsia="Times New Roman"/>
        </w:rPr>
        <w:t>2016</w:t>
      </w:r>
      <w:r>
        <w:rPr/>
        <w:t>、</w:t>
      </w:r>
      <w:r>
        <w:rPr>
          <w:rFonts w:ascii="Times New Roman" w:hAnsi="Times New Roman" w:cs="Times New Roman" w:eastAsia="Times New Roman"/>
        </w:rPr>
        <w:t>2017 </w:t>
      </w:r>
      <w:r>
        <w:rPr/>
        <w:t>年全国各类型众筹项目数</w:t>
      </w:r>
      <w:r>
        <w:rPr>
          <w:spacing w:val="47"/>
        </w:rPr>
        <w:t> </w:t>
      </w:r>
      <w:r>
        <w:rPr/>
        <w:t>资料来源：盈灿咨询</w:t>
      </w:r>
    </w:p>
    <w:p>
      <w:pPr>
        <w:spacing w:after="0" w:line="240" w:lineRule="auto"/>
        <w:jc w:val="left"/>
        <w:sectPr>
          <w:headerReference w:type="default" r:id="rId42"/>
          <w:pgSz w:w="11900" w:h="16840"/>
          <w:pgMar w:header="1133" w:footer="0" w:top="1580" w:bottom="280" w:left="1680" w:right="1520"/>
        </w:sectPr>
      </w:pPr>
    </w:p>
    <w:p>
      <w:pPr>
        <w:spacing w:line="240" w:lineRule="auto" w:before="0"/>
        <w:rPr>
          <w:rFonts w:ascii="等线" w:hAnsi="等线" w:cs="等线" w:eastAsia="等线"/>
          <w:sz w:val="20"/>
          <w:szCs w:val="20"/>
        </w:rPr>
      </w:pPr>
    </w:p>
    <w:p>
      <w:pPr>
        <w:spacing w:line="240" w:lineRule="auto" w:before="8"/>
        <w:rPr>
          <w:rFonts w:ascii="等线" w:hAnsi="等线" w:cs="等线" w:eastAsia="等线"/>
          <w:sz w:val="28"/>
          <w:szCs w:val="28"/>
        </w:rPr>
      </w:pPr>
    </w:p>
    <w:p>
      <w:pPr>
        <w:spacing w:line="3924" w:lineRule="exact"/>
        <w:ind w:left="840" w:right="0" w:firstLine="0"/>
        <w:rPr>
          <w:rFonts w:ascii="等线" w:hAnsi="等线" w:cs="等线" w:eastAsia="等线"/>
          <w:sz w:val="20"/>
          <w:szCs w:val="20"/>
        </w:rPr>
      </w:pPr>
      <w:r>
        <w:rPr>
          <w:rFonts w:ascii="等线" w:hAnsi="等线" w:cs="等线" w:eastAsia="等线"/>
          <w:position w:val="-77"/>
          <w:sz w:val="20"/>
          <w:szCs w:val="20"/>
        </w:rPr>
        <w:drawing>
          <wp:inline distT="0" distB="0" distL="0" distR="0">
            <wp:extent cx="4863804" cy="2492121"/>
            <wp:effectExtent l="0" t="0" r="0" b="0"/>
            <wp:docPr id="31" name="image35.jpeg" descr=""/>
            <wp:cNvGraphicFramePr>
              <a:graphicFrameLocks noChangeAspect="1"/>
            </wp:cNvGraphicFramePr>
            <a:graphic>
              <a:graphicData uri="http://schemas.openxmlformats.org/drawingml/2006/picture">
                <pic:pic>
                  <pic:nvPicPr>
                    <pic:cNvPr id="32" name="image35.jpeg"/>
                    <pic:cNvPicPr/>
                  </pic:nvPicPr>
                  <pic:blipFill>
                    <a:blip r:embed="rId45" cstate="print"/>
                    <a:stretch>
                      <a:fillRect/>
                    </a:stretch>
                  </pic:blipFill>
                  <pic:spPr>
                    <a:xfrm>
                      <a:off x="0" y="0"/>
                      <a:ext cx="4863804" cy="2492121"/>
                    </a:xfrm>
                    <a:prstGeom prst="rect">
                      <a:avLst/>
                    </a:prstGeom>
                  </pic:spPr>
                </pic:pic>
              </a:graphicData>
            </a:graphic>
          </wp:inline>
        </w:drawing>
      </w:r>
      <w:r>
        <w:rPr>
          <w:rFonts w:ascii="等线" w:hAnsi="等线" w:cs="等线" w:eastAsia="等线"/>
          <w:position w:val="-77"/>
          <w:sz w:val="20"/>
          <w:szCs w:val="20"/>
        </w:rPr>
      </w:r>
    </w:p>
    <w:p>
      <w:pPr>
        <w:spacing w:line="240" w:lineRule="auto" w:before="1"/>
        <w:rPr>
          <w:rFonts w:ascii="等线" w:hAnsi="等线" w:cs="等线" w:eastAsia="等线"/>
          <w:sz w:val="9"/>
          <w:szCs w:val="9"/>
        </w:rPr>
      </w:pPr>
    </w:p>
    <w:p>
      <w:pPr>
        <w:pStyle w:val="BodyText"/>
        <w:spacing w:line="312" w:lineRule="auto" w:before="15"/>
        <w:ind w:left="840" w:right="0" w:firstLine="0"/>
        <w:jc w:val="left"/>
      </w:pPr>
      <w:r>
        <w:rPr/>
        <w:t>图 </w:t>
      </w:r>
      <w:r>
        <w:rPr>
          <w:rFonts w:ascii="Times New Roman" w:hAnsi="Times New Roman" w:cs="Times New Roman" w:eastAsia="Times New Roman"/>
        </w:rPr>
        <w:t>2.2 </w:t>
      </w:r>
      <w:r>
        <w:rPr/>
        <w:t>（</w:t>
      </w:r>
      <w:r>
        <w:rPr>
          <w:rFonts w:ascii="Times New Roman" w:hAnsi="Times New Roman" w:cs="Times New Roman" w:eastAsia="Times New Roman"/>
        </w:rPr>
        <w:t>4</w:t>
      </w:r>
      <w:r>
        <w:rPr/>
        <w:t>）</w:t>
      </w:r>
      <w:r>
        <w:rPr>
          <w:rFonts w:ascii="Times New Roman" w:hAnsi="Times New Roman" w:cs="Times New Roman" w:eastAsia="Times New Roman"/>
        </w:rPr>
        <w:t>2016</w:t>
      </w:r>
      <w:r>
        <w:rPr/>
        <w:t>、</w:t>
      </w:r>
      <w:r>
        <w:rPr>
          <w:rFonts w:ascii="Times New Roman" w:hAnsi="Times New Roman" w:cs="Times New Roman" w:eastAsia="Times New Roman"/>
        </w:rPr>
        <w:t>2017</w:t>
      </w:r>
      <w:r>
        <w:rPr>
          <w:rFonts w:ascii="Times New Roman" w:hAnsi="Times New Roman" w:cs="Times New Roman" w:eastAsia="Times New Roman"/>
          <w:spacing w:val="-6"/>
        </w:rPr>
        <w:t> </w:t>
      </w:r>
      <w:r>
        <w:rPr/>
        <w:t>年全国各类型众筹平台成功筹资额 资料来源：盈灿咨询 </w:t>
      </w:r>
      <w:r>
        <w:rPr>
          <w:spacing w:val="-7"/>
        </w:rPr>
        <w:t>在社群经济和移动互联网普及的今天，利用社群建立起信任，和偶像效应，</w:t>
      </w:r>
    </w:p>
    <w:p>
      <w:pPr>
        <w:pStyle w:val="BodyText"/>
        <w:spacing w:line="309" w:lineRule="auto" w:before="20"/>
        <w:ind w:right="0" w:firstLine="0"/>
        <w:jc w:val="left"/>
      </w:pPr>
      <w:r>
        <w:rPr>
          <w:spacing w:val="-3"/>
        </w:rPr>
        <w:t>增加消费者的粘性，从而进行回报式和公益式众筹的市场也发展迅速。这体现在</w:t>
      </w:r>
      <w:r>
        <w:rPr>
          <w:spacing w:val="-61"/>
        </w:rPr>
        <w:t> </w:t>
      </w:r>
      <w:r>
        <w:rPr>
          <w:spacing w:val="-61"/>
        </w:rPr>
      </w:r>
      <w:r>
        <w:rPr/>
        <w:t>全国各类型的众筹项目中，仍然以回报型也就是奖励性的项目为主，</w:t>
      </w:r>
      <w:r>
        <w:rPr>
          <w:rFonts w:ascii="Times New Roman" w:hAnsi="Times New Roman" w:cs="Times New Roman" w:eastAsia="Times New Roman"/>
        </w:rPr>
        <w:t>2017 </w:t>
      </w:r>
      <w:r>
        <w:rPr/>
        <w:t>年全 国众筹行业共新增项目 </w:t>
      </w:r>
      <w:r>
        <w:rPr>
          <w:rFonts w:ascii="Times New Roman" w:hAnsi="Times New Roman" w:cs="Times New Roman" w:eastAsia="Times New Roman"/>
        </w:rPr>
        <w:t>54487 </w:t>
      </w:r>
      <w:r>
        <w:rPr/>
        <w:t>个，其中，奖励众筹项目最多，为 </w:t>
      </w:r>
      <w:r>
        <w:rPr>
          <w:rFonts w:ascii="Times New Roman" w:hAnsi="Times New Roman" w:cs="Times New Roman" w:eastAsia="Times New Roman"/>
        </w:rPr>
        <w:t>36641</w:t>
      </w:r>
      <w:r>
        <w:rPr>
          <w:rFonts w:ascii="Times New Roman" w:hAnsi="Times New Roman" w:cs="Times New Roman" w:eastAsia="Times New Roman"/>
          <w:spacing w:val="2"/>
        </w:rPr>
        <w:t> </w:t>
      </w:r>
      <w:r>
        <w:rPr/>
        <w:t>个，占 总项目数</w:t>
      </w:r>
      <w:r>
        <w:rPr>
          <w:spacing w:val="57"/>
        </w:rPr>
        <w:t> </w:t>
      </w:r>
      <w:r>
        <w:rPr>
          <w:rFonts w:ascii="Times New Roman" w:hAnsi="Times New Roman" w:cs="Times New Roman" w:eastAsia="Times New Roman"/>
          <w:spacing w:val="-3"/>
        </w:rPr>
        <w:t>67.25%;</w:t>
      </w:r>
      <w:r>
        <w:rPr>
          <w:spacing w:val="-3"/>
        </w:rPr>
        <w:t>其次是公益众筹，占比</w:t>
      </w:r>
      <w:r>
        <w:rPr>
          <w:spacing w:val="-4"/>
        </w:rPr>
        <w:t> </w:t>
      </w:r>
      <w:r>
        <w:rPr>
          <w:rFonts w:ascii="Times New Roman" w:hAnsi="Times New Roman" w:cs="Times New Roman" w:eastAsia="Times New Roman"/>
          <w:spacing w:val="-7"/>
        </w:rPr>
        <w:t>31.89%</w:t>
      </w:r>
      <w:r>
        <w:rPr>
          <w:spacing w:val="-7"/>
        </w:rPr>
        <w:t>，达</w:t>
      </w:r>
      <w:r>
        <w:rPr>
          <w:spacing w:val="-4"/>
        </w:rPr>
        <w:t> </w:t>
      </w:r>
      <w:r>
        <w:rPr>
          <w:rFonts w:ascii="Times New Roman" w:hAnsi="Times New Roman" w:cs="Times New Roman" w:eastAsia="Times New Roman"/>
        </w:rPr>
        <w:t>17374</w:t>
      </w:r>
      <w:r>
        <w:rPr>
          <w:rFonts w:ascii="Times New Roman" w:hAnsi="Times New Roman" w:cs="Times New Roman" w:eastAsia="Times New Roman"/>
          <w:spacing w:val="2"/>
        </w:rPr>
        <w:t> </w:t>
      </w:r>
      <w:r>
        <w:rPr>
          <w:spacing w:val="-6"/>
        </w:rPr>
        <w:t>个。奖励众筹的市筹</w:t>
      </w:r>
      <w:r>
        <w:rPr>
          <w:spacing w:val="-62"/>
        </w:rPr>
        <w:t> </w:t>
      </w:r>
      <w:r>
        <w:rPr>
          <w:spacing w:val="-62"/>
        </w:rPr>
      </w:r>
      <w:r>
        <w:rPr/>
        <w:t>资金额也远远领先于其他类型的众筹项目，为 </w:t>
      </w:r>
      <w:r>
        <w:rPr>
          <w:rFonts w:ascii="Times New Roman" w:hAnsi="Times New Roman" w:cs="Times New Roman" w:eastAsia="Times New Roman"/>
        </w:rPr>
        <w:t>195.3 </w:t>
      </w:r>
      <w:r>
        <w:rPr/>
        <w:t>亿，占筹资金额的</w:t>
      </w:r>
      <w:r>
        <w:rPr>
          <w:spacing w:val="-12"/>
        </w:rPr>
        <w:t> </w:t>
      </w:r>
      <w:r>
        <w:rPr>
          <w:rFonts w:ascii="Times New Roman" w:hAnsi="Times New Roman" w:cs="Times New Roman" w:eastAsia="Times New Roman"/>
        </w:rPr>
        <w:t>88.67%</w:t>
      </w:r>
      <w:r>
        <w:rPr/>
        <w:t>。 </w:t>
      </w:r>
      <w:r>
        <w:rPr>
          <w:spacing w:val="-3"/>
        </w:rPr>
        <w:t>奖励众筹的项目变少，但资金却增长很多，可见国内的对于这类众筹的社会需求</w:t>
      </w:r>
      <w:r>
        <w:rPr>
          <w:spacing w:val="-61"/>
        </w:rPr>
        <w:t> </w:t>
      </w:r>
      <w:r>
        <w:rPr>
          <w:spacing w:val="-61"/>
        </w:rPr>
      </w:r>
      <w:r>
        <w:rPr/>
        <w:t>旺盛。</w:t>
      </w:r>
    </w:p>
    <w:p>
      <w:pPr>
        <w:spacing w:line="240" w:lineRule="auto" w:before="3"/>
        <w:rPr>
          <w:rFonts w:ascii="等线" w:hAnsi="等线" w:cs="等线" w:eastAsia="等线"/>
          <w:sz w:val="9"/>
          <w:szCs w:val="9"/>
        </w:rPr>
      </w:pPr>
    </w:p>
    <w:p>
      <w:pPr>
        <w:spacing w:line="3999" w:lineRule="exact"/>
        <w:ind w:left="840" w:right="0" w:firstLine="0"/>
        <w:rPr>
          <w:rFonts w:ascii="等线" w:hAnsi="等线" w:cs="等线" w:eastAsia="等线"/>
          <w:sz w:val="20"/>
          <w:szCs w:val="20"/>
        </w:rPr>
      </w:pPr>
      <w:r>
        <w:rPr>
          <w:rFonts w:ascii="等线" w:hAnsi="等线" w:cs="等线" w:eastAsia="等线"/>
          <w:position w:val="-79"/>
          <w:sz w:val="20"/>
          <w:szCs w:val="20"/>
        </w:rPr>
        <w:drawing>
          <wp:inline distT="0" distB="0" distL="0" distR="0">
            <wp:extent cx="4940887" cy="2539365"/>
            <wp:effectExtent l="0" t="0" r="0" b="0"/>
            <wp:docPr id="33" name="image36.jpeg" descr=""/>
            <wp:cNvGraphicFramePr>
              <a:graphicFrameLocks noChangeAspect="1"/>
            </wp:cNvGraphicFramePr>
            <a:graphic>
              <a:graphicData uri="http://schemas.openxmlformats.org/drawingml/2006/picture">
                <pic:pic>
                  <pic:nvPicPr>
                    <pic:cNvPr id="34" name="image36.jpeg"/>
                    <pic:cNvPicPr/>
                  </pic:nvPicPr>
                  <pic:blipFill>
                    <a:blip r:embed="rId46" cstate="print"/>
                    <a:stretch>
                      <a:fillRect/>
                    </a:stretch>
                  </pic:blipFill>
                  <pic:spPr>
                    <a:xfrm>
                      <a:off x="0" y="0"/>
                      <a:ext cx="4940887" cy="2539365"/>
                    </a:xfrm>
                    <a:prstGeom prst="rect">
                      <a:avLst/>
                    </a:prstGeom>
                  </pic:spPr>
                </pic:pic>
              </a:graphicData>
            </a:graphic>
          </wp:inline>
        </w:drawing>
      </w:r>
      <w:r>
        <w:rPr>
          <w:rFonts w:ascii="等线" w:hAnsi="等线" w:cs="等线" w:eastAsia="等线"/>
          <w:position w:val="-79"/>
          <w:sz w:val="20"/>
          <w:szCs w:val="20"/>
        </w:rPr>
      </w:r>
    </w:p>
    <w:p>
      <w:pPr>
        <w:pStyle w:val="BodyText"/>
        <w:spacing w:line="240" w:lineRule="auto" w:before="126"/>
        <w:ind w:left="840" w:right="0" w:firstLine="0"/>
        <w:jc w:val="left"/>
      </w:pPr>
      <w:r>
        <w:rPr/>
        <w:t>图 </w:t>
      </w:r>
      <w:r>
        <w:rPr>
          <w:rFonts w:ascii="Times New Roman" w:hAnsi="Times New Roman" w:cs="Times New Roman" w:eastAsia="Times New Roman"/>
        </w:rPr>
        <w:t>2.2</w:t>
      </w:r>
      <w:r>
        <w:rPr/>
        <w:t>（</w:t>
      </w:r>
      <w:r>
        <w:rPr>
          <w:rFonts w:ascii="Times New Roman" w:hAnsi="Times New Roman" w:cs="Times New Roman" w:eastAsia="Times New Roman"/>
        </w:rPr>
        <w:t>5</w:t>
      </w:r>
      <w:r>
        <w:rPr/>
        <w:t>）近一年两种众筹的人气变化趋势</w:t>
      </w:r>
      <w:r>
        <w:rPr>
          <w:spacing w:val="47"/>
        </w:rPr>
        <w:t> </w:t>
      </w:r>
      <w:r>
        <w:rPr/>
        <w:t>资料来源：盈灿咨询</w:t>
      </w:r>
    </w:p>
    <w:p>
      <w:pPr>
        <w:spacing w:after="0" w:line="240" w:lineRule="auto"/>
        <w:jc w:val="left"/>
        <w:sectPr>
          <w:pgSz w:w="11900" w:h="16840"/>
          <w:pgMar w:header="1133" w:footer="0" w:top="1580" w:bottom="280" w:left="1680" w:right="152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left="840" w:right="0" w:firstLine="0"/>
        <w:jc w:val="left"/>
      </w:pPr>
      <w:r>
        <w:rPr/>
        <w:t>随着对于股权众筹的政策鼓励和引导，股权投资的热度也有所增长。</w:t>
      </w:r>
    </w:p>
    <w:p>
      <w:pPr>
        <w:spacing w:line="240" w:lineRule="auto" w:before="0"/>
        <w:rPr>
          <w:rFonts w:ascii="等线" w:hAnsi="等线" w:cs="等线" w:eastAsia="等线"/>
          <w:sz w:val="24"/>
          <w:szCs w:val="24"/>
        </w:rPr>
      </w:pPr>
    </w:p>
    <w:p>
      <w:pPr>
        <w:pStyle w:val="Heading2"/>
        <w:spacing w:line="240" w:lineRule="auto" w:before="190"/>
        <w:ind w:left="840" w:right="0" w:firstLine="0"/>
        <w:jc w:val="left"/>
        <w:rPr>
          <w:b w:val="0"/>
          <w:bCs w:val="0"/>
        </w:rPr>
      </w:pPr>
      <w:r>
        <w:rPr/>
        <w:t>（</w:t>
      </w:r>
      <w:r>
        <w:rPr>
          <w:rFonts w:ascii="Times New Roman" w:hAnsi="Times New Roman" w:cs="Times New Roman" w:eastAsia="Times New Roman"/>
          <w:i/>
        </w:rPr>
        <w:t>2</w:t>
      </w:r>
      <w:r>
        <w:rPr/>
        <w:t>）</w:t>
      </w:r>
      <w:r>
        <w:rPr>
          <w:spacing w:val="54"/>
        </w:rPr>
        <w:t> </w:t>
      </w:r>
      <w:r>
        <w:rPr/>
        <w:t>社群经济的社会需求和经济环境分析</w:t>
      </w:r>
      <w:r>
        <w:rPr>
          <w:b w:val="0"/>
          <w:bCs w:val="0"/>
        </w:rPr>
      </w:r>
    </w:p>
    <w:p>
      <w:pPr>
        <w:spacing w:line="240" w:lineRule="auto" w:before="0"/>
        <w:rPr>
          <w:rFonts w:ascii="等线" w:hAnsi="等线" w:cs="等线" w:eastAsia="等线"/>
          <w:b/>
          <w:bCs/>
          <w:sz w:val="24"/>
          <w:szCs w:val="24"/>
        </w:rPr>
      </w:pPr>
    </w:p>
    <w:p>
      <w:pPr>
        <w:pStyle w:val="BodyText"/>
        <w:spacing w:line="309" w:lineRule="auto" w:before="195"/>
        <w:ind w:right="117"/>
        <w:jc w:val="both"/>
      </w:pPr>
      <w:r>
        <w:rPr>
          <w:spacing w:val="-4"/>
        </w:rPr>
        <w:t>建立以用户为中心的服务模式和产品模式是社群经济的基础，柔性化、分</w:t>
      </w:r>
      <w:r>
        <w:rPr/>
        <w:t> </w:t>
      </w:r>
      <w:r>
        <w:rPr>
          <w:spacing w:val="-3"/>
        </w:rPr>
        <w:t>布式、个性化、动态化是社群经济的特点，无论是小个体，还是大企业，或是机</w:t>
      </w:r>
      <w:r>
        <w:rPr>
          <w:spacing w:val="-61"/>
        </w:rPr>
        <w:t> </w:t>
      </w:r>
      <w:r>
        <w:rPr>
          <w:spacing w:val="-61"/>
        </w:rPr>
      </w:r>
      <w:r>
        <w:rPr>
          <w:spacing w:val="-3"/>
        </w:rPr>
        <w:t>器人，都可以选择自己能力范围内的服务单元，并接入到大平台里，大平台提供</w:t>
      </w:r>
      <w:r>
        <w:rPr>
          <w:spacing w:val="-63"/>
        </w:rPr>
        <w:t> </w:t>
      </w:r>
      <w:r>
        <w:rPr>
          <w:spacing w:val="-63"/>
        </w:rPr>
      </w:r>
      <w:r>
        <w:rPr>
          <w:spacing w:val="-3"/>
        </w:rPr>
        <w:t>云计算、电商、大数据、商业智能等核心能力。未来的社群经济是在工业化社会</w:t>
      </w:r>
      <w:r>
        <w:rPr>
          <w:spacing w:val="-61"/>
        </w:rPr>
        <w:t> </w:t>
      </w:r>
      <w:r>
        <w:rPr>
          <w:spacing w:val="-61"/>
        </w:rPr>
      </w:r>
      <w:r>
        <w:rPr/>
        <w:t>里用互联网社群的产品和技术来连接和重构社会和经济。</w:t>
      </w:r>
    </w:p>
    <w:p>
      <w:pPr>
        <w:spacing w:line="240" w:lineRule="auto" w:before="9"/>
        <w:rPr>
          <w:rFonts w:ascii="等线" w:hAnsi="等线" w:cs="等线" w:eastAsia="等线"/>
          <w:sz w:val="32"/>
          <w:szCs w:val="32"/>
        </w:rPr>
      </w:pPr>
    </w:p>
    <w:p>
      <w:pPr>
        <w:pStyle w:val="Heading2"/>
        <w:spacing w:line="240" w:lineRule="auto" w:before="0"/>
        <w:ind w:left="840" w:right="0" w:firstLine="0"/>
        <w:jc w:val="left"/>
        <w:rPr>
          <w:b w:val="0"/>
          <w:bCs w:val="0"/>
        </w:rPr>
      </w:pPr>
      <w:r>
        <w:rPr/>
        <w:t>总结：</w:t>
      </w:r>
      <w:r>
        <w:rPr>
          <w:b w:val="0"/>
          <w:bCs w:val="0"/>
        </w:rPr>
      </w:r>
    </w:p>
    <w:p>
      <w:pPr>
        <w:pStyle w:val="BodyText"/>
        <w:spacing w:line="309" w:lineRule="auto" w:before="100"/>
        <w:ind w:right="119"/>
        <w:jc w:val="both"/>
      </w:pPr>
      <w:r>
        <w:rPr>
          <w:spacing w:val="-4"/>
        </w:rPr>
        <w:t>总体来看，国内大众小额融资的数额很庞大，发展空间也很巨大。投资者</w:t>
      </w:r>
      <w:r>
        <w:rPr/>
        <w:t> </w:t>
      </w:r>
      <w:r>
        <w:rPr>
          <w:spacing w:val="-3"/>
        </w:rPr>
        <w:t>和融资者之间需要加快构建相互信任的桥梁，有一个可靠安全的平台，进一步开</w:t>
      </w:r>
      <w:r>
        <w:rPr>
          <w:spacing w:val="-61"/>
        </w:rPr>
        <w:t> </w:t>
      </w:r>
      <w:r>
        <w:rPr>
          <w:spacing w:val="-61"/>
        </w:rPr>
      </w:r>
      <w:r>
        <w:rPr/>
        <w:t>拓这个市场。</w:t>
      </w:r>
    </w:p>
    <w:p>
      <w:pPr>
        <w:spacing w:after="0" w:line="309" w:lineRule="auto"/>
        <w:jc w:val="both"/>
        <w:sectPr>
          <w:pgSz w:w="11900" w:h="16840"/>
          <w:pgMar w:header="1133" w:footer="0"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0"/>
          <w:szCs w:val="10"/>
        </w:rPr>
      </w:pPr>
    </w:p>
    <w:p>
      <w:pPr>
        <w:spacing w:line="3585" w:lineRule="exact"/>
        <w:ind w:left="101" w:right="0" w:firstLine="0"/>
        <w:rPr>
          <w:rFonts w:ascii="Times New Roman" w:hAnsi="Times New Roman" w:cs="Times New Roman" w:eastAsia="Times New Roman"/>
          <w:sz w:val="20"/>
          <w:szCs w:val="20"/>
        </w:rPr>
      </w:pPr>
      <w:r>
        <w:rPr>
          <w:rFonts w:ascii="Times New Roman" w:hAnsi="Times New Roman" w:cs="Times New Roman" w:eastAsia="Times New Roman"/>
          <w:position w:val="-71"/>
          <w:sz w:val="20"/>
          <w:szCs w:val="20"/>
        </w:rPr>
        <w:pict>
          <v:group style="width:500.95pt;height:179.3pt;mso-position-horizontal-relative:char;mso-position-vertical-relative:line" coordorigin="0,0" coordsize="10019,3586">
            <v:shape style="position:absolute;left:6120;top:0;width:3898;height:3586" type="#_x0000_t75" stroked="false">
              <v:imagedata r:id="rId48" o:title=""/>
            </v:shape>
            <v:shape style="position:absolute;left:0;top:485;width:3235;height:1450" type="#_x0000_t75" stroked="false">
              <v:imagedata r:id="rId37" o:title=""/>
            </v:shape>
            <v:shape style="position:absolute;left:0;top:533;width:2899;height:1354" type="#_x0000_t75" stroked="false">
              <v:imagedata r:id="rId15" o:title=""/>
            </v:shape>
            <v:shape style="position:absolute;left:5;top:1296;width:7915;height:2074" type="#_x0000_t75" stroked="false">
              <v:imagedata r:id="rId49" o:title=""/>
            </v:shape>
            <v:shape style="position:absolute;left:5;top:1296;width:5429;height:1546" type="#_x0000_t75" stroked="false">
              <v:imagedata r:id="rId50" o:title=""/>
            </v:shape>
            <v:shape style="position:absolute;left:0;top:0;width:10019;height:3586" type="#_x0000_t202" filled="false" stroked="false">
              <v:textbox inset="0,0,0,0">
                <w:txbxContent>
                  <w:p>
                    <w:pPr>
                      <w:spacing w:line="821" w:lineRule="exact" w:before="524"/>
                      <w:ind w:left="144"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4 </w:t>
                    </w:r>
                    <w:r>
                      <w:rPr>
                        <w:rFonts w:ascii="等线"/>
                        <w:color w:val="2E74B5"/>
                        <w:w w:val="100"/>
                        <w:sz w:val="69"/>
                      </w:rPr>
                    </w:r>
                    <w:r>
                      <w:rPr>
                        <w:rFonts w:ascii="等线"/>
                        <w:w w:val="100"/>
                        <w:sz w:val="69"/>
                      </w:rPr>
                    </w:r>
                  </w:p>
                  <w:p>
                    <w:pPr>
                      <w:spacing w:line="1003" w:lineRule="exact" w:before="0"/>
                      <w:ind w:left="148" w:right="0" w:firstLine="0"/>
                      <w:jc w:val="left"/>
                      <w:rPr>
                        <w:rFonts w:ascii="微软雅黑" w:hAnsi="微软雅黑" w:cs="微软雅黑" w:eastAsia="微软雅黑"/>
                        <w:sz w:val="65"/>
                        <w:szCs w:val="65"/>
                      </w:rPr>
                    </w:pPr>
                    <w:r>
                      <w:rPr>
                        <w:rFonts w:ascii="微软雅黑" w:hAnsi="微软雅黑" w:cs="微软雅黑" w:eastAsia="微软雅黑"/>
                        <w:w w:val="101"/>
                        <w:sz w:val="65"/>
                        <w:szCs w:val="65"/>
                      </w:rPr>
                      <w:t>市场</w:t>
                    </w:r>
                    <w:r>
                      <w:rPr>
                        <w:rFonts w:ascii="微软雅黑" w:hAnsi="微软雅黑" w:cs="微软雅黑" w:eastAsia="微软雅黑"/>
                        <w:spacing w:val="4"/>
                        <w:w w:val="101"/>
                        <w:sz w:val="65"/>
                        <w:szCs w:val="65"/>
                      </w:rPr>
                      <w:t>分</w:t>
                    </w:r>
                    <w:r>
                      <w:rPr>
                        <w:rFonts w:ascii="微软雅黑" w:hAnsi="微软雅黑" w:cs="微软雅黑" w:eastAsia="微软雅黑"/>
                        <w:w w:val="101"/>
                        <w:sz w:val="65"/>
                        <w:szCs w:val="65"/>
                      </w:rPr>
                      <w:t>析</w:t>
                    </w:r>
                    <w:r>
                      <w:rPr>
                        <w:rFonts w:ascii="微软雅黑" w:hAnsi="微软雅黑" w:cs="微软雅黑" w:eastAsia="微软雅黑"/>
                        <w:spacing w:val="4"/>
                        <w:w w:val="101"/>
                        <w:sz w:val="65"/>
                        <w:szCs w:val="65"/>
                      </w:rPr>
                      <w:t>和</w:t>
                    </w:r>
                    <w:r>
                      <w:rPr>
                        <w:rFonts w:ascii="微软雅黑" w:hAnsi="微软雅黑" w:cs="微软雅黑" w:eastAsia="微软雅黑"/>
                        <w:w w:val="101"/>
                        <w:sz w:val="65"/>
                        <w:szCs w:val="65"/>
                      </w:rPr>
                      <w:t>定位</w:t>
                    </w:r>
                    <w:r>
                      <w:rPr>
                        <w:rFonts w:ascii="微软雅黑" w:hAnsi="微软雅黑" w:cs="微软雅黑" w:eastAsia="微软雅黑"/>
                        <w:sz w:val="65"/>
                        <w:szCs w:val="65"/>
                      </w:rPr>
                    </w:r>
                  </w:p>
                </w:txbxContent>
              </v:textbox>
              <w10:wrap type="none"/>
            </v:shape>
          </v:group>
        </w:pict>
      </w:r>
      <w:r>
        <w:rPr>
          <w:rFonts w:ascii="Times New Roman" w:hAnsi="Times New Roman" w:cs="Times New Roman" w:eastAsia="Times New Roman"/>
          <w:position w:val="-71"/>
          <w:sz w:val="20"/>
          <w:szCs w:val="20"/>
        </w:rPr>
      </w:r>
    </w:p>
    <w:p>
      <w:pPr>
        <w:spacing w:after="0" w:line="3585" w:lineRule="exact"/>
        <w:rPr>
          <w:rFonts w:ascii="Times New Roman" w:hAnsi="Times New Roman" w:cs="Times New Roman" w:eastAsia="Times New Roman"/>
          <w:sz w:val="20"/>
          <w:szCs w:val="20"/>
        </w:rPr>
        <w:sectPr>
          <w:headerReference w:type="default" r:id="rId47"/>
          <w:pgSz w:w="11900" w:h="16840"/>
          <w:pgMar w:header="1133" w:footer="0" w:top="1580" w:bottom="280" w:left="142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3777" w:val="left" w:leader="none"/>
        </w:tabs>
        <w:spacing w:line="539" w:lineRule="exact"/>
        <w:ind w:left="2122" w:right="0"/>
        <w:jc w:val="left"/>
        <w:rPr>
          <w:b w:val="0"/>
          <w:bCs w:val="0"/>
        </w:rPr>
      </w:pPr>
      <w:r>
        <w:rPr>
          <w:color w:val="2E74B5"/>
        </w:rPr>
        <w:t>PART</w:t>
      </w:r>
      <w:r>
        <w:rPr>
          <w:color w:val="2E74B5"/>
          <w:spacing w:val="29"/>
        </w:rPr>
        <w:t> </w:t>
      </w:r>
      <w:r>
        <w:rPr>
          <w:color w:val="2E74B5"/>
        </w:rPr>
        <w:t>4</w:t>
        <w:tab/>
      </w:r>
      <w:r>
        <w:rPr>
          <w:color w:val="2E74B5"/>
          <w:spacing w:val="2"/>
        </w:rPr>
        <w:t>市场对比分析</w:t>
      </w:r>
      <w:r>
        <w:rPr>
          <w:b w:val="0"/>
          <w:bCs w:val="0"/>
        </w:rPr>
      </w:r>
    </w:p>
    <w:p>
      <w:pPr>
        <w:spacing w:line="240" w:lineRule="auto" w:before="7"/>
        <w:rPr>
          <w:rFonts w:ascii="等线" w:hAnsi="等线" w:cs="等线" w:eastAsia="等线"/>
          <w:b/>
          <w:bCs/>
          <w:sz w:val="14"/>
          <w:szCs w:val="14"/>
        </w:rPr>
      </w:pPr>
    </w:p>
    <w:p>
      <w:pPr>
        <w:spacing w:line="20" w:lineRule="exact"/>
        <w:ind w:left="3432" w:right="0" w:firstLine="0"/>
        <w:rPr>
          <w:rFonts w:ascii="等线" w:hAnsi="等线" w:cs="等线" w:eastAsia="等线"/>
          <w:sz w:val="2"/>
          <w:szCs w:val="2"/>
        </w:rPr>
      </w:pPr>
      <w:r>
        <w:rPr>
          <w:rFonts w:ascii="等线" w:hAnsi="等线" w:cs="等线" w:eastAsia="等线"/>
          <w:sz w:val="2"/>
          <w:szCs w:val="2"/>
        </w:rPr>
        <w:pict>
          <v:group style="width:99.5pt;height:.5pt;mso-position-horizontal-relative:char;mso-position-vertical-relative:line" coordorigin="0,0" coordsize="1990,10">
            <v:group style="position:absolute;left:5;top:5;width:1980;height:2" coordorigin="5,5" coordsize="1980,2">
              <v:shape style="position:absolute;left:5;top:5;width:1980;height:2" coordorigin="5,5" coordsize="1980,0" path="m5,5l1985,5e" filled="false" stroked="true" strokeweight=".48pt" strokecolor="#1f4e79">
                <v:path arrowok="t"/>
              </v:shape>
            </v:group>
          </v:group>
        </w:pict>
      </w:r>
      <w:r>
        <w:rPr>
          <w:rFonts w:ascii="等线" w:hAnsi="等线" w:cs="等线" w:eastAsia="等线"/>
          <w:sz w:val="2"/>
          <w:szCs w:val="2"/>
        </w:rPr>
      </w:r>
    </w:p>
    <w:p>
      <w:pPr>
        <w:spacing w:line="240" w:lineRule="auto" w:before="6"/>
        <w:rPr>
          <w:rFonts w:ascii="等线" w:hAnsi="等线" w:cs="等线" w:eastAsia="等线"/>
          <w:b/>
          <w:bCs/>
          <w:sz w:val="39"/>
          <w:szCs w:val="39"/>
        </w:rPr>
      </w:pPr>
    </w:p>
    <w:p>
      <w:pPr>
        <w:spacing w:before="0"/>
        <w:ind w:left="120" w:right="0" w:firstLine="0"/>
        <w:jc w:val="both"/>
        <w:rPr>
          <w:rFonts w:ascii="等线 Light" w:hAnsi="等线 Light" w:cs="等线 Light" w:eastAsia="等线 Light"/>
          <w:sz w:val="35"/>
          <w:szCs w:val="35"/>
        </w:rPr>
      </w:pPr>
      <w:r>
        <w:rPr>
          <w:rFonts w:ascii="等线" w:hAnsi="等线" w:cs="等线" w:eastAsia="等线"/>
          <w:b/>
          <w:bCs/>
          <w:color w:val="112C44"/>
          <w:sz w:val="36"/>
          <w:szCs w:val="36"/>
        </w:rPr>
        <w:t>4.1  </w:t>
      </w:r>
      <w:r>
        <w:rPr>
          <w:rFonts w:ascii="等线 Light" w:hAnsi="等线 Light" w:cs="等线 Light" w:eastAsia="等线 Light"/>
          <w:b w:val="0"/>
          <w:bCs w:val="0"/>
          <w:color w:val="112C44"/>
          <w:sz w:val="35"/>
          <w:szCs w:val="35"/>
        </w:rPr>
        <w:t>相关市场痛点分析及与 </w:t>
      </w:r>
      <w:r>
        <w:rPr>
          <w:rFonts w:ascii="等线" w:hAnsi="等线" w:cs="等线" w:eastAsia="等线"/>
          <w:b/>
          <w:bCs/>
          <w:color w:val="112C44"/>
          <w:sz w:val="36"/>
          <w:szCs w:val="36"/>
        </w:rPr>
        <w:t>Comanage</w:t>
      </w:r>
      <w:r>
        <w:rPr>
          <w:rFonts w:ascii="等线" w:hAnsi="等线" w:cs="等线" w:eastAsia="等线"/>
          <w:b/>
          <w:bCs/>
          <w:color w:val="112C44"/>
          <w:spacing w:val="91"/>
          <w:sz w:val="36"/>
          <w:szCs w:val="36"/>
        </w:rPr>
        <w:t> </w:t>
      </w:r>
      <w:r>
        <w:rPr>
          <w:rFonts w:ascii="等线 Light" w:hAnsi="等线 Light" w:cs="等线 Light" w:eastAsia="等线 Light"/>
          <w:b w:val="0"/>
          <w:bCs w:val="0"/>
          <w:color w:val="112C44"/>
          <w:sz w:val="35"/>
          <w:szCs w:val="35"/>
        </w:rPr>
        <w:t>的对比</w:t>
      </w:r>
      <w:r>
        <w:rPr>
          <w:rFonts w:ascii="等线 Light" w:hAnsi="等线 Light" w:cs="等线 Light" w:eastAsia="等线 Light"/>
          <w:sz w:val="35"/>
          <w:szCs w:val="35"/>
        </w:rPr>
      </w:r>
    </w:p>
    <w:p>
      <w:pPr>
        <w:spacing w:line="240" w:lineRule="auto" w:before="2"/>
        <w:rPr>
          <w:rFonts w:ascii="等线 Light" w:hAnsi="等线 Light" w:cs="等线 Light" w:eastAsia="等线 Light"/>
          <w:b w:val="0"/>
          <w:bCs w:val="0"/>
          <w:sz w:val="30"/>
          <w:szCs w:val="30"/>
        </w:rPr>
      </w:pPr>
    </w:p>
    <w:p>
      <w:pPr>
        <w:spacing w:before="0"/>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4.1.1  </w:t>
      </w:r>
      <w:r>
        <w:rPr>
          <w:rFonts w:ascii="等线" w:hAnsi="等线" w:cs="等线" w:eastAsia="等线"/>
          <w:b/>
          <w:bCs/>
          <w:color w:val="2F5496"/>
          <w:spacing w:val="24"/>
          <w:sz w:val="28"/>
          <w:szCs w:val="28"/>
        </w:rPr>
        <w:t> </w:t>
      </w:r>
      <w:r>
        <w:rPr>
          <w:rFonts w:ascii="等线 Light" w:hAnsi="等线 Light" w:cs="等线 Light" w:eastAsia="等线 Light"/>
          <w:b w:val="0"/>
          <w:bCs w:val="0"/>
          <w:color w:val="2F5496"/>
          <w:sz w:val="27"/>
          <w:szCs w:val="27"/>
        </w:rPr>
        <w:t>痛点一：问题平台数量激增让投资者失去信任</w:t>
      </w:r>
      <w:r>
        <w:rPr>
          <w:rFonts w:ascii="等线 Light" w:hAnsi="等线 Light" w:cs="等线 Light" w:eastAsia="等线 Light"/>
          <w:sz w:val="27"/>
          <w:szCs w:val="27"/>
        </w:rPr>
      </w:r>
    </w:p>
    <w:p>
      <w:pPr>
        <w:spacing w:line="240" w:lineRule="auto" w:before="0"/>
        <w:rPr>
          <w:rFonts w:ascii="等线 Light" w:hAnsi="等线 Light" w:cs="等线 Light" w:eastAsia="等线 Light"/>
          <w:b w:val="0"/>
          <w:bCs w:val="0"/>
          <w:sz w:val="20"/>
          <w:szCs w:val="20"/>
        </w:rPr>
      </w:pPr>
    </w:p>
    <w:p>
      <w:pPr>
        <w:spacing w:line="240" w:lineRule="auto" w:before="2"/>
        <w:rPr>
          <w:rFonts w:ascii="等线 Light" w:hAnsi="等线 Light" w:cs="等线 Light" w:eastAsia="等线 Light"/>
          <w:b w:val="0"/>
          <w:bCs w:val="0"/>
          <w:sz w:val="17"/>
          <w:szCs w:val="17"/>
        </w:rPr>
      </w:pPr>
    </w:p>
    <w:p>
      <w:pPr>
        <w:spacing w:line="3322" w:lineRule="exact"/>
        <w:ind w:left="1320" w:right="0" w:firstLine="0"/>
        <w:rPr>
          <w:rFonts w:ascii="等线 Light" w:hAnsi="等线 Light" w:cs="等线 Light" w:eastAsia="等线 Light"/>
          <w:sz w:val="20"/>
          <w:szCs w:val="20"/>
        </w:rPr>
      </w:pPr>
      <w:r>
        <w:rPr>
          <w:rFonts w:ascii="等线 Light" w:hAnsi="等线 Light" w:cs="等线 Light" w:eastAsia="等线 Light"/>
          <w:position w:val="-65"/>
          <w:sz w:val="20"/>
          <w:szCs w:val="20"/>
        </w:rPr>
        <w:drawing>
          <wp:inline distT="0" distB="0" distL="0" distR="0">
            <wp:extent cx="4053621" cy="2109978"/>
            <wp:effectExtent l="0" t="0" r="0" b="0"/>
            <wp:docPr id="35" name="image40.jpeg" descr=""/>
            <wp:cNvGraphicFramePr>
              <a:graphicFrameLocks noChangeAspect="1"/>
            </wp:cNvGraphicFramePr>
            <a:graphic>
              <a:graphicData uri="http://schemas.openxmlformats.org/drawingml/2006/picture">
                <pic:pic>
                  <pic:nvPicPr>
                    <pic:cNvPr id="36" name="image40.jpeg"/>
                    <pic:cNvPicPr/>
                  </pic:nvPicPr>
                  <pic:blipFill>
                    <a:blip r:embed="rId51" cstate="print"/>
                    <a:stretch>
                      <a:fillRect/>
                    </a:stretch>
                  </pic:blipFill>
                  <pic:spPr>
                    <a:xfrm>
                      <a:off x="0" y="0"/>
                      <a:ext cx="4053621" cy="2109978"/>
                    </a:xfrm>
                    <a:prstGeom prst="rect">
                      <a:avLst/>
                    </a:prstGeom>
                  </pic:spPr>
                </pic:pic>
              </a:graphicData>
            </a:graphic>
          </wp:inline>
        </w:drawing>
      </w:r>
      <w:r>
        <w:rPr>
          <w:rFonts w:ascii="等线 Light" w:hAnsi="等线 Light" w:cs="等线 Light" w:eastAsia="等线 Light"/>
          <w:position w:val="-65"/>
          <w:sz w:val="20"/>
          <w:szCs w:val="20"/>
        </w:rPr>
      </w:r>
    </w:p>
    <w:p>
      <w:pPr>
        <w:pStyle w:val="BodyText"/>
        <w:spacing w:line="240" w:lineRule="auto" w:before="25"/>
        <w:ind w:left="644" w:right="0" w:firstLine="6"/>
        <w:jc w:val="left"/>
      </w:pPr>
      <w:r>
        <w:rPr/>
        <w:t>图 3.1（1）2017 年全国新增、问题及转型平台数量</w:t>
      </w:r>
      <w:r>
        <w:rPr>
          <w:spacing w:val="35"/>
        </w:rPr>
        <w:t> </w:t>
      </w:r>
      <w:r>
        <w:rPr/>
        <w:t>资料来源：盈灿咨询</w:t>
      </w:r>
    </w:p>
    <w:p>
      <w:pPr>
        <w:spacing w:line="240" w:lineRule="auto" w:before="6"/>
        <w:rPr>
          <w:rFonts w:ascii="等线" w:hAnsi="等线" w:cs="等线" w:eastAsia="等线"/>
          <w:sz w:val="11"/>
          <w:szCs w:val="11"/>
        </w:rPr>
      </w:pPr>
    </w:p>
    <w:p>
      <w:pPr>
        <w:spacing w:line="3213" w:lineRule="exact"/>
        <w:ind w:left="1257" w:right="0" w:firstLine="0"/>
        <w:rPr>
          <w:rFonts w:ascii="等线" w:hAnsi="等线" w:cs="等线" w:eastAsia="等线"/>
          <w:sz w:val="20"/>
          <w:szCs w:val="20"/>
        </w:rPr>
      </w:pPr>
      <w:r>
        <w:rPr>
          <w:rFonts w:ascii="等线" w:hAnsi="等线" w:cs="等线" w:eastAsia="等线"/>
          <w:position w:val="-63"/>
          <w:sz w:val="20"/>
          <w:szCs w:val="20"/>
        </w:rPr>
        <w:drawing>
          <wp:inline distT="0" distB="0" distL="0" distR="0">
            <wp:extent cx="4084313" cy="2040636"/>
            <wp:effectExtent l="0" t="0" r="0" b="0"/>
            <wp:docPr id="37" name="image41.jpeg" descr=""/>
            <wp:cNvGraphicFramePr>
              <a:graphicFrameLocks noChangeAspect="1"/>
            </wp:cNvGraphicFramePr>
            <a:graphic>
              <a:graphicData uri="http://schemas.openxmlformats.org/drawingml/2006/picture">
                <pic:pic>
                  <pic:nvPicPr>
                    <pic:cNvPr id="38" name="image41.jpeg"/>
                    <pic:cNvPicPr/>
                  </pic:nvPicPr>
                  <pic:blipFill>
                    <a:blip r:embed="rId52" cstate="print"/>
                    <a:stretch>
                      <a:fillRect/>
                    </a:stretch>
                  </pic:blipFill>
                  <pic:spPr>
                    <a:xfrm>
                      <a:off x="0" y="0"/>
                      <a:ext cx="4084313" cy="2040636"/>
                    </a:xfrm>
                    <a:prstGeom prst="rect">
                      <a:avLst/>
                    </a:prstGeom>
                  </pic:spPr>
                </pic:pic>
              </a:graphicData>
            </a:graphic>
          </wp:inline>
        </w:drawing>
      </w:r>
      <w:r>
        <w:rPr>
          <w:rFonts w:ascii="等线" w:hAnsi="等线" w:cs="等线" w:eastAsia="等线"/>
          <w:position w:val="-63"/>
          <w:sz w:val="20"/>
          <w:szCs w:val="20"/>
        </w:rPr>
      </w:r>
    </w:p>
    <w:p>
      <w:pPr>
        <w:pStyle w:val="BodyText"/>
        <w:spacing w:line="309" w:lineRule="auto" w:before="110"/>
        <w:ind w:left="840" w:right="0" w:hanging="196"/>
        <w:jc w:val="left"/>
      </w:pPr>
      <w:r>
        <w:rPr/>
        <w:t>图 </w:t>
      </w:r>
      <w:r>
        <w:rPr>
          <w:rFonts w:ascii="Times New Roman" w:hAnsi="Times New Roman" w:cs="Times New Roman" w:eastAsia="Times New Roman"/>
        </w:rPr>
        <w:t>3.1</w:t>
      </w:r>
      <w:r>
        <w:rPr/>
        <w:t>（</w:t>
      </w:r>
      <w:r>
        <w:rPr>
          <w:rFonts w:ascii="Times New Roman" w:hAnsi="Times New Roman" w:cs="Times New Roman" w:eastAsia="Times New Roman"/>
        </w:rPr>
        <w:t>2</w:t>
      </w:r>
      <w:r>
        <w:rPr/>
        <w:t>）2016、2017 年全国各类型众筹投资人数</w:t>
      </w:r>
      <w:r>
        <w:rPr>
          <w:spacing w:val="37"/>
        </w:rPr>
        <w:t> </w:t>
      </w:r>
      <w:r>
        <w:rPr/>
        <w:t>资料来源：盈灿咨询</w:t>
      </w:r>
      <w:r>
        <w:rPr/>
        <w:t> 从盈灿咨询的资料来看，2017 年全国问题及转型平台数量高达 331</w:t>
      </w:r>
      <w:r>
        <w:rPr>
          <w:spacing w:val="10"/>
        </w:rPr>
        <w:t> </w:t>
      </w:r>
      <w:r>
        <w:rPr/>
        <w:t>家，</w:t>
      </w:r>
    </w:p>
    <w:p>
      <w:pPr>
        <w:pStyle w:val="BodyText"/>
        <w:spacing w:line="309" w:lineRule="auto"/>
        <w:ind w:right="119" w:firstLine="0"/>
        <w:jc w:val="both"/>
      </w:pPr>
      <w:r>
        <w:rPr/>
        <w:t>其中有 270</w:t>
      </w:r>
      <w:r>
        <w:rPr>
          <w:spacing w:val="-14"/>
        </w:rPr>
        <w:t> </w:t>
      </w:r>
      <w:r>
        <w:rPr>
          <w:spacing w:val="-4"/>
        </w:rPr>
        <w:t>家众筹平台倒闭，转型方向主要为众创空间、孵化器、互联网服务商</w:t>
      </w:r>
      <w:r>
        <w:rPr/>
        <w:t> 等等。2017</w:t>
      </w:r>
      <w:r>
        <w:rPr>
          <w:spacing w:val="44"/>
        </w:rPr>
        <w:t> </w:t>
      </w:r>
      <w:r>
        <w:rPr/>
        <w:t>年众筹平台出现大面积原因是一是未能及时调整方向，而是众筹投</w:t>
      </w:r>
      <w:r>
        <w:rPr/>
        <w:t> </w:t>
      </w:r>
      <w:r>
        <w:rPr>
          <w:spacing w:val="-3"/>
        </w:rPr>
        <w:t>资行业缺乏法律法规，监管政策不明确，业务运作不规范等，盲目追求速度和规</w:t>
      </w:r>
      <w:r>
        <w:rPr>
          <w:spacing w:val="-63"/>
        </w:rPr>
        <w:t> </w:t>
      </w:r>
      <w:r>
        <w:rPr>
          <w:spacing w:val="-63"/>
        </w:rPr>
      </w:r>
      <w:r>
        <w:rPr>
          <w:spacing w:val="-5"/>
        </w:rPr>
        <w:t>模的同时，就会陷入非理性发展的漩涡。而 </w:t>
      </w:r>
      <w:r>
        <w:rPr/>
        <w:t>331</w:t>
      </w:r>
      <w:r>
        <w:rPr>
          <w:spacing w:val="8"/>
        </w:rPr>
        <w:t> </w:t>
      </w:r>
      <w:r>
        <w:rPr>
          <w:spacing w:val="-3"/>
        </w:rPr>
        <w:t>家众筹平台出现问题，导致投资</w:t>
      </w:r>
    </w:p>
    <w:p>
      <w:pPr>
        <w:spacing w:after="0" w:line="309" w:lineRule="auto"/>
        <w:jc w:val="both"/>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right="117" w:firstLine="0"/>
        <w:jc w:val="left"/>
      </w:pPr>
      <w:r>
        <w:rPr/>
        <w:t>者热度降低，特别是中小平台投资人次锐减。</w:t>
      </w:r>
    </w:p>
    <w:p>
      <w:pPr>
        <w:pStyle w:val="BodyText"/>
        <w:spacing w:line="309" w:lineRule="auto" w:before="95"/>
        <w:ind w:right="239"/>
        <w:jc w:val="both"/>
      </w:pPr>
      <w:r>
        <w:rPr/>
        <w:t>问题平台的出现就和很多的 P2P</w:t>
      </w:r>
      <w:r>
        <w:rPr>
          <w:spacing w:val="27"/>
        </w:rPr>
        <w:t> </w:t>
      </w:r>
      <w:r>
        <w:rPr/>
        <w:t>平台跑路一样，平台和使用者之间没能</w:t>
      </w:r>
      <w:r>
        <w:rPr/>
        <w:t> </w:t>
      </w:r>
      <w:r>
        <w:rPr>
          <w:spacing w:val="-3"/>
        </w:rPr>
        <w:t>建立起信任，资金的流向也不明确，很多融资的资金都汇集到平台上，增加了风</w:t>
      </w:r>
      <w:r>
        <w:rPr>
          <w:spacing w:val="-63"/>
        </w:rPr>
        <w:t> </w:t>
      </w:r>
      <w:r>
        <w:rPr>
          <w:spacing w:val="-63"/>
        </w:rPr>
      </w:r>
      <w:r>
        <w:rPr>
          <w:spacing w:val="-3"/>
        </w:rPr>
        <w:t>险和不透明性。再加上国内的投资机制不成熟，众筹在很多人眼里是不成熟的代</w:t>
      </w:r>
      <w:r>
        <w:rPr>
          <w:spacing w:val="-61"/>
        </w:rPr>
        <w:t> </w:t>
      </w:r>
      <w:r>
        <w:rPr>
          <w:spacing w:val="-61"/>
        </w:rPr>
      </w:r>
      <w:r>
        <w:rPr>
          <w:spacing w:val="-3"/>
        </w:rPr>
        <w:t>名词。国内的众筹模式也没有一个良好的体制保障，缺乏相应的法律法规对众筹</w:t>
      </w:r>
      <w:r>
        <w:rPr>
          <w:spacing w:val="-61"/>
        </w:rPr>
        <w:t> </w:t>
      </w:r>
      <w:r>
        <w:rPr>
          <w:spacing w:val="-61"/>
        </w:rPr>
      </w:r>
      <w:r>
        <w:rPr>
          <w:spacing w:val="-3"/>
        </w:rPr>
        <w:t>模式予以规范，再加上国内投资者普遍的更喜欢低风险的项目，那些真正意义上</w:t>
      </w:r>
      <w:r>
        <w:rPr>
          <w:spacing w:val="-61"/>
        </w:rPr>
        <w:t> </w:t>
      </w:r>
      <w:r>
        <w:rPr>
          <w:spacing w:val="-61"/>
        </w:rPr>
      </w:r>
      <w:r>
        <w:rPr/>
        <w:t>的众筹项目并不被大众所认可。</w:t>
      </w:r>
    </w:p>
    <w:p>
      <w:pPr>
        <w:pStyle w:val="Heading2"/>
        <w:spacing w:line="309" w:lineRule="auto"/>
        <w:ind w:right="236"/>
        <w:jc w:val="both"/>
        <w:rPr>
          <w:b w:val="0"/>
          <w:bCs w:val="0"/>
        </w:rPr>
      </w:pPr>
      <w:r>
        <w:rPr/>
        <w:t>Comanage</w:t>
      </w:r>
      <w:r>
        <w:rPr>
          <w:spacing w:val="-2"/>
        </w:rPr>
        <w:t> </w:t>
      </w:r>
      <w:r>
        <w:rPr>
          <w:spacing w:val="-5"/>
        </w:rPr>
        <w:t>作为社群资金集体管理平台，纰漏社群资金的流向，使信息透</w:t>
      </w:r>
      <w:r>
        <w:rPr/>
        <w:t> </w:t>
      </w:r>
      <w:r>
        <w:rPr>
          <w:spacing w:val="-4"/>
        </w:rPr>
        <w:t>明化，致力于打破信息不对称的现状。Comanage</w:t>
      </w:r>
      <w:r>
        <w:rPr>
          <w:spacing w:val="12"/>
        </w:rPr>
        <w:t> </w:t>
      </w:r>
      <w:r>
        <w:rPr>
          <w:spacing w:val="-4"/>
        </w:rPr>
        <w:t>是社群的小助手，而非中心化</w:t>
      </w:r>
      <w:r>
        <w:rPr>
          <w:spacing w:val="-64"/>
        </w:rPr>
        <w:t> </w:t>
      </w:r>
      <w:r>
        <w:rPr>
          <w:spacing w:val="-64"/>
        </w:rPr>
      </w:r>
      <w:r>
        <w:rPr/>
        <w:t>的第三方，相反 Comanage</w:t>
      </w:r>
      <w:r>
        <w:rPr>
          <w:spacing w:val="38"/>
        </w:rPr>
        <w:t> </w:t>
      </w:r>
      <w:r>
        <w:rPr/>
        <w:t>是去中心化的，平台不会像传统一样存放资金，而</w:t>
      </w:r>
      <w:r>
        <w:rPr/>
        <w:t> 是让投资者和融资者直接建立转账和交流。Comanage 建立了审核制度和举报</w:t>
      </w:r>
      <w:r>
        <w:rPr>
          <w:spacing w:val="-52"/>
        </w:rPr>
        <w:t> </w:t>
      </w:r>
      <w:r>
        <w:rPr>
          <w:spacing w:val="-52"/>
        </w:rPr>
      </w:r>
      <w:r>
        <w:rPr/>
        <w:t>制度，帮助项目发起者和参与者建立起信任，这也是目前市场缺乏的平台。</w:t>
      </w:r>
      <w:r>
        <w:rPr>
          <w:b w:val="0"/>
          <w:bCs w:val="0"/>
        </w:rPr>
      </w:r>
    </w:p>
    <w:p>
      <w:pPr>
        <w:spacing w:line="240" w:lineRule="auto" w:before="0"/>
        <w:rPr>
          <w:rFonts w:ascii="等线" w:hAnsi="等线" w:cs="等线" w:eastAsia="等线"/>
          <w:b/>
          <w:bCs/>
          <w:sz w:val="24"/>
          <w:szCs w:val="24"/>
        </w:rPr>
      </w:pPr>
    </w:p>
    <w:p>
      <w:pPr>
        <w:spacing w:before="192"/>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4.1.2  </w:t>
      </w:r>
      <w:r>
        <w:rPr>
          <w:rFonts w:ascii="等线" w:hAnsi="等线" w:cs="等线" w:eastAsia="等线"/>
          <w:b/>
          <w:bCs/>
          <w:color w:val="2F5496"/>
          <w:spacing w:val="75"/>
          <w:sz w:val="28"/>
          <w:szCs w:val="28"/>
        </w:rPr>
        <w:t> </w:t>
      </w:r>
      <w:r>
        <w:rPr>
          <w:rFonts w:ascii="等线 Light" w:hAnsi="等线 Light" w:cs="等线 Light" w:eastAsia="等线 Light"/>
          <w:b w:val="0"/>
          <w:bCs w:val="0"/>
          <w:color w:val="2F5496"/>
          <w:sz w:val="27"/>
          <w:szCs w:val="27"/>
        </w:rPr>
        <w:t>痛点二：国内众筹偏离一开始的众筹轨道</w:t>
      </w:r>
      <w:r>
        <w:rPr>
          <w:rFonts w:ascii="等线 Light" w:hAnsi="等线 Light" w:cs="等线 Light" w:eastAsia="等线 Light"/>
          <w:sz w:val="27"/>
          <w:szCs w:val="27"/>
        </w:rPr>
      </w:r>
    </w:p>
    <w:p>
      <w:pPr>
        <w:pStyle w:val="BodyText"/>
        <w:spacing w:line="309" w:lineRule="auto" w:before="42"/>
        <w:ind w:right="117"/>
        <w:jc w:val="both"/>
      </w:pPr>
      <w:r>
        <w:rPr>
          <w:spacing w:val="-4"/>
        </w:rPr>
        <w:t>国内的众筹项目，很多已经不是以创意为目的而是以利益为目的，众筹平</w:t>
      </w:r>
      <w:r>
        <w:rPr/>
        <w:t> </w:t>
      </w:r>
      <w:r>
        <w:rPr>
          <w:spacing w:val="-3"/>
        </w:rPr>
        <w:t>台成了众多卖家给自己的商品打广告的平台。以淘宝星愿为例，我们打开淘宝星</w:t>
      </w:r>
      <w:r>
        <w:rPr>
          <w:spacing w:val="-61"/>
        </w:rPr>
        <w:t> </w:t>
      </w:r>
      <w:r>
        <w:rPr>
          <w:spacing w:val="-61"/>
        </w:rPr>
      </w:r>
      <w:r>
        <w:rPr/>
        <w:t>愿，很多商品都是以打广告为目的，淘宝星愿就向是给一些较新的产品做首发。</w:t>
      </w:r>
    </w:p>
    <w:p>
      <w:pPr>
        <w:pStyle w:val="BodyText"/>
        <w:spacing w:line="312" w:lineRule="auto"/>
        <w:ind w:right="239"/>
        <w:jc w:val="both"/>
      </w:pPr>
      <w:r>
        <w:rPr>
          <w:spacing w:val="-4"/>
        </w:rPr>
        <w:t>而京东众筹，虽然是比较好的众筹平台，但是京东众筹上的产品有着严格</w:t>
      </w:r>
      <w:r>
        <w:rPr/>
        <w:t> </w:t>
      </w:r>
      <w:r>
        <w:rPr>
          <w:spacing w:val="-3"/>
        </w:rPr>
        <w:t>的筛选，基本都是产品推广阶段进行众筹，或者是产品研发末期才进行众筹。这</w:t>
      </w:r>
      <w:r>
        <w:rPr>
          <w:spacing w:val="-63"/>
        </w:rPr>
        <w:t> </w:t>
      </w:r>
      <w:r>
        <w:rPr>
          <w:spacing w:val="-63"/>
        </w:rPr>
      </w:r>
      <w:r>
        <w:rPr/>
        <w:t>不免很像预售这类的商业模式，而不是真正意义上帮助初创团队的众筹。</w:t>
      </w:r>
    </w:p>
    <w:p>
      <w:pPr>
        <w:pStyle w:val="BodyText"/>
        <w:spacing w:line="309" w:lineRule="auto" w:before="20"/>
        <w:ind w:right="117"/>
        <w:jc w:val="left"/>
      </w:pPr>
      <w:r>
        <w:rPr>
          <w:spacing w:val="-4"/>
        </w:rPr>
        <w:t>可以看到，“点名时间”放弃众筹业务，淘宝和京东名下的众筹成了预售</w:t>
      </w:r>
      <w:r>
        <w:rPr>
          <w:w w:val="105"/>
        </w:rPr>
        <w:t> </w:t>
      </w:r>
      <w:r>
        <w:rPr/>
        <w:t>平台的背后是中国式众筹征信体系和诚信环境的缺失。跟本的症结在于投资者，</w:t>
      </w:r>
      <w:r>
        <w:rPr/>
        <w:t> 融资者，平台之间由于现金流向使用不明，无法建立起信任机制。</w:t>
      </w:r>
    </w:p>
    <w:p>
      <w:pPr>
        <w:pStyle w:val="Heading2"/>
        <w:spacing w:line="309" w:lineRule="auto"/>
        <w:ind w:right="236"/>
        <w:jc w:val="both"/>
        <w:rPr>
          <w:b w:val="0"/>
          <w:bCs w:val="0"/>
        </w:rPr>
      </w:pPr>
      <w:r>
        <w:rPr/>
        <w:t>Comanage</w:t>
      </w:r>
      <w:r>
        <w:rPr>
          <w:spacing w:val="35"/>
        </w:rPr>
        <w:t> </w:t>
      </w:r>
      <w:r>
        <w:rPr/>
        <w:t>正式基于不涉及资金的存放，让融资者和投资者账户之间直</w:t>
      </w:r>
      <w:r>
        <w:rPr>
          <w:spacing w:val="2"/>
        </w:rPr>
        <w:t> </w:t>
      </w:r>
      <w:r>
        <w:rPr>
          <w:spacing w:val="-3"/>
        </w:rPr>
        <w:t>接进行转帐，并把信息纰漏于整个社群，设立审核举报机制，建立社群项目成员</w:t>
      </w:r>
      <w:r>
        <w:rPr>
          <w:spacing w:val="-63"/>
        </w:rPr>
        <w:t> </w:t>
      </w:r>
      <w:r>
        <w:rPr>
          <w:spacing w:val="-63"/>
        </w:rPr>
      </w:r>
      <w:r>
        <w:rPr/>
        <w:t>的互相监督管理体系。</w:t>
      </w:r>
      <w:r>
        <w:rPr>
          <w:b w:val="0"/>
          <w:bCs w:val="0"/>
        </w:rPr>
      </w:r>
    </w:p>
    <w:p>
      <w:pPr>
        <w:spacing w:line="240" w:lineRule="auto" w:before="0"/>
        <w:rPr>
          <w:rFonts w:ascii="等线" w:hAnsi="等线" w:cs="等线" w:eastAsia="等线"/>
          <w:b/>
          <w:bCs/>
          <w:sz w:val="24"/>
          <w:szCs w:val="24"/>
        </w:rPr>
      </w:pPr>
    </w:p>
    <w:p>
      <w:pPr>
        <w:spacing w:before="197"/>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4.1.3   </w:t>
      </w:r>
      <w:r>
        <w:rPr>
          <w:rFonts w:ascii="等线" w:hAnsi="等线" w:cs="等线" w:eastAsia="等线"/>
          <w:b/>
          <w:bCs/>
          <w:color w:val="2F5496"/>
          <w:spacing w:val="17"/>
          <w:sz w:val="28"/>
          <w:szCs w:val="28"/>
        </w:rPr>
        <w:t> </w:t>
      </w:r>
      <w:r>
        <w:rPr>
          <w:rFonts w:ascii="等线 Light" w:hAnsi="等线 Light" w:cs="等线 Light" w:eastAsia="等线 Light"/>
          <w:b w:val="0"/>
          <w:bCs w:val="0"/>
          <w:color w:val="2F5496"/>
          <w:sz w:val="27"/>
          <w:szCs w:val="27"/>
        </w:rPr>
        <w:t>痛点三：平台商业模式缺乏创新，立足点错误</w:t>
      </w:r>
      <w:r>
        <w:rPr>
          <w:rFonts w:ascii="等线 Light" w:hAnsi="等线 Light" w:cs="等线 Light" w:eastAsia="等线 Light"/>
          <w:sz w:val="27"/>
          <w:szCs w:val="27"/>
        </w:rPr>
      </w:r>
    </w:p>
    <w:p>
      <w:pPr>
        <w:pStyle w:val="BodyText"/>
        <w:spacing w:line="309" w:lineRule="auto" w:before="42"/>
        <w:ind w:right="239"/>
        <w:jc w:val="both"/>
      </w:pPr>
      <w:r>
        <w:rPr>
          <w:spacing w:val="-4"/>
        </w:rPr>
        <w:t>很多投资者最初投资众筹项目本着的目的是以盈利为目的，可是很多初创</w:t>
      </w:r>
      <w:r>
        <w:rPr/>
        <w:t> </w:t>
      </w:r>
      <w:r>
        <w:rPr>
          <w:spacing w:val="-3"/>
        </w:rPr>
        <w:t>企业的盈利往往需要很长的时间，这样子会在投资者和融资者之间形成矛盾。这</w:t>
      </w:r>
      <w:r>
        <w:rPr>
          <w:spacing w:val="-61"/>
        </w:rPr>
        <w:t> </w:t>
      </w:r>
      <w:r>
        <w:rPr>
          <w:spacing w:val="-61"/>
        </w:rPr>
      </w:r>
      <w:r>
        <w:rPr>
          <w:spacing w:val="-3"/>
        </w:rPr>
        <w:t>是很多众筹行业立足点的问题，很多众筹平台都是为了在融资者和投资者之间进</w:t>
      </w:r>
    </w:p>
    <w:p>
      <w:pPr>
        <w:spacing w:after="0" w:line="309" w:lineRule="auto"/>
        <w:jc w:val="both"/>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right="0" w:firstLine="0"/>
        <w:jc w:val="left"/>
      </w:pPr>
      <w:r>
        <w:rPr/>
        <w:t>行资金配置，让融资者获得资金，投资者获得回报。这样的商业模式非常普遍， 但是缺乏相应的创新力度</w:t>
      </w:r>
      <w:r>
        <w:rPr>
          <w:spacing w:val="-50"/>
        </w:rPr>
        <w:t>，</w:t>
      </w:r>
      <w:r>
        <w:rPr/>
        <w:t>没有根本上改变众筹平台中</w:t>
      </w:r>
      <w:r>
        <w:rPr>
          <w:spacing w:val="-50"/>
        </w:rPr>
        <w:t>，</w:t>
      </w:r>
      <w:r>
        <w:rPr/>
        <w:t>参与者和发起者之间的</w:t>
      </w:r>
      <w:r>
        <w:rPr/>
        <w:t> 信任问题</w:t>
      </w:r>
      <w:r>
        <w:rPr>
          <w:spacing w:val="-25"/>
        </w:rPr>
        <w:t>。</w:t>
      </w:r>
      <w:r>
        <w:rPr/>
        <w:t>互联网金融的核心就是</w:t>
      </w:r>
      <w:r>
        <w:rPr>
          <w:spacing w:val="-25"/>
        </w:rPr>
        <w:t>在</w:t>
      </w:r>
      <w:r>
        <w:rPr>
          <w:w w:val="119"/>
        </w:rPr>
        <w:t>“陌生人</w:t>
      </w:r>
      <w:r>
        <w:rPr>
          <w:spacing w:val="-25"/>
          <w:w w:val="280"/>
        </w:rPr>
        <w:t>”</w:t>
      </w:r>
      <w:r>
        <w:rPr/>
        <w:t>之间建立起信任</w:t>
      </w:r>
      <w:r>
        <w:rPr>
          <w:spacing w:val="-25"/>
        </w:rPr>
        <w:t>。</w:t>
      </w:r>
      <w:r>
        <w:rPr/>
        <w:t>如果目的是获</w:t>
      </w:r>
      <w:r>
        <w:rPr/>
        <w:t> 得回报</w:t>
      </w:r>
      <w:r>
        <w:rPr>
          <w:spacing w:val="-34"/>
        </w:rPr>
        <w:t>，</w:t>
      </w:r>
      <w:r>
        <w:rPr/>
        <w:t>而不是看好这个有创意的项目</w:t>
      </w:r>
      <w:r>
        <w:rPr>
          <w:spacing w:val="-34"/>
        </w:rPr>
        <w:t>，</w:t>
      </w:r>
      <w:r>
        <w:rPr/>
        <w:t>看好整个初创团队</w:t>
      </w:r>
      <w:r>
        <w:rPr>
          <w:spacing w:val="-34"/>
        </w:rPr>
        <w:t>，</w:t>
      </w:r>
      <w:r>
        <w:rPr/>
        <w:t>在社群中找到自己</w:t>
      </w:r>
      <w:r>
        <w:rPr/>
        <w:t> 感兴趣的。那么无疑会让整个投资环境依旧处在紧张互相不信任的状态。</w:t>
      </w:r>
    </w:p>
    <w:p>
      <w:pPr>
        <w:pStyle w:val="Heading2"/>
        <w:spacing w:line="309" w:lineRule="auto"/>
        <w:ind w:right="237"/>
        <w:jc w:val="left"/>
        <w:rPr>
          <w:b w:val="0"/>
          <w:bCs w:val="0"/>
        </w:rPr>
      </w:pPr>
      <w:r>
        <w:rPr/>
        <w:t>Comanage</w:t>
      </w:r>
      <w:r>
        <w:rPr>
          <w:spacing w:val="-5"/>
        </w:rPr>
        <w:t> 则通过社群的方式，让投资者和发起者进行交流，让投资者也</w:t>
      </w:r>
      <w:r>
        <w:rPr/>
        <w:t> 融入整个初创团队，见证一个产品的诞生，而这些也是他们所喜欢和感兴趣的。 </w:t>
      </w:r>
      <w:r>
        <w:rPr>
          <w:spacing w:val="-4"/>
        </w:rPr>
        <w:t>比如中国动画电影《大鱼海棠》，正式由于投资者对于众筹项目的喜欢为主导因</w:t>
      </w:r>
      <w:r>
        <w:rPr>
          <w:spacing w:val="-46"/>
        </w:rPr>
        <w:t> </w:t>
      </w:r>
      <w:r>
        <w:rPr>
          <w:spacing w:val="-46"/>
        </w:rPr>
      </w:r>
      <w:r>
        <w:rPr>
          <w:spacing w:val="-3"/>
        </w:rPr>
        <w:t>素投资，而非盈利为主导目的，所以才会如此成功，当然《大鱼海棠》的筹资用</w:t>
      </w:r>
      <w:r>
        <w:rPr>
          <w:spacing w:val="-61"/>
        </w:rPr>
        <w:t> </w:t>
      </w:r>
      <w:r>
        <w:rPr>
          <w:spacing w:val="-61"/>
        </w:rPr>
      </w:r>
      <w:r>
        <w:rPr/>
        <w:t>了很多年，也侧面反映出中国整个投资环境的弊端-非基于兴趣而基于盈利。</w:t>
      </w:r>
      <w:r>
        <w:rPr>
          <w:b w:val="0"/>
          <w:bCs w:val="0"/>
        </w:rPr>
      </w:r>
    </w:p>
    <w:p>
      <w:pPr>
        <w:spacing w:line="240" w:lineRule="auto" w:before="0"/>
        <w:rPr>
          <w:rFonts w:ascii="等线" w:hAnsi="等线" w:cs="等线" w:eastAsia="等线"/>
          <w:b/>
          <w:bCs/>
          <w:sz w:val="24"/>
          <w:szCs w:val="24"/>
        </w:rPr>
      </w:pPr>
    </w:p>
    <w:p>
      <w:pPr>
        <w:spacing w:before="197"/>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4.1.4   </w:t>
      </w:r>
      <w:r>
        <w:rPr>
          <w:rFonts w:ascii="等线" w:hAnsi="等线" w:cs="等线" w:eastAsia="等线"/>
          <w:b/>
          <w:bCs/>
          <w:color w:val="2F5496"/>
          <w:spacing w:val="8"/>
          <w:sz w:val="28"/>
          <w:szCs w:val="28"/>
        </w:rPr>
        <w:t> </w:t>
      </w:r>
      <w:r>
        <w:rPr>
          <w:rFonts w:ascii="等线 Light" w:hAnsi="等线 Light" w:cs="等线 Light" w:eastAsia="等线 Light"/>
          <w:b w:val="0"/>
          <w:bCs w:val="0"/>
          <w:color w:val="2F5496"/>
          <w:sz w:val="27"/>
          <w:szCs w:val="27"/>
        </w:rPr>
        <w:t>痛点四：项目存在知识产权保护不足的问题</w:t>
      </w:r>
      <w:r>
        <w:rPr>
          <w:rFonts w:ascii="等线 Light" w:hAnsi="等线 Light" w:cs="等线 Light" w:eastAsia="等线 Light"/>
          <w:sz w:val="27"/>
          <w:szCs w:val="27"/>
        </w:rPr>
      </w:r>
    </w:p>
    <w:p>
      <w:pPr>
        <w:pStyle w:val="BodyText"/>
        <w:spacing w:line="309" w:lineRule="auto" w:before="42"/>
        <w:ind w:right="0"/>
        <w:jc w:val="left"/>
      </w:pPr>
      <w:r>
        <w:rPr>
          <w:spacing w:val="-4"/>
        </w:rPr>
        <w:t>项目发起人也同样缺乏相应的保护。国内知识产权保护的匮乏让筹资者面</w:t>
      </w:r>
      <w:r>
        <w:rPr/>
        <w:t> </w:t>
      </w:r>
      <w:r>
        <w:rPr>
          <w:spacing w:val="-3"/>
        </w:rPr>
        <w:t>临创意剽窃的危机。鉴于国内知识产权保护现状，众筹平台无法保证创意不被他</w:t>
      </w:r>
      <w:r>
        <w:rPr>
          <w:spacing w:val="-61"/>
        </w:rPr>
        <w:t> </w:t>
      </w:r>
      <w:r>
        <w:rPr>
          <w:spacing w:val="-61"/>
        </w:rPr>
      </w:r>
      <w:r>
        <w:rPr/>
        <w:t>人剽窃，知识产权的权利人只能自己提高保护意识，部分披露产品或创意细节， </w:t>
      </w:r>
      <w:r>
        <w:rPr>
          <w:spacing w:val="-3"/>
        </w:rPr>
        <w:t>同时与网站签订一些保密协议，防止项目鸡飞蛋打。但这样做却使得投资人看不</w:t>
      </w:r>
      <w:r>
        <w:rPr>
          <w:spacing w:val="-61"/>
        </w:rPr>
        <w:t> </w:t>
      </w:r>
      <w:r>
        <w:rPr>
          <w:spacing w:val="-61"/>
        </w:rPr>
      </w:r>
      <w:r>
        <w:rPr>
          <w:spacing w:val="-3"/>
        </w:rPr>
        <w:t>到完整的项目和产品创意信息，无法做出投资决策，所以大量的股权类众筹及高</w:t>
      </w:r>
      <w:r>
        <w:rPr>
          <w:spacing w:val="-61"/>
        </w:rPr>
        <w:t> </w:t>
      </w:r>
      <w:r>
        <w:rPr>
          <w:spacing w:val="-61"/>
        </w:rPr>
      </w:r>
      <w:r>
        <w:rPr/>
        <w:t>科技产品的回报类众筹不具有吸引力的原因。</w:t>
      </w:r>
    </w:p>
    <w:p>
      <w:pPr>
        <w:pStyle w:val="Heading2"/>
        <w:spacing w:line="312" w:lineRule="auto"/>
        <w:ind w:right="359"/>
        <w:jc w:val="both"/>
        <w:rPr>
          <w:b w:val="0"/>
          <w:bCs w:val="0"/>
        </w:rPr>
      </w:pPr>
      <w:r>
        <w:rPr>
          <w:spacing w:val="-4"/>
        </w:rPr>
        <w:t>这除了需要只是保护体制的完善，也需要发起人和投资者建立起黏性。黏</w:t>
      </w:r>
      <w:r>
        <w:rPr/>
        <w:t> </w:t>
      </w:r>
      <w:r>
        <w:rPr>
          <w:spacing w:val="-4"/>
        </w:rPr>
        <w:t>性的建立则主要依靠于社群。Comanage</w:t>
      </w:r>
      <w:r>
        <w:rPr>
          <w:spacing w:val="14"/>
        </w:rPr>
        <w:t> </w:t>
      </w:r>
      <w:r>
        <w:rPr>
          <w:spacing w:val="-4"/>
        </w:rPr>
        <w:t>在帮助社群进行集体管理，塑造成员间</w:t>
      </w:r>
      <w:r>
        <w:rPr/>
        <w:t> </w:t>
      </w:r>
      <w:r>
        <w:rPr>
          <w:spacing w:val="-3"/>
        </w:rPr>
        <w:t>黏性的同时，也将随着平台的不断完善而依托平台优势，通过相关知识产权等法</w:t>
      </w:r>
      <w:r>
        <w:rPr>
          <w:spacing w:val="-61"/>
        </w:rPr>
        <w:t> </w:t>
      </w:r>
      <w:r>
        <w:rPr>
          <w:spacing w:val="-61"/>
        </w:rPr>
      </w:r>
      <w:r>
        <w:rPr/>
        <w:t>律手段，保护发起者的创意。</w:t>
      </w:r>
      <w:r>
        <w:rPr>
          <w:b w:val="0"/>
          <w:bCs w:val="0"/>
        </w:rPr>
      </w:r>
    </w:p>
    <w:p>
      <w:pPr>
        <w:spacing w:line="240" w:lineRule="auto" w:before="0"/>
        <w:rPr>
          <w:rFonts w:ascii="等线" w:hAnsi="等线" w:cs="等线" w:eastAsia="等线"/>
          <w:b/>
          <w:bCs/>
          <w:sz w:val="24"/>
          <w:szCs w:val="24"/>
        </w:rPr>
      </w:pPr>
    </w:p>
    <w:p>
      <w:pPr>
        <w:spacing w:before="19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4.1.5   </w:t>
      </w:r>
      <w:r>
        <w:rPr>
          <w:rFonts w:ascii="等线" w:hAnsi="等线" w:cs="等线" w:eastAsia="等线"/>
          <w:b/>
          <w:bCs/>
          <w:color w:val="2F5496"/>
          <w:spacing w:val="26"/>
          <w:sz w:val="28"/>
          <w:szCs w:val="28"/>
        </w:rPr>
        <w:t> </w:t>
      </w:r>
      <w:r>
        <w:rPr>
          <w:rFonts w:ascii="等线 Light" w:hAnsi="等线 Light" w:cs="等线 Light" w:eastAsia="等线 Light"/>
          <w:b w:val="0"/>
          <w:bCs w:val="0"/>
          <w:color w:val="2F5496"/>
          <w:sz w:val="27"/>
          <w:szCs w:val="27"/>
        </w:rPr>
        <w:t>痛点五：国内大多数众筹平台缺乏对自身的定位</w:t>
      </w:r>
      <w:r>
        <w:rPr>
          <w:rFonts w:ascii="等线 Light" w:hAnsi="等线 Light" w:cs="等线 Light" w:eastAsia="等线 Light"/>
          <w:sz w:val="27"/>
          <w:szCs w:val="27"/>
        </w:rPr>
      </w:r>
    </w:p>
    <w:p>
      <w:pPr>
        <w:pStyle w:val="BodyText"/>
        <w:spacing w:line="309" w:lineRule="auto" w:before="42"/>
        <w:ind w:right="0"/>
        <w:jc w:val="left"/>
      </w:pPr>
      <w:r>
        <w:rPr/>
        <w:t>国内的众筹平台大多缺少对自身的定位</w:t>
      </w:r>
      <w:r>
        <w:rPr>
          <w:spacing w:val="-50"/>
        </w:rPr>
        <w:t>，</w:t>
      </w:r>
      <w:r>
        <w:rPr/>
        <w:t>很多网站的产品模棱两可</w:t>
      </w:r>
      <w:r>
        <w:rPr>
          <w:spacing w:val="-50"/>
        </w:rPr>
        <w:t>，</w:t>
      </w:r>
      <w:r>
        <w:rPr/>
        <w:t>模糊</w:t>
      </w:r>
      <w:r>
        <w:rPr/>
        <w:t> 不清</w:t>
      </w:r>
      <w:r>
        <w:rPr>
          <w:spacing w:val="-34"/>
        </w:rPr>
        <w:t>，</w:t>
      </w:r>
      <w:r>
        <w:rPr/>
        <w:t>以致鱼龙混杂</w:t>
      </w:r>
      <w:r>
        <w:rPr>
          <w:spacing w:val="-34"/>
        </w:rPr>
        <w:t>，</w:t>
      </w:r>
      <w:r>
        <w:rPr/>
        <w:t>虽然国外的众筹平台也有很多是综合性的</w:t>
      </w:r>
      <w:r>
        <w:rPr>
          <w:spacing w:val="-34"/>
        </w:rPr>
        <w:t>，</w:t>
      </w:r>
      <w:r>
        <w:rPr/>
        <w:t>但他们是以庞</w:t>
      </w:r>
      <w:r>
        <w:rPr/>
        <w:t> 大的用户数和产品数作为基础的</w:t>
      </w:r>
      <w:r>
        <w:rPr>
          <w:spacing w:val="-50"/>
        </w:rPr>
        <w:t>，</w:t>
      </w:r>
      <w:r>
        <w:rPr/>
        <w:t>一些国内的众筹平台没有专注的方向</w:t>
      </w:r>
      <w:r>
        <w:rPr>
          <w:spacing w:val="-50"/>
        </w:rPr>
        <w:t>，</w:t>
      </w:r>
      <w:r>
        <w:rPr/>
        <w:t>有方向</w:t>
      </w:r>
      <w:r>
        <w:rPr/>
        <w:t> 的众筹平台又没有合适的策略做推广</w:t>
      </w:r>
      <w:r>
        <w:rPr>
          <w:spacing w:val="-100"/>
        </w:rPr>
        <w:t>，</w:t>
      </w:r>
      <w:r>
        <w:rPr/>
        <w:t>使国内外的众筹平台呈现出</w:t>
      </w:r>
      <w:r>
        <w:rPr>
          <w:w w:val="280"/>
        </w:rPr>
        <w:t>“</w:t>
      </w:r>
      <w:r>
        <w:rPr/>
        <w:t>冰火两重天</w:t>
      </w:r>
      <w:r>
        <w:rPr>
          <w:w w:val="280"/>
        </w:rPr>
        <w:t>”</w:t>
      </w:r>
      <w:r>
        <w:rPr>
          <w:w w:val="280"/>
        </w:rPr>
        <w:t> </w:t>
      </w:r>
      <w:r>
        <w:rPr/>
        <w:t>的样子。</w:t>
      </w:r>
    </w:p>
    <w:p>
      <w:pPr>
        <w:pStyle w:val="Heading2"/>
        <w:spacing w:line="309" w:lineRule="auto"/>
        <w:ind w:right="0"/>
        <w:jc w:val="left"/>
        <w:rPr>
          <w:b w:val="0"/>
          <w:bCs w:val="0"/>
        </w:rPr>
      </w:pPr>
      <w:r>
        <w:rPr/>
        <w:t>Comanage</w:t>
      </w:r>
      <w:r>
        <w:rPr>
          <w:spacing w:val="-2"/>
        </w:rPr>
        <w:t> </w:t>
      </w:r>
      <w:r>
        <w:rPr>
          <w:spacing w:val="-5"/>
        </w:rPr>
        <w:t>融合了方向和策略推广，定位于社群基础上的管理平台，积极</w:t>
      </w:r>
      <w:r>
        <w:rPr/>
        <w:t> </w:t>
      </w:r>
      <w:r>
        <w:rPr>
          <w:spacing w:val="-3"/>
        </w:rPr>
        <w:t>与各大社交平台合作，做到兼顾社群交流和信息管理。我们不站在中心角度，而</w:t>
      </w:r>
      <w:r>
        <w:rPr>
          <w:b w:val="0"/>
          <w:bCs w:val="0"/>
          <w:spacing w:val="-3"/>
        </w:rPr>
      </w:r>
    </w:p>
    <w:p>
      <w:pPr>
        <w:spacing w:after="0" w:line="309" w:lineRule="auto"/>
        <w:jc w:val="left"/>
        <w:sectPr>
          <w:pgSz w:w="11900" w:h="16840"/>
          <w:pgMar w:header="1133" w:footer="0" w:top="1580" w:bottom="280" w:left="1680" w:right="1440"/>
        </w:sectPr>
      </w:pPr>
    </w:p>
    <w:p>
      <w:pPr>
        <w:spacing w:line="240" w:lineRule="auto" w:before="0"/>
        <w:rPr>
          <w:rFonts w:ascii="等线" w:hAnsi="等线" w:cs="等线" w:eastAsia="等线"/>
          <w:b/>
          <w:bCs/>
          <w:sz w:val="20"/>
          <w:szCs w:val="20"/>
        </w:rPr>
      </w:pPr>
    </w:p>
    <w:p>
      <w:pPr>
        <w:spacing w:line="240" w:lineRule="auto" w:before="4"/>
        <w:rPr>
          <w:rFonts w:ascii="等线" w:hAnsi="等线" w:cs="等线" w:eastAsia="等线"/>
          <w:b/>
          <w:bCs/>
          <w:sz w:val="15"/>
          <w:szCs w:val="15"/>
        </w:rPr>
      </w:pPr>
    </w:p>
    <w:p>
      <w:pPr>
        <w:spacing w:line="312" w:lineRule="auto" w:before="15"/>
        <w:ind w:left="120" w:right="119" w:firstLine="0"/>
        <w:jc w:val="both"/>
        <w:rPr>
          <w:rFonts w:ascii="等线" w:hAnsi="等线" w:cs="等线" w:eastAsia="等线"/>
          <w:sz w:val="24"/>
          <w:szCs w:val="24"/>
        </w:rPr>
      </w:pPr>
      <w:r>
        <w:rPr>
          <w:rFonts w:ascii="等线" w:hAnsi="等线" w:cs="等线" w:eastAsia="等线"/>
          <w:b/>
          <w:bCs/>
          <w:spacing w:val="-3"/>
          <w:sz w:val="24"/>
          <w:szCs w:val="24"/>
        </w:rPr>
        <w:t>站在助手角度，负责进行资金的风险控制和信息披露。通过自动记账手段实现自</w:t>
      </w:r>
      <w:r>
        <w:rPr>
          <w:rFonts w:ascii="等线" w:hAnsi="等线" w:cs="等线" w:eastAsia="等线"/>
          <w:b/>
          <w:bCs/>
          <w:spacing w:val="-61"/>
          <w:sz w:val="24"/>
          <w:szCs w:val="24"/>
        </w:rPr>
        <w:t> </w:t>
      </w:r>
      <w:r>
        <w:rPr>
          <w:rFonts w:ascii="等线" w:hAnsi="等线" w:cs="等线" w:eastAsia="等线"/>
          <w:b/>
          <w:bCs/>
          <w:spacing w:val="-61"/>
          <w:sz w:val="24"/>
          <w:szCs w:val="24"/>
        </w:rPr>
      </w:r>
      <w:r>
        <w:rPr>
          <w:rFonts w:ascii="等线" w:hAnsi="等线" w:cs="等线" w:eastAsia="等线"/>
          <w:b/>
          <w:bCs/>
          <w:spacing w:val="-3"/>
          <w:sz w:val="24"/>
          <w:szCs w:val="24"/>
        </w:rPr>
        <w:t>动审核加快效率和资金流动的信息真实性，通过开发人工审核和人工举报来进行</w:t>
      </w:r>
      <w:r>
        <w:rPr>
          <w:rFonts w:ascii="等线" w:hAnsi="等线" w:cs="等线" w:eastAsia="等线"/>
          <w:b/>
          <w:bCs/>
          <w:spacing w:val="-61"/>
          <w:sz w:val="24"/>
          <w:szCs w:val="24"/>
        </w:rPr>
        <w:t> </w:t>
      </w:r>
      <w:r>
        <w:rPr>
          <w:rFonts w:ascii="等线" w:hAnsi="等线" w:cs="等线" w:eastAsia="等线"/>
          <w:b/>
          <w:bCs/>
          <w:spacing w:val="-61"/>
          <w:sz w:val="24"/>
          <w:szCs w:val="24"/>
        </w:rPr>
      </w:r>
      <w:r>
        <w:rPr>
          <w:rFonts w:ascii="等线" w:hAnsi="等线" w:cs="等线" w:eastAsia="等线"/>
          <w:b/>
          <w:bCs/>
          <w:spacing w:val="-6"/>
          <w:sz w:val="24"/>
          <w:szCs w:val="24"/>
        </w:rPr>
        <w:t>约束。Comanage</w:t>
      </w:r>
      <w:r>
        <w:rPr>
          <w:rFonts w:ascii="等线" w:hAnsi="等线" w:cs="等线" w:eastAsia="等线"/>
          <w:b/>
          <w:bCs/>
          <w:spacing w:val="10"/>
          <w:sz w:val="24"/>
          <w:szCs w:val="24"/>
        </w:rPr>
        <w:t> </w:t>
      </w:r>
      <w:r>
        <w:rPr>
          <w:rFonts w:ascii="等线" w:hAnsi="等线" w:cs="等线" w:eastAsia="等线"/>
          <w:b/>
          <w:bCs/>
          <w:spacing w:val="-3"/>
          <w:sz w:val="24"/>
          <w:szCs w:val="24"/>
        </w:rPr>
        <w:t>的最终目标就是为了创建良好的投资环境，建立投资信任机制</w:t>
      </w:r>
      <w:r>
        <w:rPr>
          <w:rFonts w:ascii="等线" w:hAnsi="等线" w:cs="等线" w:eastAsia="等线"/>
          <w:b/>
          <w:bCs/>
          <w:sz w:val="24"/>
          <w:szCs w:val="24"/>
        </w:rPr>
        <w:t> 和信用机制，从而推动社会发展。</w:t>
      </w:r>
      <w:r>
        <w:rPr>
          <w:rFonts w:ascii="等线" w:hAnsi="等线" w:cs="等线" w:eastAsia="等线"/>
          <w:sz w:val="24"/>
          <w:szCs w:val="24"/>
        </w:rPr>
      </w:r>
    </w:p>
    <w:p>
      <w:pPr>
        <w:spacing w:line="240" w:lineRule="auto" w:before="0"/>
        <w:rPr>
          <w:rFonts w:ascii="等线" w:hAnsi="等线" w:cs="等线" w:eastAsia="等线"/>
          <w:b/>
          <w:bCs/>
          <w:sz w:val="24"/>
          <w:szCs w:val="24"/>
        </w:rPr>
      </w:pPr>
    </w:p>
    <w:p>
      <w:pPr>
        <w:spacing w:line="240" w:lineRule="auto" w:before="13"/>
        <w:rPr>
          <w:rFonts w:ascii="等线" w:hAnsi="等线" w:cs="等线" w:eastAsia="等线"/>
          <w:b/>
          <w:bCs/>
          <w:sz w:val="25"/>
          <w:szCs w:val="25"/>
        </w:rPr>
      </w:pPr>
    </w:p>
    <w:p>
      <w:pPr>
        <w:spacing w:before="0"/>
        <w:ind w:left="120" w:right="0" w:firstLine="0"/>
        <w:jc w:val="both"/>
        <w:rPr>
          <w:rFonts w:ascii="等线 Light" w:hAnsi="等线 Light" w:cs="等线 Light" w:eastAsia="等线 Light"/>
          <w:sz w:val="35"/>
          <w:szCs w:val="35"/>
        </w:rPr>
      </w:pPr>
      <w:r>
        <w:rPr>
          <w:rFonts w:ascii="等线" w:hAnsi="等线" w:cs="等线" w:eastAsia="等线"/>
          <w:b/>
          <w:bCs/>
          <w:color w:val="112C44"/>
          <w:sz w:val="36"/>
          <w:szCs w:val="36"/>
        </w:rPr>
        <w:t>4.2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创新优势介绍</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4.2.1  Comanage </w:t>
      </w:r>
      <w:r>
        <w:rPr>
          <w:rFonts w:ascii="等线" w:hAnsi="等线" w:cs="等线" w:eastAsia="等线"/>
          <w:b/>
          <w:bCs/>
          <w:color w:val="2F5496"/>
          <w:spacing w:val="12"/>
          <w:sz w:val="28"/>
          <w:szCs w:val="28"/>
        </w:rPr>
        <w:t> </w:t>
      </w:r>
      <w:r>
        <w:rPr>
          <w:rFonts w:ascii="等线 Light" w:hAnsi="等线 Light" w:cs="等线 Light" w:eastAsia="等线 Light"/>
          <w:b w:val="0"/>
          <w:bCs w:val="0"/>
          <w:color w:val="2F5496"/>
          <w:sz w:val="27"/>
          <w:szCs w:val="27"/>
        </w:rPr>
        <w:t>的创新—基于社群经济的核心兴趣打造平台</w:t>
      </w:r>
      <w:r>
        <w:rPr>
          <w:rFonts w:ascii="等线 Light" w:hAnsi="等线 Light" w:cs="等线 Light" w:eastAsia="等线 Light"/>
          <w:sz w:val="27"/>
          <w:szCs w:val="27"/>
        </w:rPr>
      </w:r>
    </w:p>
    <w:p>
      <w:pPr>
        <w:pStyle w:val="BodyText"/>
        <w:spacing w:line="309" w:lineRule="auto" w:before="42"/>
        <w:ind w:right="119"/>
        <w:jc w:val="both"/>
      </w:pPr>
      <w:r>
        <w:rPr/>
        <w:t>Comanage</w:t>
      </w:r>
      <w:r>
        <w:rPr>
          <w:spacing w:val="19"/>
        </w:rPr>
        <w:t> </w:t>
      </w:r>
      <w:r>
        <w:rPr>
          <w:spacing w:val="-4"/>
        </w:rPr>
        <w:t>平台的项目则是基于出资者对于产品初期项目的喜爱，调整投</w:t>
      </w:r>
      <w:r>
        <w:rPr/>
        <w:t> </w:t>
      </w:r>
      <w:r>
        <w:rPr>
          <w:spacing w:val="-3"/>
        </w:rPr>
        <w:t>资者想要获得盈利的投资想法，变成基于共同爱好而去参与进入项目的过程，而</w:t>
      </w:r>
      <w:r>
        <w:rPr>
          <w:spacing w:val="-61"/>
        </w:rPr>
        <w:t> </w:t>
      </w:r>
      <w:r>
        <w:rPr>
          <w:spacing w:val="-61"/>
        </w:rPr>
      </w:r>
      <w:r>
        <w:rPr>
          <w:spacing w:val="-3"/>
        </w:rPr>
        <w:t>获得回报变成次要目的。我们通过增加每个群体之间的粘性，同时保证项目发起</w:t>
      </w:r>
      <w:r>
        <w:rPr>
          <w:spacing w:val="-61"/>
        </w:rPr>
        <w:t> </w:t>
      </w:r>
      <w:r>
        <w:rPr>
          <w:spacing w:val="-61"/>
        </w:rPr>
      </w:r>
      <w:r>
        <w:rPr>
          <w:spacing w:val="-3"/>
        </w:rPr>
        <w:t>人的原创的权利，即可以掌握项目发展的方向，实现自己最初的想法，让传统的</w:t>
      </w:r>
      <w:r>
        <w:rPr>
          <w:spacing w:val="-63"/>
        </w:rPr>
        <w:t> </w:t>
      </w:r>
      <w:r>
        <w:rPr>
          <w:spacing w:val="-63"/>
        </w:rPr>
      </w:r>
      <w:r>
        <w:rPr>
          <w:spacing w:val="-3"/>
        </w:rPr>
        <w:t>众筹进行结构上的改变和创新。这样，不仅可以缓解投资者和融资者相互缺乏安</w:t>
      </w:r>
      <w:r>
        <w:rPr>
          <w:spacing w:val="-61"/>
        </w:rPr>
        <w:t> </w:t>
      </w:r>
      <w:r>
        <w:rPr>
          <w:spacing w:val="-61"/>
        </w:rPr>
      </w:r>
      <w:r>
        <w:rPr>
          <w:spacing w:val="-3"/>
        </w:rPr>
        <w:t>全感的局面，还可以对于中国整个投资环境做一个引导作用，对投资群众又引导</w:t>
      </w:r>
      <w:r>
        <w:rPr>
          <w:spacing w:val="-61"/>
        </w:rPr>
        <w:t> </w:t>
      </w:r>
      <w:r>
        <w:rPr>
          <w:spacing w:val="-61"/>
        </w:rPr>
      </w:r>
      <w:r>
        <w:rPr/>
        <w:t>作用</w:t>
      </w:r>
    </w:p>
    <w:p>
      <w:pPr>
        <w:spacing w:line="240" w:lineRule="auto" w:before="0"/>
        <w:rPr>
          <w:rFonts w:ascii="等线" w:hAnsi="等线" w:cs="等线" w:eastAsia="等线"/>
          <w:sz w:val="24"/>
          <w:szCs w:val="24"/>
        </w:rPr>
      </w:pPr>
    </w:p>
    <w:p>
      <w:pPr>
        <w:spacing w:before="192"/>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4.2.2  Comanage</w:t>
      </w:r>
      <w:r>
        <w:rPr>
          <w:rFonts w:ascii="等线" w:hAnsi="等线" w:cs="等线" w:eastAsia="等线"/>
          <w:b/>
          <w:bCs/>
          <w:color w:val="2F5496"/>
          <w:spacing w:val="70"/>
          <w:sz w:val="28"/>
          <w:szCs w:val="28"/>
        </w:rPr>
        <w:t> </w:t>
      </w:r>
      <w:r>
        <w:rPr>
          <w:rFonts w:ascii="等线 Light" w:hAnsi="等线 Light" w:cs="等线 Light" w:eastAsia="等线 Light"/>
          <w:b w:val="0"/>
          <w:bCs w:val="0"/>
          <w:color w:val="2F5496"/>
          <w:sz w:val="27"/>
          <w:szCs w:val="27"/>
        </w:rPr>
        <w:t>的创新—社交用户基础与社群兴趣结合</w:t>
      </w:r>
      <w:r>
        <w:rPr>
          <w:rFonts w:ascii="等线 Light" w:hAnsi="等线 Light" w:cs="等线 Light" w:eastAsia="等线 Light"/>
          <w:sz w:val="27"/>
          <w:szCs w:val="27"/>
        </w:rPr>
      </w:r>
    </w:p>
    <w:p>
      <w:pPr>
        <w:pStyle w:val="BodyText"/>
        <w:spacing w:line="309" w:lineRule="auto" w:before="42"/>
        <w:ind w:right="119"/>
        <w:jc w:val="both"/>
      </w:pPr>
      <w:r>
        <w:rPr/>
        <w:t>Comanage</w:t>
      </w:r>
      <w:r>
        <w:rPr>
          <w:spacing w:val="19"/>
        </w:rPr>
        <w:t> </w:t>
      </w:r>
      <w:r>
        <w:rPr>
          <w:spacing w:val="-4"/>
        </w:rPr>
        <w:t>在宣传和推广中一直积极与各大社交平台合作，借鉴社群电商</w:t>
      </w:r>
      <w:r>
        <w:rPr/>
        <w:t> </w:t>
      </w:r>
      <w:r>
        <w:rPr>
          <w:spacing w:val="-3"/>
        </w:rPr>
        <w:t>的发展模式，在初期便会依托微信小程序等等渠道建立庞大的用户数和用户信任</w:t>
      </w:r>
      <w:r>
        <w:rPr>
          <w:spacing w:val="-61"/>
        </w:rPr>
        <w:t> </w:t>
      </w:r>
      <w:r>
        <w:rPr>
          <w:spacing w:val="-61"/>
        </w:rPr>
      </w:r>
      <w:r>
        <w:rPr/>
        <w:t>基础。做到兼顾社群交流，合作控制风险，初创项目融资三者的结合</w:t>
      </w:r>
    </w:p>
    <w:p>
      <w:pPr>
        <w:pStyle w:val="BodyText"/>
        <w:spacing w:line="309" w:lineRule="auto"/>
        <w:ind w:right="119"/>
        <w:jc w:val="both"/>
      </w:pPr>
      <w:r>
        <w:rPr/>
        <w:t>Comanage </w:t>
      </w:r>
      <w:r>
        <w:rPr>
          <w:spacing w:val="-4"/>
        </w:rPr>
        <w:t>一直兴趣是最好的投资方向，Comanage</w:t>
      </w:r>
      <w:r>
        <w:rPr>
          <w:spacing w:val="7"/>
        </w:rPr>
        <w:t> </w:t>
      </w:r>
      <w:r>
        <w:rPr/>
        <w:t>最初就把项目分成三</w:t>
      </w:r>
      <w:r>
        <w:rPr/>
        <w:t> </w:t>
      </w:r>
      <w:r>
        <w:rPr>
          <w:spacing w:val="-8"/>
        </w:rPr>
        <w:t>类—慈善，俱乐部和投资。这三个方向，也是 </w:t>
      </w:r>
      <w:r>
        <w:rPr/>
        <w:t>Comanage</w:t>
      </w:r>
      <w:r>
        <w:rPr>
          <w:spacing w:val="11"/>
        </w:rPr>
        <w:t> </w:t>
      </w:r>
      <w:r>
        <w:rPr/>
        <w:t>面对三种市场有着多层</w:t>
      </w:r>
      <w:r>
        <w:rPr/>
        <w:t> </w:t>
      </w:r>
      <w:r>
        <w:rPr>
          <w:spacing w:val="-3"/>
        </w:rPr>
        <w:t>次，多兼容的优势，吸引不同层次的投资人。例如慈善类，基于对于慈善项目的</w:t>
      </w:r>
      <w:r>
        <w:rPr>
          <w:spacing w:val="-61"/>
        </w:rPr>
        <w:t> </w:t>
      </w:r>
      <w:r>
        <w:rPr>
          <w:spacing w:val="-61"/>
        </w:rPr>
      </w:r>
      <w:r>
        <w:rPr>
          <w:spacing w:val="-3"/>
        </w:rPr>
        <w:t>喜欢，而进行投资，同时进行慈善基金使用信息披露，消除投资者缺乏安全感的</w:t>
      </w:r>
      <w:r>
        <w:rPr>
          <w:spacing w:val="-63"/>
        </w:rPr>
        <w:t> </w:t>
      </w:r>
      <w:r>
        <w:rPr>
          <w:spacing w:val="-63"/>
        </w:rPr>
      </w:r>
      <w:r>
        <w:rPr>
          <w:spacing w:val="-3"/>
        </w:rPr>
        <w:t>现象；俱乐部则是各种人群聚在一起，各类学生组织，旅游团体等，他们有着共</w:t>
      </w:r>
      <w:r>
        <w:rPr>
          <w:spacing w:val="-61"/>
        </w:rPr>
        <w:t> </w:t>
      </w:r>
      <w:r>
        <w:rPr>
          <w:spacing w:val="-61"/>
        </w:rPr>
      </w:r>
      <w:r>
        <w:rPr>
          <w:spacing w:val="-3"/>
        </w:rPr>
        <w:t>同的目标和管理集体资金的需要；投资则类似于很多众筹平台，Comanage</w:t>
      </w:r>
      <w:r>
        <w:rPr>
          <w:spacing w:val="19"/>
        </w:rPr>
        <w:t> </w:t>
      </w:r>
      <w:r>
        <w:rPr/>
        <w:t>依托</w:t>
      </w:r>
      <w:r>
        <w:rPr/>
        <w:t> </w:t>
      </w:r>
      <w:r>
        <w:rPr>
          <w:spacing w:val="-3"/>
        </w:rPr>
        <w:t>于投资者的兴趣，让投资者参与进入每个项目的管理，让真正有好点子，好创意</w:t>
      </w:r>
      <w:r>
        <w:rPr>
          <w:spacing w:val="-63"/>
        </w:rPr>
        <w:t> </w:t>
      </w:r>
      <w:r>
        <w:rPr>
          <w:spacing w:val="-63"/>
        </w:rPr>
      </w:r>
      <w:r>
        <w:rPr/>
        <w:t>的优质项目可以不断发展。</w:t>
      </w:r>
    </w:p>
    <w:p>
      <w:pPr>
        <w:spacing w:line="240" w:lineRule="auto" w:before="0"/>
        <w:rPr>
          <w:rFonts w:ascii="等线" w:hAnsi="等线" w:cs="等线" w:eastAsia="等线"/>
          <w:sz w:val="24"/>
          <w:szCs w:val="24"/>
        </w:rPr>
      </w:pPr>
    </w:p>
    <w:p>
      <w:pPr>
        <w:spacing w:before="197"/>
        <w:ind w:left="120" w:right="0" w:firstLine="0"/>
        <w:jc w:val="both"/>
        <w:rPr>
          <w:rFonts w:ascii="等线 Light" w:hAnsi="等线 Light" w:cs="等线 Light" w:eastAsia="等线 Light"/>
          <w:sz w:val="27"/>
          <w:szCs w:val="27"/>
        </w:rPr>
      </w:pPr>
      <w:r>
        <w:rPr>
          <w:rFonts w:ascii="等线" w:hAnsi="等线" w:cs="等线" w:eastAsia="等线"/>
          <w:b/>
          <w:bCs/>
          <w:color w:val="2F5496"/>
          <w:sz w:val="28"/>
          <w:szCs w:val="28"/>
        </w:rPr>
        <w:t>4.2.3  Comanage </w:t>
      </w:r>
      <w:r>
        <w:rPr>
          <w:rFonts w:ascii="等线" w:hAnsi="等线" w:cs="等线" w:eastAsia="等线"/>
          <w:b/>
          <w:bCs/>
          <w:color w:val="2F5496"/>
          <w:spacing w:val="2"/>
          <w:sz w:val="28"/>
          <w:szCs w:val="28"/>
        </w:rPr>
        <w:t> </w:t>
      </w:r>
      <w:r>
        <w:rPr>
          <w:rFonts w:ascii="等线 Light" w:hAnsi="等线 Light" w:cs="等线 Light" w:eastAsia="等线 Light"/>
          <w:b w:val="0"/>
          <w:bCs w:val="0"/>
          <w:color w:val="2F5496"/>
          <w:sz w:val="27"/>
          <w:szCs w:val="27"/>
        </w:rPr>
        <w:t>的优势—符合互联网金融特点：建立信任</w:t>
      </w:r>
      <w:r>
        <w:rPr>
          <w:rFonts w:ascii="等线 Light" w:hAnsi="等线 Light" w:cs="等线 Light" w:eastAsia="等线 Light"/>
          <w:sz w:val="27"/>
          <w:szCs w:val="27"/>
        </w:rPr>
      </w:r>
    </w:p>
    <w:p>
      <w:pPr>
        <w:spacing w:after="0"/>
        <w:jc w:val="both"/>
        <w:rPr>
          <w:rFonts w:ascii="等线 Light" w:hAnsi="等线 Light" w:cs="等线 Light" w:eastAsia="等线 Light"/>
          <w:sz w:val="27"/>
          <w:szCs w:val="27"/>
        </w:rPr>
        <w:sectPr>
          <w:pgSz w:w="11900" w:h="16840"/>
          <w:pgMar w:header="1133" w:footer="0" w:top="1580" w:bottom="280" w:left="1680" w:right="1680"/>
        </w:sectPr>
      </w:pPr>
    </w:p>
    <w:p>
      <w:pPr>
        <w:spacing w:line="240" w:lineRule="auto" w:before="0"/>
        <w:rPr>
          <w:rFonts w:ascii="等线 Light" w:hAnsi="等线 Light" w:cs="等线 Light" w:eastAsia="等线 Light"/>
          <w:b w:val="0"/>
          <w:bCs w:val="0"/>
          <w:sz w:val="20"/>
          <w:szCs w:val="20"/>
        </w:rPr>
      </w:pPr>
    </w:p>
    <w:p>
      <w:pPr>
        <w:spacing w:line="240" w:lineRule="auto" w:before="4"/>
        <w:rPr>
          <w:rFonts w:ascii="等线 Light" w:hAnsi="等线 Light" w:cs="等线 Light" w:eastAsia="等线 Light"/>
          <w:b w:val="0"/>
          <w:bCs w:val="0"/>
          <w:sz w:val="15"/>
          <w:szCs w:val="15"/>
        </w:rPr>
      </w:pPr>
    </w:p>
    <w:p>
      <w:pPr>
        <w:pStyle w:val="BodyText"/>
        <w:spacing w:line="309" w:lineRule="auto" w:before="15"/>
        <w:ind w:right="117"/>
        <w:jc w:val="left"/>
      </w:pPr>
      <w:r>
        <w:rPr/>
        <w:t>互联网金融存在的基础是真实世界</w:t>
      </w:r>
      <w:r>
        <w:rPr>
          <w:spacing w:val="-50"/>
        </w:rPr>
        <w:t>的</w:t>
      </w:r>
      <w:r>
        <w:rPr>
          <w:w w:val="114"/>
        </w:rPr>
        <w:t>“熟人社会</w:t>
      </w:r>
      <w:r>
        <w:rPr>
          <w:spacing w:val="-50"/>
          <w:w w:val="280"/>
        </w:rPr>
        <w:t>”</w:t>
      </w:r>
      <w:r>
        <w:rPr/>
        <w:t>之外建立一个以信任为</w:t>
      </w:r>
      <w:r>
        <w:rPr/>
        <w:t> </w:t>
      </w:r>
      <w:r>
        <w:rPr>
          <w:w w:val="107"/>
        </w:rPr>
        <w:t>基础的“陌生人社会</w:t>
      </w:r>
      <w:r>
        <w:rPr>
          <w:spacing w:val="-120"/>
          <w:w w:val="280"/>
        </w:rPr>
        <w:t>”</w:t>
      </w:r>
      <w:r>
        <w:rPr/>
        <w:t>。以蚂蚁金服为例，蚂蚁金服用多角度来对个人进行信息</w:t>
      </w:r>
      <w:r>
        <w:rPr/>
        <w:t> 评估，从而使得陌生人之间能够通过评级的高低建立起信任。社群电商</w:t>
      </w:r>
      <w:r>
        <w:rPr>
          <w:spacing w:val="-120"/>
        </w:rPr>
        <w:t>，</w:t>
      </w:r>
      <w:r>
        <w:rPr>
          <w:w w:val="127"/>
        </w:rPr>
        <w:t>“罗辑</w:t>
      </w:r>
      <w:r>
        <w:rPr>
          <w:w w:val="127"/>
        </w:rPr>
        <w:t> </w:t>
      </w:r>
      <w:r>
        <w:rPr/>
        <w:t>思维</w:t>
      </w:r>
      <w:r>
        <w:rPr>
          <w:spacing w:val="-120"/>
          <w:w w:val="280"/>
        </w:rPr>
        <w:t>”</w:t>
      </w:r>
      <w:r>
        <w:rPr/>
        <w:t>，小米社群也是基于信任一点，通过不断的互动，加强用户的粘性和增加</w:t>
      </w:r>
      <w:r>
        <w:rPr/>
        <w:t> 项目发起人和参与者之间的信任</w:t>
      </w:r>
      <w:r>
        <w:rPr>
          <w:spacing w:val="-50"/>
        </w:rPr>
        <w:t>。</w:t>
      </w:r>
      <w:r>
        <w:rPr/>
        <w:t>同样</w:t>
      </w:r>
      <w:r>
        <w:rPr>
          <w:spacing w:val="-50"/>
        </w:rPr>
        <w:t>，</w:t>
      </w:r>
      <w:r>
        <w:rPr/>
        <w:t>互联网金融也要求交易各方包括交易主</w:t>
      </w:r>
      <w:r>
        <w:rPr/>
        <w:t> 体外的平台，第三方支付机构等实体金融机构的共同合作控制可能存在的风险， 从而建立起信任并逐渐增强</w:t>
      </w:r>
      <w:r>
        <w:rPr>
          <w:spacing w:val="-82"/>
        </w:rPr>
        <w:t>。</w:t>
      </w:r>
      <w:r>
        <w:rPr/>
        <w:t>Comanage</w:t>
      </w:r>
      <w:r>
        <w:rPr>
          <w:spacing w:val="-6"/>
        </w:rPr>
        <w:t> </w:t>
      </w:r>
      <w:r>
        <w:rPr/>
        <w:t>平台就是通过直接披露集体资金去向和</w:t>
      </w:r>
      <w:r>
        <w:rPr/>
        <w:t> 流向</w:t>
      </w:r>
      <w:r>
        <w:rPr>
          <w:spacing w:val="-34"/>
        </w:rPr>
        <w:t>，</w:t>
      </w:r>
      <w:r>
        <w:rPr/>
        <w:t>并给每个项目提供社群交流平台的方式</w:t>
      </w:r>
      <w:r>
        <w:rPr>
          <w:spacing w:val="-34"/>
        </w:rPr>
        <w:t>，</w:t>
      </w:r>
      <w:r>
        <w:rPr/>
        <w:t>来帮助交易主体</w:t>
      </w:r>
      <w:r>
        <w:rPr>
          <w:spacing w:val="-34"/>
        </w:rPr>
        <w:t>，</w:t>
      </w:r>
      <w:r>
        <w:rPr/>
        <w:t>投资者和融资</w:t>
      </w:r>
      <w:r>
        <w:rPr/>
        <w:t> 者建立起信任并逐渐增强信任。</w:t>
      </w:r>
    </w:p>
    <w:p>
      <w:pPr>
        <w:pStyle w:val="BodyText"/>
        <w:spacing w:line="312" w:lineRule="auto"/>
        <w:ind w:right="239"/>
        <w:jc w:val="both"/>
      </w:pPr>
      <w:r>
        <w:rPr/>
        <w:t>Comanage</w:t>
      </w:r>
      <w:r>
        <w:rPr>
          <w:spacing w:val="19"/>
        </w:rPr>
        <w:t> </w:t>
      </w:r>
      <w:r>
        <w:rPr>
          <w:spacing w:val="-4"/>
        </w:rPr>
        <w:t>平台还不涉及存放资金的问题，力求做到去中心化，每一笔资</w:t>
      </w:r>
      <w:r>
        <w:rPr/>
        <w:t> </w:t>
      </w:r>
      <w:r>
        <w:rPr>
          <w:spacing w:val="-3"/>
        </w:rPr>
        <w:t>金都是直接从融资者走向投资者。通过自动记账和审核机制进行信息披露，从而</w:t>
      </w:r>
      <w:r>
        <w:rPr>
          <w:spacing w:val="-61"/>
        </w:rPr>
        <w:t> </w:t>
      </w:r>
      <w:r>
        <w:rPr>
          <w:spacing w:val="-61"/>
        </w:rPr>
      </w:r>
      <w:r>
        <w:rPr/>
        <w:t>在平台和使用者之间建立起信任。</w:t>
      </w:r>
    </w:p>
    <w:p>
      <w:pPr>
        <w:pStyle w:val="BodyText"/>
        <w:spacing w:line="309" w:lineRule="auto" w:before="20"/>
        <w:ind w:right="239"/>
        <w:jc w:val="both"/>
      </w:pPr>
      <w:r>
        <w:rPr/>
        <w:t>Comanage</w:t>
      </w:r>
      <w:r>
        <w:rPr>
          <w:spacing w:val="19"/>
        </w:rPr>
        <w:t> </w:t>
      </w:r>
      <w:r>
        <w:rPr>
          <w:spacing w:val="-4"/>
        </w:rPr>
        <w:t>平台有别于传统的类似于京东众筹，水滴众筹等平台会把众筹</w:t>
      </w:r>
      <w:r>
        <w:rPr/>
        <w:t> </w:t>
      </w:r>
      <w:r>
        <w:rPr>
          <w:spacing w:val="-5"/>
        </w:rPr>
        <w:t>金额暂时存在平台内的做法。这种做法会增加风险，把资金汇集也是目前 </w:t>
      </w:r>
      <w:r>
        <w:rPr/>
        <w:t>P2P</w:t>
      </w:r>
      <w:r>
        <w:rPr>
          <w:spacing w:val="18"/>
        </w:rPr>
        <w:t> </w:t>
      </w:r>
      <w:r>
        <w:rPr/>
        <w:t>和</w:t>
      </w:r>
      <w:r>
        <w:rPr/>
        <w:t> 很多众筹网站为了圈钱，跑路的做法。Comanage</w:t>
      </w:r>
      <w:r>
        <w:rPr>
          <w:spacing w:val="-37"/>
        </w:rPr>
        <w:t> </w:t>
      </w:r>
      <w:r>
        <w:rPr>
          <w:spacing w:val="-4"/>
        </w:rPr>
        <w:t>平台致力于在用户，平台，银</w:t>
      </w:r>
      <w:r>
        <w:rPr/>
        <w:t> 行实体之间建立起信任的桥梁。</w:t>
      </w:r>
    </w:p>
    <w:p>
      <w:pPr>
        <w:pStyle w:val="BodyText"/>
        <w:spacing w:line="312" w:lineRule="auto"/>
        <w:ind w:right="239"/>
        <w:jc w:val="both"/>
      </w:pPr>
      <w:r>
        <w:rPr/>
        <w:t>Comanage</w:t>
      </w:r>
      <w:r>
        <w:rPr>
          <w:spacing w:val="19"/>
        </w:rPr>
        <w:t> </w:t>
      </w:r>
      <w:r>
        <w:rPr>
          <w:spacing w:val="-4"/>
        </w:rPr>
        <w:t>平台不仅在投资和融资者之间建立信任，也用信任来约束项目</w:t>
      </w:r>
      <w:r>
        <w:rPr/>
        <w:t> </w:t>
      </w:r>
      <w:r>
        <w:rPr>
          <w:spacing w:val="-4"/>
        </w:rPr>
        <w:t>发起人和投资者。我们通过花旗 </w:t>
      </w:r>
      <w:r>
        <w:rPr/>
        <w:t>API</w:t>
      </w:r>
      <w:r>
        <w:rPr>
          <w:spacing w:val="18"/>
        </w:rPr>
        <w:t> </w:t>
      </w:r>
      <w:r>
        <w:rPr>
          <w:spacing w:val="-3"/>
        </w:rPr>
        <w:t>获得用户的信用度，也通过用户在平台的表</w:t>
      </w:r>
      <w:r>
        <w:rPr/>
        <w:t> </w:t>
      </w:r>
      <w:r>
        <w:rPr>
          <w:spacing w:val="-3"/>
        </w:rPr>
        <w:t>现来对用户进行约束。比如用户的信用等级会和他可以设置的审核比例，举报比</w:t>
      </w:r>
      <w:r>
        <w:rPr>
          <w:spacing w:val="-61"/>
        </w:rPr>
        <w:t> </w:t>
      </w:r>
      <w:r>
        <w:rPr>
          <w:spacing w:val="-61"/>
        </w:rPr>
      </w:r>
      <w:r>
        <w:rPr/>
        <w:t>例的权限有关等。</w:t>
      </w:r>
    </w:p>
    <w:p>
      <w:pPr>
        <w:spacing w:line="240" w:lineRule="auto" w:before="0"/>
        <w:rPr>
          <w:rFonts w:ascii="等线" w:hAnsi="等线" w:cs="等线" w:eastAsia="等线"/>
          <w:sz w:val="24"/>
          <w:szCs w:val="24"/>
        </w:rPr>
      </w:pPr>
    </w:p>
    <w:p>
      <w:pPr>
        <w:spacing w:before="190"/>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4.2.4  Comanage</w:t>
      </w:r>
      <w:r>
        <w:rPr>
          <w:rFonts w:ascii="等线" w:hAnsi="等线" w:cs="等线" w:eastAsia="等线"/>
          <w:b/>
          <w:bCs/>
          <w:color w:val="2F5496"/>
          <w:spacing w:val="32"/>
          <w:sz w:val="28"/>
          <w:szCs w:val="28"/>
        </w:rPr>
        <w:t> </w:t>
      </w:r>
      <w:r>
        <w:rPr>
          <w:rFonts w:ascii="等线 Light" w:hAnsi="等线 Light" w:cs="等线 Light" w:eastAsia="等线 Light"/>
          <w:b w:val="0"/>
          <w:bCs w:val="0"/>
          <w:color w:val="2F5496"/>
          <w:sz w:val="27"/>
          <w:szCs w:val="27"/>
        </w:rPr>
        <w:t>的优势—大众参与的小额交易</w:t>
      </w:r>
      <w:r>
        <w:rPr>
          <w:rFonts w:ascii="等线 Light" w:hAnsi="等线 Light" w:cs="等线 Light" w:eastAsia="等线 Light"/>
          <w:sz w:val="27"/>
          <w:szCs w:val="27"/>
        </w:rPr>
      </w:r>
    </w:p>
    <w:p>
      <w:pPr>
        <w:spacing w:line="309" w:lineRule="auto" w:before="42"/>
        <w:ind w:left="120" w:right="117" w:firstLine="720"/>
        <w:jc w:val="both"/>
        <w:rPr>
          <w:rFonts w:ascii="等线" w:hAnsi="等线" w:cs="等线" w:eastAsia="等线"/>
          <w:sz w:val="24"/>
          <w:szCs w:val="24"/>
        </w:rPr>
      </w:pPr>
      <w:r>
        <w:rPr>
          <w:rFonts w:ascii="等线" w:hAnsi="等线" w:cs="等线" w:eastAsia="等线"/>
          <w:b/>
          <w:bCs/>
          <w:sz w:val="24"/>
          <w:szCs w:val="24"/>
        </w:rPr>
        <w:t>互联网金融的两个重要特征是一是大众参与性，即从公众手中进行融资。 </w:t>
      </w:r>
      <w:r>
        <w:rPr>
          <w:rFonts w:ascii="等线" w:hAnsi="等线" w:cs="等线" w:eastAsia="等线"/>
          <w:sz w:val="24"/>
          <w:szCs w:val="24"/>
        </w:rPr>
        <w:t>Comanage</w:t>
      </w:r>
      <w:r>
        <w:rPr>
          <w:rFonts w:ascii="等线" w:hAnsi="等线" w:cs="等线" w:eastAsia="等线"/>
          <w:spacing w:val="32"/>
          <w:sz w:val="24"/>
          <w:szCs w:val="24"/>
        </w:rPr>
        <w:t> </w:t>
      </w:r>
      <w:r>
        <w:rPr>
          <w:rFonts w:ascii="等线" w:hAnsi="等线" w:cs="等线" w:eastAsia="等线"/>
          <w:sz w:val="24"/>
          <w:szCs w:val="24"/>
        </w:rPr>
        <w:t>平台正式依托广大用户的参与，为用户之间建立起一个个社群团体，</w:t>
      </w:r>
      <w:r>
        <w:rPr>
          <w:rFonts w:ascii="等线" w:hAnsi="等线" w:cs="等线" w:eastAsia="等线"/>
          <w:sz w:val="24"/>
          <w:szCs w:val="24"/>
        </w:rPr>
        <w:t> 让“陌生人”之间建立起信任，让同样爱好的人找到属于自己的团体。</w:t>
      </w:r>
    </w:p>
    <w:p>
      <w:pPr>
        <w:spacing w:after="0" w:line="309" w:lineRule="auto"/>
        <w:jc w:val="both"/>
        <w:rPr>
          <w:rFonts w:ascii="等线" w:hAnsi="等线" w:cs="等线" w:eastAsia="等线"/>
          <w:sz w:val="24"/>
          <w:szCs w:val="24"/>
        </w:rPr>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11"/>
        <w:rPr>
          <w:rFonts w:ascii="等线" w:hAnsi="等线" w:cs="等线" w:eastAsia="等线"/>
          <w:sz w:val="19"/>
          <w:szCs w:val="19"/>
        </w:rPr>
      </w:pPr>
    </w:p>
    <w:p>
      <w:pPr>
        <w:spacing w:line="4118" w:lineRule="exact"/>
        <w:ind w:left="840" w:right="0" w:firstLine="0"/>
        <w:rPr>
          <w:rFonts w:ascii="等线" w:hAnsi="等线" w:cs="等线" w:eastAsia="等线"/>
          <w:sz w:val="20"/>
          <w:szCs w:val="20"/>
        </w:rPr>
      </w:pPr>
      <w:r>
        <w:rPr>
          <w:rFonts w:ascii="等线" w:hAnsi="等线" w:cs="等线" w:eastAsia="等线"/>
          <w:position w:val="-81"/>
          <w:sz w:val="20"/>
          <w:szCs w:val="20"/>
        </w:rPr>
        <w:drawing>
          <wp:inline distT="0" distB="0" distL="0" distR="0">
            <wp:extent cx="5108448" cy="2615183"/>
            <wp:effectExtent l="0" t="0" r="0" b="0"/>
            <wp:docPr id="39" name="image42.jpeg" descr=""/>
            <wp:cNvGraphicFramePr>
              <a:graphicFrameLocks noChangeAspect="1"/>
            </wp:cNvGraphicFramePr>
            <a:graphic>
              <a:graphicData uri="http://schemas.openxmlformats.org/drawingml/2006/picture">
                <pic:pic>
                  <pic:nvPicPr>
                    <pic:cNvPr id="40" name="image42.jpeg"/>
                    <pic:cNvPicPr/>
                  </pic:nvPicPr>
                  <pic:blipFill>
                    <a:blip r:embed="rId54" cstate="print"/>
                    <a:stretch>
                      <a:fillRect/>
                    </a:stretch>
                  </pic:blipFill>
                  <pic:spPr>
                    <a:xfrm>
                      <a:off x="0" y="0"/>
                      <a:ext cx="5108448" cy="2615183"/>
                    </a:xfrm>
                    <a:prstGeom prst="rect">
                      <a:avLst/>
                    </a:prstGeom>
                  </pic:spPr>
                </pic:pic>
              </a:graphicData>
            </a:graphic>
          </wp:inline>
        </w:drawing>
      </w:r>
      <w:r>
        <w:rPr>
          <w:rFonts w:ascii="等线" w:hAnsi="等线" w:cs="等线" w:eastAsia="等线"/>
          <w:position w:val="-81"/>
          <w:sz w:val="20"/>
          <w:szCs w:val="20"/>
        </w:rPr>
      </w:r>
    </w:p>
    <w:p>
      <w:pPr>
        <w:pStyle w:val="BodyText"/>
        <w:spacing w:line="240" w:lineRule="auto" w:before="65"/>
        <w:ind w:left="1930" w:right="0" w:firstLine="0"/>
        <w:jc w:val="left"/>
      </w:pPr>
      <w:r>
        <w:rPr/>
        <w:t>图 </w:t>
      </w:r>
      <w:r>
        <w:rPr>
          <w:rFonts w:ascii="Times New Roman" w:hAnsi="Times New Roman" w:cs="Times New Roman" w:eastAsia="Times New Roman"/>
        </w:rPr>
        <w:t>4.2  </w:t>
      </w:r>
      <w:r>
        <w:rPr/>
        <w:t>众筹平台项目领域细分</w:t>
      </w:r>
      <w:r>
        <w:rPr>
          <w:spacing w:val="47"/>
        </w:rPr>
        <w:t> </w:t>
      </w:r>
      <w:r>
        <w:rPr/>
        <w:t>资料来源：盈灿咨询</w:t>
      </w:r>
    </w:p>
    <w:p>
      <w:pPr>
        <w:pStyle w:val="BodyText"/>
        <w:spacing w:line="309" w:lineRule="auto" w:before="100"/>
        <w:ind w:right="0"/>
        <w:jc w:val="left"/>
      </w:pPr>
      <w:r>
        <w:rPr/>
        <w:t>Comanage</w:t>
      </w:r>
      <w:r>
        <w:rPr>
          <w:spacing w:val="32"/>
        </w:rPr>
        <w:t> </w:t>
      </w:r>
      <w:r>
        <w:rPr/>
        <w:t>有别于传统的基金帮助理财，余额宝之类的理财产品和平台，</w:t>
      </w:r>
      <w:r>
        <w:rPr/>
        <w:t> </w:t>
      </w:r>
      <w:r>
        <w:rPr>
          <w:spacing w:val="-3"/>
        </w:rPr>
        <w:t>这些平台做为传统的金融中介，让投资者和融资者没有直接交流的必要。可是广</w:t>
      </w:r>
      <w:r>
        <w:rPr>
          <w:spacing w:val="-61"/>
        </w:rPr>
        <w:t> </w:t>
      </w:r>
      <w:r>
        <w:rPr>
          <w:spacing w:val="-61"/>
        </w:rPr>
      </w:r>
      <w:r>
        <w:rPr>
          <w:spacing w:val="-3"/>
        </w:rPr>
        <w:t>大群众在进行一些方面的投资，比如文娱产品，慈善，科技创新类的时候，希望</w:t>
      </w:r>
      <w:r>
        <w:rPr>
          <w:spacing w:val="-61"/>
        </w:rPr>
        <w:t> </w:t>
      </w:r>
      <w:r>
        <w:rPr>
          <w:spacing w:val="-61"/>
        </w:rPr>
      </w:r>
      <w:r>
        <w:rPr/>
        <w:t>获取相关投资的信息，这也是社群文化，社群经济发展的基础。如图 4.2</w:t>
      </w:r>
      <w:r>
        <w:rPr>
          <w:spacing w:val="-37"/>
        </w:rPr>
        <w:t> </w:t>
      </w:r>
      <w:r>
        <w:rPr/>
        <w:t>所展示</w:t>
      </w:r>
      <w:r>
        <w:rPr/>
        <w:t> 的，影视文化众筹平台就有 21</w:t>
      </w:r>
      <w:r>
        <w:rPr>
          <w:spacing w:val="-13"/>
        </w:rPr>
        <w:t> </w:t>
      </w:r>
      <w:r>
        <w:rPr/>
        <w:t>家。</w:t>
      </w:r>
    </w:p>
    <w:p>
      <w:pPr>
        <w:pStyle w:val="BodyText"/>
        <w:spacing w:line="309" w:lineRule="auto"/>
        <w:ind w:right="0"/>
        <w:jc w:val="left"/>
      </w:pPr>
      <w:r>
        <w:rPr/>
        <w:t>Comanage</w:t>
      </w:r>
      <w:r>
        <w:rPr>
          <w:spacing w:val="19"/>
        </w:rPr>
        <w:t> </w:t>
      </w:r>
      <w:r>
        <w:rPr>
          <w:spacing w:val="-4"/>
        </w:rPr>
        <w:t>增加大众的参与度，基于社会群众的心理，进行投资者和融资</w:t>
      </w:r>
      <w:r>
        <w:rPr/>
        <w:t> 者的联合管理，提升参与者的融入感，也为融资者提供继续的动力。</w:t>
      </w:r>
    </w:p>
    <w:p>
      <w:pPr>
        <w:pStyle w:val="BodyText"/>
        <w:spacing w:line="309" w:lineRule="auto"/>
        <w:ind w:right="0"/>
        <w:jc w:val="left"/>
      </w:pPr>
      <w:r>
        <w:rPr>
          <w:rFonts w:ascii="等线" w:hAnsi="等线" w:cs="等线" w:eastAsia="等线"/>
          <w:b/>
          <w:bCs/>
          <w:spacing w:val="-4"/>
        </w:rPr>
        <w:t>小额交易是互联网金融的第二大特点。</w:t>
      </w:r>
      <w:r>
        <w:rPr>
          <w:spacing w:val="-4"/>
        </w:rPr>
        <w:t>由于银行进行融资的成本高，数额</w:t>
      </w:r>
      <w:r>
        <w:rPr/>
        <w:t> </w:t>
      </w:r>
      <w:r>
        <w:rPr>
          <w:spacing w:val="-3"/>
        </w:rPr>
        <w:t>大，融资者，对于很多初创企业来说融资难度很大。货币市场和资本市场，投资</w:t>
      </w:r>
      <w:r>
        <w:rPr>
          <w:spacing w:val="-61"/>
        </w:rPr>
        <w:t> </w:t>
      </w:r>
      <w:r>
        <w:rPr>
          <w:spacing w:val="-61"/>
        </w:rPr>
      </w:r>
      <w:r>
        <w:rPr>
          <w:spacing w:val="-7"/>
        </w:rPr>
        <w:t>者进入的门槛很高，中小企业的等级又无法达到，所以互联网金融为大众投资者，</w:t>
      </w:r>
      <w:r>
        <w:rPr>
          <w:spacing w:val="-34"/>
        </w:rPr>
        <w:t> </w:t>
      </w:r>
      <w:r>
        <w:rPr>
          <w:spacing w:val="-34"/>
        </w:rPr>
      </w:r>
      <w:r>
        <w:rPr>
          <w:spacing w:val="-4"/>
        </w:rPr>
        <w:t>中小企业包括初创项目提供了很好的平台。Comanage </w:t>
      </w:r>
      <w:r>
        <w:rPr/>
        <w:t>平台作为互联网金融的一</w:t>
      </w:r>
      <w:r>
        <w:rPr>
          <w:spacing w:val="-42"/>
        </w:rPr>
        <w:t> </w:t>
      </w:r>
      <w:r>
        <w:rPr>
          <w:spacing w:val="-42"/>
        </w:rPr>
      </w:r>
      <w:r>
        <w:rPr>
          <w:spacing w:val="-3"/>
        </w:rPr>
        <w:t>员，也是一种普惠金融。让小额融资和小额集体资金管理可以实现，让小额投资</w:t>
      </w:r>
      <w:r>
        <w:rPr>
          <w:spacing w:val="-63"/>
        </w:rPr>
        <w:t> </w:t>
      </w:r>
      <w:r>
        <w:rPr>
          <w:spacing w:val="-63"/>
        </w:rPr>
      </w:r>
      <w:r>
        <w:rPr/>
        <w:t>可以完成。</w:t>
      </w:r>
    </w:p>
    <w:p>
      <w:pPr>
        <w:spacing w:after="0" w:line="309" w:lineRule="auto"/>
        <w:jc w:val="left"/>
        <w:sectPr>
          <w:headerReference w:type="default" r:id="rId53"/>
          <w:pgSz w:w="11900" w:h="16840"/>
          <w:pgMar w:header="1133" w:footer="0" w:top="1580" w:bottom="280" w:left="1680" w:right="122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7"/>
        <w:rPr>
          <w:rFonts w:ascii="Times New Roman" w:hAnsi="Times New Roman" w:cs="Times New Roman" w:eastAsia="Times New Roman"/>
          <w:sz w:val="14"/>
          <w:szCs w:val="14"/>
        </w:rPr>
      </w:pPr>
    </w:p>
    <w:p>
      <w:pPr>
        <w:spacing w:line="3585" w:lineRule="exact"/>
        <w:ind w:left="101" w:right="0" w:firstLine="0"/>
        <w:rPr>
          <w:rFonts w:ascii="Times New Roman" w:hAnsi="Times New Roman" w:cs="Times New Roman" w:eastAsia="Times New Roman"/>
          <w:sz w:val="20"/>
          <w:szCs w:val="20"/>
        </w:rPr>
      </w:pPr>
      <w:r>
        <w:rPr>
          <w:rFonts w:ascii="Times New Roman" w:hAnsi="Times New Roman" w:cs="Times New Roman" w:eastAsia="Times New Roman"/>
          <w:position w:val="-71"/>
          <w:sz w:val="20"/>
          <w:szCs w:val="20"/>
        </w:rPr>
        <w:pict>
          <v:group style="width:500.95pt;height:179.3pt;mso-position-horizontal-relative:char;mso-position-vertical-relative:line" coordorigin="0,0" coordsize="10019,3586">
            <v:shape style="position:absolute;left:6038;top:0;width:3980;height:3586" type="#_x0000_t75" stroked="false">
              <v:imagedata r:id="rId23" o:title=""/>
            </v:shape>
            <v:shape style="position:absolute;left:38;top:672;width:3384;height:1627" type="#_x0000_t75" stroked="false">
              <v:imagedata r:id="rId55" o:title=""/>
            </v:shape>
            <v:shape style="position:absolute;left:38;top:720;width:2899;height:1354" type="#_x0000_t75" stroked="false">
              <v:imagedata r:id="rId15" o:title=""/>
            </v:shape>
            <v:shape style="position:absolute;left:0;top:1243;width:6125;height:2074" type="#_x0000_t75" stroked="false">
              <v:imagedata r:id="rId56" o:title=""/>
            </v:shape>
            <v:shape style="position:absolute;left:0;top:1291;width:6125;height:1843" type="#_x0000_t75" stroked="false">
              <v:imagedata r:id="rId57" o:title=""/>
            </v:shape>
            <v:shape style="position:absolute;left:0;top:0;width:10019;height:3586" type="#_x0000_t202" filled="false" stroked="false">
              <v:textbox inset="0,0,0,0">
                <w:txbxContent>
                  <w:p>
                    <w:pPr>
                      <w:spacing w:line="240" w:lineRule="auto" w:before="11"/>
                      <w:rPr>
                        <w:rFonts w:ascii="Times New Roman" w:hAnsi="Times New Roman" w:cs="Times New Roman" w:eastAsia="Times New Roman"/>
                        <w:sz w:val="61"/>
                        <w:szCs w:val="61"/>
                      </w:rPr>
                    </w:pPr>
                  </w:p>
                  <w:p>
                    <w:pPr>
                      <w:spacing w:line="746" w:lineRule="exact" w:before="0"/>
                      <w:ind w:left="182"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5 </w:t>
                    </w:r>
                    <w:r>
                      <w:rPr>
                        <w:rFonts w:ascii="等线"/>
                        <w:color w:val="2E74B5"/>
                        <w:w w:val="100"/>
                        <w:sz w:val="69"/>
                      </w:rPr>
                    </w:r>
                    <w:r>
                      <w:rPr>
                        <w:rFonts w:ascii="等线"/>
                        <w:w w:val="100"/>
                        <w:sz w:val="69"/>
                      </w:rPr>
                    </w:r>
                  </w:p>
                  <w:p>
                    <w:pPr>
                      <w:spacing w:line="1117" w:lineRule="exact" w:before="0"/>
                      <w:ind w:left="144" w:right="0" w:firstLine="0"/>
                      <w:jc w:val="left"/>
                      <w:rPr>
                        <w:rFonts w:ascii="微软雅黑" w:hAnsi="微软雅黑" w:cs="微软雅黑" w:eastAsia="微软雅黑"/>
                        <w:sz w:val="76"/>
                        <w:szCs w:val="76"/>
                      </w:rPr>
                    </w:pPr>
                    <w:r>
                      <w:rPr>
                        <w:rFonts w:ascii="微软雅黑" w:hAnsi="微软雅黑" w:cs="微软雅黑" w:eastAsia="微软雅黑"/>
                        <w:w w:val="99"/>
                        <w:sz w:val="76"/>
                        <w:szCs w:val="76"/>
                      </w:rPr>
                      <w:t>商业模</w:t>
                    </w:r>
                    <w:r>
                      <w:rPr>
                        <w:rFonts w:ascii="微软雅黑" w:hAnsi="微软雅黑" w:cs="微软雅黑" w:eastAsia="微软雅黑"/>
                        <w:spacing w:val="4"/>
                        <w:w w:val="99"/>
                        <w:sz w:val="76"/>
                        <w:szCs w:val="76"/>
                      </w:rPr>
                      <w:t>式</w:t>
                    </w:r>
                    <w:r>
                      <w:rPr>
                        <w:rFonts w:ascii="微软雅黑" w:hAnsi="微软雅黑" w:cs="微软雅黑" w:eastAsia="微软雅黑"/>
                        <w:w w:val="99"/>
                        <w:sz w:val="76"/>
                        <w:szCs w:val="76"/>
                      </w:rPr>
                      <w:t>和</w:t>
                    </w:r>
                    <w:r>
                      <w:rPr>
                        <w:rFonts w:ascii="微软雅黑" w:hAnsi="微软雅黑" w:cs="微软雅黑" w:eastAsia="微软雅黑"/>
                        <w:spacing w:val="4"/>
                        <w:w w:val="99"/>
                        <w:sz w:val="76"/>
                        <w:szCs w:val="76"/>
                      </w:rPr>
                      <w:t>定</w:t>
                    </w:r>
                    <w:r>
                      <w:rPr>
                        <w:rFonts w:ascii="微软雅黑" w:hAnsi="微软雅黑" w:cs="微软雅黑" w:eastAsia="微软雅黑"/>
                        <w:w w:val="99"/>
                        <w:sz w:val="76"/>
                        <w:szCs w:val="76"/>
                      </w:rPr>
                      <w:t>位</w:t>
                    </w:r>
                    <w:r>
                      <w:rPr>
                        <w:rFonts w:ascii="微软雅黑" w:hAnsi="微软雅黑" w:cs="微软雅黑" w:eastAsia="微软雅黑"/>
                        <w:sz w:val="76"/>
                        <w:szCs w:val="76"/>
                      </w:rPr>
                    </w:r>
                  </w:p>
                </w:txbxContent>
              </v:textbox>
              <w10:wrap type="none"/>
            </v:shape>
          </v:group>
        </w:pict>
      </w:r>
      <w:r>
        <w:rPr>
          <w:rFonts w:ascii="Times New Roman" w:hAnsi="Times New Roman" w:cs="Times New Roman" w:eastAsia="Times New Roman"/>
          <w:position w:val="-71"/>
          <w:sz w:val="20"/>
          <w:szCs w:val="20"/>
        </w:rPr>
      </w:r>
    </w:p>
    <w:p>
      <w:pPr>
        <w:spacing w:after="0" w:line="3585" w:lineRule="exact"/>
        <w:rPr>
          <w:rFonts w:ascii="Times New Roman" w:hAnsi="Times New Roman" w:cs="Times New Roman" w:eastAsia="Times New Roman"/>
          <w:sz w:val="20"/>
          <w:szCs w:val="20"/>
        </w:rPr>
        <w:sectPr>
          <w:pgSz w:w="11900" w:h="16840"/>
          <w:pgMar w:header="1133" w:footer="0" w:top="1580" w:bottom="280" w:left="142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3557" w:val="left" w:leader="none"/>
        </w:tabs>
        <w:spacing w:line="539" w:lineRule="exact"/>
        <w:ind w:left="1902" w:right="117"/>
        <w:jc w:val="left"/>
        <w:rPr>
          <w:b w:val="0"/>
          <w:bCs w:val="0"/>
        </w:rPr>
      </w:pPr>
      <w:bookmarkStart w:name="_TOC_250004" w:id="1"/>
      <w:r>
        <w:rPr>
          <w:color w:val="2E74B5"/>
        </w:rPr>
        <w:t>PART</w:t>
      </w:r>
      <w:r>
        <w:rPr>
          <w:color w:val="2E74B5"/>
          <w:spacing w:val="29"/>
        </w:rPr>
        <w:t> </w:t>
      </w:r>
      <w:r>
        <w:rPr>
          <w:color w:val="2E74B5"/>
        </w:rPr>
        <w:t>5</w:t>
        <w:tab/>
        <w:t>商业模式和定位</w:t>
      </w:r>
      <w:bookmarkEnd w:id="1"/>
      <w:r>
        <w:rPr>
          <w:b w:val="0"/>
          <w:bCs w:val="0"/>
        </w:rPr>
      </w:r>
    </w:p>
    <w:p>
      <w:pPr>
        <w:spacing w:line="240" w:lineRule="auto" w:before="3"/>
        <w:rPr>
          <w:rFonts w:ascii="等线" w:hAnsi="等线" w:cs="等线" w:eastAsia="等线"/>
          <w:b/>
          <w:bCs/>
          <w:sz w:val="15"/>
          <w:szCs w:val="15"/>
        </w:rPr>
      </w:pPr>
    </w:p>
    <w:p>
      <w:pPr>
        <w:spacing w:line="20" w:lineRule="exact"/>
        <w:ind w:left="3249" w:right="0" w:firstLine="0"/>
        <w:rPr>
          <w:rFonts w:ascii="等线" w:hAnsi="等线" w:cs="等线" w:eastAsia="等线"/>
          <w:sz w:val="2"/>
          <w:szCs w:val="2"/>
        </w:rPr>
      </w:pPr>
      <w:r>
        <w:rPr>
          <w:rFonts w:ascii="等线" w:hAnsi="等线" w:cs="等线" w:eastAsia="等线"/>
          <w:sz w:val="2"/>
          <w:szCs w:val="2"/>
        </w:rPr>
        <w:pict>
          <v:group style="width:117.5pt;height:.5pt;mso-position-horizontal-relative:char;mso-position-vertical-relative:line" coordorigin="0,0" coordsize="2350,10">
            <v:group style="position:absolute;left:5;top:5;width:2340;height:2" coordorigin="5,5" coordsize="2340,2">
              <v:shape style="position:absolute;left:5;top:5;width:2340;height:2" coordorigin="5,5" coordsize="2340,0" path="m5,5l2345,5e" filled="false" stroked="true" strokeweight=".48pt" strokecolor="#1f4e79">
                <v:path arrowok="t"/>
              </v:shape>
            </v:group>
          </v:group>
        </w:pict>
      </w:r>
      <w:r>
        <w:rPr>
          <w:rFonts w:ascii="等线" w:hAnsi="等线" w:cs="等线" w:eastAsia="等线"/>
          <w:sz w:val="2"/>
          <w:szCs w:val="2"/>
        </w:rPr>
      </w:r>
    </w:p>
    <w:p>
      <w:pPr>
        <w:spacing w:line="240" w:lineRule="auto" w:before="3"/>
        <w:rPr>
          <w:rFonts w:ascii="等线" w:hAnsi="等线" w:cs="等线" w:eastAsia="等线"/>
          <w:b/>
          <w:bCs/>
          <w:sz w:val="42"/>
          <w:szCs w:val="42"/>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5.1 </w:t>
      </w:r>
      <w:r>
        <w:rPr>
          <w:rFonts w:ascii="等线" w:hAnsi="等线" w:cs="等线" w:eastAsia="等线"/>
          <w:b/>
          <w:bCs/>
          <w:color w:val="112C44"/>
          <w:spacing w:val="21"/>
          <w:sz w:val="36"/>
          <w:szCs w:val="36"/>
        </w:rPr>
        <w:t> </w:t>
      </w:r>
      <w:r>
        <w:rPr>
          <w:rFonts w:ascii="等线 Light" w:hAnsi="等线 Light" w:cs="等线 Light" w:eastAsia="等线 Light"/>
          <w:b w:val="0"/>
          <w:bCs w:val="0"/>
          <w:color w:val="112C44"/>
          <w:sz w:val="35"/>
          <w:szCs w:val="35"/>
        </w:rPr>
        <w:t>价值定位</w:t>
      </w:r>
      <w:r>
        <w:rPr>
          <w:rFonts w:ascii="等线 Light" w:hAnsi="等线 Light" w:cs="等线 Light" w:eastAsia="等线 Light"/>
          <w:sz w:val="35"/>
          <w:szCs w:val="35"/>
        </w:rPr>
      </w:r>
    </w:p>
    <w:p>
      <w:pPr>
        <w:spacing w:line="240" w:lineRule="auto" w:before="0"/>
        <w:rPr>
          <w:rFonts w:ascii="等线 Light" w:hAnsi="等线 Light" w:cs="等线 Light" w:eastAsia="等线 Light"/>
          <w:b w:val="0"/>
          <w:bCs w:val="0"/>
          <w:sz w:val="25"/>
          <w:szCs w:val="25"/>
        </w:rPr>
      </w:pPr>
    </w:p>
    <w:p>
      <w:pPr>
        <w:pStyle w:val="BodyText"/>
        <w:spacing w:line="309" w:lineRule="auto" w:before="0"/>
        <w:ind w:right="238"/>
        <w:jc w:val="both"/>
      </w:pPr>
      <w:r>
        <w:rPr/>
        <w:t>Comanage</w:t>
      </w:r>
      <w:r>
        <w:rPr>
          <w:spacing w:val="19"/>
        </w:rPr>
        <w:t> </w:t>
      </w:r>
      <w:r>
        <w:rPr>
          <w:spacing w:val="-4"/>
        </w:rPr>
        <w:t>作为一个集体资金管理平台，核心价值定位着眼于社群经济和</w:t>
      </w:r>
      <w:r>
        <w:rPr/>
        <w:t> 资金透明化。</w:t>
      </w:r>
    </w:p>
    <w:p>
      <w:pPr>
        <w:pStyle w:val="BodyText"/>
        <w:spacing w:line="309" w:lineRule="auto"/>
        <w:ind w:right="117"/>
        <w:jc w:val="left"/>
      </w:pPr>
      <w:r>
        <w:rPr>
          <w:spacing w:val="-4"/>
        </w:rPr>
        <w:t>社群经济是基于社群而形成的一种经济思维与模式，它依靠社群成员对社</w:t>
      </w:r>
      <w:r>
        <w:rPr/>
        <w:t> </w:t>
      </w:r>
      <w:r>
        <w:rPr>
          <w:spacing w:val="-7"/>
        </w:rPr>
        <w:t>群的归属感和认同感而建立，借由社群内部的横向沟通，发现社群及成员的需求，</w:t>
      </w:r>
      <w:r>
        <w:rPr>
          <w:spacing w:val="-34"/>
        </w:rPr>
        <w:t> </w:t>
      </w:r>
      <w:r>
        <w:rPr>
          <w:spacing w:val="-34"/>
        </w:rPr>
      </w:r>
      <w:r>
        <w:rPr>
          <w:spacing w:val="-3"/>
        </w:rPr>
        <w:t>其重点在于通过服务这些需求而获得相应的增值，并进一步建立社群内部的生态</w:t>
      </w:r>
      <w:r>
        <w:rPr>
          <w:spacing w:val="-61"/>
        </w:rPr>
        <w:t> </w:t>
      </w:r>
      <w:r>
        <w:rPr>
          <w:spacing w:val="-61"/>
        </w:rPr>
      </w:r>
      <w:r>
        <w:rPr>
          <w:spacing w:val="-3"/>
        </w:rPr>
        <w:t>系统。Comanage 的使用者们出于对价值实现、兴趣爱好、投资盈利等目标的追</w:t>
      </w:r>
      <w:r>
        <w:rPr>
          <w:spacing w:val="-39"/>
        </w:rPr>
        <w:t> </w:t>
      </w:r>
      <w:r>
        <w:rPr>
          <w:spacing w:val="-39"/>
        </w:rPr>
      </w:r>
      <w:r>
        <w:rPr>
          <w:spacing w:val="-3"/>
        </w:rPr>
        <w:t>求集合到一起，互相之间建立了紧密的联系，这种社群归属感可以极大增强用户</w:t>
      </w:r>
      <w:r>
        <w:rPr>
          <w:spacing w:val="-61"/>
        </w:rPr>
        <w:t> </w:t>
      </w:r>
      <w:r>
        <w:rPr>
          <w:spacing w:val="-61"/>
        </w:rPr>
      </w:r>
      <w:r>
        <w:rPr/>
        <w:t>粘性，并且不断吸纳新的成员，使得 Comanage</w:t>
      </w:r>
      <w:r>
        <w:rPr>
          <w:spacing w:val="-12"/>
        </w:rPr>
        <w:t> </w:t>
      </w:r>
      <w:r>
        <w:rPr/>
        <w:t>的用户潜力巨大。</w:t>
      </w:r>
    </w:p>
    <w:p>
      <w:pPr>
        <w:pStyle w:val="BodyText"/>
        <w:spacing w:line="309" w:lineRule="auto"/>
        <w:ind w:right="239"/>
        <w:jc w:val="both"/>
      </w:pPr>
      <w:r>
        <w:rPr/>
        <w:t>资金透明化是 Comanage 的核心技术亮点，也是区分 Comanage</w:t>
      </w:r>
      <w:r>
        <w:rPr>
          <w:spacing w:val="31"/>
        </w:rPr>
        <w:t> </w:t>
      </w:r>
      <w:r>
        <w:rPr/>
        <w:t>与一般</w:t>
      </w:r>
      <w:r>
        <w:rPr/>
        <w:t> </w:t>
      </w:r>
      <w:r>
        <w:rPr>
          <w:spacing w:val="-3"/>
        </w:rPr>
        <w:t>社群平台的最重要特征。社群经济发展过程中遇到的最大困境就是资金去向的不</w:t>
      </w:r>
      <w:r>
        <w:rPr>
          <w:spacing w:val="-61"/>
        </w:rPr>
        <w:t> </w:t>
      </w:r>
      <w:r>
        <w:rPr>
          <w:spacing w:val="-61"/>
        </w:rPr>
      </w:r>
      <w:r>
        <w:rPr>
          <w:spacing w:val="-3"/>
        </w:rPr>
        <w:t>透明，出资人无法获知自己的资金去向，承担了巨大的风险，这会削减他们对集</w:t>
      </w:r>
      <w:r>
        <w:rPr>
          <w:spacing w:val="-63"/>
        </w:rPr>
        <w:t> </w:t>
      </w:r>
      <w:r>
        <w:rPr>
          <w:spacing w:val="-63"/>
        </w:rPr>
      </w:r>
      <w:r>
        <w:rPr>
          <w:spacing w:val="-3"/>
        </w:rPr>
        <w:t>体的信心，而一旦爆发资金滥用等诚信问题，社群内的其他个体会承受巨大的损</w:t>
      </w:r>
      <w:r>
        <w:rPr>
          <w:spacing w:val="-61"/>
        </w:rPr>
        <w:t> </w:t>
      </w:r>
      <w:r>
        <w:rPr>
          <w:spacing w:val="-61"/>
        </w:rPr>
      </w:r>
      <w:r>
        <w:rPr>
          <w:spacing w:val="-5"/>
        </w:rPr>
        <w:t>失。Comanage</w:t>
      </w:r>
      <w:r>
        <w:rPr>
          <w:spacing w:val="-38"/>
        </w:rPr>
        <w:t> </w:t>
      </w:r>
      <w:r>
        <w:rPr/>
        <w:t>运用区块链记账技术和自动记账原理，使集体资金的流向动态透</w:t>
      </w:r>
      <w:r>
        <w:rPr/>
        <w:t> </w:t>
      </w:r>
      <w:r>
        <w:rPr>
          <w:spacing w:val="-3"/>
        </w:rPr>
        <w:t>明公开，资金数据可视化，同时也保证信息的可靠性。这一点对用户具有极强的</w:t>
      </w:r>
      <w:r>
        <w:rPr>
          <w:spacing w:val="-63"/>
        </w:rPr>
        <w:t> </w:t>
      </w:r>
      <w:r>
        <w:rPr>
          <w:spacing w:val="-63"/>
        </w:rPr>
      </w:r>
      <w:r>
        <w:rPr/>
        <w:t>吸引力。</w:t>
      </w:r>
    </w:p>
    <w:p>
      <w:pPr>
        <w:spacing w:line="240" w:lineRule="auto" w:before="2"/>
        <w:rPr>
          <w:rFonts w:ascii="等线" w:hAnsi="等线" w:cs="等线" w:eastAsia="等线"/>
          <w:sz w:val="19"/>
          <w:szCs w:val="19"/>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5.2</w:t>
      </w:r>
      <w:r>
        <w:rPr>
          <w:rFonts w:ascii="等线" w:hAnsi="等线" w:cs="等线" w:eastAsia="等线"/>
          <w:b/>
          <w:bCs/>
          <w:color w:val="112C44"/>
          <w:spacing w:val="29"/>
          <w:sz w:val="36"/>
          <w:szCs w:val="36"/>
        </w:rPr>
        <w:t> </w:t>
      </w:r>
      <w:r>
        <w:rPr>
          <w:rFonts w:ascii="等线 Light" w:hAnsi="等线 Light" w:cs="等线 Light" w:eastAsia="等线 Light"/>
          <w:b w:val="0"/>
          <w:bCs w:val="0"/>
          <w:color w:val="112C44"/>
          <w:sz w:val="35"/>
          <w:szCs w:val="35"/>
        </w:rPr>
        <w:t>目标市场</w:t>
      </w:r>
      <w:r>
        <w:rPr>
          <w:rFonts w:ascii="等线 Light" w:hAnsi="等线 Light" w:cs="等线 Light" w:eastAsia="等线 Light"/>
          <w:sz w:val="35"/>
          <w:szCs w:val="35"/>
        </w:rPr>
      </w:r>
    </w:p>
    <w:p>
      <w:pPr>
        <w:spacing w:line="240" w:lineRule="auto" w:before="0"/>
        <w:rPr>
          <w:rFonts w:ascii="等线 Light" w:hAnsi="等线 Light" w:cs="等线 Light" w:eastAsia="等线 Light"/>
          <w:b w:val="0"/>
          <w:bCs w:val="0"/>
          <w:sz w:val="25"/>
          <w:szCs w:val="25"/>
        </w:rPr>
      </w:pPr>
    </w:p>
    <w:p>
      <w:pPr>
        <w:pStyle w:val="BodyText"/>
        <w:spacing w:line="309" w:lineRule="auto" w:before="0"/>
        <w:ind w:right="237"/>
        <w:jc w:val="both"/>
      </w:pPr>
      <w:r>
        <w:rPr/>
        <w:t>由于 Comanage 平台可用于建立各种类型的社群，Comanage</w:t>
      </w:r>
      <w:r>
        <w:rPr>
          <w:spacing w:val="31"/>
        </w:rPr>
        <w:t> </w:t>
      </w:r>
      <w:r>
        <w:rPr/>
        <w:t>目标市场</w:t>
      </w:r>
      <w:r>
        <w:rPr/>
        <w:t> </w:t>
      </w:r>
      <w:r>
        <w:rPr>
          <w:spacing w:val="-10"/>
        </w:rPr>
        <w:t>非常广泛，可以说，任何互联网使用者都可以成为 </w:t>
      </w:r>
      <w:r>
        <w:rPr/>
        <w:t>Comanage</w:t>
      </w:r>
      <w:r>
        <w:rPr>
          <w:spacing w:val="19"/>
        </w:rPr>
        <w:t> </w:t>
      </w:r>
      <w:r>
        <w:rPr>
          <w:spacing w:val="-9"/>
        </w:rPr>
        <w:t>的用户，Comanage</w:t>
      </w:r>
      <w:r>
        <w:rPr/>
        <w:t> 主要面向大量使用网络的年轻群体。</w:t>
      </w:r>
    </w:p>
    <w:p>
      <w:pPr>
        <w:pStyle w:val="BodyText"/>
        <w:spacing w:line="309" w:lineRule="auto"/>
        <w:ind w:right="239"/>
        <w:jc w:val="both"/>
      </w:pPr>
      <w:r>
        <w:rPr/>
        <w:t>Comanage</w:t>
      </w:r>
      <w:r>
        <w:rPr>
          <w:spacing w:val="19"/>
        </w:rPr>
        <w:t> </w:t>
      </w:r>
      <w:r>
        <w:rPr>
          <w:spacing w:val="-4"/>
        </w:rPr>
        <w:t>的第一步是吸纳已经在网络上建立成熟的社群，例如：各大粉</w:t>
      </w:r>
      <w:r>
        <w:rPr/>
        <w:t> </w:t>
      </w:r>
      <w:r>
        <w:rPr>
          <w:spacing w:val="-3"/>
        </w:rPr>
        <w:t>丝站、游戏群体、影视爱好者等。这些群体已经有了足够的社群基础，在社群内</w:t>
      </w:r>
      <w:r>
        <w:rPr>
          <w:spacing w:val="-61"/>
        </w:rPr>
        <w:t> </w:t>
      </w:r>
      <w:r>
        <w:rPr>
          <w:spacing w:val="-61"/>
        </w:rPr>
      </w:r>
      <w:r>
        <w:rPr>
          <w:spacing w:val="-3"/>
        </w:rPr>
        <w:t>部发生资金往来时，不可避免地会产生成员对资金不透明的担忧。Comanage</w:t>
      </w:r>
      <w:r>
        <w:rPr>
          <w:spacing w:val="22"/>
        </w:rPr>
        <w:t> </w:t>
      </w:r>
      <w:r>
        <w:rPr/>
        <w:t>为</w:t>
      </w:r>
      <w:r>
        <w:rPr/>
        <w:t> 这类社群提供资金动态问题的解决方法，可以迅速吸纳第一批用户。</w:t>
      </w:r>
    </w:p>
    <w:p>
      <w:pPr>
        <w:pStyle w:val="BodyText"/>
        <w:spacing w:line="240" w:lineRule="auto" w:before="27"/>
        <w:ind w:left="840" w:right="117" w:firstLine="0"/>
        <w:jc w:val="left"/>
      </w:pPr>
      <w:r>
        <w:rPr>
          <w:spacing w:val="-5"/>
        </w:rPr>
        <w:t>随着第一批用户人数增加，这些用户中会有部分用户愿意将 </w:t>
      </w:r>
      <w:r>
        <w:rPr/>
        <w:t>Comanage</w:t>
      </w:r>
      <w:r>
        <w:rPr>
          <w:spacing w:val="-19"/>
        </w:rPr>
        <w:t> </w:t>
      </w:r>
      <w:r>
        <w:rPr/>
        <w:t>这</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right="0" w:firstLine="0"/>
        <w:jc w:val="left"/>
      </w:pPr>
      <w:r>
        <w:rPr>
          <w:spacing w:val="-3"/>
        </w:rPr>
        <w:t>一平台介绍给自己在现实生活中所处的社群，例如：学生用户愿意在班费管理中</w:t>
      </w:r>
      <w:r>
        <w:rPr>
          <w:spacing w:val="-61"/>
        </w:rPr>
        <w:t> </w:t>
      </w:r>
      <w:r>
        <w:rPr>
          <w:spacing w:val="-61"/>
        </w:rPr>
      </w:r>
      <w:r>
        <w:rPr/>
        <w:t>使用 Comanage 平台，Comanage</w:t>
      </w:r>
      <w:r>
        <w:rPr>
          <w:spacing w:val="-18"/>
        </w:rPr>
        <w:t> </w:t>
      </w:r>
      <w:r>
        <w:rPr/>
        <w:t>的目标用户由线上社群扩展到线下社群。</w:t>
      </w:r>
    </w:p>
    <w:p>
      <w:pPr>
        <w:pStyle w:val="BodyText"/>
        <w:spacing w:line="314" w:lineRule="auto"/>
        <w:ind w:right="119"/>
        <w:jc w:val="both"/>
      </w:pPr>
      <w:r>
        <w:rPr/>
        <w:t>早期 Comanage</w:t>
      </w:r>
      <w:r>
        <w:rPr>
          <w:spacing w:val="19"/>
        </w:rPr>
        <w:t> </w:t>
      </w:r>
      <w:r>
        <w:rPr/>
        <w:t>的功能主要针对集体资金使用管理，随着客户增多、功</w:t>
      </w:r>
      <w:r>
        <w:rPr/>
        <w:t> 能完善、法律问题得以解决，目标客户进一步拓宽至投资者。</w:t>
      </w:r>
    </w:p>
    <w:p>
      <w:pPr>
        <w:spacing w:line="240" w:lineRule="auto" w:before="11"/>
        <w:rPr>
          <w:rFonts w:ascii="等线" w:hAnsi="等线" w:cs="等线" w:eastAsia="等线"/>
          <w:sz w:val="18"/>
          <w:szCs w:val="18"/>
        </w:rPr>
      </w:pPr>
    </w:p>
    <w:p>
      <w:pPr>
        <w:spacing w:before="0"/>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5.3 </w:t>
      </w:r>
      <w:r>
        <w:rPr>
          <w:rFonts w:ascii="等线" w:hAnsi="等线" w:cs="等线" w:eastAsia="等线"/>
          <w:b/>
          <w:bCs/>
          <w:color w:val="112C44"/>
          <w:spacing w:val="21"/>
          <w:sz w:val="36"/>
          <w:szCs w:val="36"/>
        </w:rPr>
        <w:t> </w:t>
      </w:r>
      <w:r>
        <w:rPr>
          <w:rFonts w:ascii="等线 Light" w:hAnsi="等线 Light" w:cs="等线 Light" w:eastAsia="等线 Light"/>
          <w:b w:val="0"/>
          <w:bCs w:val="0"/>
          <w:color w:val="112C44"/>
          <w:sz w:val="35"/>
          <w:szCs w:val="35"/>
        </w:rPr>
        <w:t>商业模式</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w w:val="115"/>
          <w:sz w:val="28"/>
          <w:szCs w:val="28"/>
        </w:rPr>
        <w:t>5.3.1 </w:t>
      </w:r>
      <w:r>
        <w:rPr>
          <w:rFonts w:ascii="等线" w:hAnsi="等线" w:cs="等线" w:eastAsia="等线"/>
          <w:b/>
          <w:bCs/>
          <w:color w:val="2F5496"/>
          <w:spacing w:val="34"/>
          <w:w w:val="115"/>
          <w:sz w:val="28"/>
          <w:szCs w:val="28"/>
        </w:rPr>
        <w:t> </w:t>
      </w:r>
      <w:r>
        <w:rPr>
          <w:rFonts w:ascii="等线 Light" w:hAnsi="等线 Light" w:cs="等线 Light" w:eastAsia="等线 Light"/>
          <w:b w:val="0"/>
          <w:bCs w:val="0"/>
          <w:color w:val="2F5496"/>
          <w:w w:val="115"/>
          <w:sz w:val="27"/>
          <w:szCs w:val="27"/>
        </w:rPr>
        <w:t>以“信任”为基础</w:t>
      </w:r>
      <w:r>
        <w:rPr>
          <w:rFonts w:ascii="等线 Light" w:hAnsi="等线 Light" w:cs="等线 Light" w:eastAsia="等线 Light"/>
          <w:sz w:val="27"/>
          <w:szCs w:val="27"/>
        </w:rPr>
      </w:r>
    </w:p>
    <w:p>
      <w:pPr>
        <w:pStyle w:val="BodyText"/>
        <w:spacing w:line="309" w:lineRule="auto" w:before="42"/>
        <w:ind w:right="119"/>
        <w:jc w:val="both"/>
      </w:pPr>
      <w:r>
        <w:rPr>
          <w:spacing w:val="-4"/>
        </w:rPr>
        <w:t>首先，Comanage</w:t>
      </w:r>
      <w:r>
        <w:rPr>
          <w:spacing w:val="-44"/>
        </w:rPr>
        <w:t> </w:t>
      </w:r>
      <w:r>
        <w:rPr/>
        <w:t>平台的很多业务开展都是以信用为基础的，一方面一方</w:t>
      </w:r>
      <w:r>
        <w:rPr/>
        <w:t> 面 Comanage</w:t>
      </w:r>
      <w:r>
        <w:rPr>
          <w:spacing w:val="19"/>
        </w:rPr>
        <w:t> </w:t>
      </w:r>
      <w:r>
        <w:rPr/>
        <w:t>采取去中心化的方式，让投资者和融资者，参与者和发起者直接</w:t>
      </w:r>
      <w:r>
        <w:rPr/>
        <w:t> </w:t>
      </w:r>
      <w:r>
        <w:rPr>
          <w:spacing w:val="-3"/>
        </w:rPr>
        <w:t>融资和沟通，平台则作为协助管理，信息披露和控制风险的工具。不同于很多平</w:t>
      </w:r>
      <w:r>
        <w:rPr>
          <w:spacing w:val="-63"/>
        </w:rPr>
        <w:t> </w:t>
      </w:r>
      <w:r>
        <w:rPr>
          <w:spacing w:val="-63"/>
        </w:rPr>
      </w:r>
      <w:r>
        <w:rPr>
          <w:spacing w:val="-3"/>
        </w:rPr>
        <w:t>台采取的暂存资金方式。如果资金没有到项目开始的起始资金，Comanage</w:t>
      </w:r>
      <w:r>
        <w:rPr>
          <w:spacing w:val="19"/>
        </w:rPr>
        <w:t> </w:t>
      </w:r>
      <w:r>
        <w:rPr/>
        <w:t>平台</w:t>
      </w:r>
      <w:r>
        <w:rPr/>
        <w:t> </w:t>
      </w:r>
      <w:r>
        <w:rPr>
          <w:spacing w:val="-3"/>
        </w:rPr>
        <w:t>是不会发生转账的实体交易的，依托银行等实体机构先把这部分冻结，等达到资</w:t>
      </w:r>
      <w:r>
        <w:rPr>
          <w:spacing w:val="-61"/>
        </w:rPr>
        <w:t> </w:t>
      </w:r>
      <w:r>
        <w:rPr>
          <w:spacing w:val="-61"/>
        </w:rPr>
      </w:r>
      <w:r>
        <w:rPr/>
        <w:t>金额度，解冻并转账。</w:t>
      </w:r>
    </w:p>
    <w:p>
      <w:pPr>
        <w:pStyle w:val="BodyText"/>
        <w:spacing w:line="309" w:lineRule="auto" w:before="27"/>
        <w:ind w:right="119"/>
        <w:jc w:val="both"/>
      </w:pPr>
      <w:r>
        <w:rPr>
          <w:spacing w:val="-18"/>
        </w:rPr>
        <w:t>其次，另一方面 </w:t>
      </w:r>
      <w:r>
        <w:rPr/>
        <w:t>Comanage</w:t>
      </w:r>
      <w:r>
        <w:rPr>
          <w:spacing w:val="-11"/>
        </w:rPr>
        <w:t> </w:t>
      </w:r>
      <w:r>
        <w:rPr/>
        <w:t>积极与各大存在的众筹平台和社交平台合作，</w:t>
      </w:r>
      <w:r>
        <w:rPr/>
        <w:t> </w:t>
      </w:r>
      <w:r>
        <w:rPr>
          <w:spacing w:val="-3"/>
        </w:rPr>
        <w:t>扩大用户基数，增加平台信誉和社群黏性。打破各类众筹平台定位缺乏业务重合</w:t>
      </w:r>
      <w:r>
        <w:rPr>
          <w:spacing w:val="-61"/>
        </w:rPr>
        <w:t> </w:t>
      </w:r>
      <w:r>
        <w:rPr>
          <w:spacing w:val="-61"/>
        </w:rPr>
      </w:r>
      <w:r>
        <w:rPr/>
        <w:t>的现状，缓解国内互相不信任的紧张投资情况</w:t>
      </w:r>
    </w:p>
    <w:p>
      <w:pPr>
        <w:spacing w:line="240" w:lineRule="auto" w:before="0"/>
        <w:rPr>
          <w:rFonts w:ascii="等线" w:hAnsi="等线" w:cs="等线" w:eastAsia="等线"/>
          <w:sz w:val="24"/>
          <w:szCs w:val="24"/>
        </w:rPr>
      </w:pPr>
    </w:p>
    <w:p>
      <w:pPr>
        <w:spacing w:before="192"/>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5.3.2  </w:t>
      </w:r>
      <w:r>
        <w:rPr>
          <w:rFonts w:ascii="等线" w:hAnsi="等线" w:cs="等线" w:eastAsia="等线"/>
          <w:b/>
          <w:bCs/>
          <w:color w:val="2F5496"/>
          <w:spacing w:val="9"/>
          <w:sz w:val="28"/>
          <w:szCs w:val="28"/>
        </w:rPr>
        <w:t> </w:t>
      </w:r>
      <w:r>
        <w:rPr>
          <w:rFonts w:ascii="等线 Light" w:hAnsi="等线 Light" w:cs="等线 Light" w:eastAsia="等线 Light"/>
          <w:b w:val="0"/>
          <w:bCs w:val="0"/>
          <w:color w:val="2F5496"/>
          <w:sz w:val="27"/>
          <w:szCs w:val="27"/>
        </w:rPr>
        <w:t>建立特色的审查举报机制</w:t>
      </w:r>
      <w:r>
        <w:rPr>
          <w:rFonts w:ascii="等线 Light" w:hAnsi="等线 Light" w:cs="等线 Light" w:eastAsia="等线 Light"/>
          <w:sz w:val="27"/>
          <w:szCs w:val="27"/>
        </w:rPr>
      </w:r>
    </w:p>
    <w:p>
      <w:pPr>
        <w:pStyle w:val="BodyText"/>
        <w:spacing w:line="309" w:lineRule="auto" w:before="42"/>
        <w:ind w:right="118"/>
        <w:jc w:val="both"/>
      </w:pPr>
      <w:r>
        <w:rPr>
          <w:spacing w:val="-4"/>
        </w:rPr>
        <w:t>出了依托去中心化和自动记账技术，平台还有有别于其他平台的特色审查</w:t>
      </w:r>
      <w:r>
        <w:rPr/>
        <w:t> 举报机制。</w:t>
      </w:r>
    </w:p>
    <w:p>
      <w:pPr>
        <w:pStyle w:val="BodyText"/>
        <w:spacing w:line="312" w:lineRule="auto"/>
        <w:ind w:right="113"/>
        <w:jc w:val="both"/>
      </w:pPr>
      <w:r>
        <w:rPr>
          <w:spacing w:val="4"/>
        </w:rPr>
        <w:t>机制内容是大部分使用线上线下扫码等集体资金使用款项都会通过自动 </w:t>
      </w:r>
      <w:r>
        <w:rPr>
          <w:spacing w:val="-3"/>
        </w:rPr>
        <w:t>审核机制，同时给所有参与者举报有问题资金的权利，而少量线下现金款项，使</w:t>
      </w:r>
      <w:r>
        <w:rPr>
          <w:spacing w:val="-63"/>
        </w:rPr>
        <w:t> </w:t>
      </w:r>
      <w:r>
        <w:rPr>
          <w:spacing w:val="-63"/>
        </w:rPr>
      </w:r>
      <w:r>
        <w:rPr>
          <w:spacing w:val="-3"/>
        </w:rPr>
        <w:t>用者可以发起审核请求，只有审核通过之后，款项才会从集体资金账户流入使用</w:t>
      </w:r>
      <w:r>
        <w:rPr>
          <w:spacing w:val="-61"/>
        </w:rPr>
        <w:t> </w:t>
      </w:r>
      <w:r>
        <w:rPr>
          <w:spacing w:val="-61"/>
        </w:rPr>
      </w:r>
      <w:r>
        <w:rPr/>
        <w:t>者账户。这种审核举报机制旨在建立社群项目成员的互相监督管理体系。</w:t>
      </w:r>
    </w:p>
    <w:p>
      <w:pPr>
        <w:pStyle w:val="BodyText"/>
        <w:spacing w:line="309" w:lineRule="auto" w:before="20"/>
        <w:ind w:right="119"/>
        <w:jc w:val="both"/>
      </w:pPr>
      <w:r>
        <w:rPr/>
        <w:t>这样的创新风险控制</w:t>
      </w:r>
      <w:r>
        <w:rPr>
          <w:spacing w:val="-71"/>
        </w:rPr>
        <w:t>，</w:t>
      </w:r>
      <w:r>
        <w:rPr/>
        <w:t>可以让</w:t>
      </w:r>
      <w:r>
        <w:rPr>
          <w:spacing w:val="-6"/>
        </w:rPr>
        <w:t> </w:t>
      </w:r>
      <w:r>
        <w:rPr/>
        <w:t>Comanage</w:t>
      </w:r>
      <w:r>
        <w:rPr>
          <w:spacing w:val="-6"/>
        </w:rPr>
        <w:t> </w:t>
      </w:r>
      <w:r>
        <w:rPr/>
        <w:t>在发起者和参与者</w:t>
      </w:r>
      <w:r>
        <w:rPr>
          <w:spacing w:val="-71"/>
        </w:rPr>
        <w:t>，</w:t>
      </w:r>
      <w:r>
        <w:rPr/>
        <w:t>平台用户，</w:t>
      </w:r>
      <w:r>
        <w:rPr/>
        <w:t> 银行实体等金融机构之间建立起信任的桥梁</w:t>
      </w:r>
      <w:r>
        <w:rPr>
          <w:spacing w:val="-34"/>
        </w:rPr>
        <w:t>。而</w:t>
      </w:r>
      <w:r>
        <w:rPr>
          <w:w w:val="114"/>
        </w:rPr>
        <w:t>“信任机制</w:t>
      </w:r>
      <w:r>
        <w:rPr>
          <w:spacing w:val="-34"/>
          <w:w w:val="280"/>
        </w:rPr>
        <w:t>”</w:t>
      </w:r>
      <w:r>
        <w:rPr/>
        <w:t>正式互联网金融创</w:t>
      </w:r>
      <w:r>
        <w:rPr/>
        <w:t> 新，规范金融市场的一大主题。</w:t>
      </w:r>
    </w:p>
    <w:p>
      <w:pPr>
        <w:spacing w:line="240" w:lineRule="auto" w:before="0"/>
        <w:rPr>
          <w:rFonts w:ascii="等线" w:hAnsi="等线" w:cs="等线" w:eastAsia="等线"/>
          <w:sz w:val="24"/>
          <w:szCs w:val="24"/>
        </w:rPr>
      </w:pPr>
    </w:p>
    <w:p>
      <w:pPr>
        <w:spacing w:line="240" w:lineRule="auto" w:before="10"/>
        <w:rPr>
          <w:rFonts w:ascii="等线" w:hAnsi="等线" w:cs="等线" w:eastAsia="等线"/>
          <w:sz w:val="19"/>
          <w:szCs w:val="19"/>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5.3.3  </w:t>
      </w:r>
      <w:r>
        <w:rPr>
          <w:rFonts w:ascii="等线" w:hAnsi="等线" w:cs="等线" w:eastAsia="等线"/>
          <w:b/>
          <w:bCs/>
          <w:color w:val="2F5496"/>
          <w:spacing w:val="28"/>
          <w:sz w:val="28"/>
          <w:szCs w:val="28"/>
        </w:rPr>
        <w:t> </w:t>
      </w:r>
      <w:r>
        <w:rPr>
          <w:rFonts w:ascii="等线 Light" w:hAnsi="等线 Light" w:cs="等线 Light" w:eastAsia="等线 Light"/>
          <w:b w:val="0"/>
          <w:bCs w:val="0"/>
          <w:color w:val="2F5496"/>
          <w:sz w:val="27"/>
          <w:szCs w:val="27"/>
        </w:rPr>
        <w:t>以推出个性化服务为盈利机制</w:t>
      </w:r>
      <w:r>
        <w:rPr>
          <w:rFonts w:ascii="等线 Light" w:hAnsi="等线 Light" w:cs="等线 Light" w:eastAsia="等线 Light"/>
          <w:sz w:val="27"/>
          <w:szCs w:val="27"/>
        </w:rPr>
      </w:r>
    </w:p>
    <w:p>
      <w:pPr>
        <w:pStyle w:val="BodyText"/>
        <w:spacing w:line="240" w:lineRule="auto" w:before="47"/>
        <w:ind w:left="840" w:right="0" w:firstLine="0"/>
        <w:jc w:val="left"/>
      </w:pPr>
      <w:r>
        <w:rPr>
          <w:spacing w:val="-4"/>
        </w:rPr>
        <w:t>因为平台去中心化，所有集体资金的流入和流出都不会经过平台这个第三</w:t>
      </w:r>
    </w:p>
    <w:p>
      <w:pPr>
        <w:spacing w:after="0" w:line="240" w:lineRule="auto"/>
        <w:jc w:val="left"/>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left="840" w:right="0" w:hanging="720"/>
        <w:jc w:val="left"/>
      </w:pPr>
      <w:r>
        <w:rPr/>
        <w:t>方，所以平台是有别于传统的众筹机构靠佣金为主要盈利收入模式的。 Comanage</w:t>
      </w:r>
      <w:r>
        <w:rPr>
          <w:spacing w:val="20"/>
        </w:rPr>
        <w:t> </w:t>
      </w:r>
      <w:r>
        <w:rPr>
          <w:spacing w:val="-4"/>
        </w:rPr>
        <w:t>的盈利模式首先靠项目推广，有些精品项目需要进行推广，获</w:t>
      </w:r>
    </w:p>
    <w:p>
      <w:pPr>
        <w:pStyle w:val="BodyText"/>
        <w:spacing w:line="314" w:lineRule="auto"/>
        <w:ind w:right="0" w:firstLine="0"/>
        <w:jc w:val="left"/>
      </w:pPr>
      <w:r>
        <w:rPr>
          <w:spacing w:val="19"/>
        </w:rPr>
        <w:t>取更多融资，扩大社群，</w:t>
      </w:r>
      <w:r>
        <w:rPr>
          <w:spacing w:val="-44"/>
        </w:rPr>
        <w:t> </w:t>
      </w:r>
      <w:r>
        <w:rPr/>
        <w:t>Comanage</w:t>
      </w:r>
      <w:r>
        <w:rPr>
          <w:spacing w:val="14"/>
        </w:rPr>
        <w:t> </w:t>
      </w:r>
      <w:r>
        <w:rPr>
          <w:spacing w:val="19"/>
        </w:rPr>
        <w:t>则会收取部分的推广费用。与此同时</w:t>
      </w:r>
      <w:r>
        <w:rPr>
          <w:spacing w:val="-64"/>
        </w:rPr>
        <w:t> </w:t>
      </w:r>
      <w:r>
        <w:rPr/>
        <w:t>Comanage</w:t>
      </w:r>
      <w:r>
        <w:rPr>
          <w:spacing w:val="-6"/>
        </w:rPr>
        <w:t> </w:t>
      </w:r>
      <w:r>
        <w:rPr/>
        <w:t>会对项目进行相应的风险控制。</w:t>
      </w:r>
    </w:p>
    <w:p>
      <w:pPr>
        <w:pStyle w:val="BodyText"/>
        <w:spacing w:line="309" w:lineRule="auto" w:before="17"/>
        <w:ind w:right="139"/>
        <w:jc w:val="both"/>
      </w:pPr>
      <w:r>
        <w:rPr/>
        <w:t>其次 Comanage</w:t>
      </w:r>
      <w:r>
        <w:rPr>
          <w:spacing w:val="19"/>
        </w:rPr>
        <w:t> </w:t>
      </w:r>
      <w:r>
        <w:rPr/>
        <w:t>还会通过给用户提供个性化的服务收取费用，即会员收</w:t>
      </w:r>
      <w:r>
        <w:rPr/>
        <w:t> </w:t>
      </w:r>
      <w:r>
        <w:rPr>
          <w:spacing w:val="-3"/>
        </w:rPr>
        <w:t>入。通过平台的不断发展，融资额度越来越大的时候，Comanage</w:t>
      </w:r>
      <w:r>
        <w:rPr>
          <w:spacing w:val="5"/>
        </w:rPr>
        <w:t> </w:t>
      </w:r>
      <w:r>
        <w:rPr/>
        <w:t>有义务不仅进</w:t>
      </w:r>
      <w:r>
        <w:rPr/>
        <w:t> </w:t>
      </w:r>
      <w:r>
        <w:rPr>
          <w:spacing w:val="-3"/>
        </w:rPr>
        <w:t>行线上的监控还会进行线下的监控管理。这些线上线下监控的精品项目，往往收</w:t>
      </w:r>
      <w:r>
        <w:rPr>
          <w:spacing w:val="-61"/>
        </w:rPr>
        <w:t> </w:t>
      </w:r>
      <w:r>
        <w:rPr>
          <w:spacing w:val="-61"/>
        </w:rPr>
      </w:r>
      <w:r>
        <w:rPr/>
        <w:t>益比较高，加入项目的投资者人需要缴纳相应的费用。</w:t>
      </w:r>
    </w:p>
    <w:p>
      <w:pPr>
        <w:pStyle w:val="BodyText"/>
        <w:spacing w:line="309" w:lineRule="auto"/>
        <w:ind w:right="139"/>
        <w:jc w:val="both"/>
      </w:pPr>
      <w:r>
        <w:rPr/>
        <w:t>再者 Comanage</w:t>
      </w:r>
      <w:r>
        <w:rPr>
          <w:spacing w:val="19"/>
        </w:rPr>
        <w:t> </w:t>
      </w:r>
      <w:r>
        <w:rPr/>
        <w:t>一方面鼓励投资者增加参与感和体验感，融入到项目的</w:t>
      </w:r>
      <w:r>
        <w:rPr/>
        <w:t> </w:t>
      </w:r>
      <w:r>
        <w:rPr>
          <w:spacing w:val="-3"/>
        </w:rPr>
        <w:t>整个发展过程中去。对于一些对于参与感不重视的人群，Comanage</w:t>
      </w:r>
      <w:r>
        <w:rPr>
          <w:spacing w:val="10"/>
        </w:rPr>
        <w:t> </w:t>
      </w:r>
      <w:r>
        <w:rPr/>
        <w:t>会提供相应</w:t>
      </w:r>
      <w:r>
        <w:rPr/>
        <w:t> 的个性化服务，帮助打理资金，同时会收取一些费用。</w:t>
      </w:r>
    </w:p>
    <w:p>
      <w:pPr>
        <w:spacing w:after="0" w:line="309" w:lineRule="auto"/>
        <w:jc w:val="both"/>
        <w:sectPr>
          <w:pgSz w:w="11900" w:h="16840"/>
          <w:pgMar w:header="1133" w:footer="0" w:top="1580" w:bottom="280" w:left="1680" w:right="16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6"/>
        <w:rPr>
          <w:rFonts w:ascii="Times New Roman" w:hAnsi="Times New Roman" w:cs="Times New Roman" w:eastAsia="Times New Roman"/>
          <w:sz w:val="12"/>
          <w:szCs w:val="12"/>
        </w:rPr>
      </w:pPr>
    </w:p>
    <w:p>
      <w:pPr>
        <w:tabs>
          <w:tab w:pos="6320" w:val="left" w:leader="none"/>
        </w:tabs>
        <w:spacing w:line="3577" w:lineRule="exact"/>
        <w:ind w:left="118" w:right="0" w:firstLine="0"/>
        <w:rPr>
          <w:rFonts w:ascii="Times New Roman" w:hAnsi="Times New Roman" w:cs="Times New Roman" w:eastAsia="Times New Roman"/>
          <w:sz w:val="20"/>
          <w:szCs w:val="20"/>
        </w:rPr>
      </w:pPr>
      <w:r>
        <w:rPr>
          <w:rFonts w:ascii="Times New Roman"/>
          <w:position w:val="-45"/>
          <w:sz w:val="20"/>
        </w:rPr>
        <w:pict>
          <v:group style="width:269.3pt;height:134.4pt;mso-position-horizontal-relative:char;mso-position-vertical-relative:line" coordorigin="0,0" coordsize="5386,2688">
            <v:shape style="position:absolute;left:5;top:0;width:3235;height:1450" type="#_x0000_t75" stroked="false">
              <v:imagedata r:id="rId37" o:title=""/>
            </v:shape>
            <v:shape style="position:absolute;left:5;top:48;width:2899;height:1354" type="#_x0000_t75" stroked="false">
              <v:imagedata r:id="rId15" o:title=""/>
            </v:shape>
            <v:shape style="position:absolute;left:0;top:610;width:5386;height:2078" type="#_x0000_t75" stroked="false">
              <v:imagedata r:id="rId16" o:title=""/>
            </v:shape>
            <v:shape style="position:absolute;left:0;top:629;width:5045;height:2059" type="#_x0000_t75" stroked="false">
              <v:imagedata r:id="rId59" o:title=""/>
            </v:shape>
            <v:shape style="position:absolute;left:0;top:0;width:5386;height:2688" type="#_x0000_t202" filled="false" stroked="false">
              <v:textbox inset="0,0,0,0">
                <w:txbxContent>
                  <w:p>
                    <w:pPr>
                      <w:spacing w:line="743" w:lineRule="exact" w:before="40"/>
                      <w:ind w:left="148"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6 </w:t>
                    </w:r>
                    <w:r>
                      <w:rPr>
                        <w:rFonts w:ascii="等线"/>
                        <w:color w:val="2E74B5"/>
                        <w:w w:val="100"/>
                        <w:sz w:val="69"/>
                      </w:rPr>
                    </w:r>
                    <w:r>
                      <w:rPr>
                        <w:rFonts w:ascii="等线"/>
                        <w:w w:val="100"/>
                        <w:sz w:val="69"/>
                      </w:rPr>
                    </w:r>
                  </w:p>
                  <w:p>
                    <w:pPr>
                      <w:spacing w:line="1529" w:lineRule="exact" w:before="0"/>
                      <w:ind w:left="144" w:right="0" w:firstLine="0"/>
                      <w:jc w:val="left"/>
                      <w:rPr>
                        <w:rFonts w:ascii="微软雅黑" w:hAnsi="微软雅黑" w:cs="微软雅黑" w:eastAsia="微软雅黑"/>
                        <w:sz w:val="100"/>
                        <w:szCs w:val="100"/>
                      </w:rPr>
                    </w:pPr>
                    <w:r>
                      <w:rPr>
                        <w:rFonts w:ascii="微软雅黑" w:hAnsi="微软雅黑" w:cs="微软雅黑" w:eastAsia="微软雅黑"/>
                        <w:w w:val="99"/>
                        <w:sz w:val="100"/>
                        <w:szCs w:val="100"/>
                      </w:rPr>
                      <w:t>营销策略</w:t>
                    </w:r>
                    <w:r>
                      <w:rPr>
                        <w:rFonts w:ascii="微软雅黑" w:hAnsi="微软雅黑" w:cs="微软雅黑" w:eastAsia="微软雅黑"/>
                        <w:sz w:val="100"/>
                        <w:szCs w:val="100"/>
                      </w:rPr>
                    </w:r>
                  </w:p>
                </w:txbxContent>
              </v:textbox>
              <w10:wrap type="none"/>
            </v:shape>
          </v:group>
        </w:pict>
      </w:r>
      <w:r>
        <w:rPr>
          <w:rFonts w:ascii="Times New Roman"/>
          <w:position w:val="-45"/>
          <w:sz w:val="20"/>
        </w:rPr>
      </w:r>
      <w:r>
        <w:rPr>
          <w:rFonts w:ascii="Times New Roman"/>
          <w:position w:val="-45"/>
          <w:sz w:val="20"/>
        </w:rPr>
        <w:tab/>
      </w:r>
      <w:r>
        <w:rPr>
          <w:rFonts w:ascii="Times New Roman"/>
          <w:position w:val="-71"/>
          <w:sz w:val="20"/>
        </w:rPr>
        <w:drawing>
          <wp:inline distT="0" distB="0" distL="0" distR="0">
            <wp:extent cx="2521802" cy="2271903"/>
            <wp:effectExtent l="0" t="0" r="0" b="0"/>
            <wp:docPr id="41" name="image16.jpeg" descr=""/>
            <wp:cNvGraphicFramePr>
              <a:graphicFrameLocks noChangeAspect="1"/>
            </wp:cNvGraphicFramePr>
            <a:graphic>
              <a:graphicData uri="http://schemas.openxmlformats.org/drawingml/2006/picture">
                <pic:pic>
                  <pic:nvPicPr>
                    <pic:cNvPr id="42" name="image16.jpeg"/>
                    <pic:cNvPicPr/>
                  </pic:nvPicPr>
                  <pic:blipFill>
                    <a:blip r:embed="rId23" cstate="print"/>
                    <a:stretch>
                      <a:fillRect/>
                    </a:stretch>
                  </pic:blipFill>
                  <pic:spPr>
                    <a:xfrm>
                      <a:off x="0" y="0"/>
                      <a:ext cx="2521802" cy="2271903"/>
                    </a:xfrm>
                    <a:prstGeom prst="rect">
                      <a:avLst/>
                    </a:prstGeom>
                  </pic:spPr>
                </pic:pic>
              </a:graphicData>
            </a:graphic>
          </wp:inline>
        </w:drawing>
      </w:r>
      <w:r>
        <w:rPr>
          <w:rFonts w:ascii="Times New Roman"/>
          <w:position w:val="-71"/>
          <w:sz w:val="20"/>
        </w:rPr>
      </w:r>
    </w:p>
    <w:p>
      <w:pPr>
        <w:spacing w:after="0" w:line="3577" w:lineRule="exact"/>
        <w:rPr>
          <w:rFonts w:ascii="Times New Roman" w:hAnsi="Times New Roman" w:cs="Times New Roman" w:eastAsia="Times New Roman"/>
          <w:sz w:val="20"/>
          <w:szCs w:val="20"/>
        </w:rPr>
        <w:sectPr>
          <w:headerReference w:type="default" r:id="rId58"/>
          <w:pgSz w:w="11900" w:h="16840"/>
          <w:pgMar w:header="1133" w:footer="0" w:top="1580" w:bottom="280" w:left="124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4217" w:val="left" w:leader="none"/>
        </w:tabs>
        <w:spacing w:line="539" w:lineRule="exact"/>
        <w:ind w:right="98"/>
        <w:jc w:val="left"/>
        <w:rPr>
          <w:b w:val="0"/>
          <w:bCs w:val="0"/>
        </w:rPr>
      </w:pPr>
      <w:bookmarkStart w:name="_TOC_250003" w:id="2"/>
      <w:r>
        <w:rPr>
          <w:color w:val="2E74B5"/>
        </w:rPr>
        <w:t>PART</w:t>
      </w:r>
      <w:r>
        <w:rPr>
          <w:color w:val="2E74B5"/>
          <w:spacing w:val="29"/>
        </w:rPr>
        <w:t> </w:t>
      </w:r>
      <w:r>
        <w:rPr>
          <w:color w:val="2E74B5"/>
        </w:rPr>
        <w:t>6</w:t>
        <w:tab/>
        <w:t>营销策略</w:t>
      </w:r>
      <w:bookmarkEnd w:id="2"/>
      <w:r>
        <w:rPr>
          <w:b w:val="0"/>
          <w:bCs w:val="0"/>
        </w:rPr>
      </w:r>
    </w:p>
    <w:p>
      <w:pPr>
        <w:spacing w:line="240" w:lineRule="auto" w:before="2"/>
        <w:rPr>
          <w:rFonts w:ascii="等线" w:hAnsi="等线" w:cs="等线" w:eastAsia="等线"/>
          <w:b/>
          <w:bCs/>
          <w:sz w:val="14"/>
          <w:szCs w:val="14"/>
        </w:rPr>
      </w:pPr>
    </w:p>
    <w:p>
      <w:pPr>
        <w:spacing w:line="20" w:lineRule="exact"/>
        <w:ind w:left="3624" w:right="0" w:firstLine="0"/>
        <w:rPr>
          <w:rFonts w:ascii="等线" w:hAnsi="等线" w:cs="等线" w:eastAsia="等线"/>
          <w:sz w:val="2"/>
          <w:szCs w:val="2"/>
        </w:rPr>
      </w:pPr>
      <w:r>
        <w:rPr>
          <w:rFonts w:ascii="等线" w:hAnsi="等线" w:cs="等线" w:eastAsia="等线"/>
          <w:sz w:val="2"/>
          <w:szCs w:val="2"/>
        </w:rPr>
        <w:pict>
          <v:group style="width:81.5pt;height:.5pt;mso-position-horizontal-relative:char;mso-position-vertical-relative:line" coordorigin="0,0" coordsize="1630,10">
            <v:group style="position:absolute;left:5;top:5;width:1620;height:2" coordorigin="5,5" coordsize="1620,2">
              <v:shape style="position:absolute;left:5;top:5;width:1620;height:2" coordorigin="5,5" coordsize="1620,0" path="m5,5l1625,5e" filled="false" stroked="true" strokeweight=".48pt" strokecolor="#1f4e79">
                <v:path arrowok="t"/>
              </v:shape>
            </v:group>
          </v:group>
        </w:pict>
      </w:r>
      <w:r>
        <w:rPr>
          <w:rFonts w:ascii="等线" w:hAnsi="等线" w:cs="等线" w:eastAsia="等线"/>
          <w:sz w:val="2"/>
          <w:szCs w:val="2"/>
        </w:rPr>
      </w:r>
    </w:p>
    <w:p>
      <w:pPr>
        <w:spacing w:line="240" w:lineRule="auto" w:before="10"/>
        <w:rPr>
          <w:rFonts w:ascii="等线" w:hAnsi="等线" w:cs="等线" w:eastAsia="等线"/>
          <w:b/>
          <w:bCs/>
          <w:sz w:val="39"/>
          <w:szCs w:val="39"/>
        </w:rPr>
      </w:pPr>
    </w:p>
    <w:p>
      <w:pPr>
        <w:spacing w:before="0"/>
        <w:ind w:left="120" w:right="98" w:firstLine="0"/>
        <w:jc w:val="left"/>
        <w:rPr>
          <w:rFonts w:ascii="等线 Light" w:hAnsi="等线 Light" w:cs="等线 Light" w:eastAsia="等线 Light"/>
          <w:sz w:val="35"/>
          <w:szCs w:val="35"/>
        </w:rPr>
      </w:pPr>
      <w:r>
        <w:rPr>
          <w:rFonts w:ascii="等线" w:hAnsi="等线" w:cs="等线" w:eastAsia="等线"/>
          <w:b/>
          <w:bCs/>
          <w:color w:val="112C44"/>
          <w:sz w:val="36"/>
          <w:szCs w:val="36"/>
        </w:rPr>
        <w:t>6.1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营销思路概述</w:t>
      </w:r>
      <w:r>
        <w:rPr>
          <w:rFonts w:ascii="等线 Light" w:hAnsi="等线 Light" w:cs="等线 Light" w:eastAsia="等线 Light"/>
          <w:sz w:val="35"/>
          <w:szCs w:val="35"/>
        </w:rPr>
      </w:r>
    </w:p>
    <w:p>
      <w:pPr>
        <w:spacing w:line="240" w:lineRule="auto" w:before="9"/>
        <w:rPr>
          <w:rFonts w:ascii="等线 Light" w:hAnsi="等线 Light" w:cs="等线 Light" w:eastAsia="等线 Light"/>
          <w:b w:val="0"/>
          <w:bCs w:val="0"/>
          <w:sz w:val="24"/>
          <w:szCs w:val="24"/>
        </w:rPr>
      </w:pPr>
    </w:p>
    <w:p>
      <w:pPr>
        <w:pStyle w:val="BodyText"/>
        <w:spacing w:line="312" w:lineRule="auto" w:before="0"/>
        <w:ind w:right="339"/>
        <w:jc w:val="both"/>
      </w:pPr>
      <w:r>
        <w:rPr/>
        <w:t>Co-manage</w:t>
      </w:r>
      <w:r>
        <w:rPr>
          <w:spacing w:val="32"/>
        </w:rPr>
        <w:t> </w:t>
      </w:r>
      <w:r>
        <w:rPr/>
        <w:t>平台作为一家初创企业，起步阶段最重要的一步就是扩大用</w:t>
      </w:r>
      <w:r>
        <w:rPr/>
        <w:t> </w:t>
      </w:r>
      <w:r>
        <w:rPr>
          <w:spacing w:val="-3"/>
        </w:rPr>
        <w:t>户群体。我们将针对平台的慈善、投资、俱乐部三个方面来采取相应的营销策略</w:t>
      </w:r>
      <w:r>
        <w:rPr>
          <w:spacing w:val="-63"/>
        </w:rPr>
        <w:t> </w:t>
      </w:r>
      <w:r>
        <w:rPr>
          <w:spacing w:val="-63"/>
        </w:rPr>
      </w:r>
      <w:r>
        <w:rPr/>
        <w:t>进行宣传，来达到这一目标。</w:t>
      </w:r>
    </w:p>
    <w:p>
      <w:pPr>
        <w:spacing w:line="240" w:lineRule="auto" w:before="0"/>
        <w:rPr>
          <w:rFonts w:ascii="等线" w:hAnsi="等线" w:cs="等线" w:eastAsia="等线"/>
          <w:sz w:val="24"/>
          <w:szCs w:val="24"/>
        </w:rPr>
      </w:pPr>
    </w:p>
    <w:p>
      <w:pPr>
        <w:spacing w:before="190"/>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6.1.1</w:t>
      </w:r>
      <w:r>
        <w:rPr>
          <w:rFonts w:ascii="等线" w:hAnsi="等线" w:cs="等线" w:eastAsia="等线"/>
          <w:b/>
          <w:bCs/>
          <w:color w:val="2F5496"/>
          <w:spacing w:val="37"/>
          <w:sz w:val="28"/>
          <w:szCs w:val="28"/>
        </w:rPr>
        <w:t> </w:t>
      </w:r>
      <w:r>
        <w:rPr>
          <w:rFonts w:ascii="等线 Light" w:hAnsi="等线 Light" w:cs="等线 Light" w:eastAsia="等线 Light"/>
          <w:b w:val="0"/>
          <w:bCs w:val="0"/>
          <w:color w:val="2F5496"/>
          <w:sz w:val="27"/>
          <w:szCs w:val="27"/>
        </w:rPr>
        <w:t>慈善型方面</w:t>
      </w:r>
      <w:r>
        <w:rPr>
          <w:rFonts w:ascii="等线 Light" w:hAnsi="等线 Light" w:cs="等线 Light" w:eastAsia="等线 Light"/>
          <w:sz w:val="27"/>
          <w:szCs w:val="27"/>
        </w:rPr>
      </w:r>
    </w:p>
    <w:p>
      <w:pPr>
        <w:pStyle w:val="BodyText"/>
        <w:spacing w:line="312" w:lineRule="auto" w:before="42"/>
        <w:ind w:right="98"/>
        <w:jc w:val="left"/>
      </w:pPr>
      <w:r>
        <w:rPr>
          <w:spacing w:val="-4"/>
        </w:rPr>
        <w:t>相关方面的法律法规规定，用于慈善的所有个人募集资金平台必须向相关</w:t>
      </w:r>
      <w:r>
        <w:rPr/>
        <w:t> </w:t>
      </w:r>
      <w:r>
        <w:rPr>
          <w:spacing w:val="-3"/>
        </w:rPr>
        <w:t>部分进行资质申请，获得批准后的平台才能够进行相关方面的慈善资金募集业务。</w:t>
      </w:r>
      <w:r>
        <w:rPr>
          <w:spacing w:val="-58"/>
        </w:rPr>
        <w:t> </w:t>
      </w:r>
      <w:r>
        <w:rPr>
          <w:spacing w:val="-58"/>
        </w:rPr>
      </w:r>
      <w:r>
        <w:rPr/>
        <w:t>Co-manage</w:t>
      </w:r>
      <w:r>
        <w:rPr>
          <w:spacing w:val="32"/>
        </w:rPr>
        <w:t> </w:t>
      </w:r>
      <w:r>
        <w:rPr/>
        <w:t>平台创立伊始，在资质申请这一过程中可能会受到重重阻碍，或是</w:t>
      </w:r>
      <w:r>
        <w:rPr/>
        <w:t> 由于申请流程的时间过长，导致平台慈善方面的服务迟迟无法上线。</w:t>
      </w:r>
    </w:p>
    <w:p>
      <w:pPr>
        <w:pStyle w:val="BodyText"/>
        <w:spacing w:line="309" w:lineRule="auto" w:before="20"/>
        <w:ind w:right="98"/>
        <w:jc w:val="left"/>
      </w:pPr>
      <w:r>
        <w:rPr>
          <w:spacing w:val="-4"/>
        </w:rPr>
        <w:t>为了应对这一问题，我们将采取在发展初期与水滴筹平台进行合作推广的</w:t>
      </w:r>
      <w:r>
        <w:rPr/>
        <w:t> 策略。水滴筹作为目前知名度最高的慈善募款平台之一，拥有腾讯、IDG</w:t>
      </w:r>
      <w:r>
        <w:rPr>
          <w:spacing w:val="45"/>
        </w:rPr>
        <w:t> </w:t>
      </w:r>
      <w:r>
        <w:rPr/>
        <w:t>资本、</w:t>
      </w:r>
      <w:r>
        <w:rPr/>
        <w:t> 高榕资本、真格基金等 2.1</w:t>
      </w:r>
      <w:r>
        <w:rPr>
          <w:spacing w:val="-37"/>
        </w:rPr>
        <w:t> </w:t>
      </w:r>
      <w:r>
        <w:rPr/>
        <w:t>亿联合投资，已经发展到了相对成熟的阶段，拥有足</w:t>
      </w:r>
      <w:r>
        <w:rPr/>
        <w:t> </w:t>
      </w:r>
      <w:r>
        <w:rPr>
          <w:spacing w:val="-3"/>
        </w:rPr>
        <w:t>够大的用户体量。通过与水滴筹平台进行合作，Comanage </w:t>
      </w:r>
      <w:r>
        <w:rPr/>
        <w:t>平台不仅能够过渡没</w:t>
      </w:r>
      <w:r>
        <w:rPr>
          <w:spacing w:val="-64"/>
        </w:rPr>
        <w:t> </w:t>
      </w:r>
      <w:r>
        <w:rPr>
          <w:spacing w:val="-64"/>
        </w:rPr>
      </w:r>
      <w:r>
        <w:rPr/>
        <w:t>有相关资质许可的难题，还能够有效地扩大自己的知名度和初始用户数量。</w:t>
      </w:r>
    </w:p>
    <w:p>
      <w:pPr>
        <w:spacing w:line="240" w:lineRule="auto" w:before="0"/>
        <w:rPr>
          <w:rFonts w:ascii="等线" w:hAnsi="等线" w:cs="等线" w:eastAsia="等线"/>
          <w:sz w:val="24"/>
          <w:szCs w:val="24"/>
        </w:rPr>
      </w:pPr>
    </w:p>
    <w:p>
      <w:pPr>
        <w:spacing w:before="192"/>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6.1.2 </w:t>
      </w:r>
      <w:r>
        <w:rPr>
          <w:rFonts w:ascii="等线" w:hAnsi="等线" w:cs="等线" w:eastAsia="等线"/>
          <w:b/>
          <w:bCs/>
          <w:color w:val="2F5496"/>
          <w:spacing w:val="30"/>
          <w:sz w:val="28"/>
          <w:szCs w:val="28"/>
        </w:rPr>
        <w:t> </w:t>
      </w:r>
      <w:r>
        <w:rPr>
          <w:rFonts w:ascii="等线 Light" w:hAnsi="等线 Light" w:cs="等线 Light" w:eastAsia="等线 Light"/>
          <w:b w:val="0"/>
          <w:bCs w:val="0"/>
          <w:color w:val="2F5496"/>
          <w:sz w:val="27"/>
          <w:szCs w:val="27"/>
        </w:rPr>
        <w:t>投资型方面</w:t>
      </w:r>
      <w:r>
        <w:rPr>
          <w:rFonts w:ascii="等线 Light" w:hAnsi="等线 Light" w:cs="等线 Light" w:eastAsia="等线 Light"/>
          <w:sz w:val="27"/>
          <w:szCs w:val="27"/>
        </w:rPr>
      </w:r>
    </w:p>
    <w:p>
      <w:pPr>
        <w:pStyle w:val="BodyText"/>
        <w:spacing w:line="309" w:lineRule="auto" w:before="47"/>
        <w:ind w:right="219"/>
        <w:jc w:val="both"/>
      </w:pPr>
      <w:r>
        <w:rPr/>
        <w:t>Comanage</w:t>
      </w:r>
      <w:r>
        <w:rPr>
          <w:spacing w:val="2"/>
        </w:rPr>
        <w:t> </w:t>
      </w:r>
      <w:r>
        <w:rPr>
          <w:spacing w:val="-4"/>
        </w:rPr>
        <w:t>平台作为一个新兴平台，在吸引各类投融资项目上若想取得优</w:t>
      </w:r>
      <w:r>
        <w:rPr/>
        <w:t> </w:t>
      </w:r>
      <w:r>
        <w:rPr>
          <w:spacing w:val="-3"/>
        </w:rPr>
        <w:t>势，必须利用好自己独有的优势所在——资金管理的透明性。在营销与宣传的过</w:t>
      </w:r>
      <w:r>
        <w:rPr>
          <w:spacing w:val="-61"/>
        </w:rPr>
        <w:t> </w:t>
      </w:r>
      <w:r>
        <w:rPr>
          <w:spacing w:val="-61"/>
        </w:rPr>
      </w:r>
      <w:r>
        <w:rPr>
          <w:spacing w:val="-7"/>
        </w:rPr>
        <w:t>程中，应当把这一特性作为重点突出，成为让融资方与投资方选择的核心竞争力。</w:t>
      </w:r>
    </w:p>
    <w:p>
      <w:pPr>
        <w:pStyle w:val="BodyText"/>
        <w:spacing w:line="309" w:lineRule="auto"/>
        <w:ind w:right="310"/>
        <w:jc w:val="both"/>
      </w:pPr>
      <w:r>
        <w:rPr>
          <w:spacing w:val="-4"/>
        </w:rPr>
        <w:t>另外，本平台还可以采取与其他各众筹平台进行合作的方式，依托于他们</w:t>
      </w:r>
      <w:r>
        <w:rPr/>
        <w:t> </w:t>
      </w:r>
      <w:r>
        <w:rPr>
          <w:spacing w:val="-3"/>
        </w:rPr>
        <w:t>的用户群体进行发展，并逐渐转化出自己的核心用户。具体而言，在其他平台上</w:t>
      </w:r>
      <w:r>
        <w:rPr>
          <w:spacing w:val="-63"/>
        </w:rPr>
        <w:t> </w:t>
      </w:r>
      <w:r>
        <w:rPr>
          <w:spacing w:val="-63"/>
        </w:rPr>
      </w:r>
      <w:r>
        <w:rPr>
          <w:spacing w:val="24"/>
        </w:rPr>
        <w:t>发布的投融资项目讯息，通过</w:t>
      </w:r>
      <w:r>
        <w:rPr>
          <w:spacing w:val="87"/>
        </w:rPr>
        <w:t> </w:t>
      </w:r>
      <w:r>
        <w:rPr/>
        <w:t>Comanage</w:t>
      </w:r>
      <w:r>
        <w:rPr>
          <w:spacing w:val="21"/>
        </w:rPr>
        <w:t> </w:t>
      </w:r>
      <w:r>
        <w:rPr>
          <w:spacing w:val="24"/>
        </w:rPr>
        <w:t>平台的合作，将融资账号交给</w:t>
      </w:r>
      <w:r>
        <w:rPr>
          <w:spacing w:val="-64"/>
        </w:rPr>
        <w:t> </w:t>
      </w:r>
      <w:r>
        <w:rPr/>
        <w:t>Comanage </w:t>
      </w:r>
      <w:r>
        <w:rPr>
          <w:spacing w:val="-3"/>
        </w:rPr>
        <w:t>平台进行透明化的管理。对于投资方来说会更加放心，对于对方众筹</w:t>
      </w:r>
      <w:r>
        <w:rPr>
          <w:spacing w:val="-64"/>
        </w:rPr>
        <w:t> </w:t>
      </w:r>
      <w:r>
        <w:rPr>
          <w:spacing w:val="-64"/>
        </w:rPr>
      </w:r>
      <w:r>
        <w:rPr/>
        <w:t>平台来说激励了投资人的投资欲望，对于 Comanage</w:t>
      </w:r>
      <w:r>
        <w:rPr>
          <w:spacing w:val="19"/>
        </w:rPr>
        <w:t> </w:t>
      </w:r>
      <w:r>
        <w:rPr/>
        <w:t>平台也达到了宣传和初始</w:t>
      </w:r>
      <w:r>
        <w:rPr/>
        <w:t> 用户积累的作用。</w:t>
      </w:r>
    </w:p>
    <w:p>
      <w:pPr>
        <w:spacing w:after="0" w:line="309" w:lineRule="auto"/>
        <w:jc w:val="both"/>
        <w:sectPr>
          <w:pgSz w:w="11900" w:h="16840"/>
          <w:pgMar w:header="1133" w:footer="0" w:top="1580" w:bottom="280" w:left="1680" w:right="1460"/>
        </w:sectPr>
      </w:pPr>
    </w:p>
    <w:p>
      <w:pPr>
        <w:spacing w:line="240" w:lineRule="auto" w:before="0"/>
        <w:rPr>
          <w:rFonts w:ascii="等线" w:hAnsi="等线" w:cs="等线" w:eastAsia="等线"/>
          <w:sz w:val="20"/>
          <w:szCs w:val="20"/>
        </w:rPr>
      </w:pPr>
    </w:p>
    <w:p>
      <w:pPr>
        <w:spacing w:line="240" w:lineRule="auto" w:before="13"/>
        <w:rPr>
          <w:rFonts w:ascii="等线" w:hAnsi="等线" w:cs="等线" w:eastAsia="等线"/>
          <w:sz w:val="21"/>
          <w:szCs w:val="21"/>
        </w:rPr>
      </w:pPr>
    </w:p>
    <w:p>
      <w:pPr>
        <w:spacing w:line="381" w:lineRule="exact" w:before="0"/>
        <w:ind w:left="64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6.1.3 </w:t>
      </w:r>
      <w:r>
        <w:rPr>
          <w:rFonts w:ascii="等线" w:hAnsi="等线" w:cs="等线" w:eastAsia="等线"/>
          <w:b/>
          <w:bCs/>
          <w:color w:val="2F5496"/>
          <w:spacing w:val="30"/>
          <w:sz w:val="28"/>
          <w:szCs w:val="28"/>
        </w:rPr>
        <w:t> </w:t>
      </w:r>
      <w:r>
        <w:rPr>
          <w:rFonts w:ascii="等线 Light" w:hAnsi="等线 Light" w:cs="等线 Light" w:eastAsia="等线 Light"/>
          <w:b w:val="0"/>
          <w:bCs w:val="0"/>
          <w:color w:val="2F5496"/>
          <w:sz w:val="27"/>
          <w:szCs w:val="27"/>
        </w:rPr>
        <w:t>社团型方面</w:t>
      </w:r>
      <w:r>
        <w:rPr>
          <w:rFonts w:ascii="等线 Light" w:hAnsi="等线 Light" w:cs="等线 Light" w:eastAsia="等线 Light"/>
          <w:sz w:val="27"/>
          <w:szCs w:val="27"/>
        </w:rPr>
      </w:r>
    </w:p>
    <w:p>
      <w:pPr>
        <w:pStyle w:val="BodyText"/>
        <w:spacing w:line="312" w:lineRule="auto" w:before="42"/>
        <w:ind w:left="640" w:right="0"/>
        <w:jc w:val="left"/>
      </w:pPr>
      <w:r>
        <w:rPr>
          <w:spacing w:val="-4"/>
        </w:rPr>
        <w:t>目前，国内最大的社交平台微信上，用户是以社群为基础分布的。不可避</w:t>
      </w:r>
      <w:r>
        <w:rPr/>
        <w:t> 免的，社群会面临着集体资金管理的问题，比如一个班级的班费需要集中使用。 </w:t>
      </w:r>
      <w:r>
        <w:rPr>
          <w:spacing w:val="-4"/>
        </w:rPr>
        <w:t>这样一来，Comanage</w:t>
      </w:r>
      <w:r>
        <w:rPr>
          <w:spacing w:val="-16"/>
        </w:rPr>
        <w:t> </w:t>
      </w:r>
      <w:r>
        <w:rPr/>
        <w:t>平台通过与微信进行合作推广，架起了社群用户与集体资</w:t>
      </w:r>
      <w:r>
        <w:rPr/>
        <w:t> 金管理的桥梁，可以方便地解决社群资金管理的需求。</w:t>
      </w:r>
    </w:p>
    <w:p>
      <w:pPr>
        <w:pStyle w:val="BodyText"/>
        <w:spacing w:line="309" w:lineRule="auto" w:before="20"/>
        <w:ind w:left="640" w:right="719"/>
        <w:jc w:val="both"/>
      </w:pPr>
      <w:r>
        <w:rPr/>
        <w:t>Comanage</w:t>
      </w:r>
      <w:r>
        <w:rPr>
          <w:spacing w:val="19"/>
        </w:rPr>
        <w:t> </w:t>
      </w:r>
      <w:r>
        <w:rPr>
          <w:spacing w:val="-4"/>
        </w:rPr>
        <w:t>平台可以借鉴拼多多与腾讯合作的模式，利用微信巨大的用户</w:t>
      </w:r>
      <w:r>
        <w:rPr/>
        <w:t> </w:t>
      </w:r>
      <w:r>
        <w:rPr>
          <w:spacing w:val="-3"/>
        </w:rPr>
        <w:t>基数和用户粘性进行宣传。比如推出微信小程序，并通过微信通过公众号推送或</w:t>
      </w:r>
      <w:r>
        <w:rPr>
          <w:spacing w:val="-61"/>
        </w:rPr>
        <w:t> </w:t>
      </w:r>
      <w:r>
        <w:rPr>
          <w:spacing w:val="-61"/>
        </w:rPr>
      </w:r>
      <w:r>
        <w:rPr>
          <w:spacing w:val="-3"/>
        </w:rPr>
        <w:t>是小程序的限时推广服务进行宣传，发掘有资金管理需要的社群群体，达成初步</w:t>
      </w:r>
      <w:r>
        <w:rPr>
          <w:spacing w:val="-61"/>
        </w:rPr>
        <w:t> </w:t>
      </w:r>
      <w:r>
        <w:rPr>
          <w:spacing w:val="-61"/>
        </w:rPr>
      </w:r>
      <w:r>
        <w:rPr/>
        <w:t>的扩大用户群体的目标。</w:t>
      </w:r>
    </w:p>
    <w:p>
      <w:pPr>
        <w:spacing w:line="240" w:lineRule="auto" w:before="2"/>
        <w:rPr>
          <w:rFonts w:ascii="等线" w:hAnsi="等线" w:cs="等线" w:eastAsia="等线"/>
          <w:sz w:val="19"/>
          <w:szCs w:val="19"/>
        </w:rPr>
      </w:pPr>
    </w:p>
    <w:p>
      <w:pPr>
        <w:spacing w:before="0"/>
        <w:ind w:left="64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6.2 </w:t>
      </w:r>
      <w:r>
        <w:rPr>
          <w:rFonts w:ascii="等线" w:hAnsi="等线" w:cs="等线" w:eastAsia="等线"/>
          <w:b/>
          <w:bCs/>
          <w:color w:val="112C44"/>
          <w:spacing w:val="41"/>
          <w:sz w:val="36"/>
          <w:szCs w:val="36"/>
        </w:rPr>
        <w:t> </w:t>
      </w:r>
      <w:r>
        <w:rPr>
          <w:rFonts w:ascii="等线 Light" w:hAnsi="等线 Light" w:cs="等线 Light" w:eastAsia="等线 Light"/>
          <w:b w:val="0"/>
          <w:bCs w:val="0"/>
          <w:color w:val="112C44"/>
          <w:sz w:val="35"/>
          <w:szCs w:val="35"/>
        </w:rPr>
        <w:t>营销具体战略</w:t>
      </w:r>
      <w:r>
        <w:rPr>
          <w:rFonts w:ascii="等线 Light" w:hAnsi="等线 Light" w:cs="等线 Light" w:eastAsia="等线 Light"/>
          <w:sz w:val="35"/>
          <w:szCs w:val="35"/>
        </w:rPr>
      </w:r>
    </w:p>
    <w:p>
      <w:pPr>
        <w:spacing w:line="240" w:lineRule="auto" w:before="0"/>
        <w:rPr>
          <w:rFonts w:ascii="等线 Light" w:hAnsi="等线 Light" w:cs="等线 Light" w:eastAsia="等线 Light"/>
          <w:b w:val="0"/>
          <w:bCs w:val="0"/>
          <w:sz w:val="25"/>
          <w:szCs w:val="25"/>
        </w:rPr>
      </w:pPr>
    </w:p>
    <w:p>
      <w:pPr>
        <w:pStyle w:val="Heading3"/>
        <w:tabs>
          <w:tab w:pos="1508" w:val="left" w:leader="none"/>
          <w:tab w:pos="2641" w:val="left" w:leader="none"/>
          <w:tab w:pos="3827" w:val="left" w:leader="none"/>
          <w:tab w:pos="5007" w:val="left" w:leader="none"/>
        </w:tabs>
        <w:spacing w:line="240" w:lineRule="auto"/>
        <w:ind w:right="0"/>
        <w:jc w:val="left"/>
        <w:rPr>
          <w:b w:val="0"/>
          <w:bCs w:val="0"/>
          <w:i w:val="0"/>
        </w:rPr>
      </w:pPr>
      <w:r>
        <w:rPr/>
        <w:t>类型</w:t>
        <w:tab/>
        <w:t>阶段</w:t>
        <w:tab/>
        <w:t>预计时间</w:t>
        <w:tab/>
        <w:t>预测投入</w:t>
        <w:tab/>
        <w:t>具体措施</w:t>
      </w:r>
      <w:r>
        <w:rPr>
          <w:b w:val="0"/>
          <w:bCs w:val="0"/>
          <w:i w:val="0"/>
        </w:rPr>
      </w:r>
    </w:p>
    <w:p>
      <w:pPr>
        <w:spacing w:line="240" w:lineRule="auto" w:before="9"/>
        <w:rPr>
          <w:rFonts w:ascii="等线" w:hAnsi="等线" w:cs="等线" w:eastAsia="等线"/>
          <w:b/>
          <w:bCs/>
          <w:i/>
          <w:sz w:val="6"/>
          <w:szCs w:val="6"/>
        </w:rPr>
      </w:pPr>
    </w:p>
    <w:tbl>
      <w:tblPr>
        <w:tblW w:w="0" w:type="auto"/>
        <w:jc w:val="left"/>
        <w:tblInd w:w="107" w:type="dxa"/>
        <w:tblLayout w:type="fixed"/>
        <w:tblCellMar>
          <w:top w:w="0" w:type="dxa"/>
          <w:left w:w="0" w:type="dxa"/>
          <w:bottom w:w="0" w:type="dxa"/>
          <w:right w:w="0" w:type="dxa"/>
        </w:tblCellMar>
        <w:tblLook w:val="01E0"/>
      </w:tblPr>
      <w:tblGrid>
        <w:gridCol w:w="1291"/>
        <w:gridCol w:w="1133"/>
        <w:gridCol w:w="1186"/>
        <w:gridCol w:w="1181"/>
        <w:gridCol w:w="4646"/>
      </w:tblGrid>
      <w:tr>
        <w:trPr>
          <w:trHeight w:val="1284" w:hRule="exact"/>
        </w:trPr>
        <w:tc>
          <w:tcPr>
            <w:tcW w:w="1291" w:type="dxa"/>
            <w:vMerge w:val="restart"/>
            <w:tcBorders>
              <w:top w:val="single" w:sz="4" w:space="0" w:color="9CC2E5"/>
              <w:left w:val="nil" w:sz="6" w:space="0" w:color="auto"/>
              <w:right w:val="single" w:sz="4" w:space="0" w:color="9CC2E5"/>
            </w:tcBorders>
          </w:tcPr>
          <w:p>
            <w:pPr>
              <w:pStyle w:val="TableParagraph"/>
              <w:spacing w:line="240" w:lineRule="auto" w:before="14"/>
              <w:ind w:left="110" w:right="0"/>
              <w:jc w:val="left"/>
              <w:rPr>
                <w:rFonts w:ascii="等线 Light" w:hAnsi="等线 Light" w:cs="等线 Light" w:eastAsia="等线 Light"/>
                <w:sz w:val="24"/>
                <w:szCs w:val="24"/>
              </w:rPr>
            </w:pPr>
            <w:r>
              <w:rPr>
                <w:rFonts w:ascii="等线 Light" w:hAnsi="等线 Light" w:cs="等线 Light" w:eastAsia="等线 Light"/>
                <w:b w:val="0"/>
                <w:bCs w:val="0"/>
                <w:sz w:val="24"/>
                <w:szCs w:val="24"/>
              </w:rPr>
              <w:t>慈善型</w:t>
            </w:r>
            <w:r>
              <w:rPr>
                <w:rFonts w:ascii="等线 Light" w:hAnsi="等线 Light" w:cs="等线 Light" w:eastAsia="等线 Light"/>
                <w:sz w:val="24"/>
                <w:szCs w:val="24"/>
              </w:rPr>
            </w: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before="13"/>
              <w:ind w:right="0"/>
              <w:jc w:val="left"/>
              <w:rPr>
                <w:rFonts w:ascii="等线" w:hAnsi="等线" w:cs="等线" w:eastAsia="等线"/>
                <w:b/>
                <w:bCs/>
                <w:i/>
                <w:sz w:val="33"/>
                <w:szCs w:val="33"/>
              </w:rPr>
            </w:pPr>
          </w:p>
          <w:p>
            <w:pPr>
              <w:pStyle w:val="TableParagraph"/>
              <w:spacing w:line="626" w:lineRule="auto"/>
              <w:ind w:left="110" w:right="215"/>
              <w:jc w:val="left"/>
              <w:rPr>
                <w:rFonts w:ascii="等线 Light" w:hAnsi="等线 Light" w:cs="等线 Light" w:eastAsia="等线 Light"/>
                <w:sz w:val="24"/>
                <w:szCs w:val="24"/>
              </w:rPr>
            </w:pPr>
            <w:r>
              <w:rPr>
                <w:rFonts w:ascii="等线 Light" w:hAnsi="等线 Light" w:cs="等线 Light" w:eastAsia="等线 Light"/>
                <w:b w:val="0"/>
                <w:bCs w:val="0"/>
                <w:sz w:val="24"/>
                <w:szCs w:val="24"/>
              </w:rPr>
              <w:t>投资型</w:t>
            </w:r>
            <w:r>
              <w:rPr>
                <w:rFonts w:ascii="等线 Light" w:hAnsi="等线 Light" w:cs="等线 Light" w:eastAsia="等线 Light"/>
                <w:b w:val="0"/>
                <w:bCs w:val="0"/>
                <w:w w:val="99"/>
                <w:sz w:val="24"/>
                <w:szCs w:val="24"/>
              </w:rPr>
              <w:t> </w:t>
            </w:r>
            <w:r>
              <w:rPr>
                <w:rFonts w:ascii="等线 Light" w:hAnsi="等线 Light" w:cs="等线 Light" w:eastAsia="等线 Light"/>
                <w:b w:val="0"/>
                <w:bCs w:val="0"/>
                <w:sz w:val="24"/>
                <w:szCs w:val="24"/>
              </w:rPr>
              <w:t>俱乐部型</w:t>
            </w:r>
            <w:r>
              <w:rPr>
                <w:rFonts w:ascii="等线 Light" w:hAnsi="等线 Light" w:cs="等线 Light" w:eastAsia="等线 Light"/>
                <w:sz w:val="24"/>
                <w:szCs w:val="24"/>
              </w:rPr>
            </w:r>
          </w:p>
        </w:tc>
        <w:tc>
          <w:tcPr>
            <w:tcW w:w="1133"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阶段一</w:t>
            </w:r>
          </w:p>
        </w:tc>
        <w:tc>
          <w:tcPr>
            <w:tcW w:w="1186"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三个月</w:t>
            </w:r>
          </w:p>
        </w:tc>
        <w:tc>
          <w:tcPr>
            <w:tcW w:w="1181"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266" w:right="0"/>
              <w:jc w:val="left"/>
              <w:rPr>
                <w:rFonts w:ascii="等线" w:hAnsi="等线" w:cs="等线" w:eastAsia="等线"/>
                <w:sz w:val="24"/>
                <w:szCs w:val="24"/>
              </w:rPr>
            </w:pPr>
            <w:r>
              <w:rPr>
                <w:rFonts w:ascii="等线"/>
                <w:sz w:val="24"/>
              </w:rPr>
              <w:t>10000</w:t>
            </w:r>
          </w:p>
        </w:tc>
        <w:tc>
          <w:tcPr>
            <w:tcW w:w="4646"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与水滴筹平台进行合作推广</w:t>
            </w:r>
          </w:p>
        </w:tc>
      </w:tr>
      <w:tr>
        <w:trPr>
          <w:trHeight w:val="2126" w:hRule="exact"/>
        </w:trPr>
        <w:tc>
          <w:tcPr>
            <w:tcW w:w="1291" w:type="dxa"/>
            <w:vMerge/>
            <w:tcBorders>
              <w:left w:val="nil" w:sz="6" w:space="0" w:color="auto"/>
              <w:right w:val="single" w:sz="4" w:space="0" w:color="9CC2E5"/>
            </w:tcBorders>
          </w:tcPr>
          <w:p>
            <w:pPr/>
          </w:p>
        </w:tc>
        <w:tc>
          <w:tcPr>
            <w:tcW w:w="1133"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before="202"/>
              <w:ind w:left="100" w:right="0"/>
              <w:jc w:val="left"/>
              <w:rPr>
                <w:rFonts w:ascii="等线" w:hAnsi="等线" w:cs="等线" w:eastAsia="等线"/>
                <w:sz w:val="24"/>
                <w:szCs w:val="24"/>
              </w:rPr>
            </w:pPr>
            <w:r>
              <w:rPr>
                <w:rFonts w:ascii="等线" w:hAnsi="等线" w:cs="等线" w:eastAsia="等线"/>
                <w:sz w:val="24"/>
                <w:szCs w:val="24"/>
              </w:rPr>
              <w:t>阶段二</w:t>
            </w:r>
          </w:p>
        </w:tc>
        <w:tc>
          <w:tcPr>
            <w:tcW w:w="1186"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before="202"/>
              <w:ind w:left="100" w:right="0"/>
              <w:jc w:val="left"/>
              <w:rPr>
                <w:rFonts w:ascii="等线" w:hAnsi="等线" w:cs="等线" w:eastAsia="等线"/>
                <w:sz w:val="24"/>
                <w:szCs w:val="24"/>
              </w:rPr>
            </w:pPr>
            <w:r>
              <w:rPr>
                <w:rFonts w:ascii="等线" w:hAnsi="等线" w:cs="等线" w:eastAsia="等线"/>
                <w:sz w:val="24"/>
                <w:szCs w:val="24"/>
              </w:rPr>
              <w:t>三个月</w:t>
            </w:r>
          </w:p>
        </w:tc>
        <w:tc>
          <w:tcPr>
            <w:tcW w:w="1181"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ind w:right="0"/>
              <w:jc w:val="left"/>
              <w:rPr>
                <w:rFonts w:ascii="等线" w:hAnsi="等线" w:cs="等线" w:eastAsia="等线"/>
                <w:b/>
                <w:bCs/>
                <w:i/>
                <w:sz w:val="24"/>
                <w:szCs w:val="24"/>
              </w:rPr>
            </w:pPr>
          </w:p>
          <w:p>
            <w:pPr>
              <w:pStyle w:val="TableParagraph"/>
              <w:spacing w:line="240" w:lineRule="auto"/>
              <w:ind w:right="0"/>
              <w:jc w:val="left"/>
              <w:rPr>
                <w:rFonts w:ascii="等线" w:hAnsi="等线" w:cs="等线" w:eastAsia="等线"/>
                <w:b/>
                <w:bCs/>
                <w:i/>
                <w:sz w:val="24"/>
                <w:szCs w:val="24"/>
              </w:rPr>
            </w:pPr>
          </w:p>
          <w:p>
            <w:pPr>
              <w:pStyle w:val="TableParagraph"/>
              <w:spacing w:line="240" w:lineRule="auto" w:before="202"/>
              <w:ind w:left="266" w:right="0"/>
              <w:jc w:val="left"/>
              <w:rPr>
                <w:rFonts w:ascii="等线" w:hAnsi="等线" w:cs="等线" w:eastAsia="等线"/>
                <w:sz w:val="24"/>
                <w:szCs w:val="24"/>
              </w:rPr>
            </w:pPr>
            <w:r>
              <w:rPr>
                <w:rFonts w:ascii="等线"/>
                <w:sz w:val="24"/>
              </w:rPr>
              <w:t>25000</w:t>
            </w:r>
          </w:p>
        </w:tc>
        <w:tc>
          <w:tcPr>
            <w:tcW w:w="4646" w:type="dxa"/>
            <w:tcBorders>
              <w:top w:val="single" w:sz="4" w:space="0" w:color="9CC2E5"/>
              <w:left w:val="single" w:sz="4" w:space="0" w:color="9CC2E5"/>
              <w:bottom w:val="single" w:sz="4" w:space="0" w:color="9CC2E5"/>
              <w:right w:val="single" w:sz="4" w:space="0" w:color="9CC2E5"/>
            </w:tcBorders>
          </w:tcPr>
          <w:p>
            <w:pPr>
              <w:pStyle w:val="TableParagraph"/>
              <w:spacing w:line="324" w:lineRule="auto" w:before="17"/>
              <w:ind w:left="100" w:right="-16"/>
              <w:jc w:val="left"/>
              <w:rPr>
                <w:rFonts w:ascii="宋体" w:hAnsi="宋体" w:cs="宋体" w:eastAsia="宋体"/>
                <w:sz w:val="24"/>
                <w:szCs w:val="24"/>
              </w:rPr>
            </w:pPr>
            <w:r>
              <w:rPr>
                <w:rFonts w:ascii="宋体" w:hAnsi="宋体" w:cs="宋体" w:eastAsia="宋体"/>
                <w:spacing w:val="-1"/>
                <w:sz w:val="24"/>
                <w:szCs w:val="24"/>
              </w:rPr>
              <w:t>在知乎、虎扑、贴吧等流量论坛注册账号，</w:t>
            </w:r>
            <w:r>
              <w:rPr>
                <w:rFonts w:ascii="宋体" w:hAnsi="宋体" w:cs="宋体" w:eastAsia="宋体"/>
                <w:spacing w:val="-109"/>
                <w:sz w:val="24"/>
                <w:szCs w:val="24"/>
              </w:rPr>
              <w:t> </w:t>
            </w:r>
            <w:r>
              <w:rPr>
                <w:rFonts w:ascii="宋体" w:hAnsi="宋体" w:cs="宋体" w:eastAsia="宋体"/>
                <w:spacing w:val="-109"/>
                <w:sz w:val="24"/>
                <w:szCs w:val="24"/>
              </w:rPr>
            </w:r>
            <w:r>
              <w:rPr>
                <w:rFonts w:ascii="宋体" w:hAnsi="宋体" w:cs="宋体" w:eastAsia="宋体"/>
                <w:spacing w:val="6"/>
                <w:sz w:val="24"/>
                <w:szCs w:val="24"/>
              </w:rPr>
              <w:t>以第三者身份写软文进行宣传。以用户的</w:t>
            </w:r>
            <w:r>
              <w:rPr>
                <w:rFonts w:ascii="宋体" w:hAnsi="宋体" w:cs="宋体" w:eastAsia="宋体"/>
                <w:spacing w:val="6"/>
                <w:sz w:val="24"/>
                <w:szCs w:val="24"/>
              </w:rPr>
              <w:t> 身份进行宣传和推广，有助于提升产品的 可信度，在潜在用户心中建立一个可信的 </w:t>
            </w:r>
            <w:r>
              <w:rPr>
                <w:rFonts w:ascii="宋体" w:hAnsi="宋体" w:cs="宋体" w:eastAsia="宋体"/>
                <w:sz w:val="24"/>
                <w:szCs w:val="24"/>
              </w:rPr>
              <w:t>品牌形象。</w:t>
            </w:r>
          </w:p>
        </w:tc>
      </w:tr>
      <w:tr>
        <w:trPr>
          <w:trHeight w:val="854" w:hRule="exact"/>
        </w:trPr>
        <w:tc>
          <w:tcPr>
            <w:tcW w:w="1291" w:type="dxa"/>
            <w:vMerge/>
            <w:tcBorders>
              <w:left w:val="nil" w:sz="6" w:space="0" w:color="auto"/>
              <w:right w:val="single" w:sz="4" w:space="0" w:color="9CC2E5"/>
            </w:tcBorders>
          </w:tcPr>
          <w:p>
            <w:pPr/>
          </w:p>
        </w:tc>
        <w:tc>
          <w:tcPr>
            <w:tcW w:w="1133"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阶段一</w:t>
            </w:r>
          </w:p>
        </w:tc>
        <w:tc>
          <w:tcPr>
            <w:tcW w:w="1186"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两个月</w:t>
            </w:r>
          </w:p>
        </w:tc>
        <w:tc>
          <w:tcPr>
            <w:tcW w:w="1181"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before="11"/>
              <w:ind w:left="266" w:right="0"/>
              <w:jc w:val="left"/>
              <w:rPr>
                <w:rFonts w:ascii="等线" w:hAnsi="等线" w:cs="等线" w:eastAsia="等线"/>
                <w:sz w:val="24"/>
                <w:szCs w:val="24"/>
              </w:rPr>
            </w:pPr>
            <w:r>
              <w:rPr>
                <w:rFonts w:ascii="等线"/>
                <w:sz w:val="24"/>
              </w:rPr>
              <w:t>15000</w:t>
            </w:r>
          </w:p>
        </w:tc>
        <w:tc>
          <w:tcPr>
            <w:tcW w:w="4646"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309" w:lineRule="auto" w:before="11"/>
              <w:ind w:left="100" w:right="95"/>
              <w:jc w:val="left"/>
              <w:rPr>
                <w:rFonts w:ascii="等线" w:hAnsi="等线" w:cs="等线" w:eastAsia="等线"/>
                <w:sz w:val="24"/>
                <w:szCs w:val="24"/>
              </w:rPr>
            </w:pPr>
            <w:r>
              <w:rPr>
                <w:rFonts w:ascii="等线" w:hAnsi="等线" w:cs="等线" w:eastAsia="等线"/>
                <w:spacing w:val="6"/>
                <w:sz w:val="24"/>
                <w:szCs w:val="24"/>
              </w:rPr>
              <w:t>与其他各众筹平台进行合作，将账户交与 </w:t>
            </w:r>
            <w:r>
              <w:rPr>
                <w:rFonts w:ascii="等线" w:hAnsi="等线" w:cs="等线" w:eastAsia="等线"/>
                <w:sz w:val="24"/>
                <w:szCs w:val="24"/>
              </w:rPr>
              <w:t>本平台进行透明化资金管理。</w:t>
            </w:r>
          </w:p>
        </w:tc>
      </w:tr>
      <w:tr>
        <w:trPr>
          <w:trHeight w:val="439" w:hRule="exact"/>
        </w:trPr>
        <w:tc>
          <w:tcPr>
            <w:tcW w:w="1291" w:type="dxa"/>
            <w:vMerge/>
            <w:tcBorders>
              <w:left w:val="nil" w:sz="6" w:space="0" w:color="auto"/>
              <w:right w:val="single" w:sz="4" w:space="0" w:color="9CC2E5"/>
            </w:tcBorders>
          </w:tcPr>
          <w:p>
            <w:pPr/>
          </w:p>
        </w:tc>
        <w:tc>
          <w:tcPr>
            <w:tcW w:w="1133"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阶段一</w:t>
            </w:r>
          </w:p>
        </w:tc>
        <w:tc>
          <w:tcPr>
            <w:tcW w:w="1186"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三个月</w:t>
            </w:r>
          </w:p>
        </w:tc>
        <w:tc>
          <w:tcPr>
            <w:tcW w:w="1181"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266" w:right="0"/>
              <w:jc w:val="left"/>
              <w:rPr>
                <w:rFonts w:ascii="等线" w:hAnsi="等线" w:cs="等线" w:eastAsia="等线"/>
                <w:sz w:val="24"/>
                <w:szCs w:val="24"/>
              </w:rPr>
            </w:pPr>
            <w:r>
              <w:rPr>
                <w:rFonts w:ascii="等线"/>
                <w:sz w:val="24"/>
              </w:rPr>
              <w:t>20000</w:t>
            </w:r>
          </w:p>
        </w:tc>
        <w:tc>
          <w:tcPr>
            <w:tcW w:w="4646"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与腾讯合作，推出微信小程序</w:t>
            </w:r>
          </w:p>
        </w:tc>
      </w:tr>
      <w:tr>
        <w:trPr>
          <w:trHeight w:val="1279" w:hRule="exact"/>
        </w:trPr>
        <w:tc>
          <w:tcPr>
            <w:tcW w:w="1291" w:type="dxa"/>
            <w:vMerge/>
            <w:tcBorders>
              <w:left w:val="nil" w:sz="6" w:space="0" w:color="auto"/>
              <w:right w:val="single" w:sz="4" w:space="0" w:color="9CC2E5"/>
            </w:tcBorders>
          </w:tcPr>
          <w:p>
            <w:pPr/>
          </w:p>
        </w:tc>
        <w:tc>
          <w:tcPr>
            <w:tcW w:w="1133"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阶段二</w:t>
            </w:r>
          </w:p>
        </w:tc>
        <w:tc>
          <w:tcPr>
            <w:tcW w:w="1186"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两个月</w:t>
            </w:r>
          </w:p>
        </w:tc>
        <w:tc>
          <w:tcPr>
            <w:tcW w:w="1181"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spacing w:line="240" w:lineRule="auto"/>
              <w:ind w:right="0"/>
              <w:jc w:val="left"/>
              <w:rPr>
                <w:rFonts w:ascii="等线" w:hAnsi="等线" w:cs="等线" w:eastAsia="等线"/>
                <w:b/>
                <w:bCs/>
                <w:i/>
                <w:sz w:val="32"/>
                <w:szCs w:val="32"/>
              </w:rPr>
            </w:pPr>
          </w:p>
          <w:p>
            <w:pPr>
              <w:pStyle w:val="TableParagraph"/>
              <w:spacing w:line="240" w:lineRule="auto"/>
              <w:ind w:left="266" w:right="0"/>
              <w:jc w:val="left"/>
              <w:rPr>
                <w:rFonts w:ascii="等线" w:hAnsi="等线" w:cs="等线" w:eastAsia="等线"/>
                <w:sz w:val="24"/>
                <w:szCs w:val="24"/>
              </w:rPr>
            </w:pPr>
            <w:r>
              <w:rPr>
                <w:rFonts w:ascii="等线"/>
                <w:sz w:val="24"/>
              </w:rPr>
              <w:t>35000</w:t>
            </w:r>
          </w:p>
        </w:tc>
        <w:tc>
          <w:tcPr>
            <w:tcW w:w="4646" w:type="dxa"/>
            <w:tcBorders>
              <w:top w:val="single" w:sz="4" w:space="0" w:color="9CC2E5"/>
              <w:left w:val="single" w:sz="4" w:space="0" w:color="9CC2E5"/>
              <w:bottom w:val="single" w:sz="4" w:space="0" w:color="9CC2E5"/>
              <w:right w:val="single" w:sz="4" w:space="0" w:color="9CC2E5"/>
            </w:tcBorders>
            <w:shd w:val="clear" w:color="auto" w:fill="D9E2F3"/>
          </w:tcPr>
          <w:p>
            <w:pPr>
              <w:pStyle w:val="TableParagraph"/>
              <w:tabs>
                <w:tab w:pos="4137" w:val="left" w:leader="none"/>
              </w:tabs>
              <w:spacing w:line="240" w:lineRule="auto" w:before="10"/>
              <w:ind w:left="100" w:right="0"/>
              <w:jc w:val="left"/>
              <w:rPr>
                <w:rFonts w:ascii="等线" w:hAnsi="等线" w:cs="等线" w:eastAsia="等线"/>
                <w:sz w:val="24"/>
                <w:szCs w:val="24"/>
              </w:rPr>
            </w:pPr>
            <w:r>
              <w:rPr>
                <w:rFonts w:ascii="宋体" w:hAnsi="宋体" w:cs="宋体" w:eastAsia="宋体"/>
                <w:sz w:val="24"/>
                <w:szCs w:val="24"/>
              </w:rPr>
              <w:t>在 热 门 视 频 网 站 和 短 视</w:t>
            </w:r>
            <w:r>
              <w:rPr>
                <w:rFonts w:ascii="宋体" w:hAnsi="宋体" w:cs="宋体" w:eastAsia="宋体"/>
                <w:spacing w:val="-40"/>
                <w:sz w:val="24"/>
                <w:szCs w:val="24"/>
              </w:rPr>
              <w:t> </w:t>
            </w:r>
            <w:r>
              <w:rPr>
                <w:rFonts w:ascii="宋体" w:hAnsi="宋体" w:cs="宋体" w:eastAsia="宋体"/>
                <w:sz w:val="24"/>
                <w:szCs w:val="24"/>
              </w:rPr>
              <w:t>频</w:t>
              <w:tab/>
            </w:r>
            <w:r>
              <w:rPr>
                <w:rFonts w:ascii="等线" w:hAnsi="等线" w:cs="等线" w:eastAsia="等线"/>
                <w:sz w:val="24"/>
                <w:szCs w:val="24"/>
              </w:rPr>
              <w:t>app</w:t>
            </w:r>
          </w:p>
          <w:p>
            <w:pPr>
              <w:pStyle w:val="TableParagraph"/>
              <w:spacing w:line="309" w:lineRule="auto" w:before="86"/>
              <w:ind w:left="100" w:right="102"/>
              <w:jc w:val="left"/>
              <w:rPr>
                <w:rFonts w:ascii="宋体" w:hAnsi="宋体" w:cs="宋体" w:eastAsia="宋体"/>
                <w:sz w:val="24"/>
                <w:szCs w:val="24"/>
              </w:rPr>
            </w:pPr>
            <w:r>
              <w:rPr>
                <w:rFonts w:ascii="宋体" w:hAnsi="宋体" w:cs="宋体" w:eastAsia="宋体"/>
                <w:spacing w:val="-8"/>
                <w:sz w:val="24"/>
                <w:szCs w:val="24"/>
              </w:rPr>
              <w:t>（</w:t>
            </w:r>
            <w:r>
              <w:rPr>
                <w:rFonts w:ascii="等线" w:hAnsi="等线" w:cs="等线" w:eastAsia="等线"/>
                <w:spacing w:val="-8"/>
                <w:sz w:val="24"/>
                <w:szCs w:val="24"/>
              </w:rPr>
              <w:t>bilibili,acfun,</w:t>
            </w:r>
            <w:r>
              <w:rPr>
                <w:rFonts w:ascii="宋体" w:hAnsi="宋体" w:cs="宋体" w:eastAsia="宋体"/>
                <w:spacing w:val="-8"/>
                <w:sz w:val="24"/>
                <w:szCs w:val="24"/>
              </w:rPr>
              <w:t>优酷、快手、抖音）投放自制</w:t>
            </w:r>
            <w:r>
              <w:rPr>
                <w:rFonts w:ascii="宋体" w:hAnsi="宋体" w:cs="宋体" w:eastAsia="宋体"/>
                <w:spacing w:val="-93"/>
                <w:sz w:val="24"/>
                <w:szCs w:val="24"/>
              </w:rPr>
              <w:t> </w:t>
            </w:r>
            <w:r>
              <w:rPr>
                <w:rFonts w:ascii="宋体" w:hAnsi="宋体" w:cs="宋体" w:eastAsia="宋体"/>
                <w:spacing w:val="-93"/>
                <w:sz w:val="24"/>
                <w:szCs w:val="24"/>
              </w:rPr>
            </w:r>
            <w:r>
              <w:rPr>
                <w:rFonts w:ascii="宋体" w:hAnsi="宋体" w:cs="宋体" w:eastAsia="宋体"/>
                <w:sz w:val="24"/>
                <w:szCs w:val="24"/>
              </w:rPr>
              <w:t>宣传视频</w:t>
            </w:r>
          </w:p>
        </w:tc>
      </w:tr>
      <w:tr>
        <w:trPr>
          <w:trHeight w:val="1704" w:hRule="exact"/>
        </w:trPr>
        <w:tc>
          <w:tcPr>
            <w:tcW w:w="1291" w:type="dxa"/>
            <w:vMerge/>
            <w:tcBorders>
              <w:left w:val="nil" w:sz="6" w:space="0" w:color="auto"/>
              <w:bottom w:val="nil" w:sz="6" w:space="0" w:color="auto"/>
              <w:right w:val="single" w:sz="4" w:space="0" w:color="9CC2E5"/>
            </w:tcBorders>
          </w:tcPr>
          <w:p>
            <w:pPr/>
          </w:p>
        </w:tc>
        <w:tc>
          <w:tcPr>
            <w:tcW w:w="1133"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right="0"/>
              <w:jc w:val="left"/>
              <w:rPr>
                <w:rFonts w:ascii="等线" w:hAnsi="等线" w:cs="等线" w:eastAsia="等线"/>
                <w:b/>
                <w:bCs/>
                <w:i/>
                <w:sz w:val="31"/>
                <w:szCs w:val="31"/>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阶段三</w:t>
            </w:r>
          </w:p>
        </w:tc>
        <w:tc>
          <w:tcPr>
            <w:tcW w:w="1186"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right="0"/>
              <w:jc w:val="left"/>
              <w:rPr>
                <w:rFonts w:ascii="等线" w:hAnsi="等线" w:cs="等线" w:eastAsia="等线"/>
                <w:b/>
                <w:bCs/>
                <w:i/>
                <w:sz w:val="31"/>
                <w:szCs w:val="31"/>
              </w:rPr>
            </w:pPr>
          </w:p>
          <w:p>
            <w:pPr>
              <w:pStyle w:val="TableParagraph"/>
              <w:spacing w:line="240" w:lineRule="auto"/>
              <w:ind w:left="100" w:right="0"/>
              <w:jc w:val="left"/>
              <w:rPr>
                <w:rFonts w:ascii="等线" w:hAnsi="等线" w:cs="等线" w:eastAsia="等线"/>
                <w:sz w:val="24"/>
                <w:szCs w:val="24"/>
              </w:rPr>
            </w:pPr>
            <w:r>
              <w:rPr>
                <w:rFonts w:ascii="等线" w:hAnsi="等线" w:cs="等线" w:eastAsia="等线"/>
                <w:sz w:val="24"/>
                <w:szCs w:val="24"/>
              </w:rPr>
              <w:t>三个月</w:t>
            </w:r>
          </w:p>
        </w:tc>
        <w:tc>
          <w:tcPr>
            <w:tcW w:w="1181"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right="0"/>
              <w:jc w:val="left"/>
              <w:rPr>
                <w:rFonts w:ascii="等线" w:hAnsi="等线" w:cs="等线" w:eastAsia="等线"/>
                <w:b/>
                <w:bCs/>
                <w:i/>
                <w:sz w:val="31"/>
                <w:szCs w:val="31"/>
              </w:rPr>
            </w:pPr>
          </w:p>
          <w:p>
            <w:pPr>
              <w:pStyle w:val="TableParagraph"/>
              <w:spacing w:line="240" w:lineRule="auto"/>
              <w:ind w:left="266" w:right="0"/>
              <w:jc w:val="left"/>
              <w:rPr>
                <w:rFonts w:ascii="等线" w:hAnsi="等线" w:cs="等线" w:eastAsia="等线"/>
                <w:sz w:val="24"/>
                <w:szCs w:val="24"/>
              </w:rPr>
            </w:pPr>
            <w:r>
              <w:rPr>
                <w:rFonts w:ascii="等线"/>
                <w:sz w:val="24"/>
              </w:rPr>
              <w:t>40000</w:t>
            </w:r>
          </w:p>
        </w:tc>
        <w:tc>
          <w:tcPr>
            <w:tcW w:w="4646" w:type="dxa"/>
            <w:tcBorders>
              <w:top w:val="single" w:sz="4" w:space="0" w:color="9CC2E5"/>
              <w:left w:val="single" w:sz="4" w:space="0" w:color="9CC2E5"/>
              <w:bottom w:val="single" w:sz="4" w:space="0" w:color="9CC2E5"/>
              <w:right w:val="single" w:sz="4" w:space="0" w:color="9CC2E5"/>
            </w:tcBorders>
          </w:tcPr>
          <w:p>
            <w:pPr>
              <w:pStyle w:val="TableParagraph"/>
              <w:spacing w:line="321" w:lineRule="auto" w:before="17"/>
              <w:ind w:left="100" w:right="79"/>
              <w:jc w:val="both"/>
              <w:rPr>
                <w:rFonts w:ascii="宋体" w:hAnsi="宋体" w:cs="宋体" w:eastAsia="宋体"/>
                <w:sz w:val="24"/>
                <w:szCs w:val="24"/>
              </w:rPr>
            </w:pPr>
            <w:r>
              <w:rPr>
                <w:rFonts w:ascii="宋体" w:hAnsi="宋体" w:cs="宋体" w:eastAsia="宋体"/>
                <w:b/>
                <w:bCs/>
                <w:spacing w:val="10"/>
                <w:sz w:val="23"/>
                <w:szCs w:val="23"/>
              </w:rPr>
              <w:t>注册</w:t>
            </w:r>
            <w:r>
              <w:rPr>
                <w:rFonts w:ascii="宋体" w:hAnsi="宋体" w:cs="宋体" w:eastAsia="宋体"/>
                <w:b/>
                <w:bCs/>
                <w:spacing w:val="-84"/>
                <w:sz w:val="23"/>
                <w:szCs w:val="23"/>
              </w:rPr>
              <w:t> </w:t>
            </w:r>
            <w:r>
              <w:rPr>
                <w:rFonts w:ascii="宋体" w:hAnsi="宋体" w:cs="宋体" w:eastAsia="宋体"/>
                <w:spacing w:val="20"/>
                <w:sz w:val="24"/>
                <w:szCs w:val="24"/>
              </w:rPr>
              <w:t>各流量媒体平台官方账号“猫眼平</w:t>
            </w:r>
            <w:r>
              <w:rPr>
                <w:rFonts w:ascii="宋体" w:hAnsi="宋体" w:cs="宋体" w:eastAsia="宋体"/>
                <w:spacing w:val="-103"/>
                <w:sz w:val="24"/>
                <w:szCs w:val="24"/>
              </w:rPr>
              <w:t> </w:t>
            </w:r>
            <w:r>
              <w:rPr>
                <w:rFonts w:ascii="宋体" w:hAnsi="宋体" w:cs="宋体" w:eastAsia="宋体"/>
                <w:spacing w:val="-7"/>
                <w:sz w:val="24"/>
                <w:szCs w:val="24"/>
              </w:rPr>
              <w:t>台”，如百度贴吧、新浪微博、微信公众号</w:t>
            </w:r>
            <w:r>
              <w:rPr>
                <w:rFonts w:ascii="宋体" w:hAnsi="宋体" w:cs="宋体" w:eastAsia="宋体"/>
                <w:spacing w:val="-116"/>
                <w:sz w:val="24"/>
                <w:szCs w:val="24"/>
              </w:rPr>
              <w:t> </w:t>
            </w:r>
            <w:r>
              <w:rPr>
                <w:rFonts w:ascii="宋体" w:hAnsi="宋体" w:cs="宋体" w:eastAsia="宋体"/>
                <w:spacing w:val="-116"/>
                <w:sz w:val="24"/>
                <w:szCs w:val="24"/>
              </w:rPr>
            </w:r>
            <w:r>
              <w:rPr>
                <w:rFonts w:ascii="宋体" w:hAnsi="宋体" w:cs="宋体" w:eastAsia="宋体"/>
                <w:spacing w:val="-7"/>
                <w:sz w:val="24"/>
                <w:szCs w:val="24"/>
              </w:rPr>
              <w:t>等。维持与客户的关系，同时提高热度和知</w:t>
            </w:r>
            <w:r>
              <w:rPr>
                <w:rFonts w:ascii="宋体" w:hAnsi="宋体" w:cs="宋体" w:eastAsia="宋体"/>
                <w:spacing w:val="-115"/>
                <w:sz w:val="24"/>
                <w:szCs w:val="24"/>
              </w:rPr>
              <w:t> </w:t>
            </w:r>
            <w:r>
              <w:rPr>
                <w:rFonts w:ascii="宋体" w:hAnsi="宋体" w:cs="宋体" w:eastAsia="宋体"/>
                <w:spacing w:val="-115"/>
                <w:sz w:val="24"/>
                <w:szCs w:val="24"/>
              </w:rPr>
            </w:r>
            <w:r>
              <w:rPr>
                <w:rFonts w:ascii="宋体" w:hAnsi="宋体" w:cs="宋体" w:eastAsia="宋体"/>
                <w:sz w:val="24"/>
                <w:szCs w:val="24"/>
              </w:rPr>
              <w:t>名度，做成一个较大的自媒体账号。</w:t>
            </w:r>
          </w:p>
        </w:tc>
      </w:tr>
    </w:tbl>
    <w:p>
      <w:pPr>
        <w:spacing w:after="0" w:line="321" w:lineRule="auto"/>
        <w:jc w:val="both"/>
        <w:rPr>
          <w:rFonts w:ascii="宋体" w:hAnsi="宋体" w:cs="宋体" w:eastAsia="宋体"/>
          <w:sz w:val="24"/>
          <w:szCs w:val="24"/>
        </w:rPr>
        <w:sectPr>
          <w:pgSz w:w="11900" w:h="16840"/>
          <w:pgMar w:header="1133" w:footer="0" w:top="1580" w:bottom="280" w:left="1160" w:right="10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0"/>
        <w:rPr>
          <w:rFonts w:ascii="Times New Roman" w:hAnsi="Times New Roman" w:cs="Times New Roman" w:eastAsia="Times New Roman"/>
          <w:sz w:val="26"/>
          <w:szCs w:val="26"/>
        </w:rPr>
      </w:pPr>
    </w:p>
    <w:p>
      <w:pPr>
        <w:spacing w:line="3585" w:lineRule="exact"/>
        <w:ind w:left="104" w:right="0" w:firstLine="0"/>
        <w:rPr>
          <w:rFonts w:ascii="Times New Roman" w:hAnsi="Times New Roman" w:cs="Times New Roman" w:eastAsia="Times New Roman"/>
          <w:sz w:val="20"/>
          <w:szCs w:val="20"/>
        </w:rPr>
      </w:pPr>
      <w:r>
        <w:rPr>
          <w:rFonts w:ascii="Times New Roman" w:hAnsi="Times New Roman" w:cs="Times New Roman" w:eastAsia="Times New Roman"/>
          <w:position w:val="-71"/>
          <w:sz w:val="20"/>
          <w:szCs w:val="20"/>
        </w:rPr>
        <w:pict>
          <v:group style="width:510.8pt;height:179.3pt;mso-position-horizontal-relative:char;mso-position-vertical-relative:line" coordorigin="0,0" coordsize="10216,3586">
            <v:shape style="position:absolute;left:6235;top:0;width:3980;height:3586" type="#_x0000_t75" stroked="false">
              <v:imagedata r:id="rId23" o:title=""/>
            </v:shape>
            <v:shape style="position:absolute;left:19;top:43;width:3235;height:1450" type="#_x0000_t75" stroked="false">
              <v:imagedata r:id="rId37" o:title=""/>
            </v:shape>
            <v:shape style="position:absolute;left:19;top:91;width:2899;height:1354" type="#_x0000_t75" stroked="false">
              <v:imagedata r:id="rId15" o:title=""/>
            </v:shape>
            <v:shape style="position:absolute;left:0;top:830;width:8299;height:2078" type="#_x0000_t75" stroked="false">
              <v:imagedata r:id="rId61" o:title=""/>
            </v:shape>
            <v:shape style="position:absolute;left:0;top:874;width:6202;height:1843" type="#_x0000_t75" stroked="false">
              <v:imagedata r:id="rId62" o:title=""/>
            </v:shape>
            <v:shape style="position:absolute;left:0;top:0;width:10216;height:3586" type="#_x0000_t202" filled="false" stroked="false">
              <v:textbox inset="0,0,0,0">
                <w:txbxContent>
                  <w:p>
                    <w:pPr>
                      <w:spacing w:line="851" w:lineRule="exact" w:before="83"/>
                      <w:ind w:left="163"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7 </w:t>
                    </w:r>
                    <w:r>
                      <w:rPr>
                        <w:rFonts w:ascii="等线"/>
                        <w:color w:val="2E74B5"/>
                        <w:w w:val="100"/>
                        <w:sz w:val="69"/>
                      </w:rPr>
                    </w:r>
                    <w:r>
                      <w:rPr>
                        <w:rFonts w:ascii="等线"/>
                        <w:w w:val="100"/>
                        <w:sz w:val="69"/>
                      </w:rPr>
                    </w:r>
                  </w:p>
                  <w:p>
                    <w:pPr>
                      <w:spacing w:line="1223" w:lineRule="exact" w:before="0"/>
                      <w:ind w:left="144" w:right="0" w:firstLine="0"/>
                      <w:jc w:val="left"/>
                      <w:rPr>
                        <w:rFonts w:ascii="微软雅黑" w:hAnsi="微软雅黑" w:cs="微软雅黑" w:eastAsia="微软雅黑"/>
                        <w:sz w:val="76"/>
                        <w:szCs w:val="76"/>
                      </w:rPr>
                    </w:pPr>
                    <w:r>
                      <w:rPr>
                        <w:rFonts w:ascii="微软雅黑" w:hAnsi="微软雅黑" w:cs="微软雅黑" w:eastAsia="微软雅黑"/>
                        <w:w w:val="99"/>
                        <w:sz w:val="76"/>
                        <w:szCs w:val="76"/>
                      </w:rPr>
                      <w:t>财务分</w:t>
                    </w:r>
                    <w:r>
                      <w:rPr>
                        <w:rFonts w:ascii="微软雅黑" w:hAnsi="微软雅黑" w:cs="微软雅黑" w:eastAsia="微软雅黑"/>
                        <w:spacing w:val="4"/>
                        <w:w w:val="99"/>
                        <w:sz w:val="76"/>
                        <w:szCs w:val="76"/>
                      </w:rPr>
                      <w:t>析</w:t>
                    </w:r>
                    <w:r>
                      <w:rPr>
                        <w:rFonts w:ascii="微软雅黑" w:hAnsi="微软雅黑" w:cs="微软雅黑" w:eastAsia="微软雅黑"/>
                        <w:w w:val="99"/>
                        <w:sz w:val="76"/>
                        <w:szCs w:val="76"/>
                      </w:rPr>
                      <w:t>和</w:t>
                    </w:r>
                    <w:r>
                      <w:rPr>
                        <w:rFonts w:ascii="微软雅黑" w:hAnsi="微软雅黑" w:cs="微软雅黑" w:eastAsia="微软雅黑"/>
                        <w:spacing w:val="4"/>
                        <w:w w:val="99"/>
                        <w:sz w:val="76"/>
                        <w:szCs w:val="76"/>
                      </w:rPr>
                      <w:t>预</w:t>
                    </w:r>
                    <w:r>
                      <w:rPr>
                        <w:rFonts w:ascii="微软雅黑" w:hAnsi="微软雅黑" w:cs="微软雅黑" w:eastAsia="微软雅黑"/>
                        <w:w w:val="99"/>
                        <w:sz w:val="76"/>
                        <w:szCs w:val="76"/>
                      </w:rPr>
                      <w:t>测</w:t>
                    </w:r>
                    <w:r>
                      <w:rPr>
                        <w:rFonts w:ascii="微软雅黑" w:hAnsi="微软雅黑" w:cs="微软雅黑" w:eastAsia="微软雅黑"/>
                        <w:sz w:val="76"/>
                        <w:szCs w:val="76"/>
                      </w:rPr>
                    </w:r>
                  </w:p>
                </w:txbxContent>
              </v:textbox>
              <w10:wrap type="none"/>
            </v:shape>
          </v:group>
        </w:pict>
      </w:r>
      <w:r>
        <w:rPr>
          <w:rFonts w:ascii="Times New Roman" w:hAnsi="Times New Roman" w:cs="Times New Roman" w:eastAsia="Times New Roman"/>
          <w:position w:val="-71"/>
          <w:sz w:val="20"/>
          <w:szCs w:val="20"/>
        </w:rPr>
      </w:r>
    </w:p>
    <w:p>
      <w:pPr>
        <w:spacing w:after="0" w:line="3585" w:lineRule="exact"/>
        <w:rPr>
          <w:rFonts w:ascii="Times New Roman" w:hAnsi="Times New Roman" w:cs="Times New Roman" w:eastAsia="Times New Roman"/>
          <w:sz w:val="20"/>
          <w:szCs w:val="20"/>
        </w:rPr>
        <w:sectPr>
          <w:headerReference w:type="default" r:id="rId60"/>
          <w:pgSz w:w="11900" w:h="16840"/>
          <w:pgMar w:header="1133" w:footer="0" w:top="1580" w:bottom="280" w:left="122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3557" w:val="left" w:leader="none"/>
        </w:tabs>
        <w:spacing w:line="539" w:lineRule="exact"/>
        <w:ind w:left="1902" w:right="0"/>
        <w:jc w:val="left"/>
        <w:rPr>
          <w:b w:val="0"/>
          <w:bCs w:val="0"/>
        </w:rPr>
      </w:pPr>
      <w:bookmarkStart w:name="_TOC_250002" w:id="3"/>
      <w:r>
        <w:rPr>
          <w:color w:val="2E74B5"/>
        </w:rPr>
        <w:t>PART</w:t>
      </w:r>
      <w:r>
        <w:rPr>
          <w:color w:val="2E74B5"/>
          <w:spacing w:val="29"/>
        </w:rPr>
        <w:t> </w:t>
      </w:r>
      <w:r>
        <w:rPr>
          <w:color w:val="2E74B5"/>
        </w:rPr>
        <w:t>7</w:t>
        <w:tab/>
        <w:t>财务分析及预测</w:t>
      </w:r>
      <w:bookmarkEnd w:id="3"/>
      <w:r>
        <w:rPr>
          <w:b w:val="0"/>
          <w:bCs w:val="0"/>
        </w:rPr>
      </w:r>
    </w:p>
    <w:p>
      <w:pPr>
        <w:spacing w:line="240" w:lineRule="auto" w:before="2"/>
        <w:rPr>
          <w:rFonts w:ascii="等线" w:hAnsi="等线" w:cs="等线" w:eastAsia="等线"/>
          <w:b/>
          <w:bCs/>
          <w:sz w:val="14"/>
          <w:szCs w:val="14"/>
        </w:rPr>
      </w:pPr>
    </w:p>
    <w:p>
      <w:pPr>
        <w:spacing w:line="20" w:lineRule="exact"/>
        <w:ind w:left="3624" w:right="0" w:firstLine="0"/>
        <w:rPr>
          <w:rFonts w:ascii="等线" w:hAnsi="等线" w:cs="等线" w:eastAsia="等线"/>
          <w:sz w:val="2"/>
          <w:szCs w:val="2"/>
        </w:rPr>
      </w:pPr>
      <w:r>
        <w:rPr>
          <w:rFonts w:ascii="等线" w:hAnsi="等线" w:cs="等线" w:eastAsia="等线"/>
          <w:sz w:val="2"/>
          <w:szCs w:val="2"/>
        </w:rPr>
        <w:pict>
          <v:group style="width:99.5pt;height:.5pt;mso-position-horizontal-relative:char;mso-position-vertical-relative:line" coordorigin="0,0" coordsize="1990,10">
            <v:group style="position:absolute;left:5;top:5;width:1980;height:2" coordorigin="5,5" coordsize="1980,2">
              <v:shape style="position:absolute;left:5;top:5;width:1980;height:2" coordorigin="5,5" coordsize="1980,0" path="m5,5l1985,5e" filled="false" stroked="true" strokeweight=".48pt" strokecolor="#1f4e79">
                <v:path arrowok="t"/>
              </v:shape>
            </v:group>
          </v:group>
        </w:pict>
      </w:r>
      <w:r>
        <w:rPr>
          <w:rFonts w:ascii="等线" w:hAnsi="等线" w:cs="等线" w:eastAsia="等线"/>
          <w:sz w:val="2"/>
          <w:szCs w:val="2"/>
        </w:rPr>
      </w:r>
    </w:p>
    <w:p>
      <w:pPr>
        <w:spacing w:line="240" w:lineRule="auto" w:before="10"/>
        <w:rPr>
          <w:rFonts w:ascii="等线" w:hAnsi="等线" w:cs="等线" w:eastAsia="等线"/>
          <w:b/>
          <w:bCs/>
          <w:sz w:val="39"/>
          <w:szCs w:val="39"/>
        </w:rPr>
      </w:pPr>
    </w:p>
    <w:p>
      <w:pPr>
        <w:spacing w:before="0"/>
        <w:ind w:left="12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7.1 </w:t>
      </w:r>
      <w:r>
        <w:rPr>
          <w:rFonts w:ascii="等线" w:hAnsi="等线" w:cs="等线" w:eastAsia="等线"/>
          <w:b/>
          <w:bCs/>
          <w:color w:val="112C44"/>
          <w:spacing w:val="21"/>
          <w:sz w:val="36"/>
          <w:szCs w:val="36"/>
        </w:rPr>
        <w:t> </w:t>
      </w:r>
      <w:r>
        <w:rPr>
          <w:rFonts w:ascii="等线 Light" w:hAnsi="等线 Light" w:cs="等线 Light" w:eastAsia="等线 Light"/>
          <w:b w:val="0"/>
          <w:bCs w:val="0"/>
          <w:color w:val="112C44"/>
          <w:sz w:val="35"/>
          <w:szCs w:val="35"/>
        </w:rPr>
        <w:t>收入模式</w:t>
      </w:r>
      <w:r>
        <w:rPr>
          <w:rFonts w:ascii="等线 Light" w:hAnsi="等线 Light" w:cs="等线 Light" w:eastAsia="等线 Light"/>
          <w:sz w:val="35"/>
          <w:szCs w:val="35"/>
        </w:rPr>
      </w:r>
    </w:p>
    <w:p>
      <w:pPr>
        <w:spacing w:line="240" w:lineRule="auto" w:before="2"/>
        <w:rPr>
          <w:rFonts w:ascii="等线 Light" w:hAnsi="等线 Light" w:cs="等线 Light" w:eastAsia="等线 Light"/>
          <w:b w:val="0"/>
          <w:bCs w:val="0"/>
          <w:sz w:val="30"/>
          <w:szCs w:val="30"/>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7.1.1 </w:t>
      </w:r>
      <w:r>
        <w:rPr>
          <w:rFonts w:ascii="等线" w:hAnsi="等线" w:cs="等线" w:eastAsia="等线"/>
          <w:b/>
          <w:bCs/>
          <w:color w:val="2F5496"/>
          <w:spacing w:val="49"/>
          <w:sz w:val="28"/>
          <w:szCs w:val="28"/>
        </w:rPr>
        <w:t> </w:t>
      </w:r>
      <w:r>
        <w:rPr>
          <w:rFonts w:ascii="等线 Light" w:hAnsi="等线 Light" w:cs="等线 Light" w:eastAsia="等线 Light"/>
          <w:b w:val="0"/>
          <w:bCs w:val="0"/>
          <w:color w:val="2F5496"/>
          <w:sz w:val="27"/>
          <w:szCs w:val="27"/>
        </w:rPr>
        <w:t>平台的起步阶段</w:t>
      </w:r>
      <w:r>
        <w:rPr>
          <w:rFonts w:ascii="等线 Light" w:hAnsi="等线 Light" w:cs="等线 Light" w:eastAsia="等线 Light"/>
          <w:sz w:val="27"/>
          <w:szCs w:val="27"/>
        </w:rPr>
      </w:r>
    </w:p>
    <w:p>
      <w:pPr>
        <w:pStyle w:val="BodyText"/>
        <w:spacing w:line="309" w:lineRule="auto" w:before="47"/>
        <w:ind w:right="119"/>
        <w:jc w:val="both"/>
      </w:pPr>
      <w:r>
        <w:rPr/>
        <w:t>平台初期阶段处于积累用户数量，推广 Comanage</w:t>
      </w:r>
      <w:r>
        <w:rPr>
          <w:spacing w:val="19"/>
        </w:rPr>
        <w:t> </w:t>
      </w:r>
      <w:r>
        <w:rPr/>
        <w:t>平台，增加信用的阶</w:t>
      </w:r>
      <w:r>
        <w:rPr/>
        <w:t> </w:t>
      </w:r>
      <w:r>
        <w:rPr>
          <w:spacing w:val="-10"/>
        </w:rPr>
        <w:t>段。在这个阶段平台以提供项目注册，建立社群，提供资金流向的信息披露为主，</w:t>
      </w:r>
      <w:r>
        <w:rPr>
          <w:spacing w:val="-48"/>
        </w:rPr>
        <w:t> </w:t>
      </w:r>
      <w:r>
        <w:rPr>
          <w:spacing w:val="-48"/>
        </w:rPr>
      </w:r>
      <w:r>
        <w:rPr/>
        <w:t>与此同时平台还需要与各类社交平台，金融机构合作，所以不会涉及盈利。</w:t>
      </w:r>
    </w:p>
    <w:p>
      <w:pPr>
        <w:spacing w:line="240" w:lineRule="auto" w:before="0"/>
        <w:rPr>
          <w:rFonts w:ascii="等线" w:hAnsi="等线" w:cs="等线" w:eastAsia="等线"/>
          <w:sz w:val="24"/>
          <w:szCs w:val="24"/>
        </w:rPr>
      </w:pPr>
    </w:p>
    <w:p>
      <w:pPr>
        <w:spacing w:before="192"/>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7.1.2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平台的上升期阶段</w:t>
      </w:r>
      <w:r>
        <w:rPr>
          <w:rFonts w:ascii="等线 Light" w:hAnsi="等线 Light" w:cs="等线 Light" w:eastAsia="等线 Light"/>
          <w:sz w:val="27"/>
          <w:szCs w:val="27"/>
        </w:rPr>
      </w:r>
    </w:p>
    <w:p>
      <w:pPr>
        <w:pStyle w:val="BodyText"/>
        <w:spacing w:line="312" w:lineRule="auto" w:before="42"/>
        <w:ind w:right="119"/>
        <w:jc w:val="both"/>
      </w:pPr>
      <w:r>
        <w:rPr>
          <w:spacing w:val="-4"/>
        </w:rPr>
        <w:t>在平台的上升期阶段，平台已经拥有一定的用户数量和项目数量。平台正</w:t>
      </w:r>
      <w:r>
        <w:rPr/>
        <w:t> </w:t>
      </w:r>
      <w:r>
        <w:rPr>
          <w:spacing w:val="-5"/>
        </w:rPr>
        <w:t>处于不断上升阶段时候。Comanage</w:t>
      </w:r>
      <w:r>
        <w:rPr>
          <w:spacing w:val="6"/>
        </w:rPr>
        <w:t> </w:t>
      </w:r>
      <w:r>
        <w:rPr/>
        <w:t>会与更多的众筹类项目和相关平台开展商业</w:t>
      </w:r>
      <w:r>
        <w:rPr/>
        <w:t> </w:t>
      </w:r>
      <w:r>
        <w:rPr>
          <w:spacing w:val="-8"/>
        </w:rPr>
        <w:t>合作，Comanage</w:t>
      </w:r>
      <w:r>
        <w:rPr>
          <w:spacing w:val="-1"/>
        </w:rPr>
        <w:t> </w:t>
      </w:r>
      <w:r>
        <w:rPr/>
        <w:t>会帮助相关众筹平台延长产业链进行平台上集体项目资金的管</w:t>
      </w:r>
      <w:r>
        <w:rPr/>
        <w:t> 理，从而收取一部分费用。</w:t>
      </w:r>
    </w:p>
    <w:p>
      <w:pPr>
        <w:pStyle w:val="BodyText"/>
        <w:spacing w:line="309" w:lineRule="auto" w:before="20"/>
        <w:ind w:right="119"/>
        <w:jc w:val="both"/>
      </w:pPr>
      <w:r>
        <w:rPr>
          <w:spacing w:val="-4"/>
        </w:rPr>
        <w:t>除此外，一些项目希望借由平台的优势增加融资金额和扩大社群，平台会</w:t>
      </w:r>
      <w:r>
        <w:rPr/>
        <w:t> </w:t>
      </w:r>
      <w:r>
        <w:rPr>
          <w:spacing w:val="-3"/>
        </w:rPr>
        <w:t>对这些项目先进行评估，后进行推广，并在整个项目进行中提供实时线上和线下</w:t>
      </w:r>
      <w:r>
        <w:rPr>
          <w:spacing w:val="-61"/>
        </w:rPr>
        <w:t> </w:t>
      </w:r>
      <w:r>
        <w:rPr>
          <w:spacing w:val="-61"/>
        </w:rPr>
      </w:r>
      <w:r>
        <w:rPr/>
        <w:t>的风险控制。</w:t>
      </w:r>
      <w:r>
        <w:rPr>
          <w:spacing w:val="53"/>
        </w:rPr>
        <w:t> </w:t>
      </w:r>
      <w:r>
        <w:rPr/>
        <w:t>正对于这些项目的商业合作，平台也会收取相关的费用</w:t>
      </w:r>
    </w:p>
    <w:p>
      <w:pPr>
        <w:spacing w:line="240" w:lineRule="auto" w:before="5"/>
        <w:rPr>
          <w:rFonts w:ascii="等线" w:hAnsi="等线" w:cs="等线" w:eastAsia="等线"/>
          <w:sz w:val="23"/>
          <w:szCs w:val="23"/>
        </w:rPr>
      </w:pPr>
    </w:p>
    <w:p>
      <w:pPr>
        <w:spacing w:line="2769" w:lineRule="exact"/>
        <w:ind w:left="840" w:right="0" w:firstLine="0"/>
        <w:rPr>
          <w:rFonts w:ascii="等线" w:hAnsi="等线" w:cs="等线" w:eastAsia="等线"/>
          <w:sz w:val="20"/>
          <w:szCs w:val="20"/>
        </w:rPr>
      </w:pPr>
      <w:r>
        <w:rPr>
          <w:rFonts w:ascii="等线" w:hAnsi="等线" w:cs="等线" w:eastAsia="等线"/>
          <w:position w:val="-54"/>
          <w:sz w:val="20"/>
          <w:szCs w:val="20"/>
        </w:rPr>
        <w:pict>
          <v:group style="width:346.1pt;height:138.5pt;mso-position-horizontal-relative:char;mso-position-vertical-relative:line" coordorigin="0,0" coordsize="6922,2770">
            <v:shape style="position:absolute;left:0;top:0;width:6922;height:2770" type="#_x0000_t75" stroked="false">
              <v:imagedata r:id="rId63" o:title=""/>
            </v:shape>
            <v:shape style="position:absolute;left:3245;top:577;width:432;height:346" type="#_x0000_t75" stroked="false">
              <v:imagedata r:id="rId64" o:title=""/>
            </v:shape>
            <v:shape style="position:absolute;left:859;top:673;width:2228;height:965" type="#_x0000_t202" filled="false" stroked="false">
              <v:textbox inset="0,0,0,0">
                <w:txbxContent>
                  <w:p>
                    <w:pPr>
                      <w:spacing w:line="263" w:lineRule="exact" w:before="0"/>
                      <w:ind w:left="0" w:right="0" w:firstLine="33"/>
                      <w:jc w:val="left"/>
                      <w:rPr>
                        <w:rFonts w:ascii="等线" w:hAnsi="等线" w:cs="等线" w:eastAsia="等线"/>
                        <w:sz w:val="28"/>
                        <w:szCs w:val="28"/>
                      </w:rPr>
                    </w:pPr>
                    <w:r>
                      <w:rPr>
                        <w:rFonts w:ascii="等线" w:hAnsi="等线" w:cs="等线" w:eastAsia="等线"/>
                        <w:color w:val="FFFFFF"/>
                        <w:spacing w:val="2"/>
                        <w:w w:val="99"/>
                        <w:sz w:val="28"/>
                        <w:szCs w:val="28"/>
                      </w:rPr>
                      <w:t>1</w:t>
                    </w:r>
                    <w:r>
                      <w:rPr>
                        <w:rFonts w:ascii="等线" w:hAnsi="等线" w:cs="等线" w:eastAsia="等线"/>
                        <w:color w:val="FFFFFF"/>
                        <w:spacing w:val="1"/>
                        <w:w w:val="99"/>
                        <w:sz w:val="28"/>
                        <w:szCs w:val="28"/>
                      </w:rPr>
                      <w:t>.</w:t>
                    </w:r>
                    <w:r>
                      <w:rPr>
                        <w:rFonts w:ascii="等线" w:hAnsi="等线" w:cs="等线" w:eastAsia="等线"/>
                        <w:color w:val="FFFFFF"/>
                        <w:w w:val="99"/>
                        <w:sz w:val="28"/>
                        <w:szCs w:val="28"/>
                      </w:rPr>
                      <w:t>帮助其他传统平</w:t>
                    </w:r>
                    <w:r>
                      <w:rPr>
                        <w:rFonts w:ascii="等线" w:hAnsi="等线" w:cs="等线" w:eastAsia="等线"/>
                        <w:sz w:val="28"/>
                        <w:szCs w:val="28"/>
                      </w:rPr>
                    </w:r>
                  </w:p>
                  <w:p>
                    <w:pPr>
                      <w:spacing w:line="340" w:lineRule="exact" w:before="26"/>
                      <w:ind w:left="0" w:right="0" w:firstLine="0"/>
                      <w:jc w:val="left"/>
                      <w:rPr>
                        <w:rFonts w:ascii="等线" w:hAnsi="等线" w:cs="等线" w:eastAsia="等线"/>
                        <w:sz w:val="28"/>
                        <w:szCs w:val="28"/>
                      </w:rPr>
                    </w:pPr>
                    <w:r>
                      <w:rPr>
                        <w:rFonts w:ascii="等线" w:hAnsi="等线" w:cs="等线" w:eastAsia="等线"/>
                        <w:color w:val="FFFFFF"/>
                        <w:w w:val="99"/>
                        <w:sz w:val="28"/>
                        <w:szCs w:val="28"/>
                      </w:rPr>
                      <w:t>台延长产业链，提 供资金管理的服务</w:t>
                    </w:r>
                    <w:r>
                      <w:rPr>
                        <w:rFonts w:ascii="等线" w:hAnsi="等线" w:cs="等线" w:eastAsia="等线"/>
                        <w:sz w:val="28"/>
                        <w:szCs w:val="28"/>
                      </w:rPr>
                    </w:r>
                  </w:p>
                </w:txbxContent>
              </v:textbox>
              <w10:wrap type="none"/>
            </v:shape>
            <v:shape style="position:absolute;left:3556;top:1116;width:2506;height:965" type="#_x0000_t202" filled="false" stroked="false">
              <v:textbox inset="0,0,0,0">
                <w:txbxContent>
                  <w:p>
                    <w:pPr>
                      <w:spacing w:line="263" w:lineRule="exact" w:before="0"/>
                      <w:ind w:left="0" w:right="0" w:firstLine="33"/>
                      <w:jc w:val="left"/>
                      <w:rPr>
                        <w:rFonts w:ascii="等线" w:hAnsi="等线" w:cs="等线" w:eastAsia="等线"/>
                        <w:sz w:val="28"/>
                        <w:szCs w:val="28"/>
                      </w:rPr>
                    </w:pPr>
                    <w:r>
                      <w:rPr>
                        <w:rFonts w:ascii="等线" w:hAnsi="等线" w:cs="等线" w:eastAsia="等线"/>
                        <w:color w:val="FFFFFF"/>
                        <w:spacing w:val="2"/>
                        <w:w w:val="99"/>
                        <w:sz w:val="28"/>
                        <w:szCs w:val="28"/>
                      </w:rPr>
                      <w:t>2</w:t>
                    </w:r>
                    <w:r>
                      <w:rPr>
                        <w:rFonts w:ascii="等线" w:hAnsi="等线" w:cs="等线" w:eastAsia="等线"/>
                        <w:color w:val="FFFFFF"/>
                        <w:spacing w:val="1"/>
                        <w:w w:val="99"/>
                        <w:sz w:val="28"/>
                        <w:szCs w:val="28"/>
                      </w:rPr>
                      <w:t>.</w:t>
                    </w:r>
                    <w:r>
                      <w:rPr>
                        <w:rFonts w:ascii="等线" w:hAnsi="等线" w:cs="等线" w:eastAsia="等线"/>
                        <w:color w:val="FFFFFF"/>
                        <w:w w:val="99"/>
                        <w:sz w:val="28"/>
                        <w:szCs w:val="28"/>
                      </w:rPr>
                      <w:t>与一些项目展开商</w:t>
                    </w:r>
                    <w:r>
                      <w:rPr>
                        <w:rFonts w:ascii="等线" w:hAnsi="等线" w:cs="等线" w:eastAsia="等线"/>
                        <w:sz w:val="28"/>
                        <w:szCs w:val="28"/>
                      </w:rPr>
                    </w:r>
                  </w:p>
                  <w:p>
                    <w:pPr>
                      <w:spacing w:line="340" w:lineRule="exact" w:before="26"/>
                      <w:ind w:left="0" w:right="0" w:firstLine="0"/>
                      <w:jc w:val="left"/>
                      <w:rPr>
                        <w:rFonts w:ascii="等线" w:hAnsi="等线" w:cs="等线" w:eastAsia="等线"/>
                        <w:sz w:val="28"/>
                        <w:szCs w:val="28"/>
                      </w:rPr>
                    </w:pPr>
                    <w:r>
                      <w:rPr>
                        <w:rFonts w:ascii="等线" w:hAnsi="等线" w:cs="等线" w:eastAsia="等线"/>
                        <w:color w:val="FFFFFF"/>
                        <w:w w:val="99"/>
                        <w:sz w:val="28"/>
                        <w:szCs w:val="28"/>
                      </w:rPr>
                      <w:t>业合作，应项目需要 展开全方位评估服务</w:t>
                    </w:r>
                    <w:r>
                      <w:rPr>
                        <w:rFonts w:ascii="等线" w:hAnsi="等线" w:cs="等线" w:eastAsia="等线"/>
                        <w:sz w:val="28"/>
                        <w:szCs w:val="28"/>
                      </w:rPr>
                    </w:r>
                  </w:p>
                </w:txbxContent>
              </v:textbox>
              <w10:wrap type="none"/>
            </v:shape>
          </v:group>
        </w:pict>
      </w:r>
      <w:r>
        <w:rPr>
          <w:rFonts w:ascii="等线" w:hAnsi="等线" w:cs="等线" w:eastAsia="等线"/>
          <w:position w:val="-54"/>
          <w:sz w:val="20"/>
          <w:szCs w:val="20"/>
        </w:rPr>
      </w:r>
    </w:p>
    <w:p>
      <w:pPr>
        <w:spacing w:line="240" w:lineRule="auto" w:before="0"/>
        <w:rPr>
          <w:rFonts w:ascii="等线" w:hAnsi="等线" w:cs="等线" w:eastAsia="等线"/>
          <w:sz w:val="24"/>
          <w:szCs w:val="24"/>
        </w:rPr>
      </w:pPr>
    </w:p>
    <w:p>
      <w:pPr>
        <w:spacing w:line="240" w:lineRule="auto" w:before="12"/>
        <w:rPr>
          <w:rFonts w:ascii="等线" w:hAnsi="等线" w:cs="等线" w:eastAsia="等线"/>
          <w:sz w:val="35"/>
          <w:szCs w:val="35"/>
        </w:rPr>
      </w:pPr>
    </w:p>
    <w:p>
      <w:pPr>
        <w:spacing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7.1.3 </w:t>
      </w:r>
      <w:r>
        <w:rPr>
          <w:rFonts w:ascii="等线" w:hAnsi="等线" w:cs="等线" w:eastAsia="等线"/>
          <w:b/>
          <w:bCs/>
          <w:color w:val="2F5496"/>
          <w:spacing w:val="49"/>
          <w:sz w:val="28"/>
          <w:szCs w:val="28"/>
        </w:rPr>
        <w:t> </w:t>
      </w:r>
      <w:r>
        <w:rPr>
          <w:rFonts w:ascii="等线 Light" w:hAnsi="等线 Light" w:cs="等线 Light" w:eastAsia="等线 Light"/>
          <w:b w:val="0"/>
          <w:bCs w:val="0"/>
          <w:color w:val="2F5496"/>
          <w:sz w:val="27"/>
          <w:szCs w:val="27"/>
        </w:rPr>
        <w:t>平台的成熟阶段</w:t>
      </w:r>
      <w:r>
        <w:rPr>
          <w:rFonts w:ascii="等线 Light" w:hAnsi="等线 Light" w:cs="等线 Light" w:eastAsia="等线 Light"/>
          <w:sz w:val="27"/>
          <w:szCs w:val="27"/>
        </w:rPr>
      </w:r>
    </w:p>
    <w:p>
      <w:pPr>
        <w:pStyle w:val="BodyText"/>
        <w:spacing w:line="314" w:lineRule="auto" w:before="42"/>
        <w:ind w:right="119"/>
        <w:jc w:val="both"/>
      </w:pPr>
      <w:r>
        <w:rPr>
          <w:spacing w:val="-4"/>
        </w:rPr>
        <w:t>随着平台的扩大和独立，平台进入成熟阶段，同时平台也会有更多资源提</w:t>
      </w:r>
      <w:r>
        <w:rPr/>
        <w:t> </w:t>
      </w:r>
      <w:r>
        <w:rPr>
          <w:spacing w:val="-3"/>
        </w:rPr>
        <w:t>供精品化服务，会员制服务。针对投资者，平台会提供个性化的服务，为一些投</w:t>
      </w:r>
    </w:p>
    <w:p>
      <w:pPr>
        <w:spacing w:after="0" w:line="314" w:lineRule="auto"/>
        <w:jc w:val="both"/>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309" w:lineRule="auto" w:before="15"/>
        <w:ind w:left="840" w:right="0" w:hanging="720"/>
        <w:jc w:val="left"/>
      </w:pPr>
      <w:r>
        <w:rPr/>
        <w:t>资者披露他感兴趣的项目考察状况或者为投资者的进行资金的管理和投资等。 </w:t>
      </w:r>
      <w:r>
        <w:rPr>
          <w:spacing w:val="-4"/>
        </w:rPr>
        <w:t>针对融资者的会员服务主要是提供保障发行人知识产权的服务，成立相应</w:t>
      </w:r>
    </w:p>
    <w:p>
      <w:pPr>
        <w:pStyle w:val="BodyText"/>
        <w:spacing w:line="240" w:lineRule="auto"/>
        <w:ind w:right="0" w:firstLine="0"/>
        <w:jc w:val="left"/>
      </w:pPr>
      <w:r>
        <w:rPr/>
        <w:t>的保护产权的团队多方面对于创意进行保护。</w:t>
      </w:r>
    </w:p>
    <w:p>
      <w:pPr>
        <w:spacing w:line="240" w:lineRule="auto" w:before="0"/>
        <w:rPr>
          <w:rFonts w:ascii="等线" w:hAnsi="等线" w:cs="等线" w:eastAsia="等线"/>
          <w:sz w:val="20"/>
          <w:szCs w:val="20"/>
        </w:rPr>
      </w:pPr>
    </w:p>
    <w:p>
      <w:pPr>
        <w:spacing w:line="240" w:lineRule="auto" w:before="5"/>
        <w:rPr>
          <w:rFonts w:ascii="等线" w:hAnsi="等线" w:cs="等线" w:eastAsia="等线"/>
          <w:sz w:val="28"/>
          <w:szCs w:val="28"/>
        </w:rPr>
      </w:pPr>
    </w:p>
    <w:p>
      <w:pPr>
        <w:tabs>
          <w:tab w:pos="2707" w:val="left" w:leader="none"/>
          <w:tab w:pos="5212" w:val="left" w:leader="none"/>
        </w:tabs>
        <w:spacing w:line="3513" w:lineRule="exact"/>
        <w:ind w:left="201" w:right="0" w:firstLine="0"/>
        <w:rPr>
          <w:rFonts w:ascii="等线" w:hAnsi="等线" w:cs="等线" w:eastAsia="等线"/>
          <w:sz w:val="20"/>
          <w:szCs w:val="20"/>
        </w:rPr>
      </w:pPr>
      <w:r>
        <w:rPr>
          <w:rFonts w:ascii="等线"/>
          <w:position w:val="-69"/>
          <w:sz w:val="20"/>
        </w:rPr>
        <w:pict>
          <v:group style="width:100.35pt;height:175.7pt;mso-position-horizontal-relative:char;mso-position-vertical-relative:line" coordorigin="0,0" coordsize="2007,3514">
            <v:shape style="position:absolute;left:0;top:0;width:2002;height:1003" type="#_x0000_t75" stroked="false">
              <v:imagedata r:id="rId65" o:title=""/>
            </v:shape>
            <v:group style="position:absolute;left:202;top:1003;width:201;height:752" coordorigin="202,1003" coordsize="201,752">
              <v:shape style="position:absolute;left:202;top:1003;width:201;height:752" coordorigin="202,1003" coordsize="201,752" path="m202,1003l202,1755,402,1755e" filled="false" stroked="true" strokeweight=".48pt" strokecolor="#34599c">
                <v:path arrowok="t"/>
              </v:shape>
            </v:group>
            <v:group style="position:absolute;left:398;top:1253;width:1604;height:1004" coordorigin="398,1253" coordsize="1604,1004">
              <v:shape style="position:absolute;left:398;top:1253;width:1604;height:1004" coordorigin="398,1253" coordsize="1604,1004" path="m398,1353l420,1291,474,1256,1901,1253,1924,1255,1979,1289,2002,1351,2002,2156,1999,2178,1965,2233,1903,2256,499,2256,476,2253,421,2219,398,2158,398,1353xe" filled="false" stroked="true" strokeweight=".48pt" strokecolor="#4472c4">
                <v:path arrowok="t"/>
              </v:shape>
            </v:group>
            <v:group style="position:absolute;left:202;top:1003;width:201;height:2005" coordorigin="202,1003" coordsize="201,2005">
              <v:shape style="position:absolute;left:202;top:1003;width:201;height:2005" coordorigin="202,1003" coordsize="201,2005" path="m202,1003l202,3007,402,3007e" filled="false" stroked="true" strokeweight=".48pt" strokecolor="#34599c">
                <v:path arrowok="t"/>
              </v:shape>
            </v:group>
            <v:group style="position:absolute;left:398;top:2506;width:1604;height:1004" coordorigin="398,2506" coordsize="1604,1004">
              <v:shape style="position:absolute;left:398;top:2506;width:1604;height:1004" coordorigin="398,2506" coordsize="1604,1004" path="m398,2606l420,2544,474,2509,1901,2506,1924,2508,1979,2542,2002,2604,2002,3408,1999,3431,1965,3486,1903,3509,499,3509,476,3506,421,3472,398,3411,398,2606xe" filled="false" stroked="true" strokeweight=".48pt" strokecolor="#4472c4">
                <v:path arrowok="t"/>
              </v:shape>
              <v:shape style="position:absolute;left:93;top:159;width:1815;height:668" type="#_x0000_t202" filled="false" stroked="false">
                <v:textbox inset="0,0,0,0">
                  <w:txbxContent>
                    <w:p>
                      <w:pPr>
                        <w:spacing w:line="283" w:lineRule="exact" w:before="0"/>
                        <w:ind w:left="0" w:right="0" w:firstLine="0"/>
                        <w:jc w:val="center"/>
                        <w:rPr>
                          <w:rFonts w:ascii="等线" w:hAnsi="等线" w:cs="等线" w:eastAsia="等线"/>
                          <w:sz w:val="30"/>
                          <w:szCs w:val="30"/>
                        </w:rPr>
                      </w:pPr>
                      <w:r>
                        <w:rPr>
                          <w:rFonts w:ascii="等线" w:hAnsi="等线" w:cs="等线" w:eastAsia="等线"/>
                          <w:color w:val="FFFFFF"/>
                          <w:w w:val="100"/>
                          <w:sz w:val="30"/>
                          <w:szCs w:val="30"/>
                        </w:rPr>
                        <w:t>针对投资者的</w:t>
                      </w:r>
                      <w:r>
                        <w:rPr>
                          <w:rFonts w:ascii="等线" w:hAnsi="等线" w:cs="等线" w:eastAsia="等线"/>
                          <w:w w:val="100"/>
                          <w:sz w:val="30"/>
                          <w:szCs w:val="30"/>
                        </w:rPr>
                      </w:r>
                    </w:p>
                    <w:p>
                      <w:pPr>
                        <w:spacing w:line="385" w:lineRule="exact" w:before="0"/>
                        <w:ind w:left="4" w:right="0" w:firstLine="0"/>
                        <w:jc w:val="center"/>
                        <w:rPr>
                          <w:rFonts w:ascii="等线" w:hAnsi="等线" w:cs="等线" w:eastAsia="等线"/>
                          <w:sz w:val="30"/>
                          <w:szCs w:val="30"/>
                        </w:rPr>
                      </w:pPr>
                      <w:r>
                        <w:rPr>
                          <w:rFonts w:ascii="等线" w:hAnsi="等线" w:cs="等线" w:eastAsia="等线"/>
                          <w:color w:val="FFFFFF"/>
                          <w:w w:val="100"/>
                          <w:sz w:val="30"/>
                          <w:szCs w:val="30"/>
                        </w:rPr>
                        <w:t>个性化服务</w:t>
                      </w:r>
                      <w:r>
                        <w:rPr>
                          <w:rFonts w:ascii="等线" w:hAnsi="等线" w:cs="等线" w:eastAsia="等线"/>
                          <w:w w:val="100"/>
                          <w:sz w:val="30"/>
                          <w:szCs w:val="30"/>
                        </w:rPr>
                      </w:r>
                    </w:p>
                  </w:txbxContent>
                </v:textbox>
                <w10:wrap type="none"/>
              </v:shape>
              <v:shape style="position:absolute;left:480;top:1481;width:1440;height:533" type="#_x0000_t202" filled="false" stroked="false">
                <v:textbox inset="0,0,0,0">
                  <w:txbxContent>
                    <w:p>
                      <w:pPr>
                        <w:spacing w:line="225" w:lineRule="exact" w:before="0"/>
                        <w:ind w:left="-1" w:right="0" w:firstLine="0"/>
                        <w:jc w:val="center"/>
                        <w:rPr>
                          <w:rFonts w:ascii="等线" w:hAnsi="等线" w:cs="等线" w:eastAsia="等线"/>
                          <w:sz w:val="24"/>
                          <w:szCs w:val="24"/>
                        </w:rPr>
                      </w:pPr>
                      <w:r>
                        <w:rPr>
                          <w:rFonts w:ascii="等线" w:hAnsi="等线" w:cs="等线" w:eastAsia="等线"/>
                          <w:sz w:val="24"/>
                          <w:szCs w:val="24"/>
                        </w:rPr>
                        <w:t>资金管理会员</w:t>
                      </w:r>
                    </w:p>
                    <w:p>
                      <w:pPr>
                        <w:spacing w:line="308" w:lineRule="exact" w:before="0"/>
                        <w:ind w:left="0" w:right="0" w:firstLine="0"/>
                        <w:jc w:val="center"/>
                        <w:rPr>
                          <w:rFonts w:ascii="等线" w:hAnsi="等线" w:cs="等线" w:eastAsia="等线"/>
                          <w:sz w:val="24"/>
                          <w:szCs w:val="24"/>
                        </w:rPr>
                      </w:pPr>
                      <w:r>
                        <w:rPr>
                          <w:rFonts w:ascii="等线" w:hAnsi="等线" w:cs="等线" w:eastAsia="等线"/>
                          <w:sz w:val="24"/>
                          <w:szCs w:val="24"/>
                        </w:rPr>
                        <w:t>服务</w:t>
                      </w:r>
                    </w:p>
                  </w:txbxContent>
                </v:textbox>
                <w10:wrap type="none"/>
              </v:shape>
              <v:shape style="position:absolute;left:480;top:2733;width:1440;height:533" type="#_x0000_t202" filled="false" stroked="false">
                <v:textbox inset="0,0,0,0">
                  <w:txbxContent>
                    <w:p>
                      <w:pPr>
                        <w:spacing w:line="225" w:lineRule="exact" w:before="0"/>
                        <w:ind w:left="-1" w:right="0" w:firstLine="0"/>
                        <w:jc w:val="center"/>
                        <w:rPr>
                          <w:rFonts w:ascii="等线" w:hAnsi="等线" w:cs="等线" w:eastAsia="等线"/>
                          <w:sz w:val="24"/>
                          <w:szCs w:val="24"/>
                        </w:rPr>
                      </w:pPr>
                      <w:r>
                        <w:rPr>
                          <w:rFonts w:ascii="等线" w:hAnsi="等线" w:cs="等线" w:eastAsia="等线"/>
                          <w:sz w:val="24"/>
                          <w:szCs w:val="24"/>
                        </w:rPr>
                        <w:t>更多调查信息</w:t>
                      </w:r>
                    </w:p>
                    <w:p>
                      <w:pPr>
                        <w:spacing w:line="308" w:lineRule="exact" w:before="0"/>
                        <w:ind w:left="0" w:right="0" w:firstLine="0"/>
                        <w:jc w:val="center"/>
                        <w:rPr>
                          <w:rFonts w:ascii="等线" w:hAnsi="等线" w:cs="等线" w:eastAsia="等线"/>
                          <w:sz w:val="24"/>
                          <w:szCs w:val="24"/>
                        </w:rPr>
                      </w:pPr>
                      <w:r>
                        <w:rPr>
                          <w:rFonts w:ascii="等线" w:hAnsi="等线" w:cs="等线" w:eastAsia="等线"/>
                          <w:sz w:val="24"/>
                          <w:szCs w:val="24"/>
                        </w:rPr>
                        <w:t>披露服务</w:t>
                      </w:r>
                    </w:p>
                  </w:txbxContent>
                </v:textbox>
                <w10:wrap type="none"/>
              </v:shape>
            </v:group>
          </v:group>
        </w:pict>
      </w:r>
      <w:r>
        <w:rPr>
          <w:rFonts w:ascii="等线"/>
          <w:position w:val="-69"/>
          <w:sz w:val="20"/>
        </w:rPr>
      </w:r>
      <w:r>
        <w:rPr>
          <w:rFonts w:ascii="等线"/>
          <w:position w:val="-69"/>
          <w:sz w:val="20"/>
        </w:rPr>
        <w:tab/>
      </w:r>
      <w:r>
        <w:rPr>
          <w:rFonts w:ascii="等线"/>
          <w:position w:val="55"/>
          <w:sz w:val="20"/>
        </w:rPr>
        <w:pict>
          <v:group style="width:100.35pt;height:113.05pt;mso-position-horizontal-relative:char;mso-position-vertical-relative:line" coordorigin="0,0" coordsize="2007,2261">
            <v:shape style="position:absolute;left:0;top:0;width:2002;height:1003" type="#_x0000_t75" stroked="false">
              <v:imagedata r:id="rId65" o:title=""/>
            </v:shape>
            <v:group style="position:absolute;left:197;top:1003;width:201;height:752" coordorigin="197,1003" coordsize="201,752">
              <v:shape style="position:absolute;left:197;top:1003;width:201;height:752" coordorigin="197,1003" coordsize="201,752" path="m197,1003l197,1755,397,1755e" filled="false" stroked="true" strokeweight=".48pt" strokecolor="#34599c">
                <v:path arrowok="t"/>
              </v:shape>
            </v:group>
            <v:group style="position:absolute;left:398;top:1253;width:1604;height:1004" coordorigin="398,1253" coordsize="1604,1004">
              <v:shape style="position:absolute;left:398;top:1253;width:1604;height:1004" coordorigin="398,1253" coordsize="1604,1004" path="m398,1353l420,1291,474,1256,1901,1253,1924,1255,1979,1289,2002,1351,2002,2156,1999,2178,1965,2233,1903,2256,499,2256,476,2253,421,2219,398,2158,398,1353xe" filled="false" stroked="true" strokeweight=".48pt" strokecolor="#4472c4">
                <v:path arrowok="t"/>
              </v:shape>
              <v:shape style="position:absolute;left:394;top:342;width:1210;height:303" type="#_x0000_t202" filled="false" stroked="false">
                <v:textbox inset="0,0,0,0">
                  <w:txbxContent>
                    <w:p>
                      <w:pPr>
                        <w:spacing w:line="302" w:lineRule="exact" w:before="0"/>
                        <w:ind w:left="0" w:right="0" w:firstLine="0"/>
                        <w:jc w:val="left"/>
                        <w:rPr>
                          <w:rFonts w:ascii="等线" w:hAnsi="等线" w:cs="等线" w:eastAsia="等线"/>
                          <w:sz w:val="30"/>
                          <w:szCs w:val="30"/>
                        </w:rPr>
                      </w:pPr>
                      <w:r>
                        <w:rPr>
                          <w:rFonts w:ascii="等线" w:hAnsi="等线" w:cs="等线" w:eastAsia="等线"/>
                          <w:color w:val="FFFFFF"/>
                          <w:w w:val="100"/>
                          <w:sz w:val="30"/>
                          <w:szCs w:val="30"/>
                        </w:rPr>
                        <w:t>针对市场</w:t>
                      </w:r>
                      <w:r>
                        <w:rPr>
                          <w:rFonts w:ascii="等线" w:hAnsi="等线" w:cs="等线" w:eastAsia="等线"/>
                          <w:w w:val="100"/>
                          <w:sz w:val="30"/>
                          <w:szCs w:val="30"/>
                        </w:rPr>
                      </w:r>
                    </w:p>
                  </w:txbxContent>
                </v:textbox>
                <w10:wrap type="none"/>
              </v:shape>
              <v:shape style="position:absolute;left:479;top:1481;width:1440;height:533" type="#_x0000_t202" filled="false" stroked="false">
                <v:textbox inset="0,0,0,0">
                  <w:txbxContent>
                    <w:p>
                      <w:pPr>
                        <w:spacing w:line="225" w:lineRule="exact" w:before="0"/>
                        <w:ind w:left="0" w:right="0" w:firstLine="0"/>
                        <w:jc w:val="center"/>
                        <w:rPr>
                          <w:rFonts w:ascii="等线" w:hAnsi="等线" w:cs="等线" w:eastAsia="等线"/>
                          <w:sz w:val="24"/>
                          <w:szCs w:val="24"/>
                        </w:rPr>
                      </w:pPr>
                      <w:r>
                        <w:rPr>
                          <w:rFonts w:ascii="等线" w:hAnsi="等线" w:cs="等线" w:eastAsia="等线"/>
                          <w:sz w:val="24"/>
                          <w:szCs w:val="24"/>
                        </w:rPr>
                        <w:t>相关平台商业</w:t>
                      </w:r>
                    </w:p>
                    <w:p>
                      <w:pPr>
                        <w:spacing w:line="308" w:lineRule="exact" w:before="0"/>
                        <w:ind w:left="0" w:right="0" w:firstLine="0"/>
                        <w:jc w:val="center"/>
                        <w:rPr>
                          <w:rFonts w:ascii="等线" w:hAnsi="等线" w:cs="等线" w:eastAsia="等线"/>
                          <w:sz w:val="24"/>
                          <w:szCs w:val="24"/>
                        </w:rPr>
                      </w:pPr>
                      <w:r>
                        <w:rPr>
                          <w:rFonts w:ascii="等线" w:hAnsi="等线" w:cs="等线" w:eastAsia="等线"/>
                          <w:sz w:val="24"/>
                          <w:szCs w:val="24"/>
                        </w:rPr>
                        <w:t>合作服务</w:t>
                      </w:r>
                    </w:p>
                  </w:txbxContent>
                </v:textbox>
                <w10:wrap type="none"/>
              </v:shape>
            </v:group>
          </v:group>
        </w:pict>
      </w:r>
      <w:r>
        <w:rPr>
          <w:rFonts w:ascii="等线"/>
          <w:position w:val="55"/>
          <w:sz w:val="20"/>
        </w:rPr>
      </w:r>
      <w:r>
        <w:rPr>
          <w:rFonts w:ascii="等线"/>
          <w:position w:val="55"/>
          <w:sz w:val="20"/>
        </w:rPr>
        <w:tab/>
      </w:r>
      <w:r>
        <w:rPr>
          <w:rFonts w:ascii="等线"/>
          <w:position w:val="-69"/>
          <w:sz w:val="20"/>
        </w:rPr>
        <w:pict>
          <v:group style="width:100.35pt;height:175.7pt;mso-position-horizontal-relative:char;mso-position-vertical-relative:line" coordorigin="0,0" coordsize="2007,3514">
            <v:shape style="position:absolute;left:0;top:0;width:2002;height:1003" type="#_x0000_t75" stroked="false">
              <v:imagedata r:id="rId65" o:title=""/>
            </v:shape>
            <v:group style="position:absolute;left:197;top:1003;width:201;height:752" coordorigin="197,1003" coordsize="201,752">
              <v:shape style="position:absolute;left:197;top:1003;width:201;height:752" coordorigin="197,1003" coordsize="201,752" path="m197,1003l197,1755,397,1755e" filled="false" stroked="true" strokeweight=".48pt" strokecolor="#34599c">
                <v:path arrowok="t"/>
              </v:shape>
            </v:group>
            <v:group style="position:absolute;left:398;top:1253;width:1604;height:1004" coordorigin="398,1253" coordsize="1604,1004">
              <v:shape style="position:absolute;left:398;top:1253;width:1604;height:1004" coordorigin="398,1253" coordsize="1604,1004" path="m398,1353l420,1291,474,1256,1901,1253,1924,1255,1979,1289,2002,1351,2002,2156,1999,2178,1965,2233,1903,2256,499,2256,476,2253,421,2219,398,2158,398,1353xe" filled="false" stroked="true" strokeweight=".48pt" strokecolor="#4472c4">
                <v:path arrowok="t"/>
              </v:shape>
            </v:group>
            <v:group style="position:absolute;left:197;top:1003;width:201;height:2005" coordorigin="197,1003" coordsize="201,2005">
              <v:shape style="position:absolute;left:197;top:1003;width:201;height:2005" coordorigin="197,1003" coordsize="201,2005" path="m197,1003l197,3007,397,3007e" filled="false" stroked="true" strokeweight=".48pt" strokecolor="#34599c">
                <v:path arrowok="t"/>
              </v:shape>
            </v:group>
            <v:group style="position:absolute;left:398;top:2506;width:1604;height:1004" coordorigin="398,2506" coordsize="1604,1004">
              <v:shape style="position:absolute;left:398;top:2506;width:1604;height:1004" coordorigin="398,2506" coordsize="1604,1004" path="m398,2606l420,2544,474,2509,1901,2506,1924,2508,1979,2542,2002,2604,2002,3408,1999,3431,1965,3486,1903,3509,499,3509,476,3506,421,3472,398,3411,398,2606xe" filled="false" stroked="true" strokeweight=".48pt" strokecolor="#4472c4">
                <v:path arrowok="t"/>
              </v:shape>
              <v:shape style="position:absolute;left:245;top:342;width:1512;height:303" type="#_x0000_t202" filled="false" stroked="false">
                <v:textbox inset="0,0,0,0">
                  <w:txbxContent>
                    <w:p>
                      <w:pPr>
                        <w:spacing w:line="302" w:lineRule="exact" w:before="0"/>
                        <w:ind w:left="0" w:right="0" w:firstLine="0"/>
                        <w:jc w:val="left"/>
                        <w:rPr>
                          <w:rFonts w:ascii="等线" w:hAnsi="等线" w:cs="等线" w:eastAsia="等线"/>
                          <w:sz w:val="30"/>
                          <w:szCs w:val="30"/>
                        </w:rPr>
                      </w:pPr>
                      <w:r>
                        <w:rPr>
                          <w:rFonts w:ascii="等线" w:hAnsi="等线" w:cs="等线" w:eastAsia="等线"/>
                          <w:color w:val="FFFFFF"/>
                          <w:w w:val="100"/>
                          <w:sz w:val="30"/>
                          <w:szCs w:val="30"/>
                        </w:rPr>
                        <w:t>针对融资者</w:t>
                      </w:r>
                      <w:r>
                        <w:rPr>
                          <w:rFonts w:ascii="等线" w:hAnsi="等线" w:cs="等线" w:eastAsia="等线"/>
                          <w:w w:val="100"/>
                          <w:sz w:val="30"/>
                          <w:szCs w:val="30"/>
                        </w:rPr>
                      </w:r>
                    </w:p>
                  </w:txbxContent>
                </v:textbox>
                <w10:wrap type="none"/>
              </v:shape>
              <v:shape style="position:absolute;left:478;top:1481;width:1440;height:533" type="#_x0000_t202" filled="false" stroked="false">
                <v:textbox inset="0,0,0,0">
                  <w:txbxContent>
                    <w:p>
                      <w:pPr>
                        <w:spacing w:line="225" w:lineRule="exact" w:before="0"/>
                        <w:ind w:left="0" w:right="0" w:firstLine="0"/>
                        <w:jc w:val="center"/>
                        <w:rPr>
                          <w:rFonts w:ascii="等线" w:hAnsi="等线" w:cs="等线" w:eastAsia="等线"/>
                          <w:sz w:val="24"/>
                          <w:szCs w:val="24"/>
                        </w:rPr>
                      </w:pPr>
                      <w:r>
                        <w:rPr>
                          <w:rFonts w:ascii="等线" w:hAnsi="等线" w:cs="等线" w:eastAsia="等线"/>
                          <w:sz w:val="24"/>
                          <w:szCs w:val="24"/>
                        </w:rPr>
                        <w:t>保障知识产权</w:t>
                      </w:r>
                    </w:p>
                    <w:p>
                      <w:pPr>
                        <w:spacing w:line="308" w:lineRule="exact" w:before="0"/>
                        <w:ind w:left="0" w:right="0" w:firstLine="0"/>
                        <w:jc w:val="center"/>
                        <w:rPr>
                          <w:rFonts w:ascii="等线" w:hAnsi="等线" w:cs="等线" w:eastAsia="等线"/>
                          <w:sz w:val="24"/>
                          <w:szCs w:val="24"/>
                        </w:rPr>
                      </w:pPr>
                      <w:r>
                        <w:rPr>
                          <w:rFonts w:ascii="等线" w:hAnsi="等线" w:cs="等线" w:eastAsia="等线"/>
                          <w:sz w:val="24"/>
                          <w:szCs w:val="24"/>
                        </w:rPr>
                        <w:t>会员服务</w:t>
                      </w:r>
                    </w:p>
                  </w:txbxContent>
                </v:textbox>
                <w10:wrap type="none"/>
              </v:shape>
              <v:shape style="position:absolute;left:478;top:2733;width:1440;height:533" type="#_x0000_t202" filled="false" stroked="false">
                <v:textbox inset="0,0,0,0">
                  <w:txbxContent>
                    <w:p>
                      <w:pPr>
                        <w:spacing w:line="225" w:lineRule="exact" w:before="0"/>
                        <w:ind w:left="0" w:right="0" w:firstLine="0"/>
                        <w:jc w:val="center"/>
                        <w:rPr>
                          <w:rFonts w:ascii="等线" w:hAnsi="等线" w:cs="等线" w:eastAsia="等线"/>
                          <w:sz w:val="24"/>
                          <w:szCs w:val="24"/>
                        </w:rPr>
                      </w:pPr>
                      <w:r>
                        <w:rPr>
                          <w:rFonts w:ascii="等线" w:hAnsi="等线" w:cs="等线" w:eastAsia="等线"/>
                          <w:sz w:val="24"/>
                          <w:szCs w:val="24"/>
                        </w:rPr>
                        <w:t>融资项目全方</w:t>
                      </w:r>
                    </w:p>
                    <w:p>
                      <w:pPr>
                        <w:spacing w:line="308" w:lineRule="exact" w:before="0"/>
                        <w:ind w:left="0" w:right="0" w:firstLine="0"/>
                        <w:jc w:val="center"/>
                        <w:rPr>
                          <w:rFonts w:ascii="等线" w:hAnsi="等线" w:cs="等线" w:eastAsia="等线"/>
                          <w:sz w:val="24"/>
                          <w:szCs w:val="24"/>
                        </w:rPr>
                      </w:pPr>
                      <w:r>
                        <w:rPr>
                          <w:rFonts w:ascii="等线" w:hAnsi="等线" w:cs="等线" w:eastAsia="等线"/>
                          <w:sz w:val="24"/>
                          <w:szCs w:val="24"/>
                        </w:rPr>
                        <w:t>位评估服务</w:t>
                      </w:r>
                    </w:p>
                  </w:txbxContent>
                </v:textbox>
                <w10:wrap type="none"/>
              </v:shape>
            </v:group>
          </v:group>
        </w:pict>
      </w:r>
      <w:r>
        <w:rPr>
          <w:rFonts w:ascii="等线"/>
          <w:position w:val="-69"/>
          <w:sz w:val="20"/>
        </w:rPr>
      </w:r>
    </w:p>
    <w:p>
      <w:pPr>
        <w:spacing w:after="0" w:line="3513" w:lineRule="exact"/>
        <w:rPr>
          <w:rFonts w:ascii="等线" w:hAnsi="等线" w:cs="等线" w:eastAsia="等线"/>
          <w:sz w:val="20"/>
          <w:szCs w:val="20"/>
        </w:rPr>
        <w:sectPr>
          <w:pgSz w:w="11900" w:h="16840"/>
          <w:pgMar w:header="1133" w:footer="0" w:top="1580" w:bottom="280" w:left="1680" w:right="1680"/>
        </w:sectPr>
      </w:pPr>
    </w:p>
    <w:p>
      <w:pPr>
        <w:spacing w:line="240" w:lineRule="auto" w:before="0"/>
        <w:rPr>
          <w:rFonts w:ascii="等线" w:hAnsi="等线" w:cs="等线" w:eastAsia="等线"/>
          <w:sz w:val="20"/>
          <w:szCs w:val="20"/>
        </w:rPr>
      </w:pPr>
    </w:p>
    <w:p>
      <w:pPr>
        <w:spacing w:before="121"/>
        <w:ind w:left="640" w:right="0" w:firstLine="0"/>
        <w:jc w:val="left"/>
        <w:rPr>
          <w:rFonts w:ascii="等线 Light" w:hAnsi="等线 Light" w:cs="等线 Light" w:eastAsia="等线 Light"/>
          <w:sz w:val="35"/>
          <w:szCs w:val="35"/>
        </w:rPr>
      </w:pPr>
      <w:r>
        <w:rPr>
          <w:rFonts w:ascii="等线" w:hAnsi="等线" w:cs="等线" w:eastAsia="等线"/>
          <w:b/>
          <w:bCs/>
          <w:color w:val="112C44"/>
          <w:sz w:val="36"/>
          <w:szCs w:val="36"/>
        </w:rPr>
        <w:t>7.2 </w:t>
      </w:r>
      <w:r>
        <w:rPr>
          <w:rFonts w:ascii="等线" w:hAnsi="等线" w:cs="等线" w:eastAsia="等线"/>
          <w:b/>
          <w:bCs/>
          <w:color w:val="112C44"/>
          <w:spacing w:val="21"/>
          <w:sz w:val="36"/>
          <w:szCs w:val="36"/>
        </w:rPr>
        <w:t> </w:t>
      </w:r>
      <w:r>
        <w:rPr>
          <w:rFonts w:ascii="等线 Light" w:hAnsi="等线 Light" w:cs="等线 Light" w:eastAsia="等线 Light"/>
          <w:b w:val="0"/>
          <w:bCs w:val="0"/>
          <w:color w:val="112C44"/>
          <w:sz w:val="35"/>
          <w:szCs w:val="35"/>
        </w:rPr>
        <w:t>财务预测</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64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7.2.1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融资情况预测</w:t>
      </w:r>
      <w:r>
        <w:rPr>
          <w:rFonts w:ascii="等线 Light" w:hAnsi="等线 Light" w:cs="等线 Light" w:eastAsia="等线 Light"/>
          <w:sz w:val="27"/>
          <w:szCs w:val="27"/>
        </w:rPr>
      </w:r>
    </w:p>
    <w:p>
      <w:pPr>
        <w:spacing w:line="240" w:lineRule="auto" w:before="0"/>
        <w:rPr>
          <w:rFonts w:ascii="等线 Light" w:hAnsi="等线 Light" w:cs="等线 Light" w:eastAsia="等线 Light"/>
          <w:b w:val="0"/>
          <w:bCs w:val="0"/>
          <w:sz w:val="20"/>
          <w:szCs w:val="20"/>
        </w:rPr>
      </w:pPr>
    </w:p>
    <w:p>
      <w:pPr>
        <w:spacing w:line="240" w:lineRule="auto" w:before="2"/>
        <w:rPr>
          <w:rFonts w:ascii="等线 Light" w:hAnsi="等线 Light" w:cs="等线 Light" w:eastAsia="等线 Light"/>
          <w:b w:val="0"/>
          <w:bCs w:val="0"/>
          <w:sz w:val="12"/>
          <w:szCs w:val="12"/>
        </w:rPr>
      </w:pPr>
    </w:p>
    <w:p>
      <w:pPr>
        <w:spacing w:line="6715" w:lineRule="exact"/>
        <w:ind w:left="2376" w:right="0" w:firstLine="0"/>
        <w:rPr>
          <w:rFonts w:ascii="等线 Light" w:hAnsi="等线 Light" w:cs="等线 Light" w:eastAsia="等线 Light"/>
          <w:sz w:val="20"/>
          <w:szCs w:val="20"/>
        </w:rPr>
      </w:pPr>
      <w:r>
        <w:rPr>
          <w:rFonts w:ascii="等线 Light" w:hAnsi="等线 Light" w:cs="等线 Light" w:eastAsia="等线 Light"/>
          <w:position w:val="-133"/>
          <w:sz w:val="20"/>
          <w:szCs w:val="20"/>
        </w:rPr>
        <w:pict>
          <v:group style="width:190.4pt;height:335.8pt;mso-position-horizontal-relative:char;mso-position-vertical-relative:line" coordorigin="0,0" coordsize="3808,6716">
            <v:group style="position:absolute;left:931;top:0;width:2877;height:3068" coordorigin="931,0" coordsize="2877,3068">
              <v:shape style="position:absolute;left:931;top:0;width:2877;height:3068" coordorigin="931,0" coordsize="2877,3068" path="m2724,2233l2281,2690,2665,3067,2681,2842,2778,2817,2872,2786,2963,2748,3051,2705,3135,2656,3215,2602,3291,2543,3362,2479,3387,2454,2708,2454,2724,2233e" filled="false" stroked="false">
                <v:path arrowok="t"/>
              </v:shape>
              <v:shape style="position:absolute;left:931;top:0;width:2877;height:3068" coordorigin="931,0" coordsize="2877,3068" path="m2708,2454l3387,2454e" filled="false" stroked="false">
                <v:path arrowok="t"/>
              </v:shape>
              <v:shape style="position:absolute;left:931;top:0;width:2877;height:3068" coordorigin="931,0" coordsize="2877,3068" path="m3387,2454l2708,2454e" filled="false" stroked="false">
                <v:path arrowok="t"/>
              </v:shape>
              <v:shape style="position:absolute;left:931;top:0;width:2877;height:3068" coordorigin="931,0" coordsize="2877,3068" path="m3328,367l2370,367,2453,370,2536,380,2617,396,2697,418,2774,447,2849,480,2921,520,2990,565,3055,615,3117,671,3174,731,3227,796,3275,865,3318,939,3355,1018,3386,1100,3410,1184,3427,1269,3438,1354,3441,1438,3438,1522,3428,1604,3412,1686,3390,1765,3361,1842,3328,1917,3288,1989,3243,2058,3193,2124,3137,2185,3077,2243,3012,2295,2943,2343,2869,2386,2790,2423,2708,2454,3387,2454,3429,2411,3491,2339,3549,2262,3601,2182,3648,2098,3689,2011,3724,1922,3754,1829,3777,1734,3794,1638,3804,1539,3808,1438,3803,1320,3789,1205,3766,1093,3735,984,3695,878,3647,777,3592,681,3530,589,3462,502,3387,421,3328,367e" filled="false" stroked="false">
                <v:path arrowok="t"/>
              </v:shape>
              <v:shape style="position:absolute;left:931;top:0;width:2877;height:3068" coordorigin="931,0" coordsize="2877,3068" path="m2370,367l3328,367e" filled="false" stroked="false">
                <v:path arrowok="t"/>
              </v:shape>
              <v:shape style="position:absolute;left:931;top:0;width:2877;height:3068" coordorigin="931,0" coordsize="2877,3068" path="m3328,367l2370,367e" filled="false" stroked="false">
                <v:path arrowok="t"/>
              </v:shape>
              <v:shape style="position:absolute;left:931;top:0;width:2877;height:3068" coordorigin="931,0" coordsize="2877,3068" path="m2370,0l2252,5,2136,19,2024,42,1915,73,1810,113,1709,161,1612,215,1520,278,1434,346,1353,421,1278,502,1209,589,1147,681,1092,777,1044,878,1005,984,973,1093,950,1205,936,1320,931,1438,1299,1438,1301,1370,1307,1302,1318,1235,1333,1170,1352,1106,1374,1043,1401,982,1431,923,1464,867,1501,812,1541,760,1584,710,1631,663,1680,619,1732,578,1787,540,1844,505,1904,474,1967,446,2031,422,2116,398,2200,381,2285,370,2370,367,3328,367,3306,346,3219,278,3127,215,3031,161,2930,113,2824,73,2715,42,2603,19,2488,5,2370,0e" filled="false" stroked="false">
                <v:path arrowok="t"/>
              </v:shape>
              <v:shape style="position:absolute;left:931;top:0;width:2877;height:3067" type="#_x0000_t75" stroked="false">
                <v:imagedata r:id="rId66" o:title=""/>
              </v:shape>
            </v:group>
            <v:group style="position:absolute;left:0;top:1925;width:2455;height:3063" coordorigin="0,1925" coordsize="2455,3063">
              <v:shape style="position:absolute;left:0;top:1925;width:2455;height:3063" coordorigin="0,1925" coordsize="2455,3063" path="m1403,1925l1289,1932,1178,1948,1069,1972,963,2005,860,2046,760,2094,665,2150,574,2213,488,2282,408,2358,333,2441,265,2529,204,2623,149,2722,103,2827,64,2936,34,3050,13,3166,2,3282,0,3396,7,3510,23,3621,48,3730,81,3836,121,3938,170,4038,226,4133,288,4224,358,4309,434,4389,517,4464,605,4532,700,4593,799,4648,904,4694,1014,4733,1128,4763,1144,4988,1527,4610,1299,4375,1100,4375,1077,4367,1008,4340,940,4308,876,4271,814,4230,755,4184,699,4135,622,4053,568,3985,521,3914,480,3840,446,3764,417,3686,395,3606,379,3526,370,3444,367,3362,370,3280,379,3198,395,3117,417,3038,445,2959,479,2883,520,2809,567,2738,620,2670,680,2605,744,2546,813,2492,884,2445,958,2405,1034,2370,1112,2342,1192,2320,1273,2304,1355,2295,1437,2291,2399,2291,2395,2288,2333,2236,2268,2187,2200,2142,2130,2101,2057,2064,1983,2031,1907,2003,1829,1978,1749,1958,1633,1938,1517,1926,1403,1925e" filled="false" stroked="false">
                <v:path arrowok="t"/>
              </v:shape>
              <v:shape style="position:absolute;left:0;top:1925;width:2455;height:3063" coordorigin="0,1925" coordsize="2455,3063" path="m1100,4375l1299,4375e" filled="false" stroked="false">
                <v:path arrowok="t"/>
              </v:shape>
              <v:shape style="position:absolute;left:0;top:1925;width:2455;height:3063" coordorigin="0,1925" coordsize="2455,3063" path="m2399,2291l1437,2291e" filled="false" stroked="false">
                <v:path arrowok="t"/>
              </v:shape>
              <v:shape style="position:absolute;left:0;top:1925;width:2455;height:3063" coordorigin="0,1925" coordsize="2455,3063" path="m1299,4375l1100,4375e" filled="false" stroked="false">
                <v:path arrowok="t"/>
              </v:shape>
              <v:shape style="position:absolute;left:0;top:1925;width:2455;height:3063" coordorigin="0,1925" coordsize="2455,3063" path="m1085,4154l1100,4375,1299,4375,1085,4154e" filled="false" stroked="false">
                <v:path arrowok="t"/>
              </v:shape>
              <v:shape style="position:absolute;left:0;top:1925;width:2455;height:3063" coordorigin="0,1925" coordsize="2455,3063" path="m1437,2291l2399,2291e" filled="false" stroked="false">
                <v:path arrowok="t"/>
              </v:shape>
              <v:shape style="position:absolute;left:0;top:1925;width:2455;height:3063" coordorigin="0,1925" coordsize="2455,3063" path="m2399,2291l1437,2291,1520,2294,1601,2304,1682,2319,1762,2341,1841,2369,1917,2404,1991,2444,2063,2491,2131,2544,2196,2604,2455,2344,2425,2316,2399,2291e" filled="false" stroked="false">
                <v:path arrowok="t"/>
              </v:shape>
              <v:shape style="position:absolute;left:0;top:1925;width:2455;height:3063" type="#_x0000_t75" stroked="false">
                <v:imagedata r:id="rId67" o:title=""/>
              </v:shape>
            </v:group>
            <v:group style="position:absolute;left:932;top:3841;width:2876;height:2876" coordorigin="932,3841" coordsize="2876,2876">
              <v:shape style="position:absolute;left:932;top:3841;width:2876;height:2876" coordorigin="932,3841" coordsize="2876,2876" path="m1298,5278l932,5278,933,5335,942,5449,960,5560,986,5669,1021,5776,1064,5880,1115,5980,1174,6076,1240,6167,1314,6254,1440,6375,1531,6446,1627,6510,1726,6564,1829,6611,1934,6649,2041,6678,2150,6699,2259,6712,2370,6716,2480,6712,2590,6699,2698,6678,2806,6649,2911,6611,3013,6564,3112,6510,3208,6446,3299,6375,3327,6350,2370,6350,2282,6346,2196,6336,2112,6318,2031,6295,1953,6265,1877,6230,1805,6189,1737,6143,1673,6092,1612,6036,1556,5975,1505,5911,1459,5843,1418,5771,1383,5695,1353,5617,1330,5536,1312,5452,1302,5366,1298,5278e" filled="false" stroked="false">
                <v:path arrowok="t"/>
              </v:shape>
              <v:shape style="position:absolute;left:932;top:3841;width:2876;height:2876" coordorigin="932,3841" coordsize="2876,2876" path="m2370,6350l3327,6350e" filled="false" stroked="false">
                <v:path arrowok="t"/>
              </v:shape>
              <v:shape style="position:absolute;left:932;top:3841;width:2876;height:2876" coordorigin="932,3841" coordsize="2876,2876" path="m3327,6350l2370,6350e" filled="false" stroked="false">
                <v:path arrowok="t"/>
              </v:shape>
              <v:shape style="position:absolute;left:932;top:3841;width:2876;height:2876" coordorigin="932,3841" coordsize="2876,2876" path="m3327,4207l2370,4207,2458,4211,2543,4221,2627,4238,2708,4262,2787,4291,2862,4327,2934,4367,3002,4414,3067,4465,3127,4521,3183,4581,3234,4646,3280,4714,3321,4786,3357,4861,3386,4940,3410,5021,3427,5105,3437,5190,3441,5278,3437,5366,3427,5452,3410,5536,3386,5617,3357,5695,3321,5771,3280,5843,3234,5911,3183,5975,3127,6036,3067,6092,3002,6143,2934,6189,2862,6230,2787,6265,2708,6295,2627,6318,2543,6336,2458,6346,2370,6350,3327,6350,3386,6295,3466,6208,3538,6117,3601,6021,3656,5922,3702,5819,3740,5714,3769,5607,3790,5498,3803,5389,3807,5278,3803,5168,3790,5058,3769,4950,3740,4842,3702,4737,3656,4635,3601,4536,3538,4440,3466,4348,3386,4262,3327,4207e" filled="false" stroked="false">
                <v:path arrowok="t"/>
              </v:shape>
              <v:shape style="position:absolute;left:932;top:3841;width:2876;height:2876" coordorigin="932,3841" coordsize="2876,2876" path="m2370,4207l3327,4207e" filled="false" stroked="false">
                <v:path arrowok="t"/>
              </v:shape>
              <v:shape style="position:absolute;left:932;top:3841;width:2876;height:2876" coordorigin="932,3841" coordsize="2876,2876" path="m3327,4207l2370,4207e" filled="false" stroked="false">
                <v:path arrowok="t"/>
              </v:shape>
              <v:shape style="position:absolute;left:932;top:3841;width:2876;height:2876" coordorigin="932,3841" coordsize="2876,2876" path="m2370,3841l2259,3845,2150,3858,2041,3879,1934,3908,1829,3946,1726,3992,1627,4047,1531,4110,1440,4182,1353,4262,1612,4521,1643,4491,1675,4463,1741,4411,1811,4364,1884,4324,1960,4289,2038,4260,2119,4237,2201,4220,2285,4210,2370,4207,3327,4207,3299,4182,3208,4110,3112,4047,3013,3992,2911,3946,2806,3908,2698,3879,2590,3858,2480,3845,2370,3841e" filled="false" stroked="false">
                <v:path arrowok="t"/>
              </v:shape>
              <v:shape style="position:absolute;left:932;top:3841;width:2875;height:2875" type="#_x0000_t75" stroked="false">
                <v:imagedata r:id="rId68" o:title=""/>
              </v:shape>
            </v:group>
            <v:group style="position:absolute;left:932;top:3841;width:2876;height:2876" coordorigin="932,3841" coordsize="2876,2876">
              <v:shape style="position:absolute;left:932;top:3841;width:2876;height:2876" coordorigin="932,3841" coordsize="2876,2876" path="m1298,5278l932,5278,933,5335,942,5449,960,5560,986,5669,1021,5776,1064,5880,1115,5980,1174,6076,1240,6167,1314,6254,1440,6375,1531,6446,1627,6510,1726,6564,1829,6611,1934,6649,2041,6678,2150,6699,2259,6712,2370,6716,2480,6712,2590,6699,2698,6678,2806,6649,2911,6611,3013,6564,3112,6510,3208,6446,3299,6375,3327,6350,2370,6350,2282,6346,2196,6336,2112,6318,2031,6295,1953,6265,1877,6230,1805,6189,1737,6143,1673,6092,1612,6036,1556,5975,1505,5911,1459,5843,1418,5771,1383,5695,1353,5617,1330,5536,1312,5452,1302,5366,1298,5278e" filled="false" stroked="false">
                <v:path arrowok="t"/>
              </v:shape>
              <v:shape style="position:absolute;left:932;top:3841;width:2876;height:2876" coordorigin="932,3841" coordsize="2876,2876" path="m2370,6350l3327,6350e" filled="false" stroked="false">
                <v:path arrowok="t"/>
              </v:shape>
              <v:shape style="position:absolute;left:932;top:3841;width:2876;height:2876" coordorigin="932,3841" coordsize="2876,2876" path="m3327,6350l2370,6350e" filled="false" stroked="false">
                <v:path arrowok="t"/>
              </v:shape>
              <v:shape style="position:absolute;left:932;top:3841;width:2876;height:2876" coordorigin="932,3841" coordsize="2876,2876" path="m3327,4207l2370,4207,2458,4211,2543,4221,2627,4238,2708,4262,2787,4291,2862,4327,2934,4367,3002,4414,3067,4465,3127,4521,3183,4581,3234,4646,3280,4714,3321,4786,3357,4861,3386,4940,3410,5021,3427,5105,3437,5190,3441,5278,3437,5366,3427,5452,3410,5536,3386,5617,3357,5695,3321,5771,3280,5843,3234,5911,3183,5975,3127,6036,3067,6092,3002,6143,2934,6189,2862,6230,2787,6265,2708,6295,2627,6318,2543,6336,2458,6346,2370,6350,3327,6350,3386,6295,3466,6208,3538,6117,3601,6021,3656,5922,3702,5819,3740,5714,3769,5607,3790,5498,3803,5389,3807,5278,3803,5168,3790,5058,3769,4950,3740,4842,3702,4737,3656,4635,3601,4536,3538,4440,3466,4348,3386,4262,3327,4207e" filled="false" stroked="false">
                <v:path arrowok="t"/>
              </v:shape>
              <v:shape style="position:absolute;left:932;top:3841;width:2876;height:2876" coordorigin="932,3841" coordsize="2876,2876" path="m2370,4207l3327,4207e" filled="false" stroked="false">
                <v:path arrowok="t"/>
              </v:shape>
              <v:shape style="position:absolute;left:932;top:3841;width:2876;height:2876" coordorigin="932,3841" coordsize="2876,2876" path="m3327,4207l2370,4207e" filled="false" stroked="false">
                <v:path arrowok="t"/>
              </v:shape>
              <v:shape style="position:absolute;left:932;top:3841;width:2876;height:2876" coordorigin="932,3841" coordsize="2876,2876" path="m2370,3841l2259,3845,2150,3858,2041,3879,1934,3908,1829,3946,1726,3992,1627,4047,1531,4110,1440,4182,1353,4262,1612,4521,1643,4491,1675,4463,1741,4411,1811,4364,1884,4324,1960,4289,2038,4260,2119,4237,2201,4220,2285,4210,2370,4207,3327,4207,3299,4182,3208,4110,3112,4047,3013,3992,2911,3946,2806,3908,2698,3879,2590,3858,2480,3845,2370,3841e" filled="false" stroked="false">
                <v:path arrowok="t"/>
              </v:shape>
              <v:shape style="position:absolute;left:1454;top:1079;width:1820;height:711" type="#_x0000_t202" filled="false" stroked="false">
                <v:textbox inset="0,0,0,0">
                  <w:txbxContent>
                    <w:p>
                      <w:pPr>
                        <w:spacing w:line="171" w:lineRule="exact" w:before="0"/>
                        <w:ind w:left="-1" w:right="0" w:firstLine="0"/>
                        <w:jc w:val="center"/>
                        <w:rPr>
                          <w:rFonts w:ascii="等线" w:hAnsi="等线" w:cs="等线" w:eastAsia="等线"/>
                          <w:sz w:val="18"/>
                          <w:szCs w:val="18"/>
                        </w:rPr>
                      </w:pPr>
                      <w:r>
                        <w:rPr>
                          <w:rFonts w:ascii="等线" w:hAnsi="等线" w:cs="等线" w:eastAsia="等线"/>
                          <w:w w:val="101"/>
                          <w:sz w:val="18"/>
                          <w:szCs w:val="18"/>
                        </w:rPr>
                        <w:t>阶段一：与银行</w:t>
                      </w:r>
                      <w:r>
                        <w:rPr>
                          <w:rFonts w:ascii="等线" w:hAnsi="等线" w:cs="等线" w:eastAsia="等线"/>
                          <w:spacing w:val="-5"/>
                          <w:w w:val="101"/>
                          <w:sz w:val="18"/>
                          <w:szCs w:val="18"/>
                        </w:rPr>
                        <w:t>合</w:t>
                      </w:r>
                      <w:r>
                        <w:rPr>
                          <w:rFonts w:ascii="等线" w:hAnsi="等线" w:cs="等线" w:eastAsia="等线"/>
                          <w:w w:val="101"/>
                          <w:sz w:val="18"/>
                          <w:szCs w:val="18"/>
                        </w:rPr>
                        <w:t>作和</w:t>
                      </w:r>
                      <w:r>
                        <w:rPr>
                          <w:rFonts w:ascii="等线" w:hAnsi="等线" w:cs="等线" w:eastAsia="等线"/>
                          <w:sz w:val="18"/>
                          <w:szCs w:val="18"/>
                        </w:rPr>
                      </w:r>
                    </w:p>
                    <w:p>
                      <w:pPr>
                        <w:spacing w:line="233" w:lineRule="exact" w:before="0"/>
                        <w:ind w:left="4" w:right="0" w:firstLine="0"/>
                        <w:jc w:val="center"/>
                        <w:rPr>
                          <w:rFonts w:ascii="等线" w:hAnsi="等线" w:cs="等线" w:eastAsia="等线"/>
                          <w:sz w:val="18"/>
                          <w:szCs w:val="18"/>
                        </w:rPr>
                      </w:pPr>
                      <w:r>
                        <w:rPr>
                          <w:rFonts w:ascii="等线" w:hAnsi="等线" w:cs="等线" w:eastAsia="等线"/>
                          <w:w w:val="101"/>
                          <w:sz w:val="18"/>
                          <w:szCs w:val="18"/>
                        </w:rPr>
                        <w:t>寻求社交平台合作</w:t>
                      </w:r>
                      <w:r>
                        <w:rPr>
                          <w:rFonts w:ascii="等线" w:hAnsi="等线" w:cs="等线" w:eastAsia="等线"/>
                          <w:sz w:val="18"/>
                          <w:szCs w:val="18"/>
                        </w:rPr>
                      </w:r>
                    </w:p>
                    <w:p>
                      <w:pPr>
                        <w:spacing w:line="244" w:lineRule="exact" w:before="61"/>
                        <w:ind w:left="0" w:right="2" w:firstLine="0"/>
                        <w:jc w:val="center"/>
                        <w:rPr>
                          <w:rFonts w:ascii="等线" w:hAnsi="等线" w:cs="等线" w:eastAsia="等线"/>
                          <w:sz w:val="18"/>
                          <w:szCs w:val="18"/>
                        </w:rPr>
                      </w:pPr>
                      <w:r>
                        <w:rPr>
                          <w:rFonts w:ascii="等线" w:hAnsi="等线" w:cs="等线" w:eastAsia="等线"/>
                          <w:w w:val="101"/>
                          <w:sz w:val="18"/>
                          <w:szCs w:val="18"/>
                        </w:rPr>
                        <w:t>一轮融资</w:t>
                      </w:r>
                      <w:r>
                        <w:rPr>
                          <w:rFonts w:ascii="等线" w:hAnsi="等线" w:cs="等线" w:eastAsia="等线"/>
                          <w:spacing w:val="-1"/>
                          <w:w w:val="101"/>
                          <w:sz w:val="18"/>
                          <w:szCs w:val="18"/>
                        </w:rPr>
                        <w:t>30</w:t>
                      </w:r>
                      <w:r>
                        <w:rPr>
                          <w:rFonts w:ascii="等线" w:hAnsi="等线" w:cs="等线" w:eastAsia="等线"/>
                          <w:w w:val="101"/>
                          <w:sz w:val="18"/>
                          <w:szCs w:val="18"/>
                        </w:rPr>
                        <w:t>万元</w:t>
                      </w:r>
                      <w:r>
                        <w:rPr>
                          <w:rFonts w:ascii="等线" w:hAnsi="等线" w:cs="等线" w:eastAsia="等线"/>
                          <w:sz w:val="18"/>
                          <w:szCs w:val="18"/>
                        </w:rPr>
                      </w:r>
                    </w:p>
                  </w:txbxContent>
                </v:textbox>
                <w10:wrap type="none"/>
              </v:shape>
              <v:shape style="position:absolute;left:529;top:3012;width:1820;height:711" type="#_x0000_t202" filled="false" stroked="false">
                <v:textbox inset="0,0,0,0">
                  <w:txbxContent>
                    <w:p>
                      <w:pPr>
                        <w:spacing w:line="171" w:lineRule="exact" w:before="0"/>
                        <w:ind w:left="0" w:right="0" w:firstLine="0"/>
                        <w:jc w:val="center"/>
                        <w:rPr>
                          <w:rFonts w:ascii="等线" w:hAnsi="等线" w:cs="等线" w:eastAsia="等线"/>
                          <w:sz w:val="18"/>
                          <w:szCs w:val="18"/>
                        </w:rPr>
                      </w:pPr>
                      <w:r>
                        <w:rPr>
                          <w:rFonts w:ascii="等线" w:hAnsi="等线" w:cs="等线" w:eastAsia="等线"/>
                          <w:w w:val="101"/>
                          <w:sz w:val="18"/>
                          <w:szCs w:val="18"/>
                        </w:rPr>
                        <w:t>阶段二：与相关</w:t>
                      </w:r>
                      <w:r>
                        <w:rPr>
                          <w:rFonts w:ascii="等线" w:hAnsi="等线" w:cs="等线" w:eastAsia="等线"/>
                          <w:spacing w:val="-5"/>
                          <w:w w:val="101"/>
                          <w:sz w:val="18"/>
                          <w:szCs w:val="18"/>
                        </w:rPr>
                        <w:t>平</w:t>
                      </w:r>
                      <w:r>
                        <w:rPr>
                          <w:rFonts w:ascii="等线" w:hAnsi="等线" w:cs="等线" w:eastAsia="等线"/>
                          <w:w w:val="101"/>
                          <w:sz w:val="18"/>
                          <w:szCs w:val="18"/>
                        </w:rPr>
                        <w:t>台合</w:t>
                      </w:r>
                      <w:r>
                        <w:rPr>
                          <w:rFonts w:ascii="等线" w:hAnsi="等线" w:cs="等线" w:eastAsia="等线"/>
                          <w:sz w:val="18"/>
                          <w:szCs w:val="18"/>
                        </w:rPr>
                      </w:r>
                    </w:p>
                    <w:p>
                      <w:pPr>
                        <w:spacing w:line="233" w:lineRule="exact" w:before="0"/>
                        <w:ind w:left="0" w:right="2" w:firstLine="0"/>
                        <w:jc w:val="center"/>
                        <w:rPr>
                          <w:rFonts w:ascii="等线" w:hAnsi="等线" w:cs="等线" w:eastAsia="等线"/>
                          <w:sz w:val="18"/>
                          <w:szCs w:val="18"/>
                        </w:rPr>
                      </w:pPr>
                      <w:r>
                        <w:rPr>
                          <w:rFonts w:ascii="等线" w:hAnsi="等线" w:cs="等线" w:eastAsia="等线"/>
                          <w:w w:val="101"/>
                          <w:sz w:val="18"/>
                          <w:szCs w:val="18"/>
                        </w:rPr>
                        <w:t>作延长产业链</w:t>
                      </w:r>
                      <w:r>
                        <w:rPr>
                          <w:rFonts w:ascii="等线" w:hAnsi="等线" w:cs="等线" w:eastAsia="等线"/>
                          <w:sz w:val="18"/>
                          <w:szCs w:val="18"/>
                        </w:rPr>
                      </w:r>
                    </w:p>
                    <w:p>
                      <w:pPr>
                        <w:spacing w:line="244" w:lineRule="exact" w:before="61"/>
                        <w:ind w:left="0" w:right="2" w:firstLine="0"/>
                        <w:jc w:val="center"/>
                        <w:rPr>
                          <w:rFonts w:ascii="等线" w:hAnsi="等线" w:cs="等线" w:eastAsia="等线"/>
                          <w:sz w:val="18"/>
                          <w:szCs w:val="18"/>
                        </w:rPr>
                      </w:pPr>
                      <w:r>
                        <w:rPr>
                          <w:rFonts w:ascii="等线" w:hAnsi="等线" w:cs="等线" w:eastAsia="等线"/>
                          <w:w w:val="101"/>
                          <w:sz w:val="18"/>
                          <w:szCs w:val="18"/>
                        </w:rPr>
                        <w:t>二轮融资</w:t>
                      </w:r>
                      <w:r>
                        <w:rPr>
                          <w:rFonts w:ascii="等线" w:hAnsi="等线" w:cs="等线" w:eastAsia="等线"/>
                          <w:spacing w:val="-1"/>
                          <w:w w:val="101"/>
                          <w:sz w:val="18"/>
                          <w:szCs w:val="18"/>
                        </w:rPr>
                        <w:t>80</w:t>
                      </w:r>
                      <w:r>
                        <w:rPr>
                          <w:rFonts w:ascii="等线" w:hAnsi="等线" w:cs="等线" w:eastAsia="等线"/>
                          <w:w w:val="101"/>
                          <w:sz w:val="18"/>
                          <w:szCs w:val="18"/>
                        </w:rPr>
                        <w:t>万元</w:t>
                      </w:r>
                      <w:r>
                        <w:rPr>
                          <w:rFonts w:ascii="等线" w:hAnsi="等线" w:cs="等线" w:eastAsia="等线"/>
                          <w:sz w:val="18"/>
                          <w:szCs w:val="18"/>
                        </w:rPr>
                      </w:r>
                    </w:p>
                  </w:txbxContent>
                </v:textbox>
                <w10:wrap type="none"/>
              </v:shape>
              <v:shape style="position:absolute;left:1458;top:4948;width:1820;height:711" type="#_x0000_t202" filled="false" stroked="false">
                <v:textbox inset="0,0,0,0">
                  <w:txbxContent>
                    <w:p>
                      <w:pPr>
                        <w:spacing w:line="171" w:lineRule="exact" w:before="0"/>
                        <w:ind w:left="0" w:right="0" w:firstLine="0"/>
                        <w:jc w:val="center"/>
                        <w:rPr>
                          <w:rFonts w:ascii="等线" w:hAnsi="等线" w:cs="等线" w:eastAsia="等线"/>
                          <w:sz w:val="18"/>
                          <w:szCs w:val="18"/>
                        </w:rPr>
                      </w:pPr>
                      <w:r>
                        <w:rPr>
                          <w:rFonts w:ascii="等线" w:hAnsi="等线" w:cs="等线" w:eastAsia="等线"/>
                          <w:w w:val="101"/>
                          <w:sz w:val="18"/>
                          <w:szCs w:val="18"/>
                        </w:rPr>
                        <w:t>阶段三：发展独</w:t>
                      </w:r>
                      <w:r>
                        <w:rPr>
                          <w:rFonts w:ascii="等线" w:hAnsi="等线" w:cs="等线" w:eastAsia="等线"/>
                          <w:spacing w:val="-5"/>
                          <w:w w:val="101"/>
                          <w:sz w:val="18"/>
                          <w:szCs w:val="18"/>
                        </w:rPr>
                        <w:t>立</w:t>
                      </w:r>
                      <w:r>
                        <w:rPr>
                          <w:rFonts w:ascii="等线" w:hAnsi="等线" w:cs="等线" w:eastAsia="等线"/>
                          <w:w w:val="101"/>
                          <w:sz w:val="18"/>
                          <w:szCs w:val="18"/>
                        </w:rPr>
                        <w:t>移动</w:t>
                      </w:r>
                      <w:r>
                        <w:rPr>
                          <w:rFonts w:ascii="等线" w:hAnsi="等线" w:cs="等线" w:eastAsia="等线"/>
                          <w:sz w:val="18"/>
                          <w:szCs w:val="18"/>
                        </w:rPr>
                      </w:r>
                    </w:p>
                    <w:p>
                      <w:pPr>
                        <w:spacing w:line="233" w:lineRule="exact" w:before="0"/>
                        <w:ind w:left="0" w:right="0" w:firstLine="0"/>
                        <w:jc w:val="center"/>
                        <w:rPr>
                          <w:rFonts w:ascii="等线" w:hAnsi="等线" w:cs="等线" w:eastAsia="等线"/>
                          <w:sz w:val="18"/>
                          <w:szCs w:val="18"/>
                        </w:rPr>
                      </w:pPr>
                      <w:r>
                        <w:rPr>
                          <w:rFonts w:ascii="等线" w:hAnsi="等线" w:cs="等线" w:eastAsia="等线"/>
                          <w:w w:val="101"/>
                          <w:sz w:val="18"/>
                          <w:szCs w:val="18"/>
                        </w:rPr>
                        <w:t>端和P</w:t>
                      </w:r>
                      <w:r>
                        <w:rPr>
                          <w:rFonts w:ascii="等线" w:hAnsi="等线" w:cs="等线" w:eastAsia="等线"/>
                          <w:spacing w:val="2"/>
                          <w:w w:val="101"/>
                          <w:sz w:val="18"/>
                          <w:szCs w:val="18"/>
                        </w:rPr>
                        <w:t>C</w:t>
                      </w:r>
                      <w:r>
                        <w:rPr>
                          <w:rFonts w:ascii="等线" w:hAnsi="等线" w:cs="等线" w:eastAsia="等线"/>
                          <w:w w:val="101"/>
                          <w:sz w:val="18"/>
                          <w:szCs w:val="18"/>
                        </w:rPr>
                        <w:t>端业务</w:t>
                      </w:r>
                      <w:r>
                        <w:rPr>
                          <w:rFonts w:ascii="等线" w:hAnsi="等线" w:cs="等线" w:eastAsia="等线"/>
                          <w:sz w:val="18"/>
                          <w:szCs w:val="18"/>
                        </w:rPr>
                      </w:r>
                    </w:p>
                    <w:p>
                      <w:pPr>
                        <w:spacing w:line="244" w:lineRule="exact" w:before="61"/>
                        <w:ind w:left="0" w:right="0" w:firstLine="0"/>
                        <w:jc w:val="center"/>
                        <w:rPr>
                          <w:rFonts w:ascii="等线" w:hAnsi="等线" w:cs="等线" w:eastAsia="等线"/>
                          <w:sz w:val="18"/>
                          <w:szCs w:val="18"/>
                        </w:rPr>
                      </w:pPr>
                      <w:r>
                        <w:rPr>
                          <w:rFonts w:ascii="等线" w:hAnsi="等线" w:cs="等线" w:eastAsia="等线"/>
                          <w:w w:val="101"/>
                          <w:sz w:val="18"/>
                          <w:szCs w:val="18"/>
                        </w:rPr>
                        <w:t>三轮市场融资</w:t>
                      </w:r>
                      <w:r>
                        <w:rPr>
                          <w:rFonts w:ascii="等线" w:hAnsi="等线" w:cs="等线" w:eastAsia="等线"/>
                          <w:spacing w:val="-1"/>
                          <w:w w:val="101"/>
                          <w:sz w:val="18"/>
                          <w:szCs w:val="18"/>
                        </w:rPr>
                        <w:t>15</w:t>
                      </w:r>
                      <w:r>
                        <w:rPr>
                          <w:rFonts w:ascii="等线" w:hAnsi="等线" w:cs="等线" w:eastAsia="等线"/>
                          <w:spacing w:val="-5"/>
                          <w:w w:val="101"/>
                          <w:sz w:val="18"/>
                          <w:szCs w:val="18"/>
                        </w:rPr>
                        <w:t>0</w:t>
                      </w:r>
                      <w:r>
                        <w:rPr>
                          <w:rFonts w:ascii="等线" w:hAnsi="等线" w:cs="等线" w:eastAsia="等线"/>
                          <w:w w:val="101"/>
                          <w:sz w:val="18"/>
                          <w:szCs w:val="18"/>
                        </w:rPr>
                        <w:t>万元</w:t>
                      </w:r>
                      <w:r>
                        <w:rPr>
                          <w:rFonts w:ascii="等线" w:hAnsi="等线" w:cs="等线" w:eastAsia="等线"/>
                          <w:sz w:val="18"/>
                          <w:szCs w:val="18"/>
                        </w:rPr>
                      </w:r>
                    </w:p>
                  </w:txbxContent>
                </v:textbox>
                <w10:wrap type="none"/>
              </v:shape>
            </v:group>
          </v:group>
        </w:pict>
      </w:r>
      <w:r>
        <w:rPr>
          <w:rFonts w:ascii="等线 Light" w:hAnsi="等线 Light" w:cs="等线 Light" w:eastAsia="等线 Light"/>
          <w:position w:val="-133"/>
          <w:sz w:val="20"/>
          <w:szCs w:val="20"/>
        </w:rPr>
      </w:r>
    </w:p>
    <w:p>
      <w:pPr>
        <w:spacing w:line="240" w:lineRule="auto" w:before="0"/>
        <w:rPr>
          <w:rFonts w:ascii="等线 Light" w:hAnsi="等线 Light" w:cs="等线 Light" w:eastAsia="等线 Light"/>
          <w:b w:val="0"/>
          <w:bCs w:val="0"/>
          <w:sz w:val="28"/>
          <w:szCs w:val="28"/>
        </w:rPr>
      </w:pPr>
    </w:p>
    <w:p>
      <w:pPr>
        <w:spacing w:before="214"/>
        <w:ind w:left="64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7.2.3  </w:t>
      </w:r>
      <w:r>
        <w:rPr>
          <w:rFonts w:ascii="等线" w:hAnsi="等线" w:cs="等线" w:eastAsia="等线"/>
          <w:b/>
          <w:bCs/>
          <w:color w:val="2F5496"/>
          <w:spacing w:val="75"/>
          <w:sz w:val="28"/>
          <w:szCs w:val="28"/>
        </w:rPr>
        <w:t> </w:t>
      </w:r>
      <w:r>
        <w:rPr>
          <w:rFonts w:ascii="等线 Light" w:hAnsi="等线 Light" w:cs="等线 Light" w:eastAsia="等线 Light"/>
          <w:b w:val="0"/>
          <w:bCs w:val="0"/>
          <w:color w:val="2F5496"/>
          <w:sz w:val="27"/>
          <w:szCs w:val="27"/>
        </w:rPr>
        <w:t>整体平台财务状况预测—简易现金流量表</w:t>
      </w:r>
      <w:r>
        <w:rPr>
          <w:rFonts w:ascii="等线 Light" w:hAnsi="等线 Light" w:cs="等线 Light" w:eastAsia="等线 Light"/>
          <w:sz w:val="27"/>
          <w:szCs w:val="27"/>
        </w:rPr>
      </w:r>
    </w:p>
    <w:p>
      <w:pPr>
        <w:spacing w:line="240" w:lineRule="auto" w:before="8"/>
        <w:rPr>
          <w:rFonts w:ascii="等线 Light" w:hAnsi="等线 Light" w:cs="等线 Light" w:eastAsia="等线 Light"/>
          <w:b w:val="0"/>
          <w:bCs w:val="0"/>
          <w:sz w:val="20"/>
          <w:szCs w:val="20"/>
        </w:rPr>
      </w:pPr>
    </w:p>
    <w:tbl>
      <w:tblPr>
        <w:tblW w:w="0" w:type="auto"/>
        <w:jc w:val="left"/>
        <w:tblInd w:w="107" w:type="dxa"/>
        <w:tblLayout w:type="fixed"/>
        <w:tblCellMar>
          <w:top w:w="0" w:type="dxa"/>
          <w:left w:w="0" w:type="dxa"/>
          <w:bottom w:w="0" w:type="dxa"/>
          <w:right w:w="0" w:type="dxa"/>
        </w:tblCellMar>
        <w:tblLook w:val="01E0"/>
      </w:tblPr>
      <w:tblGrid>
        <w:gridCol w:w="5309"/>
        <w:gridCol w:w="4267"/>
      </w:tblGrid>
      <w:tr>
        <w:trPr>
          <w:trHeight w:val="485" w:hRule="exact"/>
        </w:trPr>
        <w:tc>
          <w:tcPr>
            <w:tcW w:w="9576" w:type="dxa"/>
            <w:gridSpan w:val="2"/>
            <w:tcBorders>
              <w:top w:val="single" w:sz="4" w:space="0" w:color="8EAADB"/>
              <w:left w:val="single" w:sz="4" w:space="0" w:color="8EAADB"/>
              <w:bottom w:val="single" w:sz="12" w:space="0" w:color="8EAADB"/>
              <w:right w:val="single" w:sz="4" w:space="0" w:color="8EAADB"/>
            </w:tcBorders>
          </w:tcPr>
          <w:p>
            <w:pPr>
              <w:pStyle w:val="TableParagraph"/>
              <w:spacing w:line="240" w:lineRule="auto" w:before="11"/>
              <w:ind w:left="3585" w:right="0"/>
              <w:jc w:val="left"/>
              <w:rPr>
                <w:rFonts w:ascii="等线" w:hAnsi="等线" w:cs="等线" w:eastAsia="等线"/>
                <w:sz w:val="24"/>
                <w:szCs w:val="24"/>
              </w:rPr>
            </w:pPr>
            <w:r>
              <w:rPr>
                <w:rFonts w:ascii="等线" w:hAnsi="等线" w:cs="等线" w:eastAsia="等线"/>
                <w:b/>
                <w:bCs/>
                <w:sz w:val="24"/>
                <w:szCs w:val="24"/>
              </w:rPr>
              <w:t>阶段一：起步阶段（六个月）</w:t>
            </w:r>
            <w:r>
              <w:rPr>
                <w:rFonts w:ascii="等线" w:hAnsi="等线" w:cs="等线" w:eastAsia="等线"/>
                <w:sz w:val="24"/>
                <w:szCs w:val="24"/>
              </w:rPr>
            </w:r>
          </w:p>
        </w:tc>
      </w:tr>
      <w:tr>
        <w:trPr>
          <w:trHeight w:val="490" w:hRule="exact"/>
        </w:trPr>
        <w:tc>
          <w:tcPr>
            <w:tcW w:w="5309" w:type="dxa"/>
            <w:tcBorders>
              <w:top w:val="single" w:sz="12"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项目</w:t>
            </w:r>
            <w:r>
              <w:rPr>
                <w:rFonts w:ascii="等线" w:hAnsi="等线" w:cs="等线" w:eastAsia="等线"/>
                <w:sz w:val="24"/>
                <w:szCs w:val="24"/>
              </w:rPr>
            </w:r>
          </w:p>
        </w:tc>
        <w:tc>
          <w:tcPr>
            <w:tcW w:w="4267" w:type="dxa"/>
            <w:tcBorders>
              <w:top w:val="single" w:sz="12"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金额（人民币）</w:t>
            </w:r>
            <w:r>
              <w:rPr>
                <w:rFonts w:ascii="等线" w:hAnsi="等线" w:cs="等线" w:eastAsia="等线"/>
                <w:sz w:val="24"/>
                <w:szCs w:val="24"/>
              </w:rPr>
            </w:r>
          </w:p>
        </w:tc>
      </w:tr>
      <w:tr>
        <w:trPr>
          <w:trHeight w:val="461"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一．经营活动产生的现金流量：</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
        </w:tc>
      </w:tr>
      <w:tr>
        <w:trPr>
          <w:trHeight w:val="485"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F5496"/>
                <w:sz w:val="24"/>
                <w:szCs w:val="24"/>
              </w:rPr>
              <w:t>支付给平台员工的现金</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30000</w:t>
            </w:r>
            <w:r>
              <w:rPr>
                <w:rFonts w:ascii="等线"/>
                <w:sz w:val="24"/>
              </w:rPr>
            </w:r>
          </w:p>
        </w:tc>
      </w:tr>
      <w:tr>
        <w:trPr>
          <w:trHeight w:val="485"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F5496"/>
                <w:sz w:val="24"/>
                <w:szCs w:val="24"/>
              </w:rPr>
              <w:t>营销费用</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60000</w:t>
            </w:r>
            <w:r>
              <w:rPr>
                <w:rFonts w:ascii="等线"/>
                <w:sz w:val="24"/>
              </w:rPr>
            </w:r>
          </w:p>
        </w:tc>
      </w:tr>
      <w:tr>
        <w:trPr>
          <w:trHeight w:val="480"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F5496"/>
                <w:sz w:val="24"/>
                <w:szCs w:val="24"/>
              </w:rPr>
              <w:t>经营活动产生的现金流量净额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-90000</w:t>
            </w:r>
            <w:r>
              <w:rPr>
                <w:rFonts w:ascii="等线"/>
                <w:sz w:val="24"/>
              </w:rPr>
            </w:r>
          </w:p>
        </w:tc>
      </w:tr>
      <w:tr>
        <w:trPr>
          <w:trHeight w:val="485"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二．投资活动产生的现金流量：</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
        </w:tc>
      </w:tr>
    </w:tbl>
    <w:p>
      <w:pPr>
        <w:spacing w:after="0"/>
        <w:sectPr>
          <w:pgSz w:w="11900" w:h="16840"/>
          <w:pgMar w:header="1133" w:footer="0" w:top="1580" w:bottom="280" w:left="1160" w:right="940"/>
        </w:sectPr>
      </w:pPr>
    </w:p>
    <w:p>
      <w:pPr>
        <w:spacing w:line="240" w:lineRule="auto" w:before="0"/>
        <w:rPr>
          <w:rFonts w:ascii="Times New Roman" w:hAnsi="Times New Roman" w:cs="Times New Roman" w:eastAsia="Times New Roman"/>
          <w:sz w:val="20"/>
          <w:szCs w:val="20"/>
        </w:rPr>
      </w:pPr>
    </w:p>
    <w:p>
      <w:pPr>
        <w:spacing w:line="240" w:lineRule="auto" w:before="2"/>
        <w:rPr>
          <w:rFonts w:ascii="Times New Roman" w:hAnsi="Times New Roman" w:cs="Times New Roman" w:eastAsia="Times New Roman"/>
          <w:sz w:val="22"/>
          <w:szCs w:val="22"/>
        </w:rPr>
      </w:pPr>
    </w:p>
    <w:tbl>
      <w:tblPr>
        <w:tblW w:w="0" w:type="auto"/>
        <w:jc w:val="left"/>
        <w:tblInd w:w="107" w:type="dxa"/>
        <w:tblLayout w:type="fixed"/>
        <w:tblCellMar>
          <w:top w:w="0" w:type="dxa"/>
          <w:left w:w="0" w:type="dxa"/>
          <w:bottom w:w="0" w:type="dxa"/>
          <w:right w:w="0" w:type="dxa"/>
        </w:tblCellMar>
        <w:tblLook w:val="01E0"/>
      </w:tblPr>
      <w:tblGrid>
        <w:gridCol w:w="5309"/>
        <w:gridCol w:w="4267"/>
      </w:tblGrid>
      <w:tr>
        <w:trPr>
          <w:trHeight w:val="437"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F5496"/>
                <w:sz w:val="24"/>
                <w:szCs w:val="24"/>
              </w:rPr>
              <w:t>研发小程序相关投资金额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150000</w:t>
            </w:r>
            <w:r>
              <w:rPr>
                <w:rFonts w:ascii="等线"/>
                <w:sz w:val="24"/>
              </w:rPr>
            </w:r>
          </w:p>
        </w:tc>
      </w:tr>
      <w:tr>
        <w:trPr>
          <w:trHeight w:val="442"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b/>
                <w:bCs/>
                <w:color w:val="2F5496"/>
                <w:sz w:val="24"/>
                <w:szCs w:val="24"/>
              </w:rPr>
              <w:t>投资活动产生的现金流量净额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6"/>
              <w:ind w:left="825" w:right="0"/>
              <w:jc w:val="left"/>
              <w:rPr>
                <w:rFonts w:ascii="等线" w:hAnsi="等线" w:cs="等线" w:eastAsia="等线"/>
                <w:sz w:val="24"/>
                <w:szCs w:val="24"/>
              </w:rPr>
            </w:pPr>
            <w:r>
              <w:rPr>
                <w:rFonts w:ascii="等线"/>
                <w:color w:val="2F5496"/>
                <w:sz w:val="24"/>
              </w:rPr>
              <w:t>-150000</w:t>
            </w:r>
            <w:r>
              <w:rPr>
                <w:rFonts w:ascii="等线"/>
                <w:sz w:val="24"/>
              </w:rPr>
            </w:r>
          </w:p>
        </w:tc>
      </w:tr>
      <w:tr>
        <w:trPr>
          <w:trHeight w:val="437"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三．筹资活动产生的现金流量：</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
        </w:tc>
      </w:tr>
      <w:tr>
        <w:trPr>
          <w:trHeight w:val="432"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F5496"/>
                <w:sz w:val="24"/>
                <w:szCs w:val="24"/>
              </w:rPr>
              <w:t>吸收投资收到的现金</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300000</w:t>
            </w:r>
            <w:r>
              <w:rPr>
                <w:rFonts w:ascii="等线"/>
                <w:sz w:val="24"/>
              </w:rPr>
            </w:r>
          </w:p>
        </w:tc>
      </w:tr>
      <w:tr>
        <w:trPr>
          <w:trHeight w:val="456"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F5496"/>
                <w:sz w:val="24"/>
                <w:szCs w:val="24"/>
              </w:rPr>
              <w:t>筹资活动产生的现金流量净额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300000</w:t>
            </w:r>
            <w:r>
              <w:rPr>
                <w:rFonts w:ascii="等线"/>
                <w:sz w:val="24"/>
              </w:rPr>
            </w:r>
          </w:p>
        </w:tc>
      </w:tr>
      <w:tr>
        <w:trPr>
          <w:trHeight w:val="456"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四、现金及现金等价物余额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10000</w:t>
            </w:r>
            <w:r>
              <w:rPr>
                <w:rFonts w:ascii="等线"/>
                <w:sz w:val="24"/>
              </w:rPr>
            </w:r>
          </w:p>
        </w:tc>
      </w:tr>
      <w:tr>
        <w:trPr>
          <w:trHeight w:val="456" w:hRule="exact"/>
        </w:trPr>
        <w:tc>
          <w:tcPr>
            <w:tcW w:w="5309"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加：期初现金及现金等价物余额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shd w:val="clear" w:color="auto" w:fill="D9E2F3"/>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0</w:t>
            </w:r>
            <w:r>
              <w:rPr>
                <w:rFonts w:ascii="等线"/>
                <w:sz w:val="24"/>
              </w:rPr>
            </w:r>
          </w:p>
        </w:tc>
      </w:tr>
      <w:tr>
        <w:trPr>
          <w:trHeight w:val="456" w:hRule="exact"/>
        </w:trPr>
        <w:tc>
          <w:tcPr>
            <w:tcW w:w="5309"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F5496"/>
                <w:sz w:val="24"/>
                <w:szCs w:val="24"/>
              </w:rPr>
              <w:t>五、期末现金及现金等价物余额</w:t>
            </w:r>
            <w:r>
              <w:rPr>
                <w:rFonts w:ascii="等线" w:hAnsi="等线" w:cs="等线" w:eastAsia="等线"/>
                <w:sz w:val="24"/>
                <w:szCs w:val="24"/>
              </w:rPr>
            </w:r>
          </w:p>
        </w:tc>
        <w:tc>
          <w:tcPr>
            <w:tcW w:w="4267" w:type="dxa"/>
            <w:tcBorders>
              <w:top w:val="single" w:sz="4" w:space="0" w:color="8EAADB"/>
              <w:left w:val="single" w:sz="4" w:space="0" w:color="8EAADB"/>
              <w:bottom w:val="single" w:sz="4" w:space="0" w:color="8EAADB"/>
              <w:right w:val="single" w:sz="4" w:space="0" w:color="8EAADB"/>
            </w:tcBorders>
          </w:tcPr>
          <w:p>
            <w:pPr>
              <w:pStyle w:val="TableParagraph"/>
              <w:spacing w:line="240" w:lineRule="auto" w:before="11"/>
              <w:ind w:left="825" w:right="0"/>
              <w:jc w:val="left"/>
              <w:rPr>
                <w:rFonts w:ascii="等线" w:hAnsi="等线" w:cs="等线" w:eastAsia="等线"/>
                <w:sz w:val="24"/>
                <w:szCs w:val="24"/>
              </w:rPr>
            </w:pPr>
            <w:r>
              <w:rPr>
                <w:rFonts w:ascii="等线"/>
                <w:color w:val="2F5496"/>
                <w:sz w:val="24"/>
              </w:rPr>
              <w:t>10000</w:t>
            </w:r>
            <w:r>
              <w:rPr>
                <w:rFonts w:ascii="等线"/>
                <w:sz w:val="24"/>
              </w:rPr>
            </w:r>
          </w:p>
        </w:tc>
      </w:tr>
    </w:tbl>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
        <w:rPr>
          <w:rFonts w:ascii="Times New Roman" w:hAnsi="Times New Roman" w:cs="Times New Roman" w:eastAsia="Times New Roman"/>
          <w:sz w:val="25"/>
          <w:szCs w:val="25"/>
        </w:rPr>
      </w:pPr>
    </w:p>
    <w:tbl>
      <w:tblPr>
        <w:tblW w:w="0" w:type="auto"/>
        <w:jc w:val="left"/>
        <w:tblInd w:w="107" w:type="dxa"/>
        <w:tblLayout w:type="fixed"/>
        <w:tblCellMar>
          <w:top w:w="0" w:type="dxa"/>
          <w:left w:w="0" w:type="dxa"/>
          <w:bottom w:w="0" w:type="dxa"/>
          <w:right w:w="0" w:type="dxa"/>
        </w:tblCellMar>
        <w:tblLook w:val="01E0"/>
      </w:tblPr>
      <w:tblGrid>
        <w:gridCol w:w="5309"/>
        <w:gridCol w:w="4267"/>
      </w:tblGrid>
      <w:tr>
        <w:trPr>
          <w:trHeight w:val="485" w:hRule="exact"/>
        </w:trPr>
        <w:tc>
          <w:tcPr>
            <w:tcW w:w="9576" w:type="dxa"/>
            <w:gridSpan w:val="2"/>
            <w:tcBorders>
              <w:top w:val="single" w:sz="4" w:space="0" w:color="9CC2E5"/>
              <w:left w:val="single" w:sz="4" w:space="0" w:color="9CC2E5"/>
              <w:bottom w:val="single" w:sz="12" w:space="0" w:color="9CC2E5"/>
              <w:right w:val="single" w:sz="4" w:space="0" w:color="9CC2E5"/>
            </w:tcBorders>
          </w:tcPr>
          <w:p>
            <w:pPr>
              <w:pStyle w:val="TableParagraph"/>
              <w:spacing w:line="240" w:lineRule="auto" w:before="11"/>
              <w:ind w:left="3585" w:right="0"/>
              <w:jc w:val="left"/>
              <w:rPr>
                <w:rFonts w:ascii="等线" w:hAnsi="等线" w:cs="等线" w:eastAsia="等线"/>
                <w:sz w:val="24"/>
                <w:szCs w:val="24"/>
              </w:rPr>
            </w:pPr>
            <w:r>
              <w:rPr>
                <w:rFonts w:ascii="等线" w:hAnsi="等线" w:cs="等线" w:eastAsia="等线"/>
                <w:b/>
                <w:bCs/>
                <w:sz w:val="24"/>
                <w:szCs w:val="24"/>
              </w:rPr>
              <w:t>阶段二：上升阶段（八个月）</w:t>
            </w:r>
            <w:r>
              <w:rPr>
                <w:rFonts w:ascii="等线" w:hAnsi="等线" w:cs="等线" w:eastAsia="等线"/>
                <w:sz w:val="24"/>
                <w:szCs w:val="24"/>
              </w:rPr>
            </w:r>
          </w:p>
        </w:tc>
      </w:tr>
      <w:tr>
        <w:trPr>
          <w:trHeight w:val="490" w:hRule="exact"/>
        </w:trPr>
        <w:tc>
          <w:tcPr>
            <w:tcW w:w="5309" w:type="dxa"/>
            <w:tcBorders>
              <w:top w:val="single" w:sz="12"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项目</w:t>
            </w:r>
            <w:r>
              <w:rPr>
                <w:rFonts w:ascii="等线" w:hAnsi="等线" w:cs="等线" w:eastAsia="等线"/>
                <w:sz w:val="24"/>
                <w:szCs w:val="24"/>
              </w:rPr>
            </w:r>
          </w:p>
        </w:tc>
        <w:tc>
          <w:tcPr>
            <w:tcW w:w="4267" w:type="dxa"/>
            <w:tcBorders>
              <w:top w:val="single" w:sz="12"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金额（人民币）</w:t>
            </w:r>
            <w:r>
              <w:rPr>
                <w:rFonts w:ascii="等线" w:hAnsi="等线" w:cs="等线" w:eastAsia="等线"/>
                <w:sz w:val="24"/>
                <w:szCs w:val="24"/>
              </w:rPr>
            </w:r>
          </w:p>
        </w:tc>
      </w:tr>
      <w:tr>
        <w:trPr>
          <w:trHeight w:val="461"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一．经营活动产生的现金流量：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
        </w:tc>
      </w:tr>
      <w:tr>
        <w:trPr>
          <w:trHeight w:val="480"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收取其他平台的佣金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210000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825" w:right="0"/>
              <w:jc w:val="left"/>
              <w:rPr>
                <w:rFonts w:ascii="等线" w:hAnsi="等线" w:cs="等线" w:eastAsia="等线"/>
                <w:sz w:val="24"/>
                <w:szCs w:val="24"/>
              </w:rPr>
            </w:pPr>
            <w:r>
              <w:rPr>
                <w:rFonts w:ascii="等线" w:hAnsi="等线" w:cs="等线" w:eastAsia="等线"/>
                <w:b/>
                <w:bCs/>
                <w:color w:val="2E74B5"/>
                <w:sz w:val="24"/>
                <w:szCs w:val="24"/>
              </w:rPr>
              <w:t>收取商业合作评估费用</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825" w:right="0"/>
              <w:jc w:val="left"/>
              <w:rPr>
                <w:rFonts w:ascii="等线" w:hAnsi="等线" w:cs="等线" w:eastAsia="等线"/>
                <w:sz w:val="24"/>
                <w:szCs w:val="24"/>
              </w:rPr>
            </w:pPr>
            <w:r>
              <w:rPr>
                <w:rFonts w:ascii="等线"/>
                <w:color w:val="2E74B5"/>
                <w:sz w:val="24"/>
              </w:rPr>
              <w:t>180000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现金流入小计</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390000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支付给平台员工的现金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90000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营销费用</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250000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现金流出小计</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340000</w:t>
            </w:r>
            <w:r>
              <w:rPr>
                <w:rFonts w:ascii="等线"/>
                <w:sz w:val="24"/>
              </w:rPr>
            </w:r>
          </w:p>
        </w:tc>
      </w:tr>
      <w:tr>
        <w:trPr>
          <w:trHeight w:val="480"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E74B5"/>
                <w:sz w:val="24"/>
                <w:szCs w:val="24"/>
              </w:rPr>
              <w:t>经营活动产生的现金流量净额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50000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color w:val="2E74B5"/>
                <w:sz w:val="24"/>
                <w:szCs w:val="24"/>
              </w:rPr>
              <w:t>二．投资活动产生的现金流量：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
        </w:tc>
      </w:tr>
      <w:tr>
        <w:trPr>
          <w:trHeight w:val="442"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取得投资收益的现金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10000</w:t>
            </w:r>
            <w:r>
              <w:rPr>
                <w:rFonts w:ascii="等线"/>
                <w:sz w:val="24"/>
              </w:rPr>
            </w: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研发相关投资金额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250000</w:t>
            </w:r>
            <w:r>
              <w:rPr>
                <w:rFonts w:ascii="等线"/>
                <w:sz w:val="24"/>
              </w:rPr>
            </w: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E74B5"/>
                <w:sz w:val="24"/>
                <w:szCs w:val="24"/>
              </w:rPr>
              <w:t>投资活动产生的现金流量净额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-240000</w:t>
            </w:r>
            <w:r>
              <w:rPr>
                <w:rFonts w:ascii="等线"/>
                <w:sz w:val="24"/>
              </w:rPr>
            </w: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三．筹资活动产生的现金流量：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
        </w:tc>
      </w:tr>
      <w:tr>
        <w:trPr>
          <w:trHeight w:val="432"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吸收投资收到的现金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500000</w:t>
            </w:r>
            <w:r>
              <w:rPr>
                <w:rFonts w:ascii="等线"/>
                <w:sz w:val="24"/>
              </w:rPr>
            </w:r>
          </w:p>
        </w:tc>
      </w:tr>
      <w:tr>
        <w:trPr>
          <w:trHeight w:val="458"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b/>
                <w:bCs/>
                <w:color w:val="2E74B5"/>
                <w:sz w:val="24"/>
                <w:szCs w:val="24"/>
              </w:rPr>
              <w:t>筹资活动产生的现金流量净额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825" w:right="0"/>
              <w:jc w:val="left"/>
              <w:rPr>
                <w:rFonts w:ascii="等线" w:hAnsi="等线" w:cs="等线" w:eastAsia="等线"/>
                <w:sz w:val="24"/>
                <w:szCs w:val="24"/>
              </w:rPr>
            </w:pPr>
            <w:r>
              <w:rPr>
                <w:rFonts w:ascii="等线"/>
                <w:color w:val="2E74B5"/>
                <w:sz w:val="24"/>
              </w:rPr>
              <w:t>500000</w:t>
            </w:r>
            <w:r>
              <w:rPr>
                <w:rFonts w:ascii="等线"/>
                <w:sz w:val="24"/>
              </w:rPr>
            </w:r>
          </w:p>
        </w:tc>
      </w:tr>
      <w:tr>
        <w:trPr>
          <w:trHeight w:val="454"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105" w:right="0"/>
              <w:jc w:val="left"/>
              <w:rPr>
                <w:rFonts w:ascii="等线" w:hAnsi="等线" w:cs="等线" w:eastAsia="等线"/>
                <w:sz w:val="24"/>
                <w:szCs w:val="24"/>
              </w:rPr>
            </w:pPr>
            <w:r>
              <w:rPr>
                <w:rFonts w:ascii="等线" w:hAnsi="等线" w:cs="等线" w:eastAsia="等线"/>
                <w:color w:val="2E74B5"/>
                <w:sz w:val="24"/>
                <w:szCs w:val="24"/>
              </w:rPr>
              <w:t>四、现金及现金等价物余额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825" w:right="0"/>
              <w:jc w:val="left"/>
              <w:rPr>
                <w:rFonts w:ascii="等线" w:hAnsi="等线" w:cs="等线" w:eastAsia="等线"/>
                <w:sz w:val="24"/>
                <w:szCs w:val="24"/>
              </w:rPr>
            </w:pPr>
            <w:r>
              <w:rPr>
                <w:rFonts w:ascii="等线"/>
                <w:color w:val="2E74B5"/>
                <w:sz w:val="24"/>
              </w:rPr>
              <w:t>310000</w:t>
            </w:r>
            <w:r>
              <w:rPr>
                <w:rFonts w:ascii="等线"/>
                <w:sz w:val="24"/>
              </w:rPr>
            </w:r>
          </w:p>
        </w:tc>
      </w:tr>
      <w:tr>
        <w:trPr>
          <w:trHeight w:val="461"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color w:val="2E74B5"/>
                <w:sz w:val="24"/>
                <w:szCs w:val="24"/>
              </w:rPr>
              <w:t>加：期初现金及现金等价物余额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825" w:right="0"/>
              <w:jc w:val="left"/>
              <w:rPr>
                <w:rFonts w:ascii="等线" w:hAnsi="等线" w:cs="等线" w:eastAsia="等线"/>
                <w:sz w:val="24"/>
                <w:szCs w:val="24"/>
              </w:rPr>
            </w:pPr>
            <w:r>
              <w:rPr>
                <w:rFonts w:ascii="等线"/>
                <w:color w:val="2E74B5"/>
                <w:sz w:val="24"/>
              </w:rPr>
              <w:t>10000</w:t>
            </w:r>
            <w:r>
              <w:rPr>
                <w:rFonts w:ascii="等线"/>
                <w:sz w:val="24"/>
              </w:rPr>
            </w:r>
          </w:p>
        </w:tc>
      </w:tr>
    </w:tbl>
    <w:p>
      <w:pPr>
        <w:spacing w:after="0" w:line="240" w:lineRule="auto"/>
        <w:jc w:val="left"/>
        <w:rPr>
          <w:rFonts w:ascii="等线" w:hAnsi="等线" w:cs="等线" w:eastAsia="等线"/>
          <w:sz w:val="24"/>
          <w:szCs w:val="24"/>
        </w:rPr>
        <w:sectPr>
          <w:headerReference w:type="default" r:id="rId69"/>
          <w:pgSz w:w="11900" w:h="16840"/>
          <w:pgMar w:header="1133" w:footer="0" w:top="1580" w:bottom="280" w:left="1160" w:right="940"/>
        </w:sectPr>
      </w:pPr>
    </w:p>
    <w:p>
      <w:pPr>
        <w:spacing w:line="240" w:lineRule="auto" w:before="0"/>
        <w:rPr>
          <w:rFonts w:ascii="Times New Roman" w:hAnsi="Times New Roman" w:cs="Times New Roman" w:eastAsia="Times New Roman"/>
          <w:sz w:val="20"/>
          <w:szCs w:val="20"/>
        </w:rPr>
      </w:pPr>
    </w:p>
    <w:p>
      <w:pPr>
        <w:spacing w:line="240" w:lineRule="auto" w:before="9"/>
        <w:rPr>
          <w:rFonts w:ascii="Times New Roman" w:hAnsi="Times New Roman" w:cs="Times New Roman" w:eastAsia="Times New Roman"/>
          <w:sz w:val="21"/>
          <w:szCs w:val="21"/>
        </w:rPr>
      </w:pPr>
    </w:p>
    <w:p>
      <w:pPr>
        <w:spacing w:line="475" w:lineRule="exact"/>
        <w:ind w:left="107" w:right="0" w:firstLine="0"/>
        <w:rPr>
          <w:rFonts w:ascii="Times New Roman" w:hAnsi="Times New Roman" w:cs="Times New Roman" w:eastAsia="Times New Roman"/>
          <w:sz w:val="20"/>
          <w:szCs w:val="20"/>
        </w:rPr>
      </w:pPr>
      <w:r>
        <w:rPr>
          <w:rFonts w:ascii="Times New Roman" w:hAnsi="Times New Roman" w:cs="Times New Roman" w:eastAsia="Times New Roman"/>
          <w:position w:val="-9"/>
          <w:sz w:val="20"/>
          <w:szCs w:val="20"/>
        </w:rPr>
        <w:pict>
          <v:group style="width:479.3pt;height:23.8pt;mso-position-horizontal-relative:char;mso-position-vertical-relative:line" coordorigin="0,0" coordsize="9586,476">
            <v:group style="position:absolute;left:10;top:14;width:5300;height:447" coordorigin="10,14" coordsize="5300,447">
              <v:shape style="position:absolute;left:10;top:14;width:5300;height:447" coordorigin="10,14" coordsize="5300,447" path="m10,461l5309,461,5309,14,10,14,10,461xe" filled="true" fillcolor="#deeaf6" stroked="false">
                <v:path arrowok="t"/>
                <v:fill type="solid"/>
              </v:shape>
            </v:group>
            <v:group style="position:absolute;left:1138;top:14;width:4172;height:423" coordorigin="1138,14" coordsize="4172,423">
              <v:shape style="position:absolute;left:1138;top:14;width:4172;height:423" coordorigin="1138,14" coordsize="4172,423" path="m1138,437l5309,437,5309,14,1138,14,1138,437xe" filled="true" fillcolor="#deeaf6" stroked="false">
                <v:path arrowok="t"/>
                <v:fill type="solid"/>
              </v:shape>
            </v:group>
            <v:group style="position:absolute;left:5318;top:14;width:4258;height:447" coordorigin="5318,14" coordsize="4258,447">
              <v:shape style="position:absolute;left:5318;top:14;width:4258;height:447" coordorigin="5318,14" coordsize="4258,447" path="m5318,461l9576,461,9576,14,5318,14,5318,461xe" filled="true" fillcolor="#deeaf6" stroked="false">
                <v:path arrowok="t"/>
                <v:fill type="solid"/>
              </v:shape>
            </v:group>
            <v:group style="position:absolute;left:10;top:10;width:5300;height:2" coordorigin="10,10" coordsize="5300,2">
              <v:shape style="position:absolute;left:10;top:10;width:5300;height:2" coordorigin="10,10" coordsize="5300,0" path="m10,10l5309,10e" filled="false" stroked="true" strokeweight=".48pt" strokecolor="#9cc2e5">
                <v:path arrowok="t"/>
              </v:shape>
            </v:group>
            <v:group style="position:absolute;left:5318;top:10;width:4258;height:2" coordorigin="5318,10" coordsize="4258,2">
              <v:shape style="position:absolute;left:5318;top:10;width:4258;height:2" coordorigin="5318,10" coordsize="4258,0" path="m5318,10l9576,10e" filled="false" stroked="true" strokeweight=".48pt" strokecolor="#9cc2e5">
                <v:path arrowok="t"/>
              </v:shape>
            </v:group>
            <v:group style="position:absolute;left:5;top:5;width:2;height:466" coordorigin="5,5" coordsize="2,466">
              <v:shape style="position:absolute;left:5;top:5;width:2;height:466" coordorigin="5,5" coordsize="0,466" path="m5,5l5,470e" filled="false" stroked="true" strokeweight=".48pt" strokecolor="#9cc2e5">
                <v:path arrowok="t"/>
              </v:shape>
            </v:group>
            <v:group style="position:absolute;left:10;top:466;width:5300;height:2" coordorigin="10,466" coordsize="5300,2">
              <v:shape style="position:absolute;left:10;top:466;width:5300;height:2" coordorigin="10,466" coordsize="5300,0" path="m10,466l5309,466e" filled="false" stroked="true" strokeweight=".48pt" strokecolor="#9cc2e5">
                <v:path arrowok="t"/>
              </v:shape>
            </v:group>
            <v:group style="position:absolute;left:5314;top:5;width:2;height:466" coordorigin="5314,5" coordsize="2,466">
              <v:shape style="position:absolute;left:5314;top:5;width:2;height:466" coordorigin="5314,5" coordsize="0,466" path="m5314,5l5314,470e" filled="false" stroked="true" strokeweight=".48pt" strokecolor="#9cc2e5">
                <v:path arrowok="t"/>
              </v:shape>
            </v:group>
            <v:group style="position:absolute;left:5318;top:466;width:4258;height:2" coordorigin="5318,466" coordsize="4258,2">
              <v:shape style="position:absolute;left:5318;top:466;width:4258;height:2" coordorigin="5318,466" coordsize="4258,0" path="m5318,466l9576,466e" filled="false" stroked="true" strokeweight=".48pt" strokecolor="#9cc2e5">
                <v:path arrowok="t"/>
              </v:shape>
            </v:group>
            <v:group style="position:absolute;left:9581;top:5;width:2;height:466" coordorigin="9581,5" coordsize="2,466">
              <v:shape style="position:absolute;left:9581;top:5;width:2;height:466" coordorigin="9581,5" coordsize="0,466" path="m9581,5l9581,470e" filled="false" stroked="true" strokeweight=".48pt" strokecolor="#9cc2e5">
                <v:path arrowok="t"/>
              </v:shape>
              <v:shape style="position:absolute;left:5;top:10;width:5309;height:456" type="#_x0000_t202" filled="false" stroked="false">
                <v:textbox inset="0,0,0,0">
                  <w:txbxContent>
                    <w:p>
                      <w:pPr>
                        <w:spacing w:before="16"/>
                        <w:ind w:left="110" w:right="0" w:firstLine="0"/>
                        <w:jc w:val="left"/>
                        <w:rPr>
                          <w:rFonts w:ascii="等线" w:hAnsi="等线" w:cs="等线" w:eastAsia="等线"/>
                          <w:sz w:val="24"/>
                          <w:szCs w:val="24"/>
                        </w:rPr>
                      </w:pPr>
                      <w:r>
                        <w:rPr>
                          <w:rFonts w:ascii="等线" w:hAnsi="等线" w:cs="等线" w:eastAsia="等线"/>
                          <w:color w:val="2E74B5"/>
                          <w:sz w:val="24"/>
                          <w:szCs w:val="24"/>
                        </w:rPr>
                        <w:t>五、期末现金及现金等价物余额</w:t>
                      </w:r>
                      <w:r>
                        <w:rPr>
                          <w:rFonts w:ascii="等线" w:hAnsi="等线" w:cs="等线" w:eastAsia="等线"/>
                          <w:sz w:val="24"/>
                          <w:szCs w:val="24"/>
                        </w:rPr>
                      </w:r>
                    </w:p>
                  </w:txbxContent>
                </v:textbox>
                <w10:wrap type="none"/>
              </v:shape>
              <v:shape style="position:absolute;left:5314;top:10;width:4268;height:456" type="#_x0000_t202" filled="false" stroked="false">
                <v:textbox inset="0,0,0,0">
                  <w:txbxContent>
                    <w:p>
                      <w:pPr>
                        <w:spacing w:before="16"/>
                        <w:ind w:left="830" w:right="0" w:firstLine="0"/>
                        <w:jc w:val="left"/>
                        <w:rPr>
                          <w:rFonts w:ascii="等线" w:hAnsi="等线" w:cs="等线" w:eastAsia="等线"/>
                          <w:sz w:val="24"/>
                          <w:szCs w:val="24"/>
                        </w:rPr>
                      </w:pPr>
                      <w:r>
                        <w:rPr>
                          <w:rFonts w:ascii="等线"/>
                          <w:color w:val="2E74B5"/>
                          <w:spacing w:val="-1"/>
                          <w:sz w:val="24"/>
                        </w:rPr>
                        <w:t>320000</w:t>
                      </w:r>
                      <w:r>
                        <w:rPr>
                          <w:rFonts w:ascii="等线"/>
                          <w:sz w:val="24"/>
                        </w:rPr>
                      </w:r>
                    </w:p>
                  </w:txbxContent>
                </v:textbox>
                <w10:wrap type="none"/>
              </v:shape>
            </v:group>
          </v:group>
        </w:pict>
      </w:r>
      <w:r>
        <w:rPr>
          <w:rFonts w:ascii="Times New Roman" w:hAnsi="Times New Roman" w:cs="Times New Roman" w:eastAsia="Times New Roman"/>
          <w:position w:val="-9"/>
          <w:sz w:val="20"/>
          <w:szCs w:val="20"/>
        </w:rPr>
      </w: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11"/>
        <w:rPr>
          <w:rFonts w:ascii="Times New Roman" w:hAnsi="Times New Roman" w:cs="Times New Roman" w:eastAsia="Times New Roman"/>
          <w:sz w:val="13"/>
          <w:szCs w:val="13"/>
        </w:rPr>
      </w:pPr>
    </w:p>
    <w:tbl>
      <w:tblPr>
        <w:tblW w:w="0" w:type="auto"/>
        <w:jc w:val="left"/>
        <w:tblInd w:w="107" w:type="dxa"/>
        <w:tblLayout w:type="fixed"/>
        <w:tblCellMar>
          <w:top w:w="0" w:type="dxa"/>
          <w:left w:w="0" w:type="dxa"/>
          <w:bottom w:w="0" w:type="dxa"/>
          <w:right w:w="0" w:type="dxa"/>
        </w:tblCellMar>
        <w:tblLook w:val="01E0"/>
      </w:tblPr>
      <w:tblGrid>
        <w:gridCol w:w="5309"/>
        <w:gridCol w:w="4267"/>
      </w:tblGrid>
      <w:tr>
        <w:trPr>
          <w:trHeight w:val="490" w:hRule="exact"/>
        </w:trPr>
        <w:tc>
          <w:tcPr>
            <w:tcW w:w="9576" w:type="dxa"/>
            <w:gridSpan w:val="2"/>
            <w:tcBorders>
              <w:top w:val="single" w:sz="4" w:space="0" w:color="9CC2E5"/>
              <w:left w:val="single" w:sz="4" w:space="0" w:color="9CC2E5"/>
              <w:bottom w:val="single" w:sz="12" w:space="0" w:color="9CC2E5"/>
              <w:right w:val="single" w:sz="4" w:space="0" w:color="9CC2E5"/>
            </w:tcBorders>
          </w:tcPr>
          <w:p>
            <w:pPr>
              <w:pStyle w:val="TableParagraph"/>
              <w:spacing w:line="240" w:lineRule="auto" w:before="16"/>
              <w:ind w:left="3465" w:right="0"/>
              <w:jc w:val="left"/>
              <w:rPr>
                <w:rFonts w:ascii="等线" w:hAnsi="等线" w:cs="等线" w:eastAsia="等线"/>
                <w:sz w:val="24"/>
                <w:szCs w:val="24"/>
              </w:rPr>
            </w:pPr>
            <w:r>
              <w:rPr>
                <w:rFonts w:ascii="等线" w:hAnsi="等线" w:cs="等线" w:eastAsia="等线"/>
                <w:b/>
                <w:bCs/>
                <w:sz w:val="24"/>
                <w:szCs w:val="24"/>
              </w:rPr>
              <w:t>阶段二：成熟阶段（十二个月）</w:t>
            </w:r>
            <w:r>
              <w:rPr>
                <w:rFonts w:ascii="等线" w:hAnsi="等线" w:cs="等线" w:eastAsia="等线"/>
                <w:sz w:val="24"/>
                <w:szCs w:val="24"/>
              </w:rPr>
            </w:r>
          </w:p>
        </w:tc>
      </w:tr>
      <w:tr>
        <w:trPr>
          <w:trHeight w:val="485" w:hRule="exact"/>
        </w:trPr>
        <w:tc>
          <w:tcPr>
            <w:tcW w:w="5309" w:type="dxa"/>
            <w:tcBorders>
              <w:top w:val="single" w:sz="12"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项目</w:t>
            </w:r>
            <w:r>
              <w:rPr>
                <w:rFonts w:ascii="等线" w:hAnsi="等线" w:cs="等线" w:eastAsia="等线"/>
                <w:sz w:val="24"/>
                <w:szCs w:val="24"/>
              </w:rPr>
            </w:r>
          </w:p>
        </w:tc>
        <w:tc>
          <w:tcPr>
            <w:tcW w:w="4267" w:type="dxa"/>
            <w:tcBorders>
              <w:top w:val="single" w:sz="12"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sz w:val="24"/>
                <w:szCs w:val="24"/>
              </w:rPr>
              <w:t>金额（人民币）</w:t>
            </w:r>
            <w:r>
              <w:rPr>
                <w:rFonts w:ascii="等线" w:hAnsi="等线" w:cs="等线" w:eastAsia="等线"/>
                <w:sz w:val="24"/>
                <w:szCs w:val="24"/>
              </w:rPr>
            </w:r>
          </w:p>
        </w:tc>
      </w:tr>
      <w:tr>
        <w:trPr>
          <w:trHeight w:val="463"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一．经营活动产生的现金流量：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
        </w:tc>
      </w:tr>
      <w:tr>
        <w:trPr>
          <w:trHeight w:val="482"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825" w:right="0"/>
              <w:jc w:val="left"/>
              <w:rPr>
                <w:rFonts w:ascii="等线" w:hAnsi="等线" w:cs="等线" w:eastAsia="等线"/>
                <w:sz w:val="24"/>
                <w:szCs w:val="24"/>
              </w:rPr>
            </w:pPr>
            <w:r>
              <w:rPr>
                <w:rFonts w:ascii="等线" w:hAnsi="等线" w:cs="等线" w:eastAsia="等线"/>
                <w:b/>
                <w:bCs/>
                <w:color w:val="2E74B5"/>
                <w:sz w:val="24"/>
                <w:szCs w:val="24"/>
              </w:rPr>
              <w:t>收取其他平台的佣金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825" w:right="0"/>
              <w:jc w:val="left"/>
              <w:rPr>
                <w:rFonts w:ascii="等线" w:hAnsi="等线" w:cs="等线" w:eastAsia="等线"/>
                <w:sz w:val="24"/>
                <w:szCs w:val="24"/>
              </w:rPr>
            </w:pPr>
            <w:r>
              <w:rPr>
                <w:rFonts w:ascii="等线"/>
                <w:color w:val="2E74B5"/>
                <w:sz w:val="24"/>
              </w:rPr>
              <w:t>1200000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收取用户会员服务费用</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1400000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收取商业合作评估费用</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2100000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现金流入小计</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4700000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支付给平台员工的现金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1200000</w:t>
            </w:r>
            <w:r>
              <w:rPr>
                <w:rFonts w:ascii="等线"/>
                <w:sz w:val="24"/>
              </w:rPr>
            </w:r>
          </w:p>
        </w:tc>
      </w:tr>
      <w:tr>
        <w:trPr>
          <w:trHeight w:val="482"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营销费用</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1200000</w:t>
            </w:r>
            <w:r>
              <w:rPr>
                <w:rFonts w:ascii="等线"/>
                <w:sz w:val="24"/>
              </w:rPr>
            </w:r>
          </w:p>
        </w:tc>
      </w:tr>
      <w:tr>
        <w:trPr>
          <w:trHeight w:val="482"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105" w:right="0"/>
              <w:jc w:val="left"/>
              <w:rPr>
                <w:rFonts w:ascii="等线" w:hAnsi="等线" w:cs="等线" w:eastAsia="等线"/>
                <w:sz w:val="24"/>
                <w:szCs w:val="24"/>
              </w:rPr>
            </w:pPr>
            <w:r>
              <w:rPr>
                <w:rFonts w:ascii="等线" w:hAnsi="等线" w:cs="等线" w:eastAsia="等线"/>
                <w:color w:val="2E74B5"/>
                <w:sz w:val="24"/>
                <w:szCs w:val="24"/>
              </w:rPr>
              <w:t>现金流出小计</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4"/>
              <w:ind w:left="825" w:right="0"/>
              <w:jc w:val="left"/>
              <w:rPr>
                <w:rFonts w:ascii="等线" w:hAnsi="等线" w:cs="等线" w:eastAsia="等线"/>
                <w:sz w:val="24"/>
                <w:szCs w:val="24"/>
              </w:rPr>
            </w:pPr>
            <w:r>
              <w:rPr>
                <w:rFonts w:ascii="等线"/>
                <w:color w:val="2E74B5"/>
                <w:sz w:val="24"/>
              </w:rPr>
              <w:t>2400000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E74B5"/>
                <w:sz w:val="24"/>
                <w:szCs w:val="24"/>
              </w:rPr>
              <w:t>经营活动产生的现金流量净额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2300000</w:t>
            </w:r>
            <w:r>
              <w:rPr>
                <w:rFonts w:ascii="等线"/>
                <w:sz w:val="24"/>
              </w:rPr>
            </w:r>
          </w:p>
        </w:tc>
      </w:tr>
      <w:tr>
        <w:trPr>
          <w:trHeight w:val="485"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二．投资活动产生的现金流量：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取得投资收益的现金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200000</w:t>
            </w:r>
            <w:r>
              <w:rPr>
                <w:rFonts w:ascii="等线"/>
                <w:sz w:val="24"/>
              </w:rPr>
            </w: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研发相关投资金额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2200000</w:t>
            </w:r>
            <w:r>
              <w:rPr>
                <w:rFonts w:ascii="等线"/>
                <w:sz w:val="24"/>
              </w:rPr>
            </w:r>
          </w:p>
        </w:tc>
      </w:tr>
      <w:tr>
        <w:trPr>
          <w:trHeight w:val="442"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b/>
                <w:bCs/>
                <w:color w:val="2E74B5"/>
                <w:sz w:val="24"/>
                <w:szCs w:val="24"/>
              </w:rPr>
              <w:t>投资活动产生的现金流量净额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825" w:right="0"/>
              <w:jc w:val="left"/>
              <w:rPr>
                <w:rFonts w:ascii="等线" w:hAnsi="等线" w:cs="等线" w:eastAsia="等线"/>
                <w:sz w:val="24"/>
                <w:szCs w:val="24"/>
              </w:rPr>
            </w:pPr>
            <w:r>
              <w:rPr>
                <w:rFonts w:ascii="等线"/>
                <w:color w:val="2E74B5"/>
                <w:sz w:val="24"/>
              </w:rPr>
              <w:t>-2000000</w:t>
            </w:r>
            <w:r>
              <w:rPr>
                <w:rFonts w:ascii="等线"/>
                <w:sz w:val="24"/>
              </w:rPr>
            </w:r>
          </w:p>
        </w:tc>
      </w:tr>
      <w:tr>
        <w:trPr>
          <w:trHeight w:val="437"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三．筹资活动产生的现金流量：</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
        </w:tc>
      </w:tr>
      <w:tr>
        <w:trPr>
          <w:trHeight w:val="432"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分配利润</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500000</w:t>
            </w:r>
            <w:r>
              <w:rPr>
                <w:rFonts w:ascii="等线"/>
                <w:sz w:val="24"/>
              </w:rPr>
            </w:r>
          </w:p>
        </w:tc>
      </w:tr>
      <w:tr>
        <w:trPr>
          <w:trHeight w:val="432"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hAnsi="等线" w:cs="等线" w:eastAsia="等线"/>
                <w:b/>
                <w:bCs/>
                <w:color w:val="2E74B5"/>
                <w:sz w:val="24"/>
                <w:szCs w:val="24"/>
              </w:rPr>
              <w:t>吸收投资收到的现金</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1250000</w:t>
            </w:r>
            <w:r>
              <w:rPr>
                <w:rFonts w:ascii="等线"/>
                <w:sz w:val="24"/>
              </w:rPr>
            </w:r>
          </w:p>
        </w:tc>
      </w:tr>
      <w:tr>
        <w:trPr>
          <w:trHeight w:val="456"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color w:val="2E74B5"/>
                <w:sz w:val="24"/>
                <w:szCs w:val="24"/>
              </w:rPr>
              <w:t>筹资活动产生的现金流量净额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750000</w:t>
            </w:r>
            <w:r>
              <w:rPr>
                <w:rFonts w:ascii="等线"/>
                <w:sz w:val="24"/>
              </w:rPr>
            </w:r>
          </w:p>
        </w:tc>
      </w:tr>
      <w:tr>
        <w:trPr>
          <w:trHeight w:val="456"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四、现金及现金等价物余额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1050000</w:t>
            </w:r>
            <w:r>
              <w:rPr>
                <w:rFonts w:ascii="等线"/>
                <w:sz w:val="24"/>
              </w:rPr>
            </w:r>
          </w:p>
        </w:tc>
      </w:tr>
      <w:tr>
        <w:trPr>
          <w:trHeight w:val="456" w:hRule="exact"/>
        </w:trPr>
        <w:tc>
          <w:tcPr>
            <w:tcW w:w="5309"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加：期初现金及现金等价物余额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320000</w:t>
            </w:r>
            <w:r>
              <w:rPr>
                <w:rFonts w:ascii="等线"/>
                <w:sz w:val="24"/>
              </w:rPr>
            </w:r>
          </w:p>
        </w:tc>
      </w:tr>
      <w:tr>
        <w:trPr>
          <w:trHeight w:val="456" w:hRule="exact"/>
        </w:trPr>
        <w:tc>
          <w:tcPr>
            <w:tcW w:w="5309"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color w:val="2E74B5"/>
                <w:sz w:val="24"/>
                <w:szCs w:val="24"/>
              </w:rPr>
              <w:t>五、期末现金及现金等价物余额</w:t>
            </w:r>
            <w:r>
              <w:rPr>
                <w:rFonts w:ascii="等线" w:hAnsi="等线" w:cs="等线" w:eastAsia="等线"/>
                <w:sz w:val="24"/>
                <w:szCs w:val="24"/>
              </w:rPr>
            </w:r>
          </w:p>
        </w:tc>
        <w:tc>
          <w:tcPr>
            <w:tcW w:w="4267"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240" w:lineRule="auto" w:before="11"/>
              <w:ind w:left="825" w:right="0"/>
              <w:jc w:val="left"/>
              <w:rPr>
                <w:rFonts w:ascii="等线" w:hAnsi="等线" w:cs="等线" w:eastAsia="等线"/>
                <w:sz w:val="24"/>
                <w:szCs w:val="24"/>
              </w:rPr>
            </w:pPr>
            <w:r>
              <w:rPr>
                <w:rFonts w:ascii="等线"/>
                <w:color w:val="2E74B5"/>
                <w:sz w:val="24"/>
              </w:rPr>
              <w:t>1370000</w:t>
            </w:r>
            <w:r>
              <w:rPr>
                <w:rFonts w:ascii="等线"/>
                <w:sz w:val="24"/>
              </w:rPr>
            </w:r>
          </w:p>
        </w:tc>
      </w:tr>
    </w:tbl>
    <w:p>
      <w:pPr>
        <w:spacing w:after="0" w:line="240" w:lineRule="auto"/>
        <w:jc w:val="left"/>
        <w:rPr>
          <w:rFonts w:ascii="等线" w:hAnsi="等线" w:cs="等线" w:eastAsia="等线"/>
          <w:sz w:val="24"/>
          <w:szCs w:val="24"/>
        </w:rPr>
        <w:sectPr>
          <w:pgSz w:w="11900" w:h="16840"/>
          <w:pgMar w:header="1133" w:footer="0" w:top="1580" w:bottom="280" w:left="1160" w:right="94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before="151"/>
        <w:ind w:left="154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7.2.4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收入占比预测</w:t>
      </w:r>
      <w:r>
        <w:rPr>
          <w:rFonts w:ascii="等线 Light" w:hAnsi="等线 Light" w:cs="等线 Light" w:eastAsia="等线 Light"/>
          <w:sz w:val="27"/>
          <w:szCs w:val="27"/>
        </w:rPr>
      </w:r>
    </w:p>
    <w:p>
      <w:pPr>
        <w:spacing w:line="240" w:lineRule="auto" w:before="0"/>
        <w:rPr>
          <w:rFonts w:ascii="等线 Light" w:hAnsi="等线 Light" w:cs="等线 Light" w:eastAsia="等线 Light"/>
          <w:b w:val="0"/>
          <w:bCs w:val="0"/>
          <w:sz w:val="20"/>
          <w:szCs w:val="20"/>
        </w:rPr>
      </w:pPr>
    </w:p>
    <w:p>
      <w:pPr>
        <w:spacing w:line="240" w:lineRule="auto" w:before="3"/>
        <w:rPr>
          <w:rFonts w:ascii="等线 Light" w:hAnsi="等线 Light" w:cs="等线 Light" w:eastAsia="等线 Light"/>
          <w:b w:val="0"/>
          <w:bCs w:val="0"/>
          <w:sz w:val="19"/>
          <w:szCs w:val="19"/>
        </w:rPr>
      </w:pPr>
    </w:p>
    <w:p>
      <w:pPr>
        <w:spacing w:line="5073" w:lineRule="exact"/>
        <w:ind w:left="100" w:right="0" w:firstLine="0"/>
        <w:rPr>
          <w:rFonts w:ascii="等线 Light" w:hAnsi="等线 Light" w:cs="等线 Light" w:eastAsia="等线 Light"/>
          <w:sz w:val="20"/>
          <w:szCs w:val="20"/>
        </w:rPr>
      </w:pPr>
      <w:r>
        <w:rPr>
          <w:rFonts w:ascii="等线 Light" w:hAnsi="等线 Light" w:cs="等线 Light" w:eastAsia="等线 Light"/>
          <w:position w:val="-100"/>
          <w:sz w:val="20"/>
          <w:szCs w:val="20"/>
        </w:rPr>
        <w:pict>
          <v:group style="width:559pt;height:253.7pt;mso-position-horizontal-relative:char;mso-position-vertical-relative:line" coordorigin="0,0" coordsize="11180,5074">
            <v:shape style="position:absolute;left:0;top:0;width:11180;height:5074" type="#_x0000_t75" stroked="false">
              <v:imagedata r:id="rId70" o:title=""/>
            </v:shape>
            <v:shape style="position:absolute;left:4208;top:1748;width:1200;height:533" type="#_x0000_t202" filled="false" stroked="false">
              <v:textbox inset="0,0,0,0">
                <w:txbxContent>
                  <w:p>
                    <w:pPr>
                      <w:spacing w:line="225" w:lineRule="exact" w:before="0"/>
                      <w:ind w:left="19" w:right="0" w:hanging="20"/>
                      <w:jc w:val="left"/>
                      <w:rPr>
                        <w:rFonts w:ascii="等线" w:hAnsi="等线" w:cs="等线" w:eastAsia="等线"/>
                        <w:sz w:val="24"/>
                        <w:szCs w:val="24"/>
                      </w:rPr>
                    </w:pPr>
                    <w:r>
                      <w:rPr>
                        <w:rFonts w:ascii="等线" w:hAnsi="等线" w:cs="等线" w:eastAsia="等线"/>
                        <w:color w:val="FFFFFF"/>
                        <w:sz w:val="24"/>
                        <w:szCs w:val="24"/>
                      </w:rPr>
                      <w:t>收取其他平</w:t>
                    </w:r>
                    <w:r>
                      <w:rPr>
                        <w:rFonts w:ascii="等线" w:hAnsi="等线" w:cs="等线" w:eastAsia="等线"/>
                        <w:sz w:val="24"/>
                        <w:szCs w:val="24"/>
                      </w:rPr>
                    </w:r>
                  </w:p>
                  <w:p>
                    <w:pPr>
                      <w:spacing w:line="308" w:lineRule="exact" w:before="0"/>
                      <w:ind w:left="19" w:right="0" w:firstLine="0"/>
                      <w:jc w:val="left"/>
                      <w:rPr>
                        <w:rFonts w:ascii="等线" w:hAnsi="等线" w:cs="等线" w:eastAsia="等线"/>
                        <w:sz w:val="24"/>
                        <w:szCs w:val="24"/>
                      </w:rPr>
                    </w:pPr>
                    <w:r>
                      <w:rPr>
                        <w:rFonts w:ascii="等线" w:hAnsi="等线" w:cs="等线" w:eastAsia="等线"/>
                        <w:color w:val="FFFFFF"/>
                        <w:sz w:val="24"/>
                        <w:szCs w:val="24"/>
                      </w:rPr>
                      <w:t>台佣金</w:t>
                    </w:r>
                    <w:r>
                      <w:rPr>
                        <w:rFonts w:ascii="等线" w:hAnsi="等线" w:cs="等线" w:eastAsia="等线"/>
                        <w:color w:val="FFFFFF"/>
                        <w:spacing w:val="1"/>
                        <w:sz w:val="24"/>
                        <w:szCs w:val="24"/>
                      </w:rPr>
                      <w:t> </w:t>
                    </w:r>
                    <w:r>
                      <w:rPr>
                        <w:rFonts w:ascii="等线" w:hAnsi="等线" w:cs="等线" w:eastAsia="等线"/>
                        <w:color w:val="FFFFFF"/>
                        <w:spacing w:val="-2"/>
                        <w:sz w:val="24"/>
                        <w:szCs w:val="24"/>
                      </w:rPr>
                      <w:t>20%</w:t>
                    </w:r>
                    <w:r>
                      <w:rPr>
                        <w:rFonts w:ascii="等线" w:hAnsi="等线" w:cs="等线" w:eastAsia="等线"/>
                        <w:sz w:val="24"/>
                        <w:szCs w:val="24"/>
                      </w:rPr>
                    </w:r>
                  </w:p>
                </w:txbxContent>
              </v:textbox>
              <w10:wrap type="none"/>
            </v:shape>
            <v:shape style="position:absolute;left:6164;top:1500;width:1200;height:533" type="#_x0000_t202" filled="false" stroked="false">
              <v:textbox inset="0,0,0,0">
                <w:txbxContent>
                  <w:p>
                    <w:pPr>
                      <w:spacing w:line="225" w:lineRule="exact" w:before="0"/>
                      <w:ind w:left="19" w:right="0" w:hanging="20"/>
                      <w:jc w:val="left"/>
                      <w:rPr>
                        <w:rFonts w:ascii="等线" w:hAnsi="等线" w:cs="等线" w:eastAsia="等线"/>
                        <w:sz w:val="24"/>
                        <w:szCs w:val="24"/>
                      </w:rPr>
                    </w:pPr>
                    <w:r>
                      <w:rPr>
                        <w:rFonts w:ascii="等线" w:hAnsi="等线" w:cs="等线" w:eastAsia="等线"/>
                        <w:color w:val="FFFFFF"/>
                        <w:sz w:val="24"/>
                        <w:szCs w:val="24"/>
                      </w:rPr>
                      <w:t>收取会员佣</w:t>
                    </w:r>
                    <w:r>
                      <w:rPr>
                        <w:rFonts w:ascii="等线" w:hAnsi="等线" w:cs="等线" w:eastAsia="等线"/>
                        <w:sz w:val="24"/>
                        <w:szCs w:val="24"/>
                      </w:rPr>
                    </w:r>
                  </w:p>
                  <w:p>
                    <w:pPr>
                      <w:spacing w:line="308" w:lineRule="exact" w:before="0"/>
                      <w:ind w:left="19" w:right="0" w:firstLine="0"/>
                      <w:jc w:val="left"/>
                      <w:rPr>
                        <w:rFonts w:ascii="等线" w:hAnsi="等线" w:cs="等线" w:eastAsia="等线"/>
                        <w:sz w:val="24"/>
                        <w:szCs w:val="24"/>
                      </w:rPr>
                    </w:pPr>
                    <w:r>
                      <w:rPr>
                        <w:rFonts w:ascii="等线" w:hAnsi="等线" w:cs="等线" w:eastAsia="等线"/>
                        <w:color w:val="FFFFFF"/>
                        <w:sz w:val="24"/>
                        <w:szCs w:val="24"/>
                      </w:rPr>
                      <w:t>金费用</w:t>
                    </w:r>
                    <w:r>
                      <w:rPr>
                        <w:rFonts w:ascii="等线" w:hAnsi="等线" w:cs="等线" w:eastAsia="等线"/>
                        <w:color w:val="FFFFFF"/>
                        <w:spacing w:val="1"/>
                        <w:sz w:val="24"/>
                        <w:szCs w:val="24"/>
                      </w:rPr>
                      <w:t> </w:t>
                    </w:r>
                    <w:r>
                      <w:rPr>
                        <w:rFonts w:ascii="等线" w:hAnsi="等线" w:cs="等线" w:eastAsia="等线"/>
                        <w:color w:val="FFFFFF"/>
                        <w:spacing w:val="-2"/>
                        <w:sz w:val="24"/>
                        <w:szCs w:val="24"/>
                      </w:rPr>
                      <w:t>40%</w:t>
                    </w:r>
                    <w:r>
                      <w:rPr>
                        <w:rFonts w:ascii="等线" w:hAnsi="等线" w:cs="等线" w:eastAsia="等线"/>
                        <w:sz w:val="24"/>
                        <w:szCs w:val="24"/>
                      </w:rPr>
                    </w:r>
                  </w:p>
                </w:txbxContent>
              </v:textbox>
              <w10:wrap type="none"/>
            </v:shape>
            <v:shape style="position:absolute;left:5051;top:3374;width:1680;height:1119" type="#_x0000_t202" filled="false" stroked="false">
              <v:textbox inset="0,0,0,0">
                <w:txbxContent>
                  <w:p>
                    <w:pPr>
                      <w:spacing w:line="225" w:lineRule="exact" w:before="0"/>
                      <w:ind w:left="0" w:right="0" w:firstLine="0"/>
                      <w:jc w:val="center"/>
                      <w:rPr>
                        <w:rFonts w:ascii="等线" w:hAnsi="等线" w:cs="等线" w:eastAsia="等线"/>
                        <w:sz w:val="24"/>
                        <w:szCs w:val="24"/>
                      </w:rPr>
                    </w:pPr>
                    <w:r>
                      <w:rPr>
                        <w:rFonts w:ascii="等线" w:hAnsi="等线" w:cs="等线" w:eastAsia="等线"/>
                        <w:color w:val="FFFFFF"/>
                        <w:sz w:val="24"/>
                        <w:szCs w:val="24"/>
                      </w:rPr>
                      <w:t>收起和其他平台</w:t>
                    </w:r>
                    <w:r>
                      <w:rPr>
                        <w:rFonts w:ascii="等线" w:hAnsi="等线" w:cs="等线" w:eastAsia="等线"/>
                        <w:sz w:val="24"/>
                        <w:szCs w:val="24"/>
                      </w:rPr>
                    </w:r>
                  </w:p>
                  <w:p>
                    <w:pPr>
                      <w:spacing w:line="293" w:lineRule="exact" w:before="0"/>
                      <w:ind w:left="0" w:right="0" w:firstLine="0"/>
                      <w:jc w:val="center"/>
                      <w:rPr>
                        <w:rFonts w:ascii="等线" w:hAnsi="等线" w:cs="等线" w:eastAsia="等线"/>
                        <w:sz w:val="24"/>
                        <w:szCs w:val="24"/>
                      </w:rPr>
                    </w:pPr>
                    <w:r>
                      <w:rPr>
                        <w:rFonts w:ascii="等线" w:hAnsi="等线" w:cs="等线" w:eastAsia="等线"/>
                        <w:color w:val="FFFFFF"/>
                        <w:sz w:val="24"/>
                        <w:szCs w:val="24"/>
                      </w:rPr>
                      <w:t>商业合作费用</w:t>
                    </w:r>
                    <w:r>
                      <w:rPr>
                        <w:rFonts w:ascii="等线" w:hAnsi="等线" w:cs="等线" w:eastAsia="等线"/>
                        <w:sz w:val="24"/>
                        <w:szCs w:val="24"/>
                      </w:rPr>
                    </w:r>
                  </w:p>
                  <w:p>
                    <w:pPr>
                      <w:spacing w:line="292" w:lineRule="exact" w:before="20"/>
                      <w:ind w:left="0" w:right="0" w:firstLine="0"/>
                      <w:jc w:val="center"/>
                      <w:rPr>
                        <w:rFonts w:ascii="等线" w:hAnsi="等线" w:cs="等线" w:eastAsia="等线"/>
                        <w:sz w:val="24"/>
                        <w:szCs w:val="24"/>
                      </w:rPr>
                    </w:pPr>
                    <w:r>
                      <w:rPr>
                        <w:rFonts w:ascii="等线" w:hAnsi="等线" w:cs="等线" w:eastAsia="等线"/>
                        <w:color w:val="FFFFFF"/>
                        <w:sz w:val="24"/>
                        <w:szCs w:val="24"/>
                      </w:rPr>
                      <w:t>（含广告费用） </w:t>
                    </w:r>
                    <w:r>
                      <w:rPr>
                        <w:rFonts w:ascii="等线" w:hAnsi="等线" w:cs="等线" w:eastAsia="等线"/>
                        <w:color w:val="FFFFFF"/>
                        <w:spacing w:val="-2"/>
                        <w:sz w:val="24"/>
                        <w:szCs w:val="24"/>
                      </w:rPr>
                      <w:t>40%</w:t>
                    </w:r>
                    <w:r>
                      <w:rPr>
                        <w:rFonts w:ascii="等线" w:hAnsi="等线" w:cs="等线" w:eastAsia="等线"/>
                        <w:sz w:val="24"/>
                        <w:szCs w:val="24"/>
                      </w:rPr>
                    </w:r>
                  </w:p>
                </w:txbxContent>
              </v:textbox>
              <w10:wrap type="none"/>
            </v:shape>
          </v:group>
        </w:pict>
      </w:r>
      <w:r>
        <w:rPr>
          <w:rFonts w:ascii="等线 Light" w:hAnsi="等线 Light" w:cs="等线 Light" w:eastAsia="等线 Light"/>
          <w:position w:val="-100"/>
          <w:sz w:val="20"/>
          <w:szCs w:val="20"/>
        </w:rPr>
      </w:r>
    </w:p>
    <w:p>
      <w:pPr>
        <w:spacing w:after="0" w:line="5073" w:lineRule="exact"/>
        <w:rPr>
          <w:rFonts w:ascii="等线 Light" w:hAnsi="等线 Light" w:cs="等线 Light" w:eastAsia="等线 Light"/>
          <w:sz w:val="20"/>
          <w:szCs w:val="20"/>
        </w:rPr>
        <w:sectPr>
          <w:pgSz w:w="11900" w:h="16840"/>
          <w:pgMar w:header="1133" w:footer="0" w:top="1580" w:bottom="280" w:left="26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9"/>
        <w:rPr>
          <w:rFonts w:ascii="Times New Roman" w:hAnsi="Times New Roman" w:cs="Times New Roman" w:eastAsia="Times New Roman"/>
          <w:sz w:val="13"/>
          <w:szCs w:val="13"/>
        </w:rPr>
      </w:pPr>
    </w:p>
    <w:p>
      <w:pPr>
        <w:tabs>
          <w:tab w:pos="6340" w:val="left" w:leader="none"/>
        </w:tabs>
        <w:spacing w:line="3577" w:lineRule="exact"/>
        <w:ind w:left="119" w:right="0" w:firstLine="0"/>
        <w:rPr>
          <w:rFonts w:ascii="Times New Roman" w:hAnsi="Times New Roman" w:cs="Times New Roman" w:eastAsia="Times New Roman"/>
          <w:sz w:val="20"/>
          <w:szCs w:val="20"/>
        </w:rPr>
      </w:pPr>
      <w:r>
        <w:rPr>
          <w:rFonts w:ascii="Times New Roman"/>
          <w:position w:val="-25"/>
          <w:sz w:val="20"/>
        </w:rPr>
        <w:pict>
          <v:group style="width:270pt;height:133.2pt;mso-position-horizontal-relative:char;mso-position-vertical-relative:line" coordorigin="0,0" coordsize="5400,2664">
            <v:shape style="position:absolute;left:0;top:0;width:3235;height:1450" type="#_x0000_t75" stroked="false">
              <v:imagedata r:id="rId37" o:title=""/>
            </v:shape>
            <v:shape style="position:absolute;left:0;top:48;width:2899;height:1354" type="#_x0000_t75" stroked="false">
              <v:imagedata r:id="rId15" o:title=""/>
            </v:shape>
            <v:shape style="position:absolute;left:19;top:590;width:5381;height:2074" type="#_x0000_t75" stroked="false">
              <v:imagedata r:id="rId72" o:title=""/>
            </v:shape>
            <v:shape style="position:absolute;left:19;top:610;width:5045;height:2054" type="#_x0000_t75" stroked="false">
              <v:imagedata r:id="rId73" o:title=""/>
            </v:shape>
            <v:shape style="position:absolute;left:0;top:0;width:5400;height:2664" type="#_x0000_t202" filled="false" stroked="false">
              <v:textbox inset="0,0,0,0">
                <w:txbxContent>
                  <w:p>
                    <w:pPr>
                      <w:spacing w:line="733" w:lineRule="exact" w:before="40"/>
                      <w:ind w:left="144"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w:t>
                    </w:r>
                    <w:r>
                      <w:rPr>
                        <w:rFonts w:ascii="等线"/>
                        <w:color w:val="2E74B5"/>
                        <w:spacing w:val="-1"/>
                        <w:w w:val="100"/>
                        <w:sz w:val="69"/>
                      </w:rPr>
                      <w:t>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8 </w:t>
                    </w:r>
                    <w:r>
                      <w:rPr>
                        <w:rFonts w:ascii="等线"/>
                        <w:color w:val="2E74B5"/>
                        <w:w w:val="100"/>
                        <w:sz w:val="69"/>
                      </w:rPr>
                    </w:r>
                    <w:r>
                      <w:rPr>
                        <w:rFonts w:ascii="等线"/>
                        <w:w w:val="100"/>
                        <w:sz w:val="69"/>
                      </w:rPr>
                    </w:r>
                  </w:p>
                  <w:p>
                    <w:pPr>
                      <w:spacing w:line="1519" w:lineRule="exact" w:before="0"/>
                      <w:ind w:left="163" w:right="0" w:firstLine="0"/>
                      <w:jc w:val="left"/>
                      <w:rPr>
                        <w:rFonts w:ascii="微软雅黑" w:hAnsi="微软雅黑" w:cs="微软雅黑" w:eastAsia="微软雅黑"/>
                        <w:sz w:val="100"/>
                        <w:szCs w:val="100"/>
                      </w:rPr>
                    </w:pPr>
                    <w:r>
                      <w:rPr>
                        <w:rFonts w:ascii="微软雅黑" w:hAnsi="微软雅黑" w:cs="微软雅黑" w:eastAsia="微软雅黑"/>
                        <w:w w:val="99"/>
                        <w:sz w:val="100"/>
                        <w:szCs w:val="100"/>
                      </w:rPr>
                      <w:t>风险管理</w:t>
                    </w:r>
                    <w:r>
                      <w:rPr>
                        <w:rFonts w:ascii="微软雅黑" w:hAnsi="微软雅黑" w:cs="微软雅黑" w:eastAsia="微软雅黑"/>
                        <w:sz w:val="100"/>
                        <w:szCs w:val="100"/>
                      </w:rPr>
                    </w:r>
                  </w:p>
                </w:txbxContent>
              </v:textbox>
              <w10:wrap type="none"/>
            </v:shape>
          </v:group>
        </w:pict>
      </w:r>
      <w:r>
        <w:rPr>
          <w:rFonts w:ascii="Times New Roman"/>
          <w:position w:val="-25"/>
          <w:sz w:val="20"/>
        </w:rPr>
      </w:r>
      <w:r>
        <w:rPr>
          <w:rFonts w:ascii="Times New Roman"/>
          <w:position w:val="-25"/>
          <w:sz w:val="20"/>
        </w:rPr>
        <w:tab/>
      </w:r>
      <w:r>
        <w:rPr>
          <w:rFonts w:ascii="Times New Roman"/>
          <w:position w:val="-71"/>
          <w:sz w:val="20"/>
        </w:rPr>
        <w:drawing>
          <wp:inline distT="0" distB="0" distL="0" distR="0">
            <wp:extent cx="2521802" cy="2271903"/>
            <wp:effectExtent l="0" t="0" r="0" b="0"/>
            <wp:docPr id="43" name="image16.jpeg" descr=""/>
            <wp:cNvGraphicFramePr>
              <a:graphicFrameLocks noChangeAspect="1"/>
            </wp:cNvGraphicFramePr>
            <a:graphic>
              <a:graphicData uri="http://schemas.openxmlformats.org/drawingml/2006/picture">
                <pic:pic>
                  <pic:nvPicPr>
                    <pic:cNvPr id="44" name="image16.jpeg"/>
                    <pic:cNvPicPr/>
                  </pic:nvPicPr>
                  <pic:blipFill>
                    <a:blip r:embed="rId23" cstate="print"/>
                    <a:stretch>
                      <a:fillRect/>
                    </a:stretch>
                  </pic:blipFill>
                  <pic:spPr>
                    <a:xfrm>
                      <a:off x="0" y="0"/>
                      <a:ext cx="2521802" cy="2271903"/>
                    </a:xfrm>
                    <a:prstGeom prst="rect">
                      <a:avLst/>
                    </a:prstGeom>
                  </pic:spPr>
                </pic:pic>
              </a:graphicData>
            </a:graphic>
          </wp:inline>
        </w:drawing>
      </w:r>
      <w:r>
        <w:rPr>
          <w:rFonts w:ascii="Times New Roman"/>
          <w:position w:val="-71"/>
          <w:sz w:val="20"/>
        </w:rPr>
      </w:r>
    </w:p>
    <w:p>
      <w:pPr>
        <w:spacing w:after="0" w:line="3577" w:lineRule="exact"/>
        <w:rPr>
          <w:rFonts w:ascii="Times New Roman" w:hAnsi="Times New Roman" w:cs="Times New Roman" w:eastAsia="Times New Roman"/>
          <w:sz w:val="20"/>
          <w:szCs w:val="20"/>
        </w:rPr>
        <w:sectPr>
          <w:headerReference w:type="default" r:id="rId71"/>
          <w:pgSz w:w="11900" w:h="16840"/>
          <w:pgMar w:header="1133" w:footer="0" w:top="1580" w:bottom="280" w:left="122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4217" w:val="left" w:leader="none"/>
        </w:tabs>
        <w:spacing w:line="539" w:lineRule="exact"/>
        <w:ind w:right="117"/>
        <w:jc w:val="left"/>
        <w:rPr>
          <w:b w:val="0"/>
          <w:bCs w:val="0"/>
        </w:rPr>
      </w:pPr>
      <w:bookmarkStart w:name="_TOC_250001" w:id="4"/>
      <w:r>
        <w:rPr>
          <w:color w:val="2E74B5"/>
        </w:rPr>
        <w:t>PART</w:t>
      </w:r>
      <w:r>
        <w:rPr>
          <w:color w:val="2E74B5"/>
          <w:spacing w:val="29"/>
        </w:rPr>
        <w:t> </w:t>
      </w:r>
      <w:r>
        <w:rPr>
          <w:color w:val="2E74B5"/>
        </w:rPr>
        <w:t>8</w:t>
        <w:tab/>
        <w:t>风险管理</w:t>
      </w:r>
      <w:bookmarkEnd w:id="4"/>
      <w:r>
        <w:rPr>
          <w:b w:val="0"/>
          <w:bCs w:val="0"/>
        </w:rPr>
      </w:r>
    </w:p>
    <w:p>
      <w:pPr>
        <w:spacing w:line="240" w:lineRule="auto" w:before="12"/>
        <w:rPr>
          <w:rFonts w:ascii="等线" w:hAnsi="等线" w:cs="等线" w:eastAsia="等线"/>
          <w:b/>
          <w:bCs/>
          <w:sz w:val="14"/>
          <w:szCs w:val="14"/>
        </w:rPr>
      </w:pPr>
    </w:p>
    <w:p>
      <w:pPr>
        <w:spacing w:line="20" w:lineRule="exact"/>
        <w:ind w:left="3614" w:right="0" w:firstLine="0"/>
        <w:rPr>
          <w:rFonts w:ascii="等线" w:hAnsi="等线" w:cs="等线" w:eastAsia="等线"/>
          <w:sz w:val="2"/>
          <w:szCs w:val="2"/>
        </w:rPr>
      </w:pPr>
      <w:r>
        <w:rPr>
          <w:rFonts w:ascii="等线" w:hAnsi="等线" w:cs="等线" w:eastAsia="等线"/>
          <w:sz w:val="2"/>
          <w:szCs w:val="2"/>
        </w:rPr>
        <w:pict>
          <v:group style="width:81.5pt;height:.5pt;mso-position-horizontal-relative:char;mso-position-vertical-relative:line" coordorigin="0,0" coordsize="1630,10">
            <v:group style="position:absolute;left:5;top:5;width:1620;height:2" coordorigin="5,5" coordsize="1620,2">
              <v:shape style="position:absolute;left:5;top:5;width:1620;height:2" coordorigin="5,5" coordsize="1620,0" path="m5,5l1625,5e" filled="false" stroked="true" strokeweight=".48pt" strokecolor="#000000">
                <v:path arrowok="t"/>
              </v:shape>
            </v:group>
          </v:group>
        </w:pict>
      </w:r>
      <w:r>
        <w:rPr>
          <w:rFonts w:ascii="等线" w:hAnsi="等线" w:cs="等线" w:eastAsia="等线"/>
          <w:sz w:val="2"/>
          <w:szCs w:val="2"/>
        </w:rPr>
      </w:r>
    </w:p>
    <w:p>
      <w:pPr>
        <w:spacing w:line="240" w:lineRule="auto" w:before="1"/>
        <w:rPr>
          <w:rFonts w:ascii="等线" w:hAnsi="等线" w:cs="等线" w:eastAsia="等线"/>
          <w:b/>
          <w:bCs/>
          <w:sz w:val="39"/>
          <w:szCs w:val="39"/>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8.1 </w:t>
      </w:r>
      <w:r>
        <w:rPr>
          <w:rFonts w:ascii="等线" w:hAnsi="等线" w:cs="等线" w:eastAsia="等线"/>
          <w:b/>
          <w:bCs/>
          <w:color w:val="112C44"/>
          <w:spacing w:val="81"/>
          <w:sz w:val="36"/>
          <w:szCs w:val="36"/>
        </w:rPr>
        <w:t> </w:t>
      </w:r>
      <w:r>
        <w:rPr>
          <w:rFonts w:ascii="等线 Light" w:hAnsi="等线 Light" w:cs="等线 Light" w:eastAsia="等线 Light"/>
          <w:b w:val="0"/>
          <w:bCs w:val="0"/>
          <w:color w:val="112C44"/>
          <w:sz w:val="35"/>
          <w:szCs w:val="35"/>
        </w:rPr>
        <w:t>市场风险及其应对措施</w:t>
      </w:r>
      <w:r>
        <w:rPr>
          <w:rFonts w:ascii="等线 Light" w:hAnsi="等线 Light" w:cs="等线 Light" w:eastAsia="等线 Light"/>
          <w:sz w:val="35"/>
          <w:szCs w:val="35"/>
        </w:rPr>
      </w:r>
    </w:p>
    <w:p>
      <w:pPr>
        <w:spacing w:line="240" w:lineRule="auto" w:before="2"/>
        <w:rPr>
          <w:rFonts w:ascii="等线 Light" w:hAnsi="等线 Light" w:cs="等线 Light" w:eastAsia="等线 Light"/>
          <w:b w:val="0"/>
          <w:bCs w:val="0"/>
          <w:sz w:val="30"/>
          <w:szCs w:val="30"/>
        </w:rPr>
      </w:pPr>
    </w:p>
    <w:p>
      <w:pPr>
        <w:spacing w:before="0"/>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8.1.1</w:t>
      </w:r>
      <w:r>
        <w:rPr>
          <w:rFonts w:ascii="等线" w:hAnsi="等线" w:cs="等线" w:eastAsia="等线"/>
          <w:b/>
          <w:bCs/>
          <w:color w:val="2F5496"/>
          <w:spacing w:val="46"/>
          <w:sz w:val="28"/>
          <w:szCs w:val="28"/>
        </w:rPr>
        <w:t> </w:t>
      </w:r>
      <w:r>
        <w:rPr>
          <w:rFonts w:ascii="等线 Light" w:hAnsi="等线 Light" w:cs="等线 Light" w:eastAsia="等线 Light"/>
          <w:b w:val="0"/>
          <w:bCs w:val="0"/>
          <w:color w:val="2F5496"/>
          <w:sz w:val="27"/>
          <w:szCs w:val="27"/>
        </w:rPr>
        <w:t>市场风险预测</w:t>
      </w:r>
      <w:r>
        <w:rPr>
          <w:rFonts w:ascii="等线 Light" w:hAnsi="等线 Light" w:cs="等线 Light" w:eastAsia="等线 Light"/>
          <w:sz w:val="27"/>
          <w:szCs w:val="27"/>
        </w:rPr>
      </w:r>
    </w:p>
    <w:p>
      <w:pPr>
        <w:pStyle w:val="BodyText"/>
        <w:spacing w:line="309" w:lineRule="auto" w:before="47"/>
        <w:ind w:right="233"/>
        <w:jc w:val="both"/>
      </w:pPr>
      <w:r>
        <w:rPr>
          <w:spacing w:val="-4"/>
        </w:rPr>
        <w:t>近年来，各大众筹类平台如雨后春笋一般涌现，并且其中不乏许多经营情</w:t>
      </w:r>
      <w:r>
        <w:rPr/>
        <w:t> </w:t>
      </w:r>
      <w:r>
        <w:rPr>
          <w:spacing w:val="-3"/>
        </w:rPr>
        <w:t>况尚佳，发展潜力巨大的公司。高技术人才对于这类公司的发展能够起到举足轻</w:t>
      </w:r>
      <w:r>
        <w:rPr>
          <w:spacing w:val="-61"/>
        </w:rPr>
        <w:t> </w:t>
      </w:r>
      <w:r>
        <w:rPr>
          <w:spacing w:val="-61"/>
        </w:rPr>
      </w:r>
      <w:r>
        <w:rPr>
          <w:spacing w:val="4"/>
        </w:rPr>
        <w:t>重的作用，因此往往愿意提供更好的薪酬、更完善的平台来吸引人才流入。而</w:t>
      </w:r>
      <w:r>
        <w:rPr>
          <w:spacing w:val="4"/>
        </w:rPr>
        <w:t> </w:t>
      </w:r>
      <w:r>
        <w:rPr/>
        <w:t>Comanage</w:t>
      </w:r>
      <w:r>
        <w:rPr>
          <w:spacing w:val="1"/>
        </w:rPr>
        <w:t> </w:t>
      </w:r>
      <w:r>
        <w:rPr>
          <w:spacing w:val="-3"/>
        </w:rPr>
        <w:t>平台处于初创阶段，知名度和资金方面有限，在人才市场上的竞争可</w:t>
      </w:r>
      <w:r>
        <w:rPr/>
        <w:t> 能会落於下风，对于公司的起步与良好发展造成不利影响。</w:t>
      </w:r>
    </w:p>
    <w:p>
      <w:pPr>
        <w:pStyle w:val="BodyText"/>
        <w:spacing w:line="312" w:lineRule="auto"/>
        <w:ind w:right="117"/>
        <w:jc w:val="left"/>
      </w:pPr>
      <w:r>
        <w:rPr/>
        <w:t>并且由于本产品的特性所致，随着市场情况的变化以及客户需求的更迭， 客户对于产品的功能会时刻发生新的变化，这对 Comanage</w:t>
      </w:r>
      <w:r>
        <w:rPr>
          <w:spacing w:val="19"/>
        </w:rPr>
        <w:t> </w:t>
      </w:r>
      <w:r>
        <w:rPr/>
        <w:t>平台的更新提出了</w:t>
      </w:r>
      <w:r>
        <w:rPr/>
        <w:t> 更高的要求。</w:t>
      </w:r>
    </w:p>
    <w:p>
      <w:pPr>
        <w:spacing w:before="95"/>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8.1.2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市场风险应对措施</w:t>
      </w:r>
      <w:r>
        <w:rPr>
          <w:rFonts w:ascii="等线 Light" w:hAnsi="等线 Light" w:cs="等线 Light" w:eastAsia="等线 Light"/>
          <w:sz w:val="27"/>
          <w:szCs w:val="27"/>
        </w:rPr>
      </w:r>
    </w:p>
    <w:p>
      <w:pPr>
        <w:pStyle w:val="BodyText"/>
        <w:spacing w:line="309" w:lineRule="auto" w:before="42"/>
        <w:ind w:right="117"/>
        <w:jc w:val="left"/>
      </w:pPr>
      <w:r>
        <w:rPr/>
        <w:t>（1）从校园里吸收能力强、有抱负的毕业生加入 Comanage</w:t>
      </w:r>
      <w:r>
        <w:rPr>
          <w:spacing w:val="-42"/>
        </w:rPr>
        <w:t> </w:t>
      </w:r>
      <w:r>
        <w:rPr/>
        <w:t>平台，以未</w:t>
      </w:r>
      <w:r>
        <w:rPr/>
        <w:t> 来公司发展具有规模后的股权激励来代替目前的薪酬回报。</w:t>
      </w:r>
    </w:p>
    <w:p>
      <w:pPr>
        <w:pStyle w:val="BodyText"/>
        <w:spacing w:line="309" w:lineRule="auto"/>
        <w:ind w:right="117"/>
        <w:jc w:val="left"/>
      </w:pPr>
      <w:r>
        <w:rPr/>
        <w:t>（2）实时掌握最新的市场动态，及时了解客户的最新诉求，并在第一时 间给予技术响应，提高客户体验度，做好客户服务工作。</w:t>
      </w:r>
    </w:p>
    <w:p>
      <w:pPr>
        <w:spacing w:line="240" w:lineRule="auto" w:before="0"/>
        <w:rPr>
          <w:rFonts w:ascii="等线" w:hAnsi="等线" w:cs="等线" w:eastAsia="等线"/>
          <w:sz w:val="24"/>
          <w:szCs w:val="24"/>
        </w:rPr>
      </w:pPr>
    </w:p>
    <w:p>
      <w:pPr>
        <w:spacing w:line="240" w:lineRule="auto" w:before="2"/>
        <w:rPr>
          <w:rFonts w:ascii="等线" w:hAnsi="等线" w:cs="等线" w:eastAsia="等线"/>
          <w:sz w:val="26"/>
          <w:szCs w:val="26"/>
        </w:rPr>
      </w:pPr>
    </w:p>
    <w:p>
      <w:pPr>
        <w:spacing w:before="0"/>
        <w:ind w:left="120" w:right="117" w:firstLine="0"/>
        <w:jc w:val="left"/>
        <w:rPr>
          <w:rFonts w:ascii="等线 Light" w:hAnsi="等线 Light" w:cs="等线 Light" w:eastAsia="等线 Light"/>
          <w:sz w:val="35"/>
          <w:szCs w:val="35"/>
        </w:rPr>
      </w:pPr>
      <w:r>
        <w:rPr>
          <w:rFonts w:ascii="等线" w:hAnsi="等线" w:cs="等线" w:eastAsia="等线"/>
          <w:b/>
          <w:bCs/>
          <w:color w:val="112C44"/>
          <w:sz w:val="36"/>
          <w:szCs w:val="36"/>
        </w:rPr>
        <w:t>8.2 </w:t>
      </w:r>
      <w:r>
        <w:rPr>
          <w:rFonts w:ascii="等线" w:hAnsi="等线" w:cs="等线" w:eastAsia="等线"/>
          <w:b/>
          <w:bCs/>
          <w:color w:val="112C44"/>
          <w:spacing w:val="81"/>
          <w:sz w:val="36"/>
          <w:szCs w:val="36"/>
        </w:rPr>
        <w:t> </w:t>
      </w:r>
      <w:r>
        <w:rPr>
          <w:rFonts w:ascii="等线 Light" w:hAnsi="等线 Light" w:cs="等线 Light" w:eastAsia="等线 Light"/>
          <w:b w:val="0"/>
          <w:bCs w:val="0"/>
          <w:color w:val="112C44"/>
          <w:sz w:val="35"/>
          <w:szCs w:val="35"/>
        </w:rPr>
        <w:t>管理风险及其应对措施</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8.2.1</w:t>
      </w:r>
      <w:r>
        <w:rPr>
          <w:rFonts w:ascii="等线" w:hAnsi="等线" w:cs="等线" w:eastAsia="等线"/>
          <w:b/>
          <w:bCs/>
          <w:color w:val="2F5496"/>
          <w:spacing w:val="46"/>
          <w:sz w:val="28"/>
          <w:szCs w:val="28"/>
        </w:rPr>
        <w:t> </w:t>
      </w:r>
      <w:r>
        <w:rPr>
          <w:rFonts w:ascii="等线 Light" w:hAnsi="等线 Light" w:cs="等线 Light" w:eastAsia="等线 Light"/>
          <w:b w:val="0"/>
          <w:bCs w:val="0"/>
          <w:color w:val="2F5496"/>
          <w:sz w:val="27"/>
          <w:szCs w:val="27"/>
        </w:rPr>
        <w:t>管理风险预测</w:t>
      </w:r>
      <w:r>
        <w:rPr>
          <w:rFonts w:ascii="等线 Light" w:hAnsi="等线 Light" w:cs="等线 Light" w:eastAsia="等线 Light"/>
          <w:sz w:val="27"/>
          <w:szCs w:val="27"/>
        </w:rPr>
      </w:r>
    </w:p>
    <w:p>
      <w:pPr>
        <w:pStyle w:val="BodyText"/>
        <w:spacing w:line="314" w:lineRule="auto" w:before="42"/>
        <w:ind w:right="117"/>
        <w:jc w:val="left"/>
      </w:pPr>
      <w:r>
        <w:rPr/>
        <w:t>Comanage</w:t>
      </w:r>
      <w:r>
        <w:rPr>
          <w:spacing w:val="19"/>
        </w:rPr>
        <w:t> </w:t>
      </w:r>
      <w:r>
        <w:rPr>
          <w:spacing w:val="-4"/>
        </w:rPr>
        <w:t>平台创业团队均为在校大学生，缺少实际管理公司的经验，社</w:t>
      </w:r>
      <w:r>
        <w:rPr/>
        <w:t> 会经历也很匮乏，可能会存在着不当营销策略带来的经营风险。</w:t>
      </w:r>
    </w:p>
    <w:p>
      <w:pPr>
        <w:spacing w:before="92"/>
        <w:ind w:left="120" w:right="117" w:firstLine="0"/>
        <w:jc w:val="left"/>
        <w:rPr>
          <w:rFonts w:ascii="等线 Light" w:hAnsi="等线 Light" w:cs="等线 Light" w:eastAsia="等线 Light"/>
          <w:sz w:val="27"/>
          <w:szCs w:val="27"/>
        </w:rPr>
      </w:pPr>
      <w:r>
        <w:rPr>
          <w:rFonts w:ascii="等线" w:hAnsi="等线" w:cs="等线" w:eastAsia="等线"/>
          <w:b/>
          <w:bCs/>
          <w:color w:val="2F5496"/>
          <w:sz w:val="28"/>
          <w:szCs w:val="28"/>
        </w:rPr>
        <w:t>8.2.2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管理风险应对措施</w:t>
      </w:r>
      <w:r>
        <w:rPr>
          <w:rFonts w:ascii="等线 Light" w:hAnsi="等线 Light" w:cs="等线 Light" w:eastAsia="等线 Light"/>
          <w:sz w:val="27"/>
          <w:szCs w:val="27"/>
        </w:rPr>
      </w:r>
    </w:p>
    <w:p>
      <w:pPr>
        <w:pStyle w:val="BodyText"/>
        <w:spacing w:line="309" w:lineRule="auto" w:before="42"/>
        <w:ind w:right="117"/>
        <w:jc w:val="left"/>
      </w:pPr>
      <w:r>
        <w:rPr/>
        <w:t>（1）管理层成员应当加强学习相关的基础管理理论和方法，提升公司整 体的决策应对能力。</w:t>
      </w:r>
    </w:p>
    <w:p>
      <w:pPr>
        <w:pStyle w:val="BodyText"/>
        <w:spacing w:line="240" w:lineRule="auto"/>
        <w:ind w:left="840" w:right="117" w:firstLine="0"/>
        <w:jc w:val="left"/>
      </w:pPr>
      <w:r>
        <w:rPr/>
        <w:t>（2）创业团队可以考虑聘请有多年打理公司的高管来为团队的重要选择</w:t>
      </w:r>
    </w:p>
    <w:p>
      <w:pPr>
        <w:spacing w:after="0" w:line="240" w:lineRule="auto"/>
        <w:jc w:val="left"/>
        <w:sectPr>
          <w:pgSz w:w="11900" w:h="16840"/>
          <w:pgMar w:header="1133" w:footer="0" w:top="1580" w:bottom="280" w:left="1680" w:right="15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right="98" w:firstLine="0"/>
        <w:jc w:val="left"/>
      </w:pPr>
      <w:r>
        <w:rPr/>
        <w:t>出谋划策，如果资金有限可以不限于全职聘请。</w:t>
      </w:r>
    </w:p>
    <w:p>
      <w:pPr>
        <w:spacing w:line="240" w:lineRule="auto" w:before="0"/>
        <w:rPr>
          <w:rFonts w:ascii="等线" w:hAnsi="等线" w:cs="等线" w:eastAsia="等线"/>
          <w:sz w:val="24"/>
          <w:szCs w:val="24"/>
        </w:rPr>
      </w:pPr>
    </w:p>
    <w:p>
      <w:pPr>
        <w:spacing w:line="240" w:lineRule="auto" w:before="6"/>
        <w:rPr>
          <w:rFonts w:ascii="等线" w:hAnsi="等线" w:cs="等线" w:eastAsia="等线"/>
          <w:sz w:val="31"/>
          <w:szCs w:val="31"/>
        </w:rPr>
      </w:pPr>
    </w:p>
    <w:p>
      <w:pPr>
        <w:spacing w:before="0"/>
        <w:ind w:left="120" w:right="98" w:firstLine="0"/>
        <w:jc w:val="left"/>
        <w:rPr>
          <w:rFonts w:ascii="等线 Light" w:hAnsi="等线 Light" w:cs="等线 Light" w:eastAsia="等线 Light"/>
          <w:sz w:val="35"/>
          <w:szCs w:val="35"/>
        </w:rPr>
      </w:pPr>
      <w:r>
        <w:rPr>
          <w:rFonts w:ascii="等线" w:hAnsi="等线" w:cs="等线" w:eastAsia="等线"/>
          <w:b/>
          <w:bCs/>
          <w:color w:val="112C44"/>
          <w:sz w:val="36"/>
          <w:szCs w:val="36"/>
        </w:rPr>
        <w:t>8.3 </w:t>
      </w:r>
      <w:r>
        <w:rPr>
          <w:rFonts w:ascii="等线" w:hAnsi="等线" w:cs="等线" w:eastAsia="等线"/>
          <w:b/>
          <w:bCs/>
          <w:color w:val="112C44"/>
          <w:spacing w:val="81"/>
          <w:sz w:val="36"/>
          <w:szCs w:val="36"/>
        </w:rPr>
        <w:t> </w:t>
      </w:r>
      <w:r>
        <w:rPr>
          <w:rFonts w:ascii="等线 Light" w:hAnsi="等线 Light" w:cs="等线 Light" w:eastAsia="等线 Light"/>
          <w:b w:val="0"/>
          <w:bCs w:val="0"/>
          <w:color w:val="112C44"/>
          <w:sz w:val="35"/>
          <w:szCs w:val="35"/>
        </w:rPr>
        <w:t>资金风险及其应对措施</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8.3.1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资金风险预测</w:t>
      </w:r>
      <w:r>
        <w:rPr>
          <w:rFonts w:ascii="等线 Light" w:hAnsi="等线 Light" w:cs="等线 Light" w:eastAsia="等线 Light"/>
          <w:sz w:val="27"/>
          <w:szCs w:val="27"/>
        </w:rPr>
      </w:r>
    </w:p>
    <w:p>
      <w:pPr>
        <w:pStyle w:val="BodyText"/>
        <w:spacing w:line="309" w:lineRule="auto" w:before="47"/>
        <w:ind w:right="339"/>
        <w:jc w:val="both"/>
      </w:pPr>
      <w:r>
        <w:rPr/>
        <w:t>Comanage</w:t>
      </w:r>
      <w:r>
        <w:rPr>
          <w:spacing w:val="19"/>
        </w:rPr>
        <w:t> </w:t>
      </w:r>
      <w:r>
        <w:rPr>
          <w:spacing w:val="-4"/>
        </w:rPr>
        <w:t>平台有别于传统的类似于京东众筹，水滴众筹等平台会把众筹</w:t>
      </w:r>
      <w:r>
        <w:rPr/>
        <w:t> </w:t>
      </w:r>
      <w:r>
        <w:rPr>
          <w:spacing w:val="-5"/>
        </w:rPr>
        <w:t>金额暂时存在平台内的做法。这种做法会增加风险，把资金汇集也是目前 </w:t>
      </w:r>
      <w:r>
        <w:rPr/>
        <w:t>P2P</w:t>
      </w:r>
      <w:r>
        <w:rPr>
          <w:spacing w:val="18"/>
        </w:rPr>
        <w:t> </w:t>
      </w:r>
      <w:r>
        <w:rPr/>
        <w:t>和</w:t>
      </w:r>
      <w:r>
        <w:rPr/>
        <w:t> </w:t>
      </w:r>
      <w:r>
        <w:rPr>
          <w:spacing w:val="-5"/>
        </w:rPr>
        <w:t>很多众筹网站为了圈钱，跑路的做法。而目前国家出台的法律法规对各种 </w:t>
      </w:r>
      <w:r>
        <w:rPr/>
        <w:t>P2P</w:t>
      </w:r>
      <w:r>
        <w:rPr>
          <w:spacing w:val="18"/>
        </w:rPr>
        <w:t> </w:t>
      </w:r>
      <w:r>
        <w:rPr/>
        <w:t>平</w:t>
      </w:r>
      <w:r>
        <w:rPr/>
        <w:t> 台进行了严厉的限制，如何将合理众筹与非法集资区别开来，是 Comanage</w:t>
      </w:r>
      <w:r>
        <w:rPr>
          <w:spacing w:val="19"/>
        </w:rPr>
        <w:t> </w:t>
      </w:r>
      <w:r>
        <w:rPr/>
        <w:t>平</w:t>
      </w:r>
      <w:r>
        <w:rPr/>
        <w:t> 台需要解决的技术风险问题。</w:t>
      </w:r>
    </w:p>
    <w:p>
      <w:pPr>
        <w:spacing w:before="97"/>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8.3.2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资金风险应对措施</w:t>
      </w:r>
      <w:r>
        <w:rPr>
          <w:rFonts w:ascii="等线 Light" w:hAnsi="等线 Light" w:cs="等线 Light" w:eastAsia="等线 Light"/>
          <w:sz w:val="27"/>
          <w:szCs w:val="27"/>
        </w:rPr>
      </w:r>
    </w:p>
    <w:p>
      <w:pPr>
        <w:pStyle w:val="BodyText"/>
        <w:spacing w:line="312" w:lineRule="auto" w:before="42"/>
        <w:ind w:right="98"/>
        <w:jc w:val="left"/>
      </w:pPr>
      <w:r>
        <w:rPr/>
        <w:t>（1）Comanage</w:t>
      </w:r>
      <w:r>
        <w:rPr>
          <w:spacing w:val="24"/>
        </w:rPr>
        <w:t> </w:t>
      </w:r>
      <w:r>
        <w:rPr/>
        <w:t>平台还不涉及存放资金的问题，力求做到去中心化，每</w:t>
      </w:r>
      <w:r>
        <w:rPr/>
        <w:t> </w:t>
      </w:r>
      <w:r>
        <w:rPr>
          <w:spacing w:val="-3"/>
        </w:rPr>
        <w:t>一笔资金都是直接从融资者走向投资者。通过自动记账和审核机制进行信息披露，</w:t>
      </w:r>
      <w:r>
        <w:rPr>
          <w:spacing w:val="-58"/>
        </w:rPr>
        <w:t> </w:t>
      </w:r>
      <w:r>
        <w:rPr>
          <w:spacing w:val="-58"/>
        </w:rPr>
      </w:r>
      <w:r>
        <w:rPr/>
        <w:t>从而在平台和使用者之间建立起信任。</w:t>
      </w:r>
    </w:p>
    <w:p>
      <w:pPr>
        <w:pStyle w:val="BodyText"/>
        <w:spacing w:line="309" w:lineRule="auto" w:before="20"/>
        <w:ind w:right="98"/>
        <w:jc w:val="left"/>
      </w:pPr>
      <w:r>
        <w:rPr/>
        <w:t>（2）Comanage</w:t>
      </w:r>
      <w:r>
        <w:rPr>
          <w:spacing w:val="24"/>
        </w:rPr>
        <w:t> </w:t>
      </w:r>
      <w:r>
        <w:rPr/>
        <w:t>平台不仅在投资和融资者之间建立信任，也用信任来约</w:t>
      </w:r>
      <w:r>
        <w:rPr/>
        <w:t> </w:t>
      </w:r>
      <w:r>
        <w:rPr>
          <w:spacing w:val="-3"/>
        </w:rPr>
        <w:t>束项目发起人和投资者。我们通过花旗 </w:t>
      </w:r>
      <w:r>
        <w:rPr/>
        <w:t>API </w:t>
      </w:r>
      <w:r>
        <w:rPr>
          <w:spacing w:val="-3"/>
        </w:rPr>
        <w:t>获得用户的信用度，也通过用户在平</w:t>
      </w:r>
      <w:r>
        <w:rPr>
          <w:spacing w:val="-62"/>
        </w:rPr>
        <w:t> </w:t>
      </w:r>
      <w:r>
        <w:rPr>
          <w:spacing w:val="-62"/>
        </w:rPr>
      </w:r>
      <w:r>
        <w:rPr/>
        <w:t>台的表现来对用户进行约束。比如用户的信用等级会和他可以设置的审核比例， 举报比例的权限有关等。</w:t>
      </w:r>
    </w:p>
    <w:p>
      <w:pPr>
        <w:spacing w:line="240" w:lineRule="auto" w:before="2"/>
        <w:rPr>
          <w:rFonts w:ascii="等线" w:hAnsi="等线" w:cs="等线" w:eastAsia="等线"/>
          <w:sz w:val="19"/>
          <w:szCs w:val="19"/>
        </w:rPr>
      </w:pPr>
    </w:p>
    <w:p>
      <w:pPr>
        <w:spacing w:before="0"/>
        <w:ind w:left="120" w:right="98" w:firstLine="0"/>
        <w:jc w:val="left"/>
        <w:rPr>
          <w:rFonts w:ascii="等线 Light" w:hAnsi="等线 Light" w:cs="等线 Light" w:eastAsia="等线 Light"/>
          <w:sz w:val="35"/>
          <w:szCs w:val="35"/>
        </w:rPr>
      </w:pPr>
      <w:r>
        <w:rPr>
          <w:rFonts w:ascii="等线" w:hAnsi="等线" w:cs="等线" w:eastAsia="等线"/>
          <w:b/>
          <w:bCs/>
          <w:color w:val="112C44"/>
          <w:sz w:val="36"/>
          <w:szCs w:val="36"/>
        </w:rPr>
        <w:t>8.4 </w:t>
      </w:r>
      <w:r>
        <w:rPr>
          <w:rFonts w:ascii="等线" w:hAnsi="等线" w:cs="等线" w:eastAsia="等线"/>
          <w:b/>
          <w:bCs/>
          <w:color w:val="112C44"/>
          <w:spacing w:val="61"/>
          <w:sz w:val="36"/>
          <w:szCs w:val="36"/>
        </w:rPr>
        <w:t> </w:t>
      </w:r>
      <w:r>
        <w:rPr>
          <w:rFonts w:ascii="等线 Light" w:hAnsi="等线 Light" w:cs="等线 Light" w:eastAsia="等线 Light"/>
          <w:b w:val="0"/>
          <w:bCs w:val="0"/>
          <w:color w:val="112C44"/>
          <w:sz w:val="35"/>
          <w:szCs w:val="35"/>
        </w:rPr>
        <w:t>信用风险及其对策</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8.4.1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信用风险预测</w:t>
      </w:r>
      <w:r>
        <w:rPr>
          <w:rFonts w:ascii="等线 Light" w:hAnsi="等线 Light" w:cs="等线 Light" w:eastAsia="等线 Light"/>
          <w:sz w:val="27"/>
          <w:szCs w:val="27"/>
        </w:rPr>
      </w:r>
    </w:p>
    <w:p>
      <w:pPr>
        <w:pStyle w:val="BodyText"/>
        <w:spacing w:line="312" w:lineRule="auto" w:before="42"/>
        <w:ind w:right="339"/>
        <w:jc w:val="both"/>
      </w:pPr>
      <w:r>
        <w:rPr>
          <w:spacing w:val="-4"/>
        </w:rPr>
        <w:t>信用风险主要是平台用户在集体资金管理的时候，有可能会产生问题资金</w:t>
      </w:r>
      <w:r>
        <w:rPr/>
        <w:t> </w:t>
      </w:r>
      <w:r>
        <w:rPr>
          <w:spacing w:val="-3"/>
        </w:rPr>
        <w:t>流动的情况，使用者违规使用资金，或者使用者项目迟迟没有动态。而投资者可</w:t>
      </w:r>
      <w:r>
        <w:rPr>
          <w:spacing w:val="-63"/>
        </w:rPr>
        <w:t> </w:t>
      </w:r>
      <w:r>
        <w:rPr>
          <w:spacing w:val="-63"/>
        </w:rPr>
      </w:r>
      <w:r>
        <w:rPr/>
        <w:t>能会随意举报资金等扰乱正常项目进程的行为。</w:t>
      </w:r>
    </w:p>
    <w:p>
      <w:pPr>
        <w:spacing w:before="95"/>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8.4.2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信用风险应对措施</w:t>
      </w:r>
      <w:r>
        <w:rPr>
          <w:rFonts w:ascii="等线 Light" w:hAnsi="等线 Light" w:cs="等线 Light" w:eastAsia="等线 Light"/>
          <w:sz w:val="27"/>
          <w:szCs w:val="27"/>
        </w:rPr>
      </w:r>
    </w:p>
    <w:p>
      <w:pPr>
        <w:pStyle w:val="BodyText"/>
        <w:spacing w:line="309" w:lineRule="auto" w:before="42"/>
        <w:ind w:right="339"/>
        <w:jc w:val="both"/>
      </w:pPr>
      <w:r>
        <w:rPr/>
        <w:t>（1）初始平台用户的信用评价将有花旗 API</w:t>
      </w:r>
      <w:r>
        <w:rPr>
          <w:spacing w:val="15"/>
        </w:rPr>
        <w:t> </w:t>
      </w:r>
      <w:r>
        <w:rPr/>
        <w:t>提供，根据信用评价平台会</w:t>
      </w:r>
      <w:r>
        <w:rPr/>
        <w:t> </w:t>
      </w:r>
      <w:r>
        <w:rPr>
          <w:spacing w:val="-3"/>
        </w:rPr>
        <w:t>给出相应的约束，对于审核人数比例设置有最低要求，随后平台将会根据用户在</w:t>
      </w:r>
      <w:r>
        <w:rPr>
          <w:spacing w:val="-61"/>
        </w:rPr>
        <w:t> </w:t>
      </w:r>
      <w:r>
        <w:rPr>
          <w:spacing w:val="-61"/>
        </w:rPr>
      </w:r>
      <w:r>
        <w:rPr/>
        <w:t>Comanage</w:t>
      </w:r>
      <w:r>
        <w:rPr>
          <w:spacing w:val="-6"/>
        </w:rPr>
        <w:t> </w:t>
      </w:r>
      <w:r>
        <w:rPr/>
        <w:t>里面的表现给出相应的信用评价。</w:t>
      </w:r>
    </w:p>
    <w:p>
      <w:pPr>
        <w:pStyle w:val="BodyText"/>
        <w:spacing w:line="240" w:lineRule="auto"/>
        <w:ind w:left="840" w:right="98" w:firstLine="0"/>
        <w:jc w:val="left"/>
      </w:pPr>
      <w:r>
        <w:rPr/>
        <w:t>（2）对于信用品级较低或者有重大失信行为的用户，平台会给予相应的</w:t>
      </w:r>
    </w:p>
    <w:p>
      <w:pPr>
        <w:spacing w:after="0" w:line="240" w:lineRule="auto"/>
        <w:jc w:val="left"/>
        <w:sectPr>
          <w:pgSz w:w="11900" w:h="16840"/>
          <w:pgMar w:header="1133" w:footer="0" w:top="1580" w:bottom="280" w:left="1680" w:right="1460"/>
        </w:sectPr>
      </w:pPr>
    </w:p>
    <w:p>
      <w:pPr>
        <w:spacing w:line="240" w:lineRule="auto" w:before="0"/>
        <w:rPr>
          <w:rFonts w:ascii="等线" w:hAnsi="等线" w:cs="等线" w:eastAsia="等线"/>
          <w:sz w:val="20"/>
          <w:szCs w:val="20"/>
        </w:rPr>
      </w:pPr>
    </w:p>
    <w:p>
      <w:pPr>
        <w:spacing w:line="240" w:lineRule="auto" w:before="4"/>
        <w:rPr>
          <w:rFonts w:ascii="等线" w:hAnsi="等线" w:cs="等线" w:eastAsia="等线"/>
          <w:sz w:val="15"/>
          <w:szCs w:val="15"/>
        </w:rPr>
      </w:pPr>
    </w:p>
    <w:p>
      <w:pPr>
        <w:pStyle w:val="BodyText"/>
        <w:spacing w:line="240" w:lineRule="auto" w:before="15"/>
        <w:ind w:right="98" w:firstLine="0"/>
        <w:jc w:val="left"/>
      </w:pPr>
      <w:r>
        <w:rPr/>
        <w:t>功能限制。</w:t>
      </w:r>
    </w:p>
    <w:p>
      <w:pPr>
        <w:pStyle w:val="BodyText"/>
        <w:spacing w:line="240" w:lineRule="auto" w:before="95"/>
        <w:ind w:left="840" w:right="98" w:firstLine="0"/>
        <w:jc w:val="left"/>
      </w:pPr>
      <w:r>
        <w:rPr/>
        <w:t>（3）平台设立了审核举报机制，用户可以举报觉得有问题的现金流。</w:t>
      </w:r>
    </w:p>
    <w:p>
      <w:pPr>
        <w:spacing w:line="240" w:lineRule="auto" w:before="0"/>
        <w:rPr>
          <w:rFonts w:ascii="等线" w:hAnsi="等线" w:cs="等线" w:eastAsia="等线"/>
          <w:sz w:val="24"/>
          <w:szCs w:val="24"/>
        </w:rPr>
      </w:pPr>
    </w:p>
    <w:p>
      <w:pPr>
        <w:spacing w:line="240" w:lineRule="auto" w:before="11"/>
        <w:rPr>
          <w:rFonts w:ascii="等线" w:hAnsi="等线" w:cs="等线" w:eastAsia="等线"/>
          <w:sz w:val="31"/>
          <w:szCs w:val="31"/>
        </w:rPr>
      </w:pPr>
    </w:p>
    <w:p>
      <w:pPr>
        <w:spacing w:before="0"/>
        <w:ind w:left="120" w:right="98" w:firstLine="0"/>
        <w:jc w:val="left"/>
        <w:rPr>
          <w:rFonts w:ascii="等线 Light" w:hAnsi="等线 Light" w:cs="等线 Light" w:eastAsia="等线 Light"/>
          <w:sz w:val="35"/>
          <w:szCs w:val="35"/>
        </w:rPr>
      </w:pPr>
      <w:r>
        <w:rPr>
          <w:rFonts w:ascii="等线" w:hAnsi="等线" w:cs="等线" w:eastAsia="等线"/>
          <w:b/>
          <w:bCs/>
          <w:color w:val="112C44"/>
          <w:sz w:val="36"/>
          <w:szCs w:val="36"/>
        </w:rPr>
        <w:t>8.5 </w:t>
      </w:r>
      <w:r>
        <w:rPr>
          <w:rFonts w:ascii="等线" w:hAnsi="等线" w:cs="等线" w:eastAsia="等线"/>
          <w:b/>
          <w:bCs/>
          <w:color w:val="112C44"/>
          <w:spacing w:val="61"/>
          <w:sz w:val="36"/>
          <w:szCs w:val="36"/>
        </w:rPr>
        <w:t> </w:t>
      </w:r>
      <w:r>
        <w:rPr>
          <w:rFonts w:ascii="等线 Light" w:hAnsi="等线 Light" w:cs="等线 Light" w:eastAsia="等线 Light"/>
          <w:b w:val="0"/>
          <w:bCs w:val="0"/>
          <w:color w:val="112C44"/>
          <w:sz w:val="35"/>
          <w:szCs w:val="35"/>
        </w:rPr>
        <w:t>项目风险及其对策</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8.5.1</w:t>
      </w:r>
      <w:r>
        <w:rPr>
          <w:rFonts w:ascii="等线" w:hAnsi="等线" w:cs="等线" w:eastAsia="等线"/>
          <w:b/>
          <w:bCs/>
          <w:color w:val="2F5496"/>
          <w:spacing w:val="46"/>
          <w:sz w:val="28"/>
          <w:szCs w:val="28"/>
        </w:rPr>
        <w:t> </w:t>
      </w:r>
      <w:r>
        <w:rPr>
          <w:rFonts w:ascii="等线 Light" w:hAnsi="等线 Light" w:cs="等线 Light" w:eastAsia="等线 Light"/>
          <w:b w:val="0"/>
          <w:bCs w:val="0"/>
          <w:color w:val="2F5496"/>
          <w:sz w:val="27"/>
          <w:szCs w:val="27"/>
        </w:rPr>
        <w:t>项目风险预测</w:t>
      </w:r>
      <w:r>
        <w:rPr>
          <w:rFonts w:ascii="等线 Light" w:hAnsi="等线 Light" w:cs="等线 Light" w:eastAsia="等线 Light"/>
          <w:sz w:val="27"/>
          <w:szCs w:val="27"/>
        </w:rPr>
      </w:r>
    </w:p>
    <w:p>
      <w:pPr>
        <w:pStyle w:val="BodyText"/>
        <w:spacing w:line="309" w:lineRule="auto" w:before="42"/>
        <w:ind w:right="217"/>
        <w:jc w:val="both"/>
      </w:pPr>
      <w:r>
        <w:rPr>
          <w:spacing w:val="-4"/>
        </w:rPr>
        <w:t>项目的风险可以分为两类，一个是项目内生风险，比如集体资金被融资者</w:t>
      </w:r>
      <w:r>
        <w:rPr/>
        <w:t> </w:t>
      </w:r>
      <w:r>
        <w:rPr>
          <w:spacing w:val="-3"/>
        </w:rPr>
        <w:t>卷款或错用，或者项目不是一个优质的项目而是空壳项目；一个是项目的外生风</w:t>
      </w:r>
      <w:r>
        <w:rPr>
          <w:spacing w:val="-61"/>
        </w:rPr>
        <w:t> </w:t>
      </w:r>
      <w:r>
        <w:rPr>
          <w:spacing w:val="-61"/>
        </w:rPr>
      </w:r>
      <w:r>
        <w:rPr/>
        <w:t>险，比如创意知识产权风险，项目的创意被别人盗取等损害发行者利益的风险。</w:t>
      </w:r>
    </w:p>
    <w:p>
      <w:pPr>
        <w:spacing w:line="240" w:lineRule="auto" w:before="0"/>
        <w:rPr>
          <w:rFonts w:ascii="等线" w:hAnsi="等线" w:cs="等线" w:eastAsia="等线"/>
          <w:sz w:val="24"/>
          <w:szCs w:val="24"/>
        </w:rPr>
      </w:pPr>
    </w:p>
    <w:p>
      <w:pPr>
        <w:spacing w:before="192"/>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8.5.2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项目风险应对策略</w:t>
      </w:r>
      <w:r>
        <w:rPr>
          <w:rFonts w:ascii="等线 Light" w:hAnsi="等线 Light" w:cs="等线 Light" w:eastAsia="等线 Light"/>
          <w:sz w:val="27"/>
          <w:szCs w:val="27"/>
        </w:rPr>
      </w:r>
    </w:p>
    <w:p>
      <w:pPr>
        <w:pStyle w:val="BodyText"/>
        <w:spacing w:line="312" w:lineRule="auto" w:before="42"/>
        <w:ind w:right="337"/>
        <w:jc w:val="both"/>
      </w:pPr>
      <w:r>
        <w:rPr/>
        <w:t>（1）面对项目内生风险，平台设立审核举报机制，一旦发生项目资金被 </w:t>
      </w:r>
      <w:r>
        <w:rPr>
          <w:spacing w:val="-3"/>
        </w:rPr>
        <w:t>错用，则可以进行举报，举报之后项目的集体资金将会被暂时性冻结，直到审核</w:t>
      </w:r>
      <w:r>
        <w:rPr>
          <w:spacing w:val="-63"/>
        </w:rPr>
        <w:t> </w:t>
      </w:r>
      <w:r>
        <w:rPr>
          <w:spacing w:val="-63"/>
        </w:rPr>
      </w:r>
      <w:r>
        <w:rPr>
          <w:spacing w:val="-3"/>
        </w:rPr>
        <w:t>通过，问题解决。如果有大额使用项目资金的情况，在使用时平台首先会自动审</w:t>
      </w:r>
      <w:r>
        <w:rPr>
          <w:spacing w:val="-63"/>
        </w:rPr>
        <w:t> </w:t>
      </w:r>
      <w:r>
        <w:rPr>
          <w:spacing w:val="-63"/>
        </w:rPr>
      </w:r>
      <w:r>
        <w:rPr/>
        <w:t>核，大额使用资金如果有问题，平台不会给予通过并告知所有参与者。</w:t>
      </w:r>
    </w:p>
    <w:p>
      <w:pPr>
        <w:pStyle w:val="BodyText"/>
        <w:spacing w:line="309" w:lineRule="auto" w:before="20"/>
        <w:ind w:right="339"/>
        <w:jc w:val="both"/>
      </w:pPr>
      <w:r>
        <w:rPr>
          <w:spacing w:val="-3"/>
        </w:rPr>
        <w:t>项目涉及资金数额较大时，Comanage</w:t>
      </w:r>
      <w:r>
        <w:rPr>
          <w:spacing w:val="16"/>
        </w:rPr>
        <w:t> </w:t>
      </w:r>
      <w:r>
        <w:rPr>
          <w:spacing w:val="-3"/>
        </w:rPr>
        <w:t>会进行线下的项目评估和考察，了</w:t>
      </w:r>
      <w:r>
        <w:rPr/>
        <w:t> </w:t>
      </w:r>
      <w:r>
        <w:rPr>
          <w:spacing w:val="-4"/>
        </w:rPr>
        <w:t>解项目发展的动态情况。成熟期，Comanage</w:t>
      </w:r>
      <w:r>
        <w:rPr>
          <w:spacing w:val="3"/>
        </w:rPr>
        <w:t> </w:t>
      </w:r>
      <w:r>
        <w:rPr/>
        <w:t>也会应投资者和融资者要求成立专</w:t>
      </w:r>
      <w:r>
        <w:rPr/>
        <w:t> 业团队进行考察。</w:t>
      </w:r>
    </w:p>
    <w:p>
      <w:pPr>
        <w:pStyle w:val="BodyText"/>
        <w:spacing w:line="312" w:lineRule="auto"/>
        <w:ind w:right="98"/>
        <w:jc w:val="left"/>
      </w:pPr>
      <w:r>
        <w:rPr>
          <w:spacing w:val="-7"/>
        </w:rPr>
        <w:t>（2）针对项目外生风险，平台会运用产权知识，成立知识产权维护团队，</w:t>
      </w:r>
      <w:r>
        <w:rPr/>
        <w:t> </w:t>
      </w:r>
      <w:r>
        <w:rPr>
          <w:spacing w:val="-3"/>
        </w:rPr>
        <w:t>为尽可能的弥补法律对于这方面的不足，最大程度保护初创团队的创意知识产权。</w:t>
      </w:r>
      <w:r>
        <w:rPr>
          <w:spacing w:val="-58"/>
        </w:rPr>
        <w:t> </w:t>
      </w:r>
      <w:r>
        <w:rPr>
          <w:spacing w:val="-58"/>
        </w:rPr>
      </w:r>
      <w:r>
        <w:rPr/>
        <w:t>当然初创团队还可以购买相应的保险之类，或者购买套餐，让 Comanage</w:t>
      </w:r>
      <w:r>
        <w:rPr>
          <w:spacing w:val="19"/>
        </w:rPr>
        <w:t> </w:t>
      </w:r>
      <w:r>
        <w:rPr/>
        <w:t>团队</w:t>
      </w:r>
      <w:r>
        <w:rPr/>
        <w:t> 提供更多方面的一体化个性化服务。</w:t>
      </w:r>
    </w:p>
    <w:p>
      <w:pPr>
        <w:spacing w:line="240" w:lineRule="auto" w:before="13"/>
        <w:rPr>
          <w:rFonts w:ascii="等线" w:hAnsi="等线" w:cs="等线" w:eastAsia="等线"/>
          <w:sz w:val="18"/>
          <w:szCs w:val="18"/>
        </w:rPr>
      </w:pPr>
    </w:p>
    <w:p>
      <w:pPr>
        <w:spacing w:before="0"/>
        <w:ind w:left="120" w:right="98" w:firstLine="0"/>
        <w:jc w:val="left"/>
        <w:rPr>
          <w:rFonts w:ascii="等线 Light" w:hAnsi="等线 Light" w:cs="等线 Light" w:eastAsia="等线 Light"/>
          <w:sz w:val="35"/>
          <w:szCs w:val="35"/>
        </w:rPr>
      </w:pPr>
      <w:r>
        <w:rPr>
          <w:rFonts w:ascii="等线" w:hAnsi="等线" w:cs="等线" w:eastAsia="等线"/>
          <w:b/>
          <w:bCs/>
          <w:color w:val="112C44"/>
          <w:sz w:val="36"/>
          <w:szCs w:val="36"/>
        </w:rPr>
        <w:t>8.5 </w:t>
      </w:r>
      <w:r>
        <w:rPr>
          <w:rFonts w:ascii="等线" w:hAnsi="等线" w:cs="等线" w:eastAsia="等线"/>
          <w:b/>
          <w:bCs/>
          <w:color w:val="112C44"/>
          <w:spacing w:val="61"/>
          <w:sz w:val="36"/>
          <w:szCs w:val="36"/>
        </w:rPr>
        <w:t> </w:t>
      </w:r>
      <w:r>
        <w:rPr>
          <w:rFonts w:ascii="等线 Light" w:hAnsi="等线 Light" w:cs="等线 Light" w:eastAsia="等线 Light"/>
          <w:b w:val="0"/>
          <w:bCs w:val="0"/>
          <w:color w:val="112C44"/>
          <w:sz w:val="35"/>
          <w:szCs w:val="35"/>
        </w:rPr>
        <w:t>技术风险及其对策</w:t>
      </w:r>
      <w:r>
        <w:rPr>
          <w:rFonts w:ascii="等线 Light" w:hAnsi="等线 Light" w:cs="等线 Light" w:eastAsia="等线 Light"/>
          <w:sz w:val="35"/>
          <w:szCs w:val="35"/>
        </w:rPr>
      </w:r>
    </w:p>
    <w:p>
      <w:pPr>
        <w:spacing w:line="240" w:lineRule="auto" w:before="7"/>
        <w:rPr>
          <w:rFonts w:ascii="等线 Light" w:hAnsi="等线 Light" w:cs="等线 Light" w:eastAsia="等线 Light"/>
          <w:b w:val="0"/>
          <w:bCs w:val="0"/>
          <w:sz w:val="30"/>
          <w:szCs w:val="30"/>
        </w:rPr>
      </w:pPr>
    </w:p>
    <w:p>
      <w:pPr>
        <w:spacing w:before="0"/>
        <w:ind w:left="120" w:right="98" w:firstLine="0"/>
        <w:jc w:val="left"/>
        <w:rPr>
          <w:rFonts w:ascii="等线 Light" w:hAnsi="等线 Light" w:cs="等线 Light" w:eastAsia="等线 Light"/>
          <w:sz w:val="27"/>
          <w:szCs w:val="27"/>
        </w:rPr>
      </w:pPr>
      <w:r>
        <w:rPr>
          <w:rFonts w:ascii="等线" w:hAnsi="等线" w:cs="等线" w:eastAsia="等线"/>
          <w:b/>
          <w:bCs/>
          <w:color w:val="2F5496"/>
          <w:sz w:val="28"/>
          <w:szCs w:val="28"/>
        </w:rPr>
        <w:t>8.5.1 </w:t>
      </w:r>
      <w:r>
        <w:rPr>
          <w:rFonts w:ascii="等线" w:hAnsi="等线" w:cs="等线" w:eastAsia="等线"/>
          <w:b/>
          <w:bCs/>
          <w:color w:val="2F5496"/>
          <w:spacing w:val="39"/>
          <w:sz w:val="28"/>
          <w:szCs w:val="28"/>
        </w:rPr>
        <w:t> </w:t>
      </w:r>
      <w:r>
        <w:rPr>
          <w:rFonts w:ascii="等线 Light" w:hAnsi="等线 Light" w:cs="等线 Light" w:eastAsia="等线 Light"/>
          <w:b w:val="0"/>
          <w:bCs w:val="0"/>
          <w:color w:val="2F5496"/>
          <w:sz w:val="27"/>
          <w:szCs w:val="27"/>
        </w:rPr>
        <w:t>技术风险预测</w:t>
      </w:r>
      <w:r>
        <w:rPr>
          <w:rFonts w:ascii="等线 Light" w:hAnsi="等线 Light" w:cs="等线 Light" w:eastAsia="等线 Light"/>
          <w:sz w:val="27"/>
          <w:szCs w:val="27"/>
        </w:rPr>
      </w:r>
    </w:p>
    <w:p>
      <w:pPr>
        <w:pStyle w:val="BodyText"/>
        <w:spacing w:line="367" w:lineRule="auto" w:before="162"/>
        <w:ind w:right="333"/>
        <w:jc w:val="both"/>
      </w:pPr>
      <w:r>
        <w:rPr/>
        <w:t>信息泄露和突然出现 bug</w:t>
      </w:r>
      <w:r>
        <w:rPr>
          <w:spacing w:val="11"/>
        </w:rPr>
        <w:t> </w:t>
      </w:r>
      <w:r>
        <w:rPr/>
        <w:t>是平台用户在操作时可能出现的情况。信息泄</w:t>
      </w:r>
      <w:r>
        <w:rPr/>
        <w:t> </w:t>
      </w:r>
      <w:r>
        <w:rPr>
          <w:spacing w:val="4"/>
        </w:rPr>
        <w:t>露出现的原因可能是用户电脑感染了病毒木马等恶意软件或有攻击者攻击网站</w:t>
      </w:r>
      <w:r>
        <w:rPr>
          <w:spacing w:val="4"/>
        </w:rPr>
        <w:t> </w:t>
      </w:r>
      <w:r>
        <w:rPr/>
        <w:t>漏洞。网站突然出现 bug</w:t>
      </w:r>
      <w:r>
        <w:rPr>
          <w:spacing w:val="11"/>
        </w:rPr>
        <w:t> </w:t>
      </w:r>
      <w:r>
        <w:rPr/>
        <w:t>是因为网站在维护期间用户进行一些操作使得操作失</w:t>
      </w:r>
      <w:r>
        <w:rPr/>
        <w:t> 败或者网站功能不完善。</w:t>
      </w:r>
    </w:p>
    <w:p>
      <w:pPr>
        <w:spacing w:after="0" w:line="367" w:lineRule="auto"/>
        <w:jc w:val="both"/>
        <w:sectPr>
          <w:pgSz w:w="11900" w:h="16840"/>
          <w:pgMar w:header="1133" w:footer="0" w:top="1580" w:bottom="280" w:left="1680" w:right="1460"/>
        </w:sectPr>
      </w:pPr>
    </w:p>
    <w:p>
      <w:pPr>
        <w:spacing w:line="240" w:lineRule="auto" w:before="0"/>
        <w:rPr>
          <w:rFonts w:ascii="等线" w:hAnsi="等线" w:cs="等线" w:eastAsia="等线"/>
          <w:sz w:val="20"/>
          <w:szCs w:val="20"/>
        </w:rPr>
      </w:pPr>
    </w:p>
    <w:p>
      <w:pPr>
        <w:spacing w:line="240" w:lineRule="auto" w:before="13"/>
        <w:rPr>
          <w:rFonts w:ascii="等线" w:hAnsi="等线" w:cs="等线" w:eastAsia="等线"/>
          <w:sz w:val="21"/>
          <w:szCs w:val="21"/>
        </w:rPr>
      </w:pPr>
    </w:p>
    <w:p>
      <w:pPr>
        <w:spacing w:line="381" w:lineRule="exact" w:before="0"/>
        <w:ind w:left="120" w:right="0" w:firstLine="0"/>
        <w:jc w:val="left"/>
        <w:rPr>
          <w:rFonts w:ascii="等线 Light" w:hAnsi="等线 Light" w:cs="等线 Light" w:eastAsia="等线 Light"/>
          <w:sz w:val="27"/>
          <w:szCs w:val="27"/>
        </w:rPr>
      </w:pPr>
      <w:r>
        <w:rPr>
          <w:rFonts w:ascii="等线" w:hAnsi="等线" w:cs="等线" w:eastAsia="等线"/>
          <w:b/>
          <w:bCs/>
          <w:color w:val="2F5496"/>
          <w:sz w:val="28"/>
          <w:szCs w:val="28"/>
        </w:rPr>
        <w:t>8.5.2 </w:t>
      </w:r>
      <w:r>
        <w:rPr>
          <w:rFonts w:ascii="等线" w:hAnsi="等线" w:cs="等线" w:eastAsia="等线"/>
          <w:b/>
          <w:bCs/>
          <w:color w:val="2F5496"/>
          <w:spacing w:val="58"/>
          <w:sz w:val="28"/>
          <w:szCs w:val="28"/>
        </w:rPr>
        <w:t> </w:t>
      </w:r>
      <w:r>
        <w:rPr>
          <w:rFonts w:ascii="等线 Light" w:hAnsi="等线 Light" w:cs="等线 Light" w:eastAsia="等线 Light"/>
          <w:b w:val="0"/>
          <w:bCs w:val="0"/>
          <w:color w:val="2F5496"/>
          <w:sz w:val="27"/>
          <w:szCs w:val="27"/>
        </w:rPr>
        <w:t>技术风险应对措施</w:t>
      </w:r>
      <w:r>
        <w:rPr>
          <w:rFonts w:ascii="等线 Light" w:hAnsi="等线 Light" w:cs="等线 Light" w:eastAsia="等线 Light"/>
          <w:sz w:val="27"/>
          <w:szCs w:val="27"/>
        </w:rPr>
      </w:r>
    </w:p>
    <w:p>
      <w:pPr>
        <w:pStyle w:val="BodyText"/>
        <w:spacing w:line="312" w:lineRule="auto" w:before="42"/>
        <w:ind w:right="259" w:firstLine="600"/>
        <w:jc w:val="both"/>
      </w:pPr>
      <w:r>
        <w:rPr/>
        <w:t>（1）用户权限管理：基于 pki</w:t>
      </w:r>
      <w:r>
        <w:rPr>
          <w:spacing w:val="-14"/>
        </w:rPr>
        <w:t> </w:t>
      </w:r>
      <w:r>
        <w:rPr/>
        <w:t>体系，可以对用户进行分组管理，分组管</w:t>
      </w:r>
      <w:r>
        <w:rPr/>
        <w:t> 理既可以实现用户之间的相互隔离，也可以实现社群之间的相互共享、无障碍 交流，杜绝了非授权用户查阅使用受控文件。</w:t>
      </w:r>
    </w:p>
    <w:p>
      <w:pPr>
        <w:pStyle w:val="BodyText"/>
        <w:spacing w:line="309" w:lineRule="auto" w:before="20"/>
        <w:ind w:right="251" w:firstLine="600"/>
        <w:jc w:val="both"/>
      </w:pPr>
      <w:r>
        <w:rPr/>
        <w:t>（2）数据备份：为用户私密信息提供加密文件备份功能，有效降低了数 据泄露的风险。</w:t>
      </w:r>
    </w:p>
    <w:p>
      <w:pPr>
        <w:pStyle w:val="BodyText"/>
        <w:spacing w:line="309" w:lineRule="auto"/>
        <w:ind w:right="210" w:firstLine="600"/>
        <w:jc w:val="both"/>
      </w:pPr>
      <w:r>
        <w:rPr/>
        <w:t>（3）充分提示信息：在网站维护期间，提前给用户提示，表明此期间用 户尽量不要进行操作。在出现 bug</w:t>
      </w:r>
      <w:r>
        <w:rPr>
          <w:spacing w:val="-14"/>
        </w:rPr>
        <w:t> </w:t>
      </w:r>
      <w:r>
        <w:rPr/>
        <w:t>时，用户可以通过邮件向网站维护人员反映</w:t>
      </w:r>
      <w:r>
        <w:rPr/>
        <w:t> 问题。</w:t>
      </w:r>
    </w:p>
    <w:p>
      <w:pPr>
        <w:spacing w:after="0" w:line="309" w:lineRule="auto"/>
        <w:jc w:val="both"/>
        <w:sectPr>
          <w:pgSz w:w="11900" w:h="16840"/>
          <w:pgMar w:header="1133" w:footer="0" w:top="1580" w:bottom="280" w:left="1680" w:right="168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8"/>
        <w:rPr>
          <w:rFonts w:ascii="Times New Roman" w:hAnsi="Times New Roman" w:cs="Times New Roman" w:eastAsia="Times New Roman"/>
          <w:sz w:val="24"/>
          <w:szCs w:val="24"/>
        </w:rPr>
      </w:pPr>
    </w:p>
    <w:p>
      <w:pPr>
        <w:tabs>
          <w:tab w:pos="6420" w:val="left" w:leader="none"/>
        </w:tabs>
        <w:spacing w:line="3577" w:lineRule="exact"/>
        <w:ind w:left="104" w:right="0" w:firstLine="0"/>
        <w:rPr>
          <w:rFonts w:ascii="Times New Roman" w:hAnsi="Times New Roman" w:cs="Times New Roman" w:eastAsia="Times New Roman"/>
          <w:sz w:val="20"/>
          <w:szCs w:val="20"/>
        </w:rPr>
      </w:pPr>
      <w:r>
        <w:rPr>
          <w:rFonts w:ascii="Times New Roman"/>
          <w:position w:val="-47"/>
          <w:sz w:val="20"/>
        </w:rPr>
        <w:pict>
          <v:group style="width:269.3pt;height:133.2pt;mso-position-horizontal-relative:char;mso-position-vertical-relative:line" coordorigin="0,0" coordsize="5386,2664">
            <v:shape style="position:absolute;left:5;top:0;width:3240;height:1450" type="#_x0000_t75" stroked="false">
              <v:imagedata r:id="rId21" o:title=""/>
            </v:shape>
            <v:shape style="position:absolute;left:5;top:48;width:2899;height:1354" type="#_x0000_t75" stroked="false">
              <v:imagedata r:id="rId15" o:title=""/>
            </v:shape>
            <v:shape style="position:absolute;left:0;top:586;width:5386;height:2078" type="#_x0000_t75" stroked="false">
              <v:imagedata r:id="rId16" o:title=""/>
            </v:shape>
            <v:shape style="position:absolute;left:0;top:605;width:5045;height:2059" type="#_x0000_t75" stroked="false">
              <v:imagedata r:id="rId75" o:title=""/>
            </v:shape>
            <v:shape style="position:absolute;left:0;top:0;width:5386;height:2664" type="#_x0000_t202" filled="false" stroked="false">
              <v:textbox inset="0,0,0,0">
                <w:txbxContent>
                  <w:p>
                    <w:pPr>
                      <w:spacing w:line="731" w:lineRule="exact" w:before="40"/>
                      <w:ind w:left="148" w:right="0" w:firstLine="0"/>
                      <w:jc w:val="left"/>
                      <w:rPr>
                        <w:rFonts w:ascii="等线" w:hAnsi="等线" w:cs="等线" w:eastAsia="等线"/>
                        <w:sz w:val="69"/>
                        <w:szCs w:val="69"/>
                      </w:rPr>
                    </w:pPr>
                    <w:r>
                      <w:rPr>
                        <w:rFonts w:ascii="等线"/>
                        <w:color w:val="2E74B5"/>
                        <w:w w:val="100"/>
                        <w:sz w:val="69"/>
                      </w:rPr>
                    </w:r>
                    <w:r>
                      <w:rPr>
                        <w:rFonts w:ascii="等线"/>
                        <w:color w:val="2E74B5"/>
                        <w:spacing w:val="-1"/>
                        <w:w w:val="100"/>
                        <w:sz w:val="69"/>
                        <w:u w:val="thick" w:color="5B9BD5"/>
                      </w:rPr>
                      <w:t>P</w:t>
                    </w:r>
                    <w:r>
                      <w:rPr>
                        <w:rFonts w:ascii="等线"/>
                        <w:color w:val="2E74B5"/>
                        <w:spacing w:val="-1"/>
                        <w:w w:val="100"/>
                        <w:sz w:val="69"/>
                      </w:rPr>
                      <w:t>A</w:t>
                    </w:r>
                    <w:r>
                      <w:rPr>
                        <w:rFonts w:ascii="等线"/>
                        <w:color w:val="2E74B5"/>
                        <w:spacing w:val="6"/>
                        <w:w w:val="100"/>
                        <w:sz w:val="69"/>
                        <w:u w:val="thick" w:color="5B9BD5"/>
                      </w:rPr>
                      <w:t>R</w:t>
                    </w:r>
                    <w:r>
                      <w:rPr>
                        <w:rFonts w:ascii="等线"/>
                        <w:color w:val="2E74B5"/>
                        <w:w w:val="100"/>
                        <w:sz w:val="69"/>
                        <w:u w:val="thick" w:color="5B9BD5"/>
                      </w:rPr>
                      <w:t>T</w:t>
                    </w:r>
                    <w:r>
                      <w:rPr>
                        <w:rFonts w:ascii="等线"/>
                        <w:color w:val="2E74B5"/>
                        <w:spacing w:val="5"/>
                        <w:w w:val="100"/>
                        <w:sz w:val="69"/>
                        <w:u w:val="thick" w:color="5B9BD5"/>
                      </w:rPr>
                      <w:t> </w:t>
                    </w:r>
                    <w:r>
                      <w:rPr>
                        <w:rFonts w:ascii="等线"/>
                        <w:color w:val="2E74B5"/>
                        <w:w w:val="100"/>
                        <w:sz w:val="69"/>
                        <w:u w:val="thick" w:color="5B9BD5"/>
                      </w:rPr>
                      <w:t>9 </w:t>
                    </w:r>
                    <w:r>
                      <w:rPr>
                        <w:rFonts w:ascii="等线"/>
                        <w:color w:val="2E74B5"/>
                        <w:w w:val="100"/>
                        <w:sz w:val="69"/>
                      </w:rPr>
                    </w:r>
                    <w:r>
                      <w:rPr>
                        <w:rFonts w:ascii="等线"/>
                        <w:w w:val="100"/>
                        <w:sz w:val="69"/>
                      </w:rPr>
                    </w:r>
                  </w:p>
                  <w:p>
                    <w:pPr>
                      <w:spacing w:line="1517" w:lineRule="exact" w:before="0"/>
                      <w:ind w:left="144" w:right="0" w:firstLine="0"/>
                      <w:jc w:val="left"/>
                      <w:rPr>
                        <w:rFonts w:ascii="微软雅黑" w:hAnsi="微软雅黑" w:cs="微软雅黑" w:eastAsia="微软雅黑"/>
                        <w:sz w:val="100"/>
                        <w:szCs w:val="100"/>
                      </w:rPr>
                    </w:pPr>
                    <w:r>
                      <w:rPr>
                        <w:rFonts w:ascii="微软雅黑" w:hAnsi="微软雅黑" w:cs="微软雅黑" w:eastAsia="微软雅黑"/>
                        <w:w w:val="99"/>
                        <w:sz w:val="100"/>
                        <w:szCs w:val="100"/>
                      </w:rPr>
                      <w:t>关于我们</w:t>
                    </w:r>
                    <w:r>
                      <w:rPr>
                        <w:rFonts w:ascii="微软雅黑" w:hAnsi="微软雅黑" w:cs="微软雅黑" w:eastAsia="微软雅黑"/>
                        <w:sz w:val="100"/>
                        <w:szCs w:val="100"/>
                      </w:rPr>
                    </w:r>
                  </w:p>
                </w:txbxContent>
              </v:textbox>
              <w10:wrap type="none"/>
            </v:shape>
          </v:group>
        </w:pict>
      </w:r>
      <w:r>
        <w:rPr>
          <w:rFonts w:ascii="Times New Roman"/>
          <w:position w:val="-47"/>
          <w:sz w:val="20"/>
        </w:rPr>
      </w:r>
      <w:r>
        <w:rPr>
          <w:rFonts w:ascii="Times New Roman"/>
          <w:position w:val="-47"/>
          <w:sz w:val="20"/>
        </w:rPr>
        <w:tab/>
      </w:r>
      <w:r>
        <w:rPr>
          <w:rFonts w:ascii="Times New Roman"/>
          <w:position w:val="-71"/>
          <w:sz w:val="20"/>
        </w:rPr>
        <w:drawing>
          <wp:inline distT="0" distB="0" distL="0" distR="0">
            <wp:extent cx="2226849" cy="2271903"/>
            <wp:effectExtent l="0" t="0" r="0" b="0"/>
            <wp:docPr id="45" name="image59.jpeg" descr=""/>
            <wp:cNvGraphicFramePr>
              <a:graphicFrameLocks noChangeAspect="1"/>
            </wp:cNvGraphicFramePr>
            <a:graphic>
              <a:graphicData uri="http://schemas.openxmlformats.org/drawingml/2006/picture">
                <pic:pic>
                  <pic:nvPicPr>
                    <pic:cNvPr id="46" name="image59.jpeg"/>
                    <pic:cNvPicPr/>
                  </pic:nvPicPr>
                  <pic:blipFill>
                    <a:blip r:embed="rId76" cstate="print"/>
                    <a:stretch>
                      <a:fillRect/>
                    </a:stretch>
                  </pic:blipFill>
                  <pic:spPr>
                    <a:xfrm>
                      <a:off x="0" y="0"/>
                      <a:ext cx="2226849" cy="2271903"/>
                    </a:xfrm>
                    <a:prstGeom prst="rect">
                      <a:avLst/>
                    </a:prstGeom>
                  </pic:spPr>
                </pic:pic>
              </a:graphicData>
            </a:graphic>
          </wp:inline>
        </w:drawing>
      </w:r>
      <w:r>
        <w:rPr>
          <w:rFonts w:ascii="Times New Roman"/>
          <w:position w:val="-71"/>
          <w:sz w:val="20"/>
        </w:rPr>
      </w:r>
    </w:p>
    <w:p>
      <w:pPr>
        <w:spacing w:after="0" w:line="3577" w:lineRule="exact"/>
        <w:rPr>
          <w:rFonts w:ascii="Times New Roman" w:hAnsi="Times New Roman" w:cs="Times New Roman" w:eastAsia="Times New Roman"/>
          <w:sz w:val="20"/>
          <w:szCs w:val="20"/>
        </w:rPr>
        <w:sectPr>
          <w:headerReference w:type="default" r:id="rId74"/>
          <w:pgSz w:w="11900" w:h="16840"/>
          <w:pgMar w:header="1133" w:footer="0" w:top="1580" w:bottom="280" w:left="1600" w:right="260"/>
        </w:sectPr>
      </w:pPr>
    </w:p>
    <w:p>
      <w:pPr>
        <w:spacing w:line="240" w:lineRule="auto" w:before="0"/>
        <w:rPr>
          <w:rFonts w:ascii="Times New Roman" w:hAnsi="Times New Roman" w:cs="Times New Roman" w:eastAsia="Times New Roman"/>
          <w:sz w:val="20"/>
          <w:szCs w:val="20"/>
        </w:rPr>
      </w:pPr>
    </w:p>
    <w:p>
      <w:pPr>
        <w:spacing w:line="240" w:lineRule="auto" w:before="0"/>
        <w:rPr>
          <w:rFonts w:ascii="Times New Roman" w:hAnsi="Times New Roman" w:cs="Times New Roman" w:eastAsia="Times New Roman"/>
          <w:sz w:val="20"/>
          <w:szCs w:val="20"/>
        </w:rPr>
      </w:pPr>
    </w:p>
    <w:p>
      <w:pPr>
        <w:spacing w:line="240" w:lineRule="auto" w:before="5"/>
        <w:rPr>
          <w:rFonts w:ascii="Times New Roman" w:hAnsi="Times New Roman" w:cs="Times New Roman" w:eastAsia="Times New Roman"/>
          <w:sz w:val="19"/>
          <w:szCs w:val="19"/>
        </w:rPr>
      </w:pPr>
    </w:p>
    <w:p>
      <w:pPr>
        <w:pStyle w:val="Heading1"/>
        <w:tabs>
          <w:tab w:pos="4086" w:val="left" w:leader="none"/>
        </w:tabs>
        <w:spacing w:line="539" w:lineRule="exact"/>
        <w:ind w:left="2693" w:right="0"/>
        <w:jc w:val="left"/>
        <w:rPr>
          <w:b w:val="0"/>
          <w:bCs w:val="0"/>
        </w:rPr>
      </w:pPr>
      <w:bookmarkStart w:name="_TOC_250000" w:id="5"/>
      <w:r>
        <w:rPr>
          <w:color w:val="2E74B5"/>
        </w:rPr>
        <w:t>Part</w:t>
      </w:r>
      <w:r>
        <w:rPr>
          <w:color w:val="2E74B5"/>
          <w:spacing w:val="23"/>
        </w:rPr>
        <w:t> </w:t>
      </w:r>
      <w:r>
        <w:rPr>
          <w:color w:val="2E74B5"/>
        </w:rPr>
        <w:t>9</w:t>
        <w:tab/>
        <w:t>关于我们</w:t>
      </w:r>
      <w:bookmarkEnd w:id="5"/>
      <w:r>
        <w:rPr>
          <w:b w:val="0"/>
          <w:bCs w:val="0"/>
        </w:rPr>
      </w:r>
    </w:p>
    <w:p>
      <w:pPr>
        <w:spacing w:line="240" w:lineRule="auto" w:before="2"/>
        <w:rPr>
          <w:rFonts w:ascii="等线" w:hAnsi="等线" w:cs="等线" w:eastAsia="等线"/>
          <w:b/>
          <w:bCs/>
          <w:sz w:val="14"/>
          <w:szCs w:val="14"/>
        </w:rPr>
      </w:pPr>
    </w:p>
    <w:p>
      <w:pPr>
        <w:spacing w:line="20" w:lineRule="exact"/>
        <w:ind w:left="3614" w:right="0" w:firstLine="0"/>
        <w:rPr>
          <w:rFonts w:ascii="等线" w:hAnsi="等线" w:cs="等线" w:eastAsia="等线"/>
          <w:sz w:val="2"/>
          <w:szCs w:val="2"/>
        </w:rPr>
      </w:pPr>
      <w:r>
        <w:rPr>
          <w:rFonts w:ascii="等线" w:hAnsi="等线" w:cs="等线" w:eastAsia="等线"/>
          <w:sz w:val="2"/>
          <w:szCs w:val="2"/>
        </w:rPr>
        <w:pict>
          <v:group style="width:72.5pt;height:.5pt;mso-position-horizontal-relative:char;mso-position-vertical-relative:line" coordorigin="0,0" coordsize="1450,10">
            <v:group style="position:absolute;left:5;top:5;width:1440;height:2" coordorigin="5,5" coordsize="1440,2">
              <v:shape style="position:absolute;left:5;top:5;width:1440;height:2" coordorigin="5,5" coordsize="1440,0" path="m5,5l1445,5e" filled="false" stroked="true" strokeweight=".48pt" strokecolor="#4472c4">
                <v:path arrowok="t"/>
              </v:shape>
            </v:group>
          </v:group>
        </w:pict>
      </w:r>
      <w:r>
        <w:rPr>
          <w:rFonts w:ascii="等线" w:hAnsi="等线" w:cs="等线" w:eastAsia="等线"/>
          <w:sz w:val="2"/>
          <w:szCs w:val="2"/>
        </w:rPr>
      </w:r>
    </w:p>
    <w:p>
      <w:pPr>
        <w:spacing w:line="240" w:lineRule="auto" w:before="10"/>
        <w:rPr>
          <w:rFonts w:ascii="等线" w:hAnsi="等线" w:cs="等线" w:eastAsia="等线"/>
          <w:b/>
          <w:bCs/>
          <w:sz w:val="39"/>
          <w:szCs w:val="39"/>
        </w:rPr>
      </w:pPr>
    </w:p>
    <w:p>
      <w:pPr>
        <w:spacing w:before="0"/>
        <w:ind w:left="120" w:right="0" w:firstLine="0"/>
        <w:jc w:val="left"/>
        <w:rPr>
          <w:rFonts w:ascii="等线 Light" w:hAnsi="等线 Light" w:cs="等线 Light" w:eastAsia="等线 Light"/>
          <w:sz w:val="35"/>
          <w:szCs w:val="35"/>
        </w:rPr>
      </w:pPr>
      <w:r>
        <w:rPr>
          <w:rFonts w:ascii="等线" w:hAnsi="等线" w:cs="等线" w:eastAsia="等线"/>
          <w:b/>
          <w:bCs/>
          <w:color w:val="112C44"/>
          <w:spacing w:val="1"/>
          <w:sz w:val="36"/>
          <w:szCs w:val="36"/>
        </w:rPr>
        <w:t>9</w:t>
      </w:r>
      <w:r>
        <w:rPr>
          <w:rFonts w:ascii="等线" w:hAnsi="等线" w:cs="等线" w:eastAsia="等线"/>
          <w:b/>
          <w:bCs/>
          <w:color w:val="112C44"/>
          <w:spacing w:val="-1"/>
          <w:sz w:val="36"/>
          <w:szCs w:val="36"/>
        </w:rPr>
        <w:t>.</w:t>
      </w:r>
      <w:r>
        <w:rPr>
          <w:rFonts w:ascii="等线" w:hAnsi="等线" w:cs="等线" w:eastAsia="等线"/>
          <w:b/>
          <w:bCs/>
          <w:color w:val="112C44"/>
          <w:sz w:val="36"/>
          <w:szCs w:val="36"/>
        </w:rPr>
        <w:t>1</w:t>
      </w:r>
      <w:r>
        <w:rPr>
          <w:rFonts w:ascii="等线" w:hAnsi="等线" w:cs="等线" w:eastAsia="等线"/>
          <w:b/>
          <w:bCs/>
          <w:color w:val="112C44"/>
          <w:spacing w:val="-2"/>
          <w:sz w:val="36"/>
          <w:szCs w:val="36"/>
        </w:rPr>
        <w:t> </w:t>
      </w:r>
      <w:r>
        <w:rPr>
          <w:rFonts w:ascii="等线" w:hAnsi="等线" w:cs="等线" w:eastAsia="等线"/>
          <w:b/>
          <w:bCs/>
          <w:color w:val="112C44"/>
          <w:w w:val="154"/>
          <w:sz w:val="36"/>
          <w:szCs w:val="36"/>
        </w:rPr>
        <w:t>“C</w:t>
      </w:r>
      <w:r>
        <w:rPr>
          <w:rFonts w:ascii="等线" w:hAnsi="等线" w:cs="等线" w:eastAsia="等线"/>
          <w:b/>
          <w:bCs/>
          <w:color w:val="112C44"/>
          <w:spacing w:val="-11"/>
          <w:sz w:val="36"/>
          <w:szCs w:val="36"/>
        </w:rPr>
        <w:t> </w:t>
      </w:r>
      <w:r>
        <w:rPr>
          <w:rFonts w:ascii="等线 Light" w:hAnsi="等线 Light" w:cs="等线 Light" w:eastAsia="等线 Light"/>
          <w:b w:val="0"/>
          <w:bCs w:val="0"/>
          <w:color w:val="112C44"/>
          <w:w w:val="102"/>
          <w:sz w:val="35"/>
          <w:szCs w:val="35"/>
        </w:rPr>
        <w:t>位出道</w:t>
      </w:r>
      <w:r>
        <w:rPr>
          <w:rFonts w:ascii="等线" w:hAnsi="等线" w:cs="等线" w:eastAsia="等线"/>
          <w:b/>
          <w:bCs/>
          <w:color w:val="112C44"/>
          <w:w w:val="233"/>
          <w:sz w:val="36"/>
          <w:szCs w:val="36"/>
        </w:rPr>
        <w:t>”</w:t>
      </w:r>
      <w:r>
        <w:rPr>
          <w:rFonts w:ascii="等线 Light" w:hAnsi="等线 Light" w:cs="等线 Light" w:eastAsia="等线 Light"/>
          <w:b w:val="0"/>
          <w:bCs w:val="0"/>
          <w:color w:val="112C44"/>
          <w:w w:val="102"/>
          <w:sz w:val="35"/>
          <w:szCs w:val="35"/>
        </w:rPr>
        <w:t>团队成员介绍</w:t>
      </w:r>
      <w:r>
        <w:rPr>
          <w:rFonts w:ascii="等线 Light" w:hAnsi="等线 Light" w:cs="等线 Light" w:eastAsia="等线 Light"/>
          <w:sz w:val="35"/>
          <w:szCs w:val="35"/>
        </w:rPr>
      </w:r>
    </w:p>
    <w:p>
      <w:pPr>
        <w:spacing w:line="240" w:lineRule="auto" w:before="9"/>
        <w:rPr>
          <w:rFonts w:ascii="等线 Light" w:hAnsi="等线 Light" w:cs="等线 Light" w:eastAsia="等线 Light"/>
          <w:b w:val="0"/>
          <w:bCs w:val="0"/>
          <w:sz w:val="24"/>
          <w:szCs w:val="24"/>
        </w:rPr>
      </w:pPr>
    </w:p>
    <w:p>
      <w:pPr>
        <w:pStyle w:val="Heading3"/>
        <w:tabs>
          <w:tab w:pos="2854" w:val="left" w:leader="none"/>
        </w:tabs>
        <w:spacing w:line="240" w:lineRule="auto"/>
        <w:ind w:left="1117" w:right="0"/>
        <w:jc w:val="left"/>
        <w:rPr>
          <w:b w:val="0"/>
          <w:bCs w:val="0"/>
          <w:i w:val="0"/>
        </w:rPr>
      </w:pPr>
      <w:r>
        <w:rPr/>
        <w:t>姓名</w:t>
        <w:tab/>
        <w:t>职责</w:t>
      </w:r>
      <w:r>
        <w:rPr>
          <w:b w:val="0"/>
          <w:bCs w:val="0"/>
          <w:i w:val="0"/>
        </w:rPr>
      </w: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0"/>
        <w:rPr>
          <w:rFonts w:ascii="等线" w:hAnsi="等线" w:cs="等线" w:eastAsia="等线"/>
          <w:b/>
          <w:bCs/>
          <w:i/>
          <w:sz w:val="20"/>
          <w:szCs w:val="20"/>
        </w:rPr>
      </w:pPr>
    </w:p>
    <w:p>
      <w:pPr>
        <w:spacing w:line="240" w:lineRule="auto" w:before="7"/>
        <w:rPr>
          <w:rFonts w:ascii="等线" w:hAnsi="等线" w:cs="等线" w:eastAsia="等线"/>
          <w:b/>
          <w:bCs/>
          <w:i/>
          <w:sz w:val="23"/>
          <w:szCs w:val="23"/>
        </w:rPr>
      </w:pPr>
    </w:p>
    <w:p>
      <w:pPr>
        <w:pStyle w:val="BodyText"/>
        <w:spacing w:line="240" w:lineRule="auto" w:before="20"/>
        <w:ind w:left="235" w:right="0" w:firstLine="0"/>
        <w:jc w:val="left"/>
        <w:rPr>
          <w:rFonts w:ascii="等线 Light" w:hAnsi="等线 Light" w:cs="等线 Light" w:eastAsia="等线 Light"/>
        </w:rPr>
      </w:pPr>
      <w:r>
        <w:rPr/>
        <w:pict>
          <v:shape style="position:absolute;margin-left:90pt;margin-top:-406.860687pt;width:463.95pt;height:513.6pt;mso-position-horizontal-relative:page;mso-position-vertical-relative:paragraph;z-index:3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42"/>
                    <w:gridCol w:w="1738"/>
                    <w:gridCol w:w="5784"/>
                  </w:tblGrid>
                  <w:tr>
                    <w:trPr>
                      <w:trHeight w:val="1704" w:hRule="exact"/>
                    </w:trPr>
                    <w:tc>
                      <w:tcPr>
                        <w:tcW w:w="1742" w:type="dxa"/>
                        <w:vMerge w:val="restart"/>
                        <w:tcBorders>
                          <w:top w:val="single" w:sz="4" w:space="0" w:color="9CC2E5"/>
                          <w:left w:val="nil" w:sz="6" w:space="0" w:color="auto"/>
                          <w:right w:val="single" w:sz="4" w:space="0" w:color="9CC2E5"/>
                        </w:tcBorders>
                      </w:tcPr>
                      <w:p>
                        <w:pPr>
                          <w:pStyle w:val="TableParagraph"/>
                          <w:spacing w:line="240" w:lineRule="auto" w:before="11"/>
                          <w:ind w:left="110" w:right="0"/>
                          <w:jc w:val="left"/>
                          <w:rPr>
                            <w:rFonts w:ascii="等线 Light" w:hAnsi="等线 Light" w:cs="等线 Light" w:eastAsia="等线 Light"/>
                            <w:sz w:val="24"/>
                            <w:szCs w:val="24"/>
                          </w:rPr>
                        </w:pPr>
                        <w:r>
                          <w:rPr>
                            <w:rFonts w:ascii="等线 Light" w:hAnsi="等线 Light" w:cs="等线 Light" w:eastAsia="等线 Light"/>
                            <w:b w:val="0"/>
                            <w:bCs w:val="0"/>
                            <w:w w:val="99"/>
                            <w:sz w:val="24"/>
                            <w:szCs w:val="24"/>
                          </w:rPr>
                          <w:t>殷锴</w:t>
                        </w:r>
                        <w:r>
                          <w:rPr>
                            <w:rFonts w:ascii="等线 Light" w:hAnsi="等线 Light" w:cs="等线 Light" w:eastAsia="等线 Light"/>
                            <w:sz w:val="24"/>
                            <w:szCs w:val="24"/>
                          </w:rPr>
                        </w:r>
                      </w:p>
                    </w:tc>
                    <w:tc>
                      <w:tcPr>
                        <w:tcW w:w="1738" w:type="dxa"/>
                        <w:vMerge w:val="restart"/>
                        <w:tcBorders>
                          <w:top w:val="single" w:sz="4" w:space="0" w:color="9CC2E5"/>
                          <w:left w:val="single" w:sz="4" w:space="0" w:color="9CC2E5"/>
                          <w:right w:val="single" w:sz="4" w:space="0" w:color="9CC2E5"/>
                        </w:tcBorders>
                        <w:shd w:val="clear" w:color="auto" w:fill="DEEAF6"/>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组长</w:t>
                        </w: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312" w:lineRule="auto" w:before="11"/>
                          <w:ind w:left="105" w:right="-21"/>
                          <w:jc w:val="left"/>
                          <w:rPr>
                            <w:rFonts w:ascii="等线" w:hAnsi="等线" w:cs="等线" w:eastAsia="等线"/>
                            <w:sz w:val="24"/>
                            <w:szCs w:val="24"/>
                          </w:rPr>
                        </w:pPr>
                        <w:r>
                          <w:rPr>
                            <w:rFonts w:ascii="等线" w:hAnsi="等线" w:cs="等线" w:eastAsia="等线"/>
                            <w:b/>
                            <w:bCs/>
                            <w:i/>
                            <w:spacing w:val="1"/>
                            <w:w w:val="99"/>
                            <w:sz w:val="24"/>
                            <w:szCs w:val="24"/>
                          </w:rPr>
                          <w:t>自我介绍：</w:t>
                        </w:r>
                        <w:r>
                          <w:rPr>
                            <w:rFonts w:ascii="等线" w:hAnsi="等线" w:cs="等线" w:eastAsia="等线"/>
                            <w:spacing w:val="1"/>
                            <w:w w:val="99"/>
                            <w:sz w:val="24"/>
                            <w:szCs w:val="24"/>
                          </w:rPr>
                          <w:t>武汉大</w:t>
                        </w:r>
                        <w:r>
                          <w:rPr>
                            <w:rFonts w:ascii="等线" w:hAnsi="等线" w:cs="等线" w:eastAsia="等线"/>
                            <w:w w:val="99"/>
                            <w:sz w:val="24"/>
                            <w:szCs w:val="24"/>
                          </w:rPr>
                          <w:t>学 </w:t>
                        </w:r>
                        <w:r>
                          <w:rPr>
                            <w:rFonts w:ascii="等线" w:hAnsi="等线" w:cs="等线" w:eastAsia="等线"/>
                            <w:spacing w:val="-12"/>
                            <w:w w:val="99"/>
                            <w:sz w:val="24"/>
                            <w:szCs w:val="24"/>
                          </w:rPr>
                          <w:t> </w:t>
                        </w:r>
                        <w:r>
                          <w:rPr>
                            <w:rFonts w:ascii="等线" w:hAnsi="等线" w:cs="等线" w:eastAsia="等线"/>
                            <w:spacing w:val="-1"/>
                            <w:w w:val="99"/>
                            <w:sz w:val="24"/>
                            <w:szCs w:val="24"/>
                          </w:rPr>
                          <w:t>201</w:t>
                        </w:r>
                        <w:r>
                          <w:rPr>
                            <w:rFonts w:ascii="等线" w:hAnsi="等线" w:cs="等线" w:eastAsia="等线"/>
                            <w:w w:val="99"/>
                            <w:sz w:val="24"/>
                            <w:szCs w:val="24"/>
                          </w:rPr>
                          <w:t>6 </w:t>
                        </w:r>
                        <w:r>
                          <w:rPr>
                            <w:rFonts w:ascii="等线" w:hAnsi="等线" w:cs="等线" w:eastAsia="等线"/>
                            <w:spacing w:val="-12"/>
                            <w:w w:val="99"/>
                            <w:sz w:val="24"/>
                            <w:szCs w:val="24"/>
                          </w:rPr>
                          <w:t> </w:t>
                        </w:r>
                        <w:r>
                          <w:rPr>
                            <w:rFonts w:ascii="等线" w:hAnsi="等线" w:cs="等线" w:eastAsia="等线"/>
                            <w:spacing w:val="1"/>
                            <w:w w:val="99"/>
                            <w:sz w:val="24"/>
                            <w:szCs w:val="24"/>
                          </w:rPr>
                          <w:t>级金融学专业，辅修统计</w:t>
                        </w:r>
                        <w:r>
                          <w:rPr>
                            <w:rFonts w:ascii="等线" w:hAnsi="等线" w:cs="等线" w:eastAsia="等线"/>
                            <w:spacing w:val="1"/>
                            <w:w w:val="99"/>
                            <w:sz w:val="24"/>
                            <w:szCs w:val="24"/>
                          </w:rPr>
                          <w:t> </w:t>
                        </w:r>
                        <w:r>
                          <w:rPr>
                            <w:rFonts w:ascii="等线" w:hAnsi="等线" w:cs="等线" w:eastAsia="等线"/>
                            <w:w w:val="99"/>
                            <w:sz w:val="24"/>
                            <w:szCs w:val="24"/>
                          </w:rPr>
                          <w:t>学</w:t>
                        </w:r>
                        <w:r>
                          <w:rPr>
                            <w:rFonts w:ascii="等线" w:hAnsi="等线" w:cs="等线" w:eastAsia="等线"/>
                            <w:spacing w:val="-24"/>
                            <w:w w:val="99"/>
                            <w:sz w:val="24"/>
                            <w:szCs w:val="24"/>
                          </w:rPr>
                          <w:t>。</w:t>
                        </w:r>
                        <w:r>
                          <w:rPr>
                            <w:rFonts w:ascii="等线" w:hAnsi="等线" w:cs="等线" w:eastAsia="等线"/>
                            <w:w w:val="99"/>
                            <w:sz w:val="24"/>
                            <w:szCs w:val="24"/>
                          </w:rPr>
                          <w:t>在校绩点优异</w:t>
                        </w:r>
                        <w:r>
                          <w:rPr>
                            <w:rFonts w:ascii="等线" w:hAnsi="等线" w:cs="等线" w:eastAsia="等线"/>
                            <w:spacing w:val="-24"/>
                            <w:w w:val="99"/>
                            <w:sz w:val="24"/>
                            <w:szCs w:val="24"/>
                          </w:rPr>
                          <w:t>，</w:t>
                        </w:r>
                        <w:r>
                          <w:rPr>
                            <w:rFonts w:ascii="等线" w:hAnsi="等线" w:cs="等线" w:eastAsia="等线"/>
                            <w:w w:val="99"/>
                            <w:sz w:val="24"/>
                            <w:szCs w:val="24"/>
                          </w:rPr>
                          <w:t>参加各类活动</w:t>
                        </w:r>
                        <w:r>
                          <w:rPr>
                            <w:rFonts w:ascii="等线" w:hAnsi="等线" w:cs="等线" w:eastAsia="等线"/>
                            <w:spacing w:val="-24"/>
                            <w:w w:val="99"/>
                            <w:sz w:val="24"/>
                            <w:szCs w:val="24"/>
                          </w:rPr>
                          <w:t>，</w:t>
                        </w:r>
                        <w:r>
                          <w:rPr>
                            <w:rFonts w:ascii="等线" w:hAnsi="等线" w:cs="等线" w:eastAsia="等线"/>
                            <w:w w:val="99"/>
                            <w:sz w:val="24"/>
                            <w:szCs w:val="24"/>
                          </w:rPr>
                          <w:t>例如模拟联合国、</w:t>
                        </w:r>
                        <w:r>
                          <w:rPr>
                            <w:rFonts w:ascii="等线" w:hAnsi="等线" w:cs="等线" w:eastAsia="等线"/>
                            <w:w w:val="99"/>
                            <w:sz w:val="24"/>
                            <w:szCs w:val="24"/>
                          </w:rPr>
                          <w:t> 设计比赛</w:t>
                        </w:r>
                        <w:r>
                          <w:rPr>
                            <w:rFonts w:ascii="等线" w:hAnsi="等线" w:cs="等线" w:eastAsia="等线"/>
                            <w:spacing w:val="-64"/>
                            <w:w w:val="99"/>
                            <w:sz w:val="24"/>
                            <w:szCs w:val="24"/>
                          </w:rPr>
                          <w:t>、</w:t>
                        </w:r>
                        <w:r>
                          <w:rPr>
                            <w:rFonts w:ascii="等线" w:hAnsi="等线" w:cs="等线" w:eastAsia="等线"/>
                            <w:w w:val="99"/>
                            <w:sz w:val="24"/>
                            <w:szCs w:val="24"/>
                          </w:rPr>
                          <w:t>辩论</w:t>
                        </w:r>
                        <w:r>
                          <w:rPr>
                            <w:rFonts w:ascii="等线" w:hAnsi="等线" w:cs="等线" w:eastAsia="等线"/>
                            <w:spacing w:val="-64"/>
                            <w:w w:val="99"/>
                            <w:sz w:val="24"/>
                            <w:szCs w:val="24"/>
                          </w:rPr>
                          <w:t>、</w:t>
                        </w:r>
                        <w:r>
                          <w:rPr>
                            <w:rFonts w:ascii="等线" w:hAnsi="等线" w:cs="等线" w:eastAsia="等线"/>
                            <w:w w:val="99"/>
                            <w:sz w:val="24"/>
                            <w:szCs w:val="24"/>
                          </w:rPr>
                          <w:t>证券投资比赛等</w:t>
                        </w:r>
                        <w:r>
                          <w:rPr>
                            <w:rFonts w:ascii="等线" w:hAnsi="等线" w:cs="等线" w:eastAsia="等线"/>
                            <w:spacing w:val="-64"/>
                            <w:w w:val="99"/>
                            <w:sz w:val="24"/>
                            <w:szCs w:val="24"/>
                          </w:rPr>
                          <w:t>，</w:t>
                        </w:r>
                        <w:r>
                          <w:rPr>
                            <w:rFonts w:ascii="等线" w:hAnsi="等线" w:cs="等线" w:eastAsia="等线"/>
                            <w:w w:val="99"/>
                            <w:sz w:val="24"/>
                            <w:szCs w:val="24"/>
                          </w:rPr>
                          <w:t>专业能力和综合素</w:t>
                        </w:r>
                        <w:r>
                          <w:rPr>
                            <w:rFonts w:ascii="等线" w:hAnsi="等线" w:cs="等线" w:eastAsia="等线"/>
                            <w:w w:val="99"/>
                            <w:sz w:val="24"/>
                            <w:szCs w:val="24"/>
                          </w:rPr>
                          <w:t> 质优异。</w:t>
                        </w:r>
                        <w:r>
                          <w:rPr>
                            <w:rFonts w:ascii="等线" w:hAnsi="等线" w:cs="等线" w:eastAsia="等线"/>
                            <w:sz w:val="24"/>
                            <w:szCs w:val="24"/>
                          </w:rPr>
                        </w:r>
                      </w:p>
                    </w:tc>
                  </w:tr>
                  <w:tr>
                    <w:trPr>
                      <w:trHeight w:val="864" w:hRule="exact"/>
                    </w:trPr>
                    <w:tc>
                      <w:tcPr>
                        <w:tcW w:w="1742" w:type="dxa"/>
                        <w:vMerge/>
                        <w:tcBorders>
                          <w:left w:val="nil" w:sz="6" w:space="0" w:color="auto"/>
                          <w:bottom w:val="nil" w:sz="6" w:space="0" w:color="auto"/>
                          <w:right w:val="single" w:sz="4" w:space="0" w:color="9CC2E5"/>
                        </w:tcBorders>
                      </w:tcPr>
                      <w:p>
                        <w:pPr/>
                      </w:p>
                    </w:tc>
                    <w:tc>
                      <w:tcPr>
                        <w:tcW w:w="1738" w:type="dxa"/>
                        <w:vMerge/>
                        <w:tcBorders>
                          <w:left w:val="single" w:sz="4" w:space="0" w:color="9CC2E5"/>
                          <w:bottom w:val="single" w:sz="4" w:space="0" w:color="9CC2E5"/>
                          <w:right w:val="single" w:sz="4" w:space="0" w:color="9CC2E5"/>
                        </w:tcBorders>
                        <w:shd w:val="clear" w:color="auto" w:fill="DEEAF6"/>
                      </w:tcPr>
                      <w:p>
                        <w:pP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7"/>
                          <w:jc w:val="left"/>
                          <w:rPr>
                            <w:rFonts w:ascii="等线" w:hAnsi="等线" w:cs="等线" w:eastAsia="等线"/>
                            <w:sz w:val="24"/>
                            <w:szCs w:val="24"/>
                          </w:rPr>
                        </w:pPr>
                        <w:r>
                          <w:rPr>
                            <w:rFonts w:ascii="等线" w:hAnsi="等线" w:cs="等线" w:eastAsia="等线"/>
                            <w:b/>
                            <w:bCs/>
                            <w:i/>
                            <w:w w:val="99"/>
                            <w:sz w:val="24"/>
                            <w:szCs w:val="24"/>
                          </w:rPr>
                          <w:t>工作介绍</w:t>
                        </w:r>
                        <w:r>
                          <w:rPr>
                            <w:rFonts w:ascii="等线" w:hAnsi="等线" w:cs="等线" w:eastAsia="等线"/>
                            <w:b/>
                            <w:bCs/>
                            <w:i/>
                            <w:spacing w:val="-64"/>
                            <w:w w:val="99"/>
                            <w:sz w:val="24"/>
                            <w:szCs w:val="24"/>
                          </w:rPr>
                          <w:t>：</w:t>
                        </w:r>
                        <w:r>
                          <w:rPr>
                            <w:rFonts w:ascii="等线" w:hAnsi="等线" w:cs="等线" w:eastAsia="等线"/>
                            <w:w w:val="99"/>
                            <w:sz w:val="24"/>
                            <w:szCs w:val="24"/>
                          </w:rPr>
                          <w:t>在比赛中担任网页设计</w:t>
                        </w:r>
                        <w:r>
                          <w:rPr>
                            <w:rFonts w:ascii="等线" w:hAnsi="等线" w:cs="等线" w:eastAsia="等线"/>
                            <w:spacing w:val="-64"/>
                            <w:w w:val="99"/>
                            <w:sz w:val="24"/>
                            <w:szCs w:val="24"/>
                          </w:rPr>
                          <w:t>，</w:t>
                        </w:r>
                        <w:r>
                          <w:rPr>
                            <w:rFonts w:ascii="等线" w:hAnsi="等线" w:cs="等线" w:eastAsia="等线"/>
                            <w:w w:val="99"/>
                            <w:sz w:val="24"/>
                            <w:szCs w:val="24"/>
                          </w:rPr>
                          <w:t>策划书</w:t>
                        </w:r>
                        <w:r>
                          <w:rPr>
                            <w:rFonts w:ascii="等线" w:hAnsi="等线" w:cs="等线" w:eastAsia="等线"/>
                            <w:spacing w:val="-64"/>
                            <w:w w:val="99"/>
                            <w:sz w:val="24"/>
                            <w:szCs w:val="24"/>
                          </w:rPr>
                          <w:t>，</w:t>
                        </w:r>
                        <w:r>
                          <w:rPr>
                            <w:rFonts w:ascii="等线" w:hAnsi="等线" w:cs="等线" w:eastAsia="等线"/>
                            <w:w w:val="99"/>
                            <w:sz w:val="24"/>
                            <w:szCs w:val="24"/>
                          </w:rPr>
                          <w:t>用户手册</w:t>
                        </w:r>
                        <w:r>
                          <w:rPr>
                            <w:rFonts w:ascii="等线" w:hAnsi="等线" w:cs="等线" w:eastAsia="等线"/>
                            <w:w w:val="99"/>
                            <w:sz w:val="24"/>
                            <w:szCs w:val="24"/>
                          </w:rPr>
                          <w:t> 制作，统筹分配工作等职责</w:t>
                        </w:r>
                        <w:r>
                          <w:rPr>
                            <w:rFonts w:ascii="等线" w:hAnsi="等线" w:cs="等线" w:eastAsia="等线"/>
                            <w:sz w:val="24"/>
                            <w:szCs w:val="24"/>
                          </w:rPr>
                        </w:r>
                      </w:p>
                    </w:tc>
                  </w:tr>
                  <w:tr>
                    <w:trPr>
                      <w:trHeight w:val="432" w:hRule="exact"/>
                    </w:trPr>
                    <w:tc>
                      <w:tcPr>
                        <w:tcW w:w="9264" w:type="dxa"/>
                        <w:gridSpan w:val="3"/>
                        <w:tcBorders>
                          <w:top w:val="nil" w:sz="6" w:space="0" w:color="auto"/>
                          <w:left w:val="nil" w:sz="6" w:space="0" w:color="auto"/>
                          <w:bottom w:val="nil" w:sz="6" w:space="0" w:color="auto"/>
                          <w:right w:val="single" w:sz="4" w:space="0" w:color="9CC2E5"/>
                        </w:tcBorders>
                      </w:tcPr>
                      <w:p>
                        <w:pPr>
                          <w:pStyle w:val="TableParagraph"/>
                          <w:spacing w:line="240" w:lineRule="auto" w:before="16"/>
                          <w:ind w:left="731" w:right="0"/>
                          <w:jc w:val="center"/>
                          <w:rPr>
                            <w:rFonts w:ascii="等线 Light" w:hAnsi="等线 Light" w:cs="等线 Light" w:eastAsia="等线 Light"/>
                            <w:sz w:val="24"/>
                            <w:szCs w:val="24"/>
                          </w:rPr>
                        </w:pPr>
                        <w:r>
                          <w:rPr>
                            <w:rFonts w:ascii="等线 Light" w:hAnsi="等线 Light" w:cs="等线 Light" w:eastAsia="等线 Light"/>
                            <w:b w:val="0"/>
                            <w:bCs w:val="0"/>
                            <w:sz w:val="24"/>
                            <w:szCs w:val="24"/>
                          </w:rPr>
                          <w:t>金融组</w:t>
                        </w:r>
                        <w:r>
                          <w:rPr>
                            <w:rFonts w:ascii="等线 Light" w:hAnsi="等线 Light" w:cs="等线 Light" w:eastAsia="等线 Light"/>
                            <w:sz w:val="24"/>
                            <w:szCs w:val="24"/>
                          </w:rPr>
                        </w:r>
                      </w:p>
                    </w:tc>
                  </w:tr>
                  <w:tr>
                    <w:trPr>
                      <w:trHeight w:val="438" w:hRule="exact"/>
                    </w:trPr>
                    <w:tc>
                      <w:tcPr>
                        <w:tcW w:w="1742" w:type="dxa"/>
                        <w:tcBorders>
                          <w:top w:val="nil" w:sz="6" w:space="0" w:color="auto"/>
                          <w:left w:val="nil" w:sz="6" w:space="0" w:color="auto"/>
                          <w:bottom w:val="nil" w:sz="6" w:space="0" w:color="auto"/>
                          <w:right w:val="single" w:sz="4" w:space="0" w:color="9CC2E5"/>
                        </w:tcBorders>
                      </w:tcPr>
                      <w:p>
                        <w:pPr>
                          <w:pStyle w:val="TableParagraph"/>
                          <w:spacing w:line="240" w:lineRule="auto" w:before="21"/>
                          <w:ind w:left="110" w:right="0"/>
                          <w:jc w:val="left"/>
                          <w:rPr>
                            <w:rFonts w:ascii="等线 Light" w:hAnsi="等线 Light" w:cs="等线 Light" w:eastAsia="等线 Light"/>
                            <w:sz w:val="24"/>
                            <w:szCs w:val="24"/>
                          </w:rPr>
                        </w:pPr>
                        <w:r>
                          <w:rPr>
                            <w:rFonts w:ascii="等线 Light" w:hAnsi="等线 Light" w:cs="等线 Light" w:eastAsia="等线 Light"/>
                            <w:b w:val="0"/>
                            <w:bCs w:val="0"/>
                            <w:sz w:val="24"/>
                            <w:szCs w:val="24"/>
                          </w:rPr>
                          <w:t>张祎文</w:t>
                        </w:r>
                        <w:r>
                          <w:rPr>
                            <w:rFonts w:ascii="等线 Light" w:hAnsi="等线 Light" w:cs="等线 Light" w:eastAsia="等线 Light"/>
                            <w:sz w:val="24"/>
                            <w:szCs w:val="24"/>
                          </w:rPr>
                        </w:r>
                      </w:p>
                    </w:tc>
                    <w:tc>
                      <w:tcPr>
                        <w:tcW w:w="1738" w:type="dxa"/>
                        <w:vMerge w:val="restart"/>
                        <w:tcBorders>
                          <w:top w:val="single" w:sz="4" w:space="0" w:color="9CC2E5"/>
                          <w:left w:val="single" w:sz="4" w:space="0" w:color="9CC2E5"/>
                          <w:right w:val="single" w:sz="4" w:space="0" w:color="9CC2E5"/>
                        </w:tcBorders>
                      </w:tcPr>
                      <w:p>
                        <w:pPr>
                          <w:pStyle w:val="TableParagraph"/>
                          <w:spacing w:line="240" w:lineRule="auto" w:before="16"/>
                          <w:ind w:left="100" w:right="0"/>
                          <w:jc w:val="left"/>
                          <w:rPr>
                            <w:rFonts w:ascii="等线" w:hAnsi="等线" w:cs="等线" w:eastAsia="等线"/>
                            <w:sz w:val="24"/>
                            <w:szCs w:val="24"/>
                          </w:rPr>
                        </w:pPr>
                        <w:r>
                          <w:rPr>
                            <w:rFonts w:ascii="等线" w:hAnsi="等线" w:cs="等线" w:eastAsia="等线"/>
                            <w:sz w:val="24"/>
                            <w:szCs w:val="24"/>
                          </w:rPr>
                          <w:t>金融组组员</w:t>
                        </w:r>
                      </w:p>
                    </w:tc>
                    <w:tc>
                      <w:tcPr>
                        <w:tcW w:w="5784" w:type="dxa"/>
                        <w:tcBorders>
                          <w:top w:val="single" w:sz="4" w:space="0" w:color="9CC2E5"/>
                          <w:left w:val="single" w:sz="4" w:space="0" w:color="9CC2E5"/>
                          <w:bottom w:val="nil" w:sz="6" w:space="0" w:color="auto"/>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b/>
                            <w:bCs/>
                            <w:i/>
                            <w:sz w:val="24"/>
                            <w:szCs w:val="24"/>
                          </w:rPr>
                          <w:t>自我介绍</w:t>
                        </w:r>
                        <w:r>
                          <w:rPr>
                            <w:rFonts w:ascii="等线" w:hAnsi="等线" w:cs="等线" w:eastAsia="等线"/>
                            <w:b/>
                            <w:bCs/>
                            <w:i/>
                            <w:spacing w:val="-97"/>
                            <w:sz w:val="24"/>
                            <w:szCs w:val="24"/>
                          </w:rPr>
                          <w:t>：</w:t>
                        </w:r>
                        <w:r>
                          <w:rPr>
                            <w:rFonts w:ascii="等线" w:hAnsi="等线" w:cs="等线" w:eastAsia="等线"/>
                            <w:sz w:val="24"/>
                            <w:szCs w:val="24"/>
                          </w:rPr>
                          <w:t>武汉大学</w:t>
                        </w:r>
                        <w:r>
                          <w:rPr>
                            <w:rFonts w:ascii="等线" w:hAnsi="等线" w:cs="等线" w:eastAsia="等线"/>
                            <w:spacing w:val="-6"/>
                            <w:sz w:val="24"/>
                            <w:szCs w:val="24"/>
                          </w:rPr>
                          <w:t> </w:t>
                        </w:r>
                        <w:r>
                          <w:rPr>
                            <w:rFonts w:ascii="等线" w:hAnsi="等线" w:cs="等线" w:eastAsia="等线"/>
                            <w:spacing w:val="-1"/>
                            <w:sz w:val="24"/>
                            <w:szCs w:val="24"/>
                          </w:rPr>
                          <w:t>201</w:t>
                        </w:r>
                        <w:r>
                          <w:rPr>
                            <w:rFonts w:ascii="等线" w:hAnsi="等线" w:cs="等线" w:eastAsia="等线"/>
                            <w:sz w:val="24"/>
                            <w:szCs w:val="24"/>
                          </w:rPr>
                          <w:t>6</w:t>
                        </w:r>
                        <w:r>
                          <w:rPr>
                            <w:rFonts w:ascii="等线" w:hAnsi="等线" w:cs="等线" w:eastAsia="等线"/>
                            <w:spacing w:val="-6"/>
                            <w:sz w:val="24"/>
                            <w:szCs w:val="24"/>
                          </w:rPr>
                          <w:t> </w:t>
                        </w:r>
                        <w:r>
                          <w:rPr>
                            <w:rFonts w:ascii="等线" w:hAnsi="等线" w:cs="等线" w:eastAsia="等线"/>
                            <w:sz w:val="24"/>
                            <w:szCs w:val="24"/>
                          </w:rPr>
                          <w:t>级经济与管理学院金融工程</w:t>
                        </w:r>
                      </w:p>
                    </w:tc>
                  </w:tr>
                  <w:tr>
                    <w:trPr>
                      <w:trHeight w:val="422" w:hRule="exact"/>
                    </w:trPr>
                    <w:tc>
                      <w:tcPr>
                        <w:tcW w:w="1742" w:type="dxa"/>
                        <w:tcBorders>
                          <w:top w:val="nil" w:sz="6" w:space="0" w:color="auto"/>
                          <w:left w:val="nil" w:sz="6" w:space="0" w:color="auto"/>
                          <w:bottom w:val="nil" w:sz="6" w:space="0" w:color="auto"/>
                          <w:right w:val="single" w:sz="4" w:space="0" w:color="9CC2E5"/>
                        </w:tcBorders>
                      </w:tcPr>
                      <w:p>
                        <w:pPr/>
                      </w:p>
                    </w:tc>
                    <w:tc>
                      <w:tcPr>
                        <w:tcW w:w="1738" w:type="dxa"/>
                        <w:vMerge/>
                        <w:tcBorders>
                          <w:left w:val="single" w:sz="4" w:space="0" w:color="9CC2E5"/>
                          <w:right w:val="single" w:sz="4" w:space="0" w:color="9CC2E5"/>
                        </w:tcBorders>
                      </w:tcPr>
                      <w:p>
                        <w:pPr/>
                      </w:p>
                    </w:tc>
                    <w:tc>
                      <w:tcPr>
                        <w:tcW w:w="5784" w:type="dxa"/>
                        <w:tcBorders>
                          <w:top w:val="nil" w:sz="6" w:space="0" w:color="auto"/>
                          <w:left w:val="single" w:sz="4" w:space="0" w:color="9CC2E5"/>
                          <w:bottom w:val="nil" w:sz="6" w:space="0" w:color="auto"/>
                          <w:right w:val="single" w:sz="4" w:space="0" w:color="9CC2E5"/>
                        </w:tcBorders>
                      </w:tcPr>
                      <w:p>
                        <w:pPr>
                          <w:pStyle w:val="TableParagraph"/>
                          <w:spacing w:line="240" w:lineRule="auto" w:before="5"/>
                          <w:ind w:left="105" w:right="0"/>
                          <w:jc w:val="left"/>
                          <w:rPr>
                            <w:rFonts w:ascii="等线" w:hAnsi="等线" w:cs="等线" w:eastAsia="等线"/>
                            <w:sz w:val="24"/>
                            <w:szCs w:val="24"/>
                          </w:rPr>
                        </w:pPr>
                        <w:r>
                          <w:rPr>
                            <w:rFonts w:ascii="等线" w:hAnsi="等线" w:cs="等线" w:eastAsia="等线"/>
                            <w:spacing w:val="2"/>
                            <w:sz w:val="24"/>
                            <w:szCs w:val="24"/>
                          </w:rPr>
                          <w:t>专业，曾担任经济与管理学院新闻宣传部副部长。在</w:t>
                        </w:r>
                        <w:r>
                          <w:rPr>
                            <w:rFonts w:ascii="等线" w:hAnsi="等线" w:cs="等线" w:eastAsia="等线"/>
                            <w:sz w:val="24"/>
                            <w:szCs w:val="24"/>
                          </w:rPr>
                        </w:r>
                      </w:p>
                    </w:tc>
                  </w:tr>
                  <w:tr>
                    <w:trPr>
                      <w:trHeight w:val="422" w:hRule="exact"/>
                    </w:trPr>
                    <w:tc>
                      <w:tcPr>
                        <w:tcW w:w="1742" w:type="dxa"/>
                        <w:tcBorders>
                          <w:top w:val="nil" w:sz="6" w:space="0" w:color="auto"/>
                          <w:left w:val="nil" w:sz="6" w:space="0" w:color="auto"/>
                          <w:bottom w:val="nil" w:sz="6" w:space="0" w:color="auto"/>
                          <w:right w:val="single" w:sz="4" w:space="0" w:color="9CC2E5"/>
                        </w:tcBorders>
                      </w:tcPr>
                      <w:p>
                        <w:pPr/>
                      </w:p>
                    </w:tc>
                    <w:tc>
                      <w:tcPr>
                        <w:tcW w:w="1738" w:type="dxa"/>
                        <w:vMerge/>
                        <w:tcBorders>
                          <w:left w:val="single" w:sz="4" w:space="0" w:color="9CC2E5"/>
                          <w:right w:val="single" w:sz="4" w:space="0" w:color="9CC2E5"/>
                        </w:tcBorders>
                      </w:tcPr>
                      <w:p>
                        <w:pPr/>
                      </w:p>
                    </w:tc>
                    <w:tc>
                      <w:tcPr>
                        <w:tcW w:w="5784" w:type="dxa"/>
                        <w:tcBorders>
                          <w:top w:val="nil" w:sz="6" w:space="0" w:color="auto"/>
                          <w:left w:val="single" w:sz="4" w:space="0" w:color="9CC2E5"/>
                          <w:bottom w:val="nil" w:sz="6" w:space="0" w:color="auto"/>
                          <w:right w:val="single" w:sz="4" w:space="0" w:color="9CC2E5"/>
                        </w:tcBorders>
                      </w:tcPr>
                      <w:p>
                        <w:pPr>
                          <w:pStyle w:val="TableParagraph"/>
                          <w:spacing w:line="240" w:lineRule="auto" w:before="6"/>
                          <w:ind w:left="105" w:right="0"/>
                          <w:jc w:val="left"/>
                          <w:rPr>
                            <w:rFonts w:ascii="等线" w:hAnsi="等线" w:cs="等线" w:eastAsia="等线"/>
                            <w:sz w:val="24"/>
                            <w:szCs w:val="24"/>
                          </w:rPr>
                        </w:pPr>
                        <w:r>
                          <w:rPr>
                            <w:rFonts w:ascii="等线" w:hAnsi="等线" w:cs="等线" w:eastAsia="等线"/>
                            <w:spacing w:val="2"/>
                            <w:sz w:val="24"/>
                            <w:szCs w:val="24"/>
                          </w:rPr>
                          <w:t>校专业成绩优秀，掌握一定的编程知识，曾于国内某</w:t>
                        </w:r>
                        <w:r>
                          <w:rPr>
                            <w:rFonts w:ascii="等线" w:hAnsi="等线" w:cs="等线" w:eastAsia="等线"/>
                            <w:sz w:val="24"/>
                            <w:szCs w:val="24"/>
                          </w:rPr>
                        </w:r>
                      </w:p>
                    </w:tc>
                  </w:tr>
                  <w:tr>
                    <w:trPr>
                      <w:trHeight w:val="422" w:hRule="exact"/>
                    </w:trPr>
                    <w:tc>
                      <w:tcPr>
                        <w:tcW w:w="1742" w:type="dxa"/>
                        <w:tcBorders>
                          <w:top w:val="nil" w:sz="6" w:space="0" w:color="auto"/>
                          <w:left w:val="nil" w:sz="6" w:space="0" w:color="auto"/>
                          <w:bottom w:val="nil" w:sz="6" w:space="0" w:color="auto"/>
                          <w:right w:val="single" w:sz="4" w:space="0" w:color="9CC2E5"/>
                        </w:tcBorders>
                      </w:tcPr>
                      <w:p>
                        <w:pPr/>
                      </w:p>
                    </w:tc>
                    <w:tc>
                      <w:tcPr>
                        <w:tcW w:w="1738" w:type="dxa"/>
                        <w:vMerge/>
                        <w:tcBorders>
                          <w:left w:val="single" w:sz="4" w:space="0" w:color="9CC2E5"/>
                          <w:right w:val="single" w:sz="4" w:space="0" w:color="9CC2E5"/>
                        </w:tcBorders>
                      </w:tcPr>
                      <w:p>
                        <w:pPr/>
                      </w:p>
                    </w:tc>
                    <w:tc>
                      <w:tcPr>
                        <w:tcW w:w="5784" w:type="dxa"/>
                        <w:tcBorders>
                          <w:top w:val="nil" w:sz="6" w:space="0" w:color="auto"/>
                          <w:left w:val="single" w:sz="4" w:space="0" w:color="9CC2E5"/>
                          <w:bottom w:val="single" w:sz="4" w:space="0" w:color="9CC2E5"/>
                          <w:right w:val="single" w:sz="4" w:space="0" w:color="9CC2E5"/>
                        </w:tcBorders>
                      </w:tcPr>
                      <w:p>
                        <w:pPr>
                          <w:pStyle w:val="TableParagraph"/>
                          <w:spacing w:line="240" w:lineRule="auto" w:before="6"/>
                          <w:ind w:left="105" w:right="0"/>
                          <w:jc w:val="left"/>
                          <w:rPr>
                            <w:rFonts w:ascii="等线" w:hAnsi="等线" w:cs="等线" w:eastAsia="等线"/>
                            <w:sz w:val="24"/>
                            <w:szCs w:val="24"/>
                          </w:rPr>
                        </w:pPr>
                        <w:r>
                          <w:rPr>
                            <w:rFonts w:ascii="等线" w:hAnsi="等线" w:cs="等线" w:eastAsia="等线"/>
                            <w:sz w:val="24"/>
                            <w:szCs w:val="24"/>
                          </w:rPr>
                          <w:t>大型券商实习。</w:t>
                        </w:r>
                      </w:p>
                    </w:tc>
                  </w:tr>
                  <w:tr>
                    <w:trPr>
                      <w:trHeight w:val="854" w:hRule="exact"/>
                    </w:trPr>
                    <w:tc>
                      <w:tcPr>
                        <w:tcW w:w="1742" w:type="dxa"/>
                        <w:tcBorders>
                          <w:top w:val="nil" w:sz="6" w:space="0" w:color="auto"/>
                          <w:left w:val="nil" w:sz="6" w:space="0" w:color="auto"/>
                          <w:bottom w:val="nil" w:sz="6" w:space="0" w:color="auto"/>
                          <w:right w:val="single" w:sz="4" w:space="0" w:color="9CC2E5"/>
                        </w:tcBorders>
                      </w:tcPr>
                      <w:p>
                        <w:pPr/>
                      </w:p>
                    </w:tc>
                    <w:tc>
                      <w:tcPr>
                        <w:tcW w:w="1738" w:type="dxa"/>
                        <w:vMerge/>
                        <w:tcBorders>
                          <w:left w:val="single" w:sz="4" w:space="0" w:color="9CC2E5"/>
                          <w:bottom w:val="single" w:sz="4" w:space="0" w:color="9CC2E5"/>
                          <w:right w:val="single" w:sz="4" w:space="0" w:color="9CC2E5"/>
                        </w:tcBorders>
                      </w:tcPr>
                      <w:p>
                        <w:pP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5"/>
                          <w:jc w:val="left"/>
                          <w:rPr>
                            <w:rFonts w:ascii="等线" w:hAnsi="等线" w:cs="等线" w:eastAsia="等线"/>
                            <w:sz w:val="24"/>
                            <w:szCs w:val="24"/>
                          </w:rPr>
                        </w:pPr>
                        <w:r>
                          <w:rPr>
                            <w:rFonts w:ascii="等线" w:hAnsi="等线" w:cs="等线" w:eastAsia="等线"/>
                            <w:b/>
                            <w:bCs/>
                            <w:i/>
                            <w:spacing w:val="2"/>
                            <w:w w:val="99"/>
                            <w:sz w:val="24"/>
                            <w:szCs w:val="24"/>
                          </w:rPr>
                          <w:t>工作介绍：</w:t>
                        </w:r>
                        <w:r>
                          <w:rPr>
                            <w:rFonts w:ascii="等线" w:hAnsi="等线" w:cs="等线" w:eastAsia="等线"/>
                            <w:spacing w:val="2"/>
                            <w:w w:val="99"/>
                            <w:sz w:val="24"/>
                            <w:szCs w:val="24"/>
                          </w:rPr>
                          <w:t>负责商业计划书宏微观环境分析、商业模 </w:t>
                        </w:r>
                        <w:r>
                          <w:rPr>
                            <w:rFonts w:ascii="等线" w:hAnsi="等线" w:cs="等线" w:eastAsia="等线"/>
                            <w:w w:val="99"/>
                            <w:sz w:val="24"/>
                            <w:szCs w:val="24"/>
                          </w:rPr>
                          <w:t>式分析部分的撰写工作，制作产品介绍</w:t>
                        </w:r>
                        <w:r>
                          <w:rPr>
                            <w:rFonts w:ascii="等线" w:hAnsi="等线" w:cs="等线" w:eastAsia="等线"/>
                            <w:spacing w:val="-6"/>
                            <w:w w:val="99"/>
                            <w:sz w:val="24"/>
                            <w:szCs w:val="24"/>
                          </w:rPr>
                          <w:t> </w:t>
                        </w:r>
                        <w:r>
                          <w:rPr>
                            <w:rFonts w:ascii="等线" w:hAnsi="等线" w:cs="等线" w:eastAsia="等线"/>
                            <w:w w:val="99"/>
                            <w:sz w:val="24"/>
                            <w:szCs w:val="24"/>
                          </w:rPr>
                          <w:t>d</w:t>
                        </w:r>
                        <w:r>
                          <w:rPr>
                            <w:rFonts w:ascii="等线" w:hAnsi="等线" w:cs="等线" w:eastAsia="等线"/>
                            <w:spacing w:val="-1"/>
                            <w:w w:val="99"/>
                            <w:sz w:val="24"/>
                            <w:szCs w:val="24"/>
                          </w:rPr>
                          <w:t>e</w:t>
                        </w:r>
                        <w:r>
                          <w:rPr>
                            <w:rFonts w:ascii="等线" w:hAnsi="等线" w:cs="等线" w:eastAsia="等线"/>
                            <w:w w:val="99"/>
                            <w:sz w:val="24"/>
                            <w:szCs w:val="24"/>
                          </w:rPr>
                          <w:t>mo。</w:t>
                        </w:r>
                        <w:r>
                          <w:rPr>
                            <w:rFonts w:ascii="等线" w:hAnsi="等线" w:cs="等线" w:eastAsia="等线"/>
                            <w:sz w:val="24"/>
                            <w:szCs w:val="24"/>
                          </w:rPr>
                        </w:r>
                      </w:p>
                    </w:tc>
                  </w:tr>
                  <w:tr>
                    <w:trPr>
                      <w:trHeight w:val="436" w:hRule="exact"/>
                    </w:trPr>
                    <w:tc>
                      <w:tcPr>
                        <w:tcW w:w="1742" w:type="dxa"/>
                        <w:vMerge w:val="restart"/>
                        <w:tcBorders>
                          <w:top w:val="nil" w:sz="6" w:space="0" w:color="auto"/>
                          <w:left w:val="nil" w:sz="6" w:space="0" w:color="auto"/>
                          <w:right w:val="single" w:sz="4" w:space="0" w:color="9CC2E5"/>
                        </w:tcBorders>
                      </w:tcPr>
                      <w:p>
                        <w:pPr>
                          <w:pStyle w:val="TableParagraph"/>
                          <w:spacing w:line="240" w:lineRule="auto" w:before="16"/>
                          <w:ind w:left="110" w:right="0"/>
                          <w:jc w:val="left"/>
                          <w:rPr>
                            <w:rFonts w:ascii="等线 Light" w:hAnsi="等线 Light" w:cs="等线 Light" w:eastAsia="等线 Light"/>
                            <w:sz w:val="24"/>
                            <w:szCs w:val="24"/>
                          </w:rPr>
                        </w:pPr>
                        <w:r>
                          <w:rPr>
                            <w:rFonts w:ascii="等线 Light" w:hAnsi="等线 Light" w:cs="等线 Light" w:eastAsia="等线 Light"/>
                            <w:b w:val="0"/>
                            <w:bCs w:val="0"/>
                            <w:w w:val="99"/>
                            <w:sz w:val="24"/>
                            <w:szCs w:val="24"/>
                          </w:rPr>
                          <w:t>吴昊阳</w:t>
                        </w:r>
                        <w:r>
                          <w:rPr>
                            <w:rFonts w:ascii="等线 Light" w:hAnsi="等线 Light" w:cs="等线 Light" w:eastAsia="等线 Light"/>
                            <w:sz w:val="24"/>
                            <w:szCs w:val="24"/>
                          </w:rPr>
                        </w:r>
                      </w:p>
                    </w:tc>
                    <w:tc>
                      <w:tcPr>
                        <w:tcW w:w="1738" w:type="dxa"/>
                        <w:vMerge w:val="restart"/>
                        <w:tcBorders>
                          <w:top w:val="single" w:sz="4" w:space="0" w:color="9CC2E5"/>
                          <w:left w:val="single" w:sz="4" w:space="0" w:color="9CC2E5"/>
                          <w:right w:val="single" w:sz="4" w:space="0" w:color="9CC2E5"/>
                        </w:tcBorders>
                        <w:shd w:val="clear" w:color="auto" w:fill="DEEAF6"/>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金融组组员</w:t>
                        </w:r>
                      </w:p>
                    </w:tc>
                    <w:tc>
                      <w:tcPr>
                        <w:tcW w:w="5784" w:type="dxa"/>
                        <w:tcBorders>
                          <w:top w:val="single" w:sz="4" w:space="0" w:color="9CC2E5"/>
                          <w:left w:val="single" w:sz="4" w:space="0" w:color="9CC2E5"/>
                          <w:bottom w:val="nil" w:sz="6" w:space="0" w:color="auto"/>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i/>
                            <w:spacing w:val="2"/>
                            <w:w w:val="99"/>
                            <w:sz w:val="24"/>
                            <w:szCs w:val="24"/>
                          </w:rPr>
                          <w:t>自我介绍：</w:t>
                        </w:r>
                        <w:r>
                          <w:rPr>
                            <w:rFonts w:ascii="等线" w:hAnsi="等线" w:cs="等线" w:eastAsia="等线"/>
                            <w:spacing w:val="2"/>
                            <w:w w:val="99"/>
                            <w:sz w:val="24"/>
                            <w:szCs w:val="24"/>
                          </w:rPr>
                          <w:t>武汉大学经济与管理学院金融工程专业，</w:t>
                        </w:r>
                        <w:r>
                          <w:rPr>
                            <w:rFonts w:ascii="等线" w:hAnsi="等线" w:cs="等线" w:eastAsia="等线"/>
                            <w:sz w:val="24"/>
                            <w:szCs w:val="24"/>
                          </w:rPr>
                        </w:r>
                      </w:p>
                    </w:tc>
                  </w:tr>
                  <w:tr>
                    <w:trPr>
                      <w:trHeight w:val="424" w:hRule="exact"/>
                    </w:trPr>
                    <w:tc>
                      <w:tcPr>
                        <w:tcW w:w="1742" w:type="dxa"/>
                        <w:vMerge/>
                        <w:tcBorders>
                          <w:left w:val="nil" w:sz="6" w:space="0" w:color="auto"/>
                          <w:right w:val="single" w:sz="4" w:space="0" w:color="9CC2E5"/>
                        </w:tcBorders>
                      </w:tcPr>
                      <w:p>
                        <w:pPr/>
                      </w:p>
                    </w:tc>
                    <w:tc>
                      <w:tcPr>
                        <w:tcW w:w="1738" w:type="dxa"/>
                        <w:vMerge/>
                        <w:tcBorders>
                          <w:left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nil" w:sz="6" w:space="0" w:color="auto"/>
                          <w:right w:val="single" w:sz="4" w:space="0" w:color="9CC2E5"/>
                        </w:tcBorders>
                      </w:tcPr>
                      <w:p>
                        <w:pPr>
                          <w:pStyle w:val="TableParagraph"/>
                          <w:spacing w:line="240" w:lineRule="auto" w:before="7"/>
                          <w:ind w:left="105" w:right="0"/>
                          <w:jc w:val="left"/>
                          <w:rPr>
                            <w:rFonts w:ascii="等线" w:hAnsi="等线" w:cs="等线" w:eastAsia="等线"/>
                            <w:sz w:val="24"/>
                            <w:szCs w:val="24"/>
                          </w:rPr>
                        </w:pPr>
                        <w:r>
                          <w:rPr>
                            <w:rFonts w:ascii="等线" w:hAnsi="等线" w:cs="等线" w:eastAsia="等线"/>
                            <w:spacing w:val="2"/>
                            <w:sz w:val="24"/>
                            <w:szCs w:val="24"/>
                          </w:rPr>
                          <w:t>国家级大学生创新训练项目成员，曾担任理论经济学</w:t>
                        </w:r>
                        <w:r>
                          <w:rPr>
                            <w:rFonts w:ascii="等线" w:hAnsi="等线" w:cs="等线" w:eastAsia="等线"/>
                            <w:sz w:val="24"/>
                            <w:szCs w:val="24"/>
                          </w:rPr>
                        </w:r>
                      </w:p>
                    </w:tc>
                  </w:tr>
                  <w:tr>
                    <w:trPr>
                      <w:trHeight w:val="422" w:hRule="exact"/>
                    </w:trPr>
                    <w:tc>
                      <w:tcPr>
                        <w:tcW w:w="1742" w:type="dxa"/>
                        <w:vMerge/>
                        <w:tcBorders>
                          <w:left w:val="nil" w:sz="6" w:space="0" w:color="auto"/>
                          <w:right w:val="single" w:sz="4" w:space="0" w:color="9CC2E5"/>
                        </w:tcBorders>
                      </w:tcPr>
                      <w:p>
                        <w:pPr/>
                      </w:p>
                    </w:tc>
                    <w:tc>
                      <w:tcPr>
                        <w:tcW w:w="1738" w:type="dxa"/>
                        <w:vMerge/>
                        <w:tcBorders>
                          <w:left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single" w:sz="4" w:space="0" w:color="9CC2E5"/>
                          <w:right w:val="single" w:sz="4" w:space="0" w:color="9CC2E5"/>
                        </w:tcBorders>
                      </w:tcPr>
                      <w:p>
                        <w:pPr>
                          <w:pStyle w:val="TableParagraph"/>
                          <w:spacing w:line="240" w:lineRule="auto" w:before="6"/>
                          <w:ind w:left="105" w:right="0"/>
                          <w:jc w:val="left"/>
                          <w:rPr>
                            <w:rFonts w:ascii="等线" w:hAnsi="等线" w:cs="等线" w:eastAsia="等线"/>
                            <w:sz w:val="24"/>
                            <w:szCs w:val="24"/>
                          </w:rPr>
                        </w:pPr>
                        <w:r>
                          <w:rPr>
                            <w:rFonts w:ascii="等线" w:hAnsi="等线" w:cs="等线" w:eastAsia="等线"/>
                            <w:sz w:val="24"/>
                            <w:szCs w:val="24"/>
                          </w:rPr>
                          <w:t>助研，参加过大学生编程竞赛并获奖。</w:t>
                        </w:r>
                      </w:p>
                    </w:tc>
                  </w:tr>
                  <w:tr>
                    <w:trPr>
                      <w:trHeight w:val="854" w:hRule="exact"/>
                    </w:trPr>
                    <w:tc>
                      <w:tcPr>
                        <w:tcW w:w="1742" w:type="dxa"/>
                        <w:vMerge/>
                        <w:tcBorders>
                          <w:left w:val="nil" w:sz="6" w:space="0" w:color="auto"/>
                          <w:bottom w:val="nil" w:sz="6" w:space="0" w:color="auto"/>
                          <w:right w:val="single" w:sz="4" w:space="0" w:color="9CC2E5"/>
                        </w:tcBorders>
                      </w:tcPr>
                      <w:p>
                        <w:pPr/>
                      </w:p>
                    </w:tc>
                    <w:tc>
                      <w:tcPr>
                        <w:tcW w:w="1738" w:type="dxa"/>
                        <w:vMerge/>
                        <w:tcBorders>
                          <w:left w:val="single" w:sz="4" w:space="0" w:color="9CC2E5"/>
                          <w:bottom w:val="single" w:sz="4" w:space="0" w:color="9CC2E5"/>
                          <w:right w:val="single" w:sz="4" w:space="0" w:color="9CC2E5"/>
                        </w:tcBorders>
                        <w:shd w:val="clear" w:color="auto" w:fill="DEEAF6"/>
                      </w:tcPr>
                      <w:p>
                        <w:pP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5"/>
                          <w:jc w:val="left"/>
                          <w:rPr>
                            <w:rFonts w:ascii="等线" w:hAnsi="等线" w:cs="等线" w:eastAsia="等线"/>
                            <w:sz w:val="24"/>
                            <w:szCs w:val="24"/>
                          </w:rPr>
                        </w:pPr>
                        <w:r>
                          <w:rPr>
                            <w:rFonts w:ascii="等线" w:hAnsi="等线" w:cs="等线" w:eastAsia="等线"/>
                            <w:b/>
                            <w:bCs/>
                            <w:i/>
                            <w:spacing w:val="2"/>
                            <w:w w:val="99"/>
                            <w:sz w:val="24"/>
                            <w:szCs w:val="24"/>
                          </w:rPr>
                          <w:t>工作介绍：</w:t>
                        </w:r>
                        <w:r>
                          <w:rPr>
                            <w:rFonts w:ascii="等线" w:hAnsi="等线" w:cs="等线" w:eastAsia="等线"/>
                            <w:spacing w:val="2"/>
                            <w:w w:val="99"/>
                            <w:sz w:val="24"/>
                            <w:szCs w:val="24"/>
                          </w:rPr>
                          <w:t>负责项目策划书风险管理、营销策略等部 </w:t>
                        </w:r>
                        <w:r>
                          <w:rPr>
                            <w:rFonts w:ascii="等线" w:hAnsi="等线" w:cs="等线" w:eastAsia="等线"/>
                            <w:w w:val="99"/>
                            <w:sz w:val="24"/>
                            <w:szCs w:val="24"/>
                          </w:rPr>
                          <w:t>分的撰写工作。</w:t>
                        </w:r>
                        <w:r>
                          <w:rPr>
                            <w:rFonts w:ascii="等线" w:hAnsi="等线" w:cs="等线" w:eastAsia="等线"/>
                            <w:sz w:val="24"/>
                            <w:szCs w:val="24"/>
                          </w:rPr>
                        </w:r>
                      </w:p>
                    </w:tc>
                  </w:tr>
                  <w:tr>
                    <w:trPr>
                      <w:trHeight w:val="442" w:hRule="exact"/>
                    </w:trPr>
                    <w:tc>
                      <w:tcPr>
                        <w:tcW w:w="9264" w:type="dxa"/>
                        <w:gridSpan w:val="3"/>
                        <w:tcBorders>
                          <w:top w:val="nil" w:sz="6" w:space="0" w:color="auto"/>
                          <w:left w:val="nil" w:sz="6" w:space="0" w:color="auto"/>
                          <w:bottom w:val="nil" w:sz="6" w:space="0" w:color="auto"/>
                          <w:right w:val="single" w:sz="4" w:space="0" w:color="9CC2E5"/>
                        </w:tcBorders>
                      </w:tcPr>
                      <w:p>
                        <w:pPr>
                          <w:pStyle w:val="TableParagraph"/>
                          <w:spacing w:line="240" w:lineRule="auto" w:before="16"/>
                          <w:ind w:left="731" w:right="0"/>
                          <w:jc w:val="center"/>
                          <w:rPr>
                            <w:rFonts w:ascii="等线 Light" w:hAnsi="等线 Light" w:cs="等线 Light" w:eastAsia="等线 Light"/>
                            <w:sz w:val="24"/>
                            <w:szCs w:val="24"/>
                          </w:rPr>
                        </w:pPr>
                        <w:r>
                          <w:rPr>
                            <w:rFonts w:ascii="等线 Light" w:hAnsi="等线 Light" w:cs="等线 Light" w:eastAsia="等线 Light"/>
                            <w:b w:val="0"/>
                            <w:bCs w:val="0"/>
                            <w:w w:val="99"/>
                            <w:sz w:val="24"/>
                            <w:szCs w:val="24"/>
                          </w:rPr>
                          <w:t>技术组</w:t>
                        </w:r>
                        <w:r>
                          <w:rPr>
                            <w:rFonts w:ascii="等线 Light" w:hAnsi="等线 Light" w:cs="等线 Light" w:eastAsia="等线 Light"/>
                            <w:sz w:val="24"/>
                            <w:szCs w:val="24"/>
                          </w:rPr>
                        </w:r>
                      </w:p>
                    </w:tc>
                  </w:tr>
                  <w:tr>
                    <w:trPr>
                      <w:trHeight w:val="433" w:hRule="exact"/>
                    </w:trPr>
                    <w:tc>
                      <w:tcPr>
                        <w:tcW w:w="1742" w:type="dxa"/>
                        <w:vMerge w:val="restart"/>
                        <w:tcBorders>
                          <w:top w:val="nil" w:sz="6" w:space="0" w:color="auto"/>
                          <w:left w:val="nil" w:sz="6" w:space="0" w:color="auto"/>
                          <w:right w:val="single" w:sz="4" w:space="0" w:color="9CC2E5"/>
                        </w:tcBorders>
                      </w:tcPr>
                      <w:p>
                        <w:pPr/>
                      </w:p>
                    </w:tc>
                    <w:tc>
                      <w:tcPr>
                        <w:tcW w:w="1738" w:type="dxa"/>
                        <w:vMerge w:val="restart"/>
                        <w:tcBorders>
                          <w:top w:val="single" w:sz="4" w:space="0" w:color="9CC2E5"/>
                          <w:left w:val="single" w:sz="4" w:space="0" w:color="9CC2E5"/>
                          <w:right w:val="single" w:sz="4" w:space="0" w:color="9CC2E5"/>
                        </w:tcBorders>
                        <w:shd w:val="clear" w:color="auto" w:fill="DEEAF6"/>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技术组组长</w:t>
                        </w:r>
                      </w:p>
                    </w:tc>
                    <w:tc>
                      <w:tcPr>
                        <w:tcW w:w="5784" w:type="dxa"/>
                        <w:tcBorders>
                          <w:top w:val="single" w:sz="4" w:space="0" w:color="9CC2E5"/>
                          <w:left w:val="single" w:sz="4" w:space="0" w:color="9CC2E5"/>
                          <w:bottom w:val="nil" w:sz="6" w:space="0" w:color="auto"/>
                          <w:right w:val="single" w:sz="4" w:space="0" w:color="9CC2E5"/>
                        </w:tcBorders>
                        <w:shd w:val="clear" w:color="auto" w:fill="DEEAF6"/>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i/>
                            <w:sz w:val="24"/>
                            <w:szCs w:val="24"/>
                          </w:rPr>
                          <w:t>自我介绍</w:t>
                        </w:r>
                        <w:r>
                          <w:rPr>
                            <w:rFonts w:ascii="等线" w:hAnsi="等线" w:cs="等线" w:eastAsia="等线"/>
                            <w:b/>
                            <w:bCs/>
                            <w:i/>
                            <w:spacing w:val="-49"/>
                            <w:sz w:val="24"/>
                            <w:szCs w:val="24"/>
                          </w:rPr>
                          <w:t>：</w:t>
                        </w:r>
                        <w:r>
                          <w:rPr>
                            <w:rFonts w:ascii="等线" w:hAnsi="等线" w:cs="等线" w:eastAsia="等线"/>
                            <w:sz w:val="24"/>
                            <w:szCs w:val="24"/>
                          </w:rPr>
                          <w:t>武汉大学</w:t>
                        </w:r>
                        <w:r>
                          <w:rPr>
                            <w:rFonts w:ascii="等线" w:hAnsi="等线" w:cs="等线" w:eastAsia="等线"/>
                            <w:spacing w:val="-6"/>
                            <w:sz w:val="24"/>
                            <w:szCs w:val="24"/>
                          </w:rPr>
                          <w:t> </w:t>
                        </w:r>
                        <w:r>
                          <w:rPr>
                            <w:rFonts w:ascii="等线" w:hAnsi="等线" w:cs="等线" w:eastAsia="等线"/>
                            <w:spacing w:val="-1"/>
                            <w:sz w:val="24"/>
                            <w:szCs w:val="24"/>
                          </w:rPr>
                          <w:t>201</w:t>
                        </w:r>
                        <w:r>
                          <w:rPr>
                            <w:rFonts w:ascii="等线" w:hAnsi="等线" w:cs="等线" w:eastAsia="等线"/>
                            <w:sz w:val="24"/>
                            <w:szCs w:val="24"/>
                          </w:rPr>
                          <w:t>6</w:t>
                        </w:r>
                        <w:r>
                          <w:rPr>
                            <w:rFonts w:ascii="等线" w:hAnsi="等线" w:cs="等线" w:eastAsia="等线"/>
                            <w:spacing w:val="-6"/>
                            <w:sz w:val="24"/>
                            <w:szCs w:val="24"/>
                          </w:rPr>
                          <w:t> </w:t>
                        </w:r>
                        <w:r>
                          <w:rPr>
                            <w:rFonts w:ascii="等线" w:hAnsi="等线" w:cs="等线" w:eastAsia="等线"/>
                            <w:sz w:val="24"/>
                            <w:szCs w:val="24"/>
                          </w:rPr>
                          <w:t>级计算机学院本科生</w:t>
                        </w:r>
                        <w:r>
                          <w:rPr>
                            <w:rFonts w:ascii="等线" w:hAnsi="等线" w:cs="等线" w:eastAsia="等线"/>
                            <w:spacing w:val="-49"/>
                            <w:sz w:val="24"/>
                            <w:szCs w:val="24"/>
                          </w:rPr>
                          <w:t>。</w:t>
                        </w:r>
                        <w:r>
                          <w:rPr>
                            <w:rFonts w:ascii="等线" w:hAnsi="等线" w:cs="等线" w:eastAsia="等线"/>
                            <w:sz w:val="24"/>
                            <w:szCs w:val="24"/>
                          </w:rPr>
                          <w:t>担任</w:t>
                        </w:r>
                      </w:p>
                    </w:tc>
                  </w:tr>
                  <w:tr>
                    <w:trPr>
                      <w:trHeight w:val="422" w:hRule="exact"/>
                    </w:trPr>
                    <w:tc>
                      <w:tcPr>
                        <w:tcW w:w="1742" w:type="dxa"/>
                        <w:vMerge/>
                        <w:tcBorders>
                          <w:left w:val="nil" w:sz="6" w:space="0" w:color="auto"/>
                          <w:right w:val="single" w:sz="4" w:space="0" w:color="9CC2E5"/>
                        </w:tcBorders>
                      </w:tcPr>
                      <w:p>
                        <w:pPr/>
                      </w:p>
                    </w:tc>
                    <w:tc>
                      <w:tcPr>
                        <w:tcW w:w="1738" w:type="dxa"/>
                        <w:vMerge/>
                        <w:tcBorders>
                          <w:left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nil" w:sz="6" w:space="0" w:color="auto"/>
                          <w:right w:val="single" w:sz="4" w:space="0" w:color="9CC2E5"/>
                        </w:tcBorders>
                        <w:shd w:val="clear" w:color="auto" w:fill="DEEAF6"/>
                      </w:tcPr>
                      <w:p>
                        <w:pPr>
                          <w:pStyle w:val="TableParagraph"/>
                          <w:spacing w:line="240" w:lineRule="auto" w:before="5"/>
                          <w:ind w:left="105" w:right="0"/>
                          <w:jc w:val="left"/>
                          <w:rPr>
                            <w:rFonts w:ascii="等线" w:hAnsi="等线" w:cs="等线" w:eastAsia="等线"/>
                            <w:sz w:val="24"/>
                            <w:szCs w:val="24"/>
                          </w:rPr>
                        </w:pPr>
                        <w:r>
                          <w:rPr>
                            <w:rFonts w:ascii="等线" w:hAnsi="等线" w:cs="等线" w:eastAsia="等线"/>
                            <w:sz w:val="24"/>
                            <w:szCs w:val="24"/>
                          </w:rPr>
                          <w:t>I</w:t>
                        </w:r>
                        <w:r>
                          <w:rPr>
                            <w:rFonts w:ascii="等线" w:hAnsi="等线" w:cs="等线" w:eastAsia="等线"/>
                            <w:spacing w:val="-1"/>
                            <w:sz w:val="24"/>
                            <w:szCs w:val="24"/>
                          </w:rPr>
                          <w:t>B</w:t>
                        </w:r>
                        <w:r>
                          <w:rPr>
                            <w:rFonts w:ascii="等线" w:hAnsi="等线" w:cs="等线" w:eastAsia="等线"/>
                            <w:sz w:val="24"/>
                            <w:szCs w:val="24"/>
                          </w:rPr>
                          <w:t>M </w:t>
                        </w:r>
                        <w:r>
                          <w:rPr>
                            <w:rFonts w:ascii="等线" w:hAnsi="等线" w:cs="等线" w:eastAsia="等线"/>
                            <w:spacing w:val="-12"/>
                            <w:sz w:val="24"/>
                            <w:szCs w:val="24"/>
                          </w:rPr>
                          <w:t> </w:t>
                        </w:r>
                        <w:r>
                          <w:rPr>
                            <w:rFonts w:ascii="等线" w:hAnsi="等线" w:cs="等线" w:eastAsia="等线"/>
                            <w:sz w:val="24"/>
                            <w:szCs w:val="24"/>
                          </w:rPr>
                          <w:t>俱乐部行政部长，曾担任计算机院分团委女生部</w:t>
                        </w:r>
                      </w:p>
                    </w:tc>
                  </w:tr>
                  <w:tr>
                    <w:trPr>
                      <w:trHeight w:val="422" w:hRule="exact"/>
                    </w:trPr>
                    <w:tc>
                      <w:tcPr>
                        <w:tcW w:w="1742" w:type="dxa"/>
                        <w:vMerge/>
                        <w:tcBorders>
                          <w:left w:val="nil" w:sz="6" w:space="0" w:color="auto"/>
                          <w:right w:val="single" w:sz="4" w:space="0" w:color="9CC2E5"/>
                        </w:tcBorders>
                      </w:tcPr>
                      <w:p>
                        <w:pPr/>
                      </w:p>
                    </w:tc>
                    <w:tc>
                      <w:tcPr>
                        <w:tcW w:w="1738" w:type="dxa"/>
                        <w:vMerge/>
                        <w:tcBorders>
                          <w:left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nil" w:sz="6" w:space="0" w:color="auto"/>
                          <w:right w:val="single" w:sz="4" w:space="0" w:color="9CC2E5"/>
                        </w:tcBorders>
                        <w:shd w:val="clear" w:color="auto" w:fill="DEEAF6"/>
                      </w:tcPr>
                      <w:p>
                        <w:pPr>
                          <w:pStyle w:val="TableParagraph"/>
                          <w:spacing w:line="240" w:lineRule="auto" w:before="6"/>
                          <w:ind w:left="105" w:right="0"/>
                          <w:jc w:val="left"/>
                          <w:rPr>
                            <w:rFonts w:ascii="等线" w:hAnsi="等线" w:cs="等线" w:eastAsia="等线"/>
                            <w:sz w:val="24"/>
                            <w:szCs w:val="24"/>
                          </w:rPr>
                        </w:pPr>
                        <w:r>
                          <w:rPr>
                            <w:rFonts w:ascii="等线" w:hAnsi="等线" w:cs="等线" w:eastAsia="等线"/>
                            <w:sz w:val="24"/>
                            <w:szCs w:val="24"/>
                          </w:rPr>
                          <w:t>副部长</w:t>
                        </w:r>
                        <w:r>
                          <w:rPr>
                            <w:rFonts w:ascii="等线" w:hAnsi="等线" w:cs="等线" w:eastAsia="等线"/>
                            <w:spacing w:val="-48"/>
                            <w:sz w:val="24"/>
                            <w:szCs w:val="24"/>
                          </w:rPr>
                          <w:t>。</w:t>
                        </w:r>
                        <w:r>
                          <w:rPr>
                            <w:rFonts w:ascii="等线" w:hAnsi="等线" w:cs="等线" w:eastAsia="等线"/>
                            <w:sz w:val="24"/>
                            <w:szCs w:val="24"/>
                          </w:rPr>
                          <w:t>在专业中名列前茅</w:t>
                        </w:r>
                        <w:r>
                          <w:rPr>
                            <w:rFonts w:ascii="等线" w:hAnsi="等线" w:cs="等线" w:eastAsia="等线"/>
                            <w:spacing w:val="-48"/>
                            <w:sz w:val="24"/>
                            <w:szCs w:val="24"/>
                          </w:rPr>
                          <w:t>，</w:t>
                        </w:r>
                        <w:r>
                          <w:rPr>
                            <w:rFonts w:ascii="等线" w:hAnsi="等线" w:cs="等线" w:eastAsia="等线"/>
                            <w:sz w:val="24"/>
                            <w:szCs w:val="24"/>
                          </w:rPr>
                          <w:t>获甲等奖学金</w:t>
                        </w:r>
                        <w:r>
                          <w:rPr>
                            <w:rFonts w:ascii="等线" w:hAnsi="等线" w:cs="等线" w:eastAsia="等线"/>
                            <w:spacing w:val="-48"/>
                            <w:sz w:val="24"/>
                            <w:szCs w:val="24"/>
                          </w:rPr>
                          <w:t>，</w:t>
                        </w:r>
                        <w:r>
                          <w:rPr>
                            <w:rFonts w:ascii="等线" w:hAnsi="等线" w:cs="等线" w:eastAsia="等线"/>
                            <w:sz w:val="24"/>
                            <w:szCs w:val="24"/>
                          </w:rPr>
                          <w:t>获</w:t>
                        </w:r>
                        <w:r>
                          <w:rPr>
                            <w:rFonts w:ascii="等线" w:hAnsi="等线" w:cs="等线" w:eastAsia="等线"/>
                            <w:spacing w:val="-48"/>
                            <w:sz w:val="24"/>
                            <w:szCs w:val="24"/>
                          </w:rPr>
                          <w:t>得</w:t>
                        </w:r>
                        <w:r>
                          <w:rPr>
                            <w:rFonts w:ascii="等线" w:hAnsi="等线" w:cs="等线" w:eastAsia="等线"/>
                            <w:w w:val="147"/>
                            <w:sz w:val="24"/>
                            <w:szCs w:val="24"/>
                          </w:rPr>
                          <w:t>“三</w:t>
                        </w:r>
                        <w:r>
                          <w:rPr>
                            <w:rFonts w:ascii="等线" w:hAnsi="等线" w:cs="等线" w:eastAsia="等线"/>
                            <w:sz w:val="24"/>
                            <w:szCs w:val="24"/>
                          </w:rPr>
                        </w:r>
                      </w:p>
                    </w:tc>
                  </w:tr>
                  <w:tr>
                    <w:trPr>
                      <w:trHeight w:val="425" w:hRule="exact"/>
                    </w:trPr>
                    <w:tc>
                      <w:tcPr>
                        <w:tcW w:w="1742" w:type="dxa"/>
                        <w:vMerge/>
                        <w:tcBorders>
                          <w:left w:val="nil" w:sz="6" w:space="0" w:color="auto"/>
                          <w:right w:val="single" w:sz="4" w:space="0" w:color="9CC2E5"/>
                        </w:tcBorders>
                      </w:tcPr>
                      <w:p>
                        <w:pPr/>
                      </w:p>
                    </w:tc>
                    <w:tc>
                      <w:tcPr>
                        <w:tcW w:w="1738" w:type="dxa"/>
                        <w:vMerge/>
                        <w:tcBorders>
                          <w:left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nil" w:sz="6" w:space="0" w:color="auto"/>
                          <w:right w:val="single" w:sz="4" w:space="0" w:color="9CC2E5"/>
                        </w:tcBorders>
                        <w:shd w:val="clear" w:color="auto" w:fill="DEEAF6"/>
                      </w:tcPr>
                      <w:p>
                        <w:pPr>
                          <w:pStyle w:val="TableParagraph"/>
                          <w:spacing w:line="240" w:lineRule="auto" w:before="6"/>
                          <w:ind w:left="105" w:right="0"/>
                          <w:jc w:val="left"/>
                          <w:rPr>
                            <w:rFonts w:ascii="等线" w:hAnsi="等线" w:cs="等线" w:eastAsia="等线"/>
                            <w:sz w:val="24"/>
                            <w:szCs w:val="24"/>
                          </w:rPr>
                        </w:pPr>
                        <w:r>
                          <w:rPr>
                            <w:rFonts w:ascii="等线" w:hAnsi="等线" w:cs="等线" w:eastAsia="等线"/>
                            <w:sz w:val="24"/>
                            <w:szCs w:val="24"/>
                          </w:rPr>
                          <w:t>好学生</w:t>
                        </w:r>
                        <w:r>
                          <w:rPr>
                            <w:rFonts w:ascii="等线" w:hAnsi="等线" w:cs="等线" w:eastAsia="等线"/>
                            <w:spacing w:val="-64"/>
                            <w:w w:val="280"/>
                            <w:sz w:val="24"/>
                            <w:szCs w:val="24"/>
                          </w:rPr>
                          <w:t>”</w:t>
                        </w:r>
                        <w:r>
                          <w:rPr>
                            <w:rFonts w:ascii="等线" w:hAnsi="等线" w:cs="等线" w:eastAsia="等线"/>
                            <w:sz w:val="24"/>
                            <w:szCs w:val="24"/>
                          </w:rPr>
                          <w:t>称号</w:t>
                        </w:r>
                        <w:r>
                          <w:rPr>
                            <w:rFonts w:ascii="等线" w:hAnsi="等线" w:cs="等线" w:eastAsia="等线"/>
                            <w:spacing w:val="-64"/>
                            <w:sz w:val="24"/>
                            <w:szCs w:val="24"/>
                          </w:rPr>
                          <w:t>。</w:t>
                        </w:r>
                        <w:r>
                          <w:rPr>
                            <w:rFonts w:ascii="等线" w:hAnsi="等线" w:cs="等线" w:eastAsia="等线"/>
                            <w:sz w:val="24"/>
                            <w:szCs w:val="24"/>
                          </w:rPr>
                          <w:t>曾参加过各类建模比赛</w:t>
                        </w:r>
                        <w:r>
                          <w:rPr>
                            <w:rFonts w:ascii="等线" w:hAnsi="等线" w:cs="等线" w:eastAsia="等线"/>
                            <w:spacing w:val="-64"/>
                            <w:sz w:val="24"/>
                            <w:szCs w:val="24"/>
                          </w:rPr>
                          <w:t>，</w:t>
                        </w:r>
                        <w:r>
                          <w:rPr>
                            <w:rFonts w:ascii="等线" w:hAnsi="等线" w:cs="等线" w:eastAsia="等线"/>
                            <w:sz w:val="24"/>
                            <w:szCs w:val="24"/>
                          </w:rPr>
                          <w:t>独立完成过武</w:t>
                        </w:r>
                      </w:p>
                    </w:tc>
                  </w:tr>
                  <w:tr>
                    <w:trPr>
                      <w:trHeight w:val="424" w:hRule="exact"/>
                    </w:trPr>
                    <w:tc>
                      <w:tcPr>
                        <w:tcW w:w="1742" w:type="dxa"/>
                        <w:vMerge/>
                        <w:tcBorders>
                          <w:left w:val="nil" w:sz="6" w:space="0" w:color="auto"/>
                          <w:bottom w:val="nil" w:sz="6" w:space="0" w:color="auto"/>
                          <w:right w:val="single" w:sz="4" w:space="0" w:color="9CC2E5"/>
                        </w:tcBorders>
                      </w:tcPr>
                      <w:p>
                        <w:pPr/>
                      </w:p>
                    </w:tc>
                    <w:tc>
                      <w:tcPr>
                        <w:tcW w:w="1738" w:type="dxa"/>
                        <w:vMerge/>
                        <w:tcBorders>
                          <w:left w:val="single" w:sz="4" w:space="0" w:color="9CC2E5"/>
                          <w:bottom w:val="single" w:sz="4" w:space="0" w:color="9CC2E5"/>
                          <w:right w:val="single" w:sz="4" w:space="0" w:color="9CC2E5"/>
                        </w:tcBorders>
                        <w:shd w:val="clear" w:color="auto" w:fill="DEEAF6"/>
                      </w:tcPr>
                      <w:p>
                        <w:pPr/>
                      </w:p>
                    </w:tc>
                    <w:tc>
                      <w:tcPr>
                        <w:tcW w:w="5784" w:type="dxa"/>
                        <w:tcBorders>
                          <w:top w:val="nil" w:sz="6" w:space="0" w:color="auto"/>
                          <w:left w:val="single" w:sz="4" w:space="0" w:color="9CC2E5"/>
                          <w:bottom w:val="single" w:sz="4" w:space="0" w:color="9CC2E5"/>
                          <w:right w:val="single" w:sz="4" w:space="0" w:color="9CC2E5"/>
                        </w:tcBorders>
                        <w:shd w:val="clear" w:color="auto" w:fill="DEEAF6"/>
                      </w:tcPr>
                      <w:p>
                        <w:pPr>
                          <w:pStyle w:val="TableParagraph"/>
                          <w:spacing w:line="240" w:lineRule="auto" w:before="8"/>
                          <w:ind w:left="105" w:right="-21"/>
                          <w:jc w:val="left"/>
                          <w:rPr>
                            <w:rFonts w:ascii="等线" w:hAnsi="等线" w:cs="等线" w:eastAsia="等线"/>
                            <w:sz w:val="24"/>
                            <w:szCs w:val="24"/>
                          </w:rPr>
                        </w:pPr>
                        <w:r>
                          <w:rPr>
                            <w:rFonts w:ascii="等线" w:hAnsi="等线" w:cs="等线" w:eastAsia="等线"/>
                            <w:sz w:val="24"/>
                            <w:szCs w:val="24"/>
                          </w:rPr>
                          <w:t>汉大学导航系</w:t>
                        </w:r>
                        <w:r>
                          <w:rPr>
                            <w:rFonts w:ascii="等线" w:hAnsi="等线" w:cs="等线" w:eastAsia="等线"/>
                            <w:spacing w:val="-113"/>
                            <w:sz w:val="24"/>
                            <w:szCs w:val="24"/>
                          </w:rPr>
                          <w:t>统</w:t>
                        </w:r>
                        <w:r>
                          <w:rPr>
                            <w:rFonts w:ascii="等线" w:hAnsi="等线" w:cs="等线" w:eastAsia="等线"/>
                            <w:sz w:val="24"/>
                            <w:szCs w:val="24"/>
                          </w:rPr>
                          <w:t>《珞珈导航</w:t>
                        </w:r>
                        <w:r>
                          <w:rPr>
                            <w:rFonts w:ascii="等线" w:hAnsi="等线" w:cs="等线" w:eastAsia="等线"/>
                            <w:spacing w:val="-120"/>
                            <w:sz w:val="24"/>
                            <w:szCs w:val="24"/>
                          </w:rPr>
                          <w:t>》</w:t>
                        </w:r>
                        <w:r>
                          <w:rPr>
                            <w:rFonts w:ascii="等线" w:hAnsi="等线" w:cs="等线" w:eastAsia="等线"/>
                            <w:spacing w:val="-113"/>
                            <w:sz w:val="24"/>
                            <w:szCs w:val="24"/>
                          </w:rPr>
                          <w:t>，</w:t>
                        </w:r>
                        <w:r>
                          <w:rPr>
                            <w:rFonts w:ascii="等线" w:hAnsi="等线" w:cs="等线" w:eastAsia="等线"/>
                            <w:spacing w:val="-1"/>
                            <w:sz w:val="24"/>
                            <w:szCs w:val="24"/>
                          </w:rPr>
                          <w:t>Be</w:t>
                        </w:r>
                        <w:r>
                          <w:rPr>
                            <w:rFonts w:ascii="等线" w:hAnsi="等线" w:cs="等线" w:eastAsia="等线"/>
                            <w:sz w:val="24"/>
                            <w:szCs w:val="24"/>
                          </w:rPr>
                          <w:t>at</w:t>
                        </w:r>
                        <w:r>
                          <w:rPr>
                            <w:rFonts w:ascii="等线" w:hAnsi="等线" w:cs="等线" w:eastAsia="等线"/>
                            <w:spacing w:val="-6"/>
                            <w:sz w:val="24"/>
                            <w:szCs w:val="24"/>
                          </w:rPr>
                          <w:t> </w:t>
                        </w:r>
                        <w:r>
                          <w:rPr>
                            <w:rFonts w:ascii="等线" w:hAnsi="等线" w:cs="等线" w:eastAsia="等线"/>
                            <w:sz w:val="24"/>
                            <w:szCs w:val="24"/>
                          </w:rPr>
                          <w:t>播放器等各类项目。</w:t>
                        </w:r>
                      </w:p>
                    </w:tc>
                  </w:tr>
                </w:tbl>
                <w:p>
                  <w:pPr/>
                </w:p>
              </w:txbxContent>
            </v:textbox>
            <w10:wrap type="none"/>
          </v:shape>
        </w:pict>
      </w:r>
      <w:r>
        <w:rPr>
          <w:rFonts w:ascii="等线 Light" w:hAnsi="等线 Light" w:cs="等线 Light" w:eastAsia="等线 Light"/>
          <w:b w:val="0"/>
          <w:bCs w:val="0"/>
        </w:rPr>
        <w:t>伍丹梅</w:t>
      </w:r>
      <w:r>
        <w:rPr>
          <w:rFonts w:ascii="等线 Light" w:hAnsi="等线 Light" w:cs="等线 Light" w:eastAsia="等线 Light"/>
        </w:rPr>
      </w:r>
    </w:p>
    <w:p>
      <w:pPr>
        <w:spacing w:after="0" w:line="240" w:lineRule="auto"/>
        <w:jc w:val="left"/>
        <w:rPr>
          <w:rFonts w:ascii="等线 Light" w:hAnsi="等线 Light" w:cs="等线 Light" w:eastAsia="等线 Light"/>
        </w:rPr>
        <w:sectPr>
          <w:pgSz w:w="11900" w:h="16840"/>
          <w:pgMar w:header="1133" w:footer="0" w:top="1580" w:bottom="280" w:left="1680" w:right="720"/>
        </w:sect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9"/>
        <w:rPr>
          <w:rFonts w:ascii="等线 Light" w:hAnsi="等线 Light" w:cs="等线 Light" w:eastAsia="等线 Light"/>
          <w:b w:val="0"/>
          <w:bCs w:val="0"/>
          <w:sz w:val="27"/>
          <w:szCs w:val="27"/>
        </w:rPr>
      </w:pPr>
    </w:p>
    <w:p>
      <w:pPr>
        <w:pStyle w:val="BodyText"/>
        <w:spacing w:line="240" w:lineRule="auto" w:before="20"/>
        <w:ind w:left="235" w:right="0" w:firstLine="0"/>
        <w:jc w:val="left"/>
        <w:rPr>
          <w:rFonts w:ascii="等线 Light" w:hAnsi="等线 Light" w:cs="等线 Light" w:eastAsia="等线 Light"/>
        </w:rPr>
      </w:pPr>
      <w:r>
        <w:rPr/>
        <w:pict>
          <v:shape style="position:absolute;margin-left:177.119995pt;margin-top:-21.900642pt;width:376.8pt;height:626.65pt;mso-position-horizontal-relative:page;mso-position-vertical-relative:paragraph;z-index:33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38"/>
                    <w:gridCol w:w="5784"/>
                  </w:tblGrid>
                  <w:tr>
                    <w:trPr>
                      <w:trHeight w:val="434" w:hRule="exact"/>
                    </w:trPr>
                    <w:tc>
                      <w:tcPr>
                        <w:tcW w:w="1738" w:type="dxa"/>
                        <w:tcBorders>
                          <w:top w:val="single" w:sz="4" w:space="0" w:color="9CC2E5"/>
                          <w:left w:val="single" w:sz="4" w:space="0" w:color="9CC2E5"/>
                          <w:bottom w:val="single" w:sz="4" w:space="0" w:color="9CC2E5"/>
                          <w:right w:val="single" w:sz="4" w:space="0" w:color="9CC2E5"/>
                        </w:tcBorders>
                        <w:shd w:val="clear" w:color="auto" w:fill="DEEAF6"/>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i/>
                            <w:sz w:val="24"/>
                            <w:szCs w:val="24"/>
                          </w:rPr>
                          <w:t>工作介绍：</w:t>
                        </w:r>
                        <w:r>
                          <w:rPr>
                            <w:rFonts w:ascii="等线" w:hAnsi="等线" w:cs="等线" w:eastAsia="等线"/>
                            <w:sz w:val="24"/>
                            <w:szCs w:val="24"/>
                          </w:rPr>
                          <w:t>美工和前端</w:t>
                        </w:r>
                      </w:p>
                    </w:tc>
                  </w:tr>
                  <w:tr>
                    <w:trPr>
                      <w:trHeight w:val="1798" w:hRule="exact"/>
                    </w:trPr>
                    <w:tc>
                      <w:tcPr>
                        <w:tcW w:w="1738" w:type="dxa"/>
                        <w:vMerge w:val="restart"/>
                        <w:tcBorders>
                          <w:top w:val="single" w:sz="4" w:space="0" w:color="9CC2E5"/>
                          <w:left w:val="single" w:sz="4" w:space="0" w:color="9CC2E5"/>
                          <w:right w:val="single" w:sz="4" w:space="0" w:color="9CC2E5"/>
                        </w:tcBorders>
                      </w:tcPr>
                      <w:p>
                        <w:pPr>
                          <w:pStyle w:val="TableParagraph"/>
                          <w:spacing w:line="240" w:lineRule="auto" w:before="14"/>
                          <w:ind w:left="100" w:right="0"/>
                          <w:jc w:val="left"/>
                          <w:rPr>
                            <w:rFonts w:ascii="等线" w:hAnsi="等线" w:cs="等线" w:eastAsia="等线"/>
                            <w:sz w:val="24"/>
                            <w:szCs w:val="24"/>
                          </w:rPr>
                        </w:pPr>
                        <w:r>
                          <w:rPr>
                            <w:rFonts w:ascii="等线" w:hAnsi="等线" w:cs="等线" w:eastAsia="等线"/>
                            <w:sz w:val="24"/>
                            <w:szCs w:val="24"/>
                          </w:rPr>
                          <w:t>技术组组员</w:t>
                        </w: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4"/>
                          <w:ind w:left="105" w:right="95"/>
                          <w:jc w:val="both"/>
                          <w:rPr>
                            <w:rFonts w:ascii="等线" w:hAnsi="等线" w:cs="等线" w:eastAsia="等线"/>
                            <w:sz w:val="24"/>
                            <w:szCs w:val="24"/>
                          </w:rPr>
                        </w:pPr>
                        <w:r>
                          <w:rPr>
                            <w:rFonts w:ascii="等线" w:hAnsi="等线" w:cs="等线" w:eastAsia="等线"/>
                            <w:b/>
                            <w:bCs/>
                            <w:i/>
                            <w:spacing w:val="2"/>
                            <w:w w:val="99"/>
                            <w:sz w:val="24"/>
                            <w:szCs w:val="24"/>
                          </w:rPr>
                          <w:t>自我介绍：</w:t>
                        </w:r>
                        <w:r>
                          <w:rPr>
                            <w:rFonts w:ascii="等线" w:hAnsi="等线" w:cs="等线" w:eastAsia="等线"/>
                            <w:spacing w:val="2"/>
                            <w:w w:val="99"/>
                            <w:sz w:val="24"/>
                            <w:szCs w:val="24"/>
                          </w:rPr>
                          <w:t>武汉大学计算机学院计算机与科学技术专 </w:t>
                        </w:r>
                        <w:r>
                          <w:rPr>
                            <w:rFonts w:ascii="等线" w:hAnsi="等线" w:cs="等线" w:eastAsia="等线"/>
                            <w:w w:val="99"/>
                            <w:sz w:val="24"/>
                            <w:szCs w:val="24"/>
                          </w:rPr>
                          <w:t>业</w:t>
                        </w:r>
                        <w:r>
                          <w:rPr>
                            <w:rFonts w:ascii="等线" w:hAnsi="等线" w:cs="等线" w:eastAsia="等线"/>
                            <w:spacing w:val="-64"/>
                            <w:w w:val="99"/>
                            <w:sz w:val="24"/>
                            <w:szCs w:val="24"/>
                          </w:rPr>
                          <w:t>，</w:t>
                        </w:r>
                        <w:r>
                          <w:rPr>
                            <w:rFonts w:ascii="等线" w:hAnsi="等线" w:cs="等线" w:eastAsia="等线"/>
                            <w:w w:val="99"/>
                            <w:sz w:val="24"/>
                            <w:szCs w:val="24"/>
                          </w:rPr>
                          <w:t>担任过团支书</w:t>
                        </w:r>
                        <w:r>
                          <w:rPr>
                            <w:rFonts w:ascii="等线" w:hAnsi="等线" w:cs="等线" w:eastAsia="等线"/>
                            <w:spacing w:val="-64"/>
                            <w:w w:val="99"/>
                            <w:sz w:val="24"/>
                            <w:szCs w:val="24"/>
                          </w:rPr>
                          <w:t>，</w:t>
                        </w:r>
                        <w:r>
                          <w:rPr>
                            <w:rFonts w:ascii="等线" w:hAnsi="等线" w:cs="等线" w:eastAsia="等线"/>
                            <w:w w:val="99"/>
                            <w:sz w:val="24"/>
                            <w:szCs w:val="24"/>
                          </w:rPr>
                          <w:t>获得过国家励志奖学金</w:t>
                        </w:r>
                        <w:r>
                          <w:rPr>
                            <w:rFonts w:ascii="等线" w:hAnsi="等线" w:cs="等线" w:eastAsia="等线"/>
                            <w:spacing w:val="-64"/>
                            <w:w w:val="99"/>
                            <w:sz w:val="24"/>
                            <w:szCs w:val="24"/>
                          </w:rPr>
                          <w:t>，</w:t>
                        </w:r>
                        <w:r>
                          <w:rPr>
                            <w:rFonts w:ascii="等线" w:hAnsi="等线" w:cs="等线" w:eastAsia="等线"/>
                            <w:w w:val="99"/>
                            <w:sz w:val="24"/>
                            <w:szCs w:val="24"/>
                          </w:rPr>
                          <w:t>优秀奖学</w:t>
                        </w:r>
                        <w:r>
                          <w:rPr>
                            <w:rFonts w:ascii="等线" w:hAnsi="等线" w:cs="等线" w:eastAsia="等线"/>
                            <w:w w:val="99"/>
                            <w:sz w:val="24"/>
                            <w:szCs w:val="24"/>
                          </w:rPr>
                          <w:t> 金</w:t>
                        </w:r>
                        <w:r>
                          <w:rPr>
                            <w:rFonts w:ascii="等线" w:hAnsi="等线" w:cs="等线" w:eastAsia="等线"/>
                            <w:spacing w:val="-64"/>
                            <w:w w:val="99"/>
                            <w:sz w:val="24"/>
                            <w:szCs w:val="24"/>
                          </w:rPr>
                          <w:t>，</w:t>
                        </w:r>
                        <w:r>
                          <w:rPr>
                            <w:rFonts w:ascii="等线" w:hAnsi="等线" w:cs="等线" w:eastAsia="等线"/>
                            <w:w w:val="99"/>
                            <w:sz w:val="24"/>
                            <w:szCs w:val="24"/>
                          </w:rPr>
                          <w:t>参加过计算机设计大赛</w:t>
                        </w:r>
                        <w:r>
                          <w:rPr>
                            <w:rFonts w:ascii="等线" w:hAnsi="等线" w:cs="等线" w:eastAsia="等线"/>
                            <w:spacing w:val="-64"/>
                            <w:w w:val="99"/>
                            <w:sz w:val="24"/>
                            <w:szCs w:val="24"/>
                          </w:rPr>
                          <w:t>，</w:t>
                        </w:r>
                        <w:r>
                          <w:rPr>
                            <w:rFonts w:ascii="等线" w:hAnsi="等线" w:cs="等线" w:eastAsia="等线"/>
                            <w:w w:val="99"/>
                            <w:sz w:val="24"/>
                            <w:szCs w:val="24"/>
                          </w:rPr>
                          <w:t>创新创业大赛</w:t>
                        </w:r>
                        <w:r>
                          <w:rPr>
                            <w:rFonts w:ascii="等线" w:hAnsi="等线" w:cs="等线" w:eastAsia="等线"/>
                            <w:spacing w:val="-64"/>
                            <w:w w:val="99"/>
                            <w:sz w:val="24"/>
                            <w:szCs w:val="24"/>
                          </w:rPr>
                          <w:t>，</w:t>
                        </w:r>
                        <w:r>
                          <w:rPr>
                            <w:rFonts w:ascii="等线" w:hAnsi="等线" w:cs="等线" w:eastAsia="等线"/>
                            <w:w w:val="99"/>
                            <w:sz w:val="24"/>
                            <w:szCs w:val="24"/>
                          </w:rPr>
                          <w:t>参与过实</w:t>
                        </w:r>
                        <w:r>
                          <w:rPr>
                            <w:rFonts w:ascii="等线" w:hAnsi="等线" w:cs="等线" w:eastAsia="等线"/>
                            <w:w w:val="99"/>
                            <w:sz w:val="24"/>
                            <w:szCs w:val="24"/>
                          </w:rPr>
                          <w:t> 验室项目开发</w:t>
                        </w:r>
                        <w:r>
                          <w:rPr>
                            <w:rFonts w:ascii="等线" w:hAnsi="等线" w:cs="等线" w:eastAsia="等线"/>
                            <w:sz w:val="24"/>
                            <w:szCs w:val="24"/>
                          </w:rPr>
                        </w:r>
                      </w:p>
                    </w:tc>
                  </w:tr>
                  <w:tr>
                    <w:trPr>
                      <w:trHeight w:val="1330" w:hRule="exact"/>
                    </w:trPr>
                    <w:tc>
                      <w:tcPr>
                        <w:tcW w:w="1738" w:type="dxa"/>
                        <w:vMerge/>
                        <w:tcBorders>
                          <w:left w:val="single" w:sz="4" w:space="0" w:color="9CC2E5"/>
                          <w:bottom w:val="single" w:sz="4" w:space="0" w:color="9CC2E5"/>
                          <w:right w:val="single" w:sz="4" w:space="0" w:color="9CC2E5"/>
                        </w:tcBorders>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309" w:lineRule="auto" w:before="16"/>
                          <w:ind w:left="105" w:right="97"/>
                          <w:jc w:val="both"/>
                          <w:rPr>
                            <w:rFonts w:ascii="等线" w:hAnsi="等线" w:cs="等线" w:eastAsia="等线"/>
                            <w:sz w:val="24"/>
                            <w:szCs w:val="24"/>
                          </w:rPr>
                        </w:pPr>
                        <w:r>
                          <w:rPr>
                            <w:rFonts w:ascii="等线" w:hAnsi="等线" w:cs="等线" w:eastAsia="等线"/>
                            <w:b/>
                            <w:bCs/>
                            <w:i/>
                            <w:w w:val="99"/>
                            <w:sz w:val="24"/>
                            <w:szCs w:val="24"/>
                          </w:rPr>
                          <w:t>工作介绍 </w:t>
                        </w:r>
                        <w:r>
                          <w:rPr>
                            <w:rFonts w:ascii="等线" w:hAnsi="等线" w:cs="等线" w:eastAsia="等线"/>
                            <w:b/>
                            <w:bCs/>
                            <w:i/>
                            <w:spacing w:val="-12"/>
                            <w:w w:val="99"/>
                            <w:sz w:val="24"/>
                            <w:szCs w:val="24"/>
                          </w:rPr>
                          <w:t> </w:t>
                        </w:r>
                        <w:r>
                          <w:rPr>
                            <w:rFonts w:ascii="等线" w:hAnsi="等线" w:cs="等线" w:eastAsia="等线"/>
                            <w:b/>
                            <w:bCs/>
                            <w:i/>
                            <w:w w:val="99"/>
                            <w:sz w:val="24"/>
                            <w:szCs w:val="24"/>
                          </w:rPr>
                          <w:t>:</w:t>
                        </w:r>
                        <w:r>
                          <w:rPr>
                            <w:rFonts w:ascii="等线" w:hAnsi="等线" w:cs="等线" w:eastAsia="等线"/>
                            <w:w w:val="99"/>
                            <w:sz w:val="24"/>
                            <w:szCs w:val="24"/>
                          </w:rPr>
                          <w:t>负责后端代码设计，以及连接花旗 </w:t>
                        </w:r>
                        <w:r>
                          <w:rPr>
                            <w:rFonts w:ascii="等线" w:hAnsi="等线" w:cs="等线" w:eastAsia="等线"/>
                            <w:spacing w:val="-12"/>
                            <w:w w:val="99"/>
                            <w:sz w:val="24"/>
                            <w:szCs w:val="24"/>
                          </w:rPr>
                          <w:t> </w:t>
                        </w:r>
                        <w:r>
                          <w:rPr>
                            <w:rFonts w:ascii="等线" w:hAnsi="等线" w:cs="等线" w:eastAsia="等线"/>
                            <w:w w:val="99"/>
                            <w:sz w:val="24"/>
                            <w:szCs w:val="24"/>
                          </w:rPr>
                          <w:t>API </w:t>
                        </w:r>
                        <w:r>
                          <w:rPr>
                            <w:rFonts w:ascii="等线" w:hAnsi="等线" w:cs="等线" w:eastAsia="等线"/>
                            <w:spacing w:val="-12"/>
                            <w:w w:val="99"/>
                            <w:sz w:val="24"/>
                            <w:szCs w:val="24"/>
                          </w:rPr>
                          <w:t> </w:t>
                        </w:r>
                        <w:r>
                          <w:rPr>
                            <w:rFonts w:ascii="等线" w:hAnsi="等线" w:cs="等线" w:eastAsia="等线"/>
                            <w:w w:val="99"/>
                            <w:sz w:val="24"/>
                            <w:szCs w:val="24"/>
                          </w:rPr>
                          <w:t>功</w:t>
                        </w:r>
                        <w:r>
                          <w:rPr>
                            <w:rFonts w:ascii="等线" w:hAnsi="等线" w:cs="等线" w:eastAsia="等线"/>
                            <w:w w:val="99"/>
                            <w:sz w:val="24"/>
                            <w:szCs w:val="24"/>
                          </w:rPr>
                          <w:t> 能</w:t>
                        </w:r>
                        <w:r>
                          <w:rPr>
                            <w:rFonts w:ascii="等线" w:hAnsi="等线" w:cs="等线" w:eastAsia="等线"/>
                            <w:spacing w:val="-64"/>
                            <w:w w:val="99"/>
                            <w:sz w:val="24"/>
                            <w:szCs w:val="24"/>
                          </w:rPr>
                          <w:t>，</w:t>
                        </w:r>
                        <w:r>
                          <w:rPr>
                            <w:rFonts w:ascii="等线" w:hAnsi="等线" w:cs="等线" w:eastAsia="等线"/>
                            <w:w w:val="99"/>
                            <w:sz w:val="24"/>
                            <w:szCs w:val="24"/>
                          </w:rPr>
                          <w:t>部分前端制作</w:t>
                        </w:r>
                        <w:r>
                          <w:rPr>
                            <w:rFonts w:ascii="等线" w:hAnsi="等线" w:cs="等线" w:eastAsia="等线"/>
                            <w:spacing w:val="-64"/>
                            <w:w w:val="99"/>
                            <w:sz w:val="24"/>
                            <w:szCs w:val="24"/>
                          </w:rPr>
                          <w:t>，</w:t>
                        </w:r>
                        <w:r>
                          <w:rPr>
                            <w:rFonts w:ascii="等线" w:hAnsi="等线" w:cs="等线" w:eastAsia="等线"/>
                            <w:w w:val="99"/>
                            <w:sz w:val="24"/>
                            <w:szCs w:val="24"/>
                          </w:rPr>
                          <w:t>技术文档的撰写</w:t>
                        </w:r>
                        <w:r>
                          <w:rPr>
                            <w:rFonts w:ascii="等线" w:hAnsi="等线" w:cs="等线" w:eastAsia="等线"/>
                            <w:spacing w:val="-64"/>
                            <w:w w:val="99"/>
                            <w:sz w:val="24"/>
                            <w:szCs w:val="24"/>
                          </w:rPr>
                          <w:t>，</w:t>
                        </w:r>
                        <w:r>
                          <w:rPr>
                            <w:rFonts w:ascii="等线" w:hAnsi="等线" w:cs="等线" w:eastAsia="等线"/>
                            <w:w w:val="99"/>
                            <w:sz w:val="24"/>
                            <w:szCs w:val="24"/>
                          </w:rPr>
                          <w:t>阿里云服务器的</w:t>
                        </w:r>
                        <w:r>
                          <w:rPr>
                            <w:rFonts w:ascii="等线" w:hAnsi="等线" w:cs="等线" w:eastAsia="等线"/>
                            <w:w w:val="99"/>
                            <w:sz w:val="24"/>
                            <w:szCs w:val="24"/>
                          </w:rPr>
                          <w:t> 购买搭建，域名的购买与备案等工作</w:t>
                        </w:r>
                        <w:r>
                          <w:rPr>
                            <w:rFonts w:ascii="等线" w:hAnsi="等线" w:cs="等线" w:eastAsia="等线"/>
                            <w:sz w:val="24"/>
                            <w:szCs w:val="24"/>
                          </w:rPr>
                        </w:r>
                      </w:p>
                    </w:tc>
                  </w:tr>
                  <w:tr>
                    <w:trPr>
                      <w:trHeight w:val="1699" w:hRule="exact"/>
                    </w:trPr>
                    <w:tc>
                      <w:tcPr>
                        <w:tcW w:w="1738" w:type="dxa"/>
                        <w:vMerge w:val="restart"/>
                        <w:tcBorders>
                          <w:top w:val="single" w:sz="4" w:space="0" w:color="9CC2E5"/>
                          <w:left w:val="single" w:sz="4" w:space="0" w:color="9CC2E5"/>
                          <w:right w:val="single" w:sz="4" w:space="0" w:color="9CC2E5"/>
                        </w:tcBorders>
                        <w:shd w:val="clear" w:color="auto" w:fill="DEEAF6"/>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技术组组员</w:t>
                        </w: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5"/>
                          <w:jc w:val="both"/>
                          <w:rPr>
                            <w:rFonts w:ascii="等线" w:hAnsi="等线" w:cs="等线" w:eastAsia="等线"/>
                            <w:sz w:val="24"/>
                            <w:szCs w:val="24"/>
                          </w:rPr>
                        </w:pPr>
                        <w:r>
                          <w:rPr>
                            <w:rFonts w:ascii="等线" w:hAnsi="等线" w:cs="等线" w:eastAsia="等线"/>
                            <w:b/>
                            <w:bCs/>
                            <w:i/>
                            <w:spacing w:val="2"/>
                            <w:sz w:val="24"/>
                            <w:szCs w:val="24"/>
                          </w:rPr>
                          <w:t>自我介绍：</w:t>
                        </w:r>
                        <w:r>
                          <w:rPr>
                            <w:rFonts w:ascii="等线" w:hAnsi="等线" w:cs="等线" w:eastAsia="等线"/>
                            <w:spacing w:val="2"/>
                            <w:sz w:val="24"/>
                            <w:szCs w:val="24"/>
                          </w:rPr>
                          <w:t>西南财经大学经济信息工程学院金融智能 与信息管理实验班专业，获得过国家励志奖学金，参 加过国家创新创业大赛并取得省级立项的成绩，参加 </w:t>
                        </w:r>
                        <w:r>
                          <w:rPr>
                            <w:rFonts w:ascii="等线" w:hAnsi="等线" w:cs="等线" w:eastAsia="等线"/>
                            <w:sz w:val="24"/>
                            <w:szCs w:val="24"/>
                          </w:rPr>
                          <w:t>学校数据分析大赛获得二等奖。</w:t>
                        </w:r>
                      </w:p>
                    </w:tc>
                  </w:tr>
                  <w:tr>
                    <w:trPr>
                      <w:trHeight w:val="1282" w:hRule="exact"/>
                    </w:trPr>
                    <w:tc>
                      <w:tcPr>
                        <w:tcW w:w="1738" w:type="dxa"/>
                        <w:vMerge/>
                        <w:tcBorders>
                          <w:left w:val="single" w:sz="4" w:space="0" w:color="9CC2E5"/>
                          <w:bottom w:val="single" w:sz="4" w:space="0" w:color="9CC2E5"/>
                          <w:right w:val="single" w:sz="4" w:space="0" w:color="9CC2E5"/>
                        </w:tcBorders>
                        <w:shd w:val="clear" w:color="auto" w:fill="DEEAF6"/>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309" w:lineRule="auto" w:before="16"/>
                          <w:ind w:left="105" w:right="95"/>
                          <w:jc w:val="both"/>
                          <w:rPr>
                            <w:rFonts w:ascii="等线" w:hAnsi="等线" w:cs="等线" w:eastAsia="等线"/>
                            <w:sz w:val="24"/>
                            <w:szCs w:val="24"/>
                          </w:rPr>
                        </w:pPr>
                        <w:r>
                          <w:rPr>
                            <w:rFonts w:ascii="等线" w:hAnsi="等线" w:cs="等线" w:eastAsia="等线"/>
                            <w:b/>
                            <w:bCs/>
                            <w:i/>
                            <w:sz w:val="24"/>
                            <w:szCs w:val="24"/>
                          </w:rPr>
                          <w:t>工作介绍：</w:t>
                        </w:r>
                        <w:r>
                          <w:rPr>
                            <w:rFonts w:ascii="等线" w:hAnsi="等线" w:cs="等线" w:eastAsia="等线"/>
                            <w:sz w:val="24"/>
                            <w:szCs w:val="24"/>
                          </w:rPr>
                          <w:t>本次比赛的工作:实现连接花旗 API 功能， </w:t>
                        </w:r>
                        <w:r>
                          <w:rPr>
                            <w:rFonts w:ascii="等线" w:hAnsi="等线" w:cs="等线" w:eastAsia="等线"/>
                            <w:spacing w:val="2"/>
                            <w:sz w:val="24"/>
                            <w:szCs w:val="24"/>
                          </w:rPr>
                          <w:t>完善登录注册与发送邮件功能，技术文档的撰写，参</w:t>
                        </w:r>
                        <w:r>
                          <w:rPr>
                            <w:rFonts w:ascii="等线" w:hAnsi="等线" w:cs="等线" w:eastAsia="等线"/>
                            <w:spacing w:val="2"/>
                            <w:sz w:val="24"/>
                            <w:szCs w:val="24"/>
                          </w:rPr>
                          <w:t> </w:t>
                        </w:r>
                        <w:r>
                          <w:rPr>
                            <w:rFonts w:ascii="等线" w:hAnsi="等线" w:cs="等线" w:eastAsia="等线"/>
                            <w:sz w:val="24"/>
                            <w:szCs w:val="24"/>
                          </w:rPr>
                          <w:t>与阿里云服务器搭建的工作</w:t>
                        </w:r>
                      </w:p>
                    </w:tc>
                  </w:tr>
                  <w:tr>
                    <w:trPr>
                      <w:trHeight w:val="1699" w:hRule="exact"/>
                    </w:trPr>
                    <w:tc>
                      <w:tcPr>
                        <w:tcW w:w="1738" w:type="dxa"/>
                        <w:vMerge w:val="restart"/>
                        <w:tcBorders>
                          <w:top w:val="single" w:sz="4" w:space="0" w:color="9CC2E5"/>
                          <w:left w:val="single" w:sz="4" w:space="0" w:color="9CC2E5"/>
                          <w:right w:val="single" w:sz="4" w:space="0" w:color="9CC2E5"/>
                        </w:tcBorders>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技术组组员</w:t>
                        </w: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7"/>
                          <w:jc w:val="both"/>
                          <w:rPr>
                            <w:rFonts w:ascii="等线" w:hAnsi="等线" w:cs="等线" w:eastAsia="等线"/>
                            <w:sz w:val="24"/>
                            <w:szCs w:val="24"/>
                          </w:rPr>
                        </w:pPr>
                        <w:r>
                          <w:rPr>
                            <w:rFonts w:ascii="等线" w:hAnsi="等线" w:cs="等线" w:eastAsia="等线"/>
                            <w:b/>
                            <w:bCs/>
                            <w:i/>
                            <w:sz w:val="24"/>
                            <w:szCs w:val="24"/>
                          </w:rPr>
                          <w:t>自我介绍</w:t>
                        </w:r>
                        <w:r>
                          <w:rPr>
                            <w:rFonts w:ascii="等线" w:hAnsi="等线" w:cs="等线" w:eastAsia="等线"/>
                            <w:b/>
                            <w:bCs/>
                            <w:i/>
                            <w:spacing w:val="-49"/>
                            <w:sz w:val="24"/>
                            <w:szCs w:val="24"/>
                          </w:rPr>
                          <w:t>：</w:t>
                        </w:r>
                        <w:r>
                          <w:rPr>
                            <w:rFonts w:ascii="等线" w:hAnsi="等线" w:cs="等线" w:eastAsia="等线"/>
                            <w:sz w:val="24"/>
                            <w:szCs w:val="24"/>
                          </w:rPr>
                          <w:t>武汉大学计算机学院</w:t>
                        </w:r>
                        <w:r>
                          <w:rPr>
                            <w:rFonts w:ascii="等线" w:hAnsi="等线" w:cs="等线" w:eastAsia="等线"/>
                            <w:spacing w:val="-6"/>
                            <w:sz w:val="24"/>
                            <w:szCs w:val="24"/>
                          </w:rPr>
                          <w:t> </w:t>
                        </w:r>
                        <w:r>
                          <w:rPr>
                            <w:rFonts w:ascii="等线" w:hAnsi="等线" w:cs="等线" w:eastAsia="等线"/>
                            <w:spacing w:val="-1"/>
                            <w:sz w:val="24"/>
                            <w:szCs w:val="24"/>
                          </w:rPr>
                          <w:t>201</w:t>
                        </w:r>
                        <w:r>
                          <w:rPr>
                            <w:rFonts w:ascii="等线" w:hAnsi="等线" w:cs="等线" w:eastAsia="等线"/>
                            <w:sz w:val="24"/>
                            <w:szCs w:val="24"/>
                          </w:rPr>
                          <w:t>6</w:t>
                        </w:r>
                        <w:r>
                          <w:rPr>
                            <w:rFonts w:ascii="等线" w:hAnsi="等线" w:cs="等线" w:eastAsia="等线"/>
                            <w:spacing w:val="-6"/>
                            <w:sz w:val="24"/>
                            <w:szCs w:val="24"/>
                          </w:rPr>
                          <w:t> </w:t>
                        </w:r>
                        <w:r>
                          <w:rPr>
                            <w:rFonts w:ascii="等线" w:hAnsi="等线" w:cs="等线" w:eastAsia="等线"/>
                            <w:sz w:val="24"/>
                            <w:szCs w:val="24"/>
                          </w:rPr>
                          <w:t>级本科生</w:t>
                        </w:r>
                        <w:r>
                          <w:rPr>
                            <w:rFonts w:ascii="等线" w:hAnsi="等线" w:cs="等线" w:eastAsia="等线"/>
                            <w:spacing w:val="-49"/>
                            <w:sz w:val="24"/>
                            <w:szCs w:val="24"/>
                          </w:rPr>
                          <w:t>，</w:t>
                        </w:r>
                        <w:r>
                          <w:rPr>
                            <w:rFonts w:ascii="等线" w:hAnsi="等线" w:cs="等线" w:eastAsia="等线"/>
                            <w:sz w:val="24"/>
                            <w:szCs w:val="24"/>
                          </w:rPr>
                          <w:t>曾任</w:t>
                        </w:r>
                        <w:r>
                          <w:rPr>
                            <w:rFonts w:ascii="等线" w:hAnsi="等线" w:cs="等线" w:eastAsia="等线"/>
                            <w:sz w:val="24"/>
                            <w:szCs w:val="24"/>
                          </w:rPr>
                          <w:t> 团支书、I</w:t>
                        </w:r>
                        <w:r>
                          <w:rPr>
                            <w:rFonts w:ascii="等线" w:hAnsi="等线" w:cs="等线" w:eastAsia="等线"/>
                            <w:spacing w:val="-1"/>
                            <w:sz w:val="24"/>
                            <w:szCs w:val="24"/>
                          </w:rPr>
                          <w:t>B</w:t>
                        </w:r>
                        <w:r>
                          <w:rPr>
                            <w:rFonts w:ascii="等线" w:hAnsi="等线" w:cs="等线" w:eastAsia="等线"/>
                            <w:sz w:val="24"/>
                            <w:szCs w:val="24"/>
                          </w:rPr>
                          <w:t>M </w:t>
                        </w:r>
                        <w:r>
                          <w:rPr>
                            <w:rFonts w:ascii="等线" w:hAnsi="等线" w:cs="等线" w:eastAsia="等线"/>
                            <w:spacing w:val="-12"/>
                            <w:sz w:val="24"/>
                            <w:szCs w:val="24"/>
                          </w:rPr>
                          <w:t> </w:t>
                        </w:r>
                        <w:r>
                          <w:rPr>
                            <w:rFonts w:ascii="等线" w:hAnsi="等线" w:cs="等线" w:eastAsia="等线"/>
                            <w:sz w:val="24"/>
                            <w:szCs w:val="24"/>
                          </w:rPr>
                          <w:t>俱乐部部委，武汉大学芝士圈校园俱乐</w:t>
                        </w:r>
                        <w:r>
                          <w:rPr>
                            <w:rFonts w:ascii="等线" w:hAnsi="等线" w:cs="等线" w:eastAsia="等线"/>
                            <w:sz w:val="24"/>
                            <w:szCs w:val="24"/>
                          </w:rPr>
                          <w:t> 部创始人之一</w:t>
                        </w:r>
                        <w:r>
                          <w:rPr>
                            <w:rFonts w:ascii="等线" w:hAnsi="等线" w:cs="等线" w:eastAsia="等线"/>
                            <w:spacing w:val="-17"/>
                            <w:sz w:val="24"/>
                            <w:szCs w:val="24"/>
                          </w:rPr>
                          <w:t>，</w:t>
                        </w:r>
                        <w:r>
                          <w:rPr>
                            <w:rFonts w:ascii="等线" w:hAnsi="等线" w:cs="等线" w:eastAsia="等线"/>
                            <w:sz w:val="24"/>
                            <w:szCs w:val="24"/>
                          </w:rPr>
                          <w:t>参加</w:t>
                        </w:r>
                        <w:r>
                          <w:rPr>
                            <w:rFonts w:ascii="等线" w:hAnsi="等线" w:cs="等线" w:eastAsia="等线"/>
                            <w:spacing w:val="-6"/>
                            <w:sz w:val="24"/>
                            <w:szCs w:val="24"/>
                          </w:rPr>
                          <w:t> </w:t>
                        </w:r>
                        <w:r>
                          <w:rPr>
                            <w:rFonts w:ascii="等线" w:hAnsi="等线" w:cs="等线" w:eastAsia="等线"/>
                            <w:spacing w:val="-1"/>
                            <w:sz w:val="24"/>
                            <w:szCs w:val="24"/>
                          </w:rPr>
                          <w:t>201</w:t>
                        </w:r>
                        <w:r>
                          <w:rPr>
                            <w:rFonts w:ascii="等线" w:hAnsi="等线" w:cs="等线" w:eastAsia="等线"/>
                            <w:sz w:val="24"/>
                            <w:szCs w:val="24"/>
                          </w:rPr>
                          <w:t>8</w:t>
                        </w:r>
                        <w:r>
                          <w:rPr>
                            <w:rFonts w:ascii="等线" w:hAnsi="等线" w:cs="等线" w:eastAsia="等线"/>
                            <w:spacing w:val="-6"/>
                            <w:sz w:val="24"/>
                            <w:szCs w:val="24"/>
                          </w:rPr>
                          <w:t> </w:t>
                        </w:r>
                        <w:r>
                          <w:rPr>
                            <w:rFonts w:ascii="等线" w:hAnsi="等线" w:cs="等线" w:eastAsia="等线"/>
                            <w:sz w:val="24"/>
                            <w:szCs w:val="24"/>
                          </w:rPr>
                          <w:t>互联网+比赛获得校级一等</w:t>
                        </w:r>
                        <w:r>
                          <w:rPr>
                            <w:rFonts w:ascii="等线" w:hAnsi="等线" w:cs="等线" w:eastAsia="等线"/>
                            <w:sz w:val="24"/>
                            <w:szCs w:val="24"/>
                          </w:rPr>
                          <w:t> 奖并进入省赛。</w:t>
                        </w:r>
                      </w:p>
                    </w:tc>
                  </w:tr>
                  <w:tr>
                    <w:trPr>
                      <w:trHeight w:val="437" w:hRule="exact"/>
                    </w:trPr>
                    <w:tc>
                      <w:tcPr>
                        <w:tcW w:w="1738" w:type="dxa"/>
                        <w:vMerge/>
                        <w:tcBorders>
                          <w:left w:val="single" w:sz="4" w:space="0" w:color="9CC2E5"/>
                          <w:bottom w:val="single" w:sz="4" w:space="0" w:color="9CC2E5"/>
                          <w:right w:val="single" w:sz="4" w:space="0" w:color="9CC2E5"/>
                        </w:tcBorders>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6"/>
                          <w:ind w:left="105" w:right="0"/>
                          <w:jc w:val="left"/>
                          <w:rPr>
                            <w:rFonts w:ascii="等线" w:hAnsi="等线" w:cs="等线" w:eastAsia="等线"/>
                            <w:sz w:val="24"/>
                            <w:szCs w:val="24"/>
                          </w:rPr>
                        </w:pPr>
                        <w:r>
                          <w:rPr>
                            <w:rFonts w:ascii="等线" w:hAnsi="等线" w:cs="等线" w:eastAsia="等线"/>
                            <w:b/>
                            <w:bCs/>
                            <w:i/>
                            <w:sz w:val="24"/>
                            <w:szCs w:val="24"/>
                          </w:rPr>
                          <w:t>工作介绍：</w:t>
                        </w:r>
                        <w:r>
                          <w:rPr>
                            <w:rFonts w:ascii="等线" w:hAnsi="等线" w:cs="等线" w:eastAsia="等线"/>
                            <w:sz w:val="24"/>
                            <w:szCs w:val="24"/>
                          </w:rPr>
                          <w:t>担任前端和后台开发</w:t>
                        </w:r>
                      </w:p>
                    </w:tc>
                  </w:tr>
                  <w:tr>
                    <w:trPr>
                      <w:trHeight w:val="1277" w:hRule="exact"/>
                    </w:trPr>
                    <w:tc>
                      <w:tcPr>
                        <w:tcW w:w="1738" w:type="dxa"/>
                        <w:vMerge w:val="restart"/>
                        <w:tcBorders>
                          <w:top w:val="single" w:sz="4" w:space="0" w:color="9CC2E5"/>
                          <w:left w:val="single" w:sz="4" w:space="0" w:color="9CC2E5"/>
                          <w:right w:val="single" w:sz="4" w:space="0" w:color="9CC2E5"/>
                        </w:tcBorders>
                        <w:shd w:val="clear" w:color="auto" w:fill="DEEAF6"/>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技术组组员</w:t>
                        </w: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09" w:lineRule="auto" w:before="11"/>
                          <w:ind w:left="105" w:right="97"/>
                          <w:jc w:val="both"/>
                          <w:rPr>
                            <w:rFonts w:ascii="等线" w:hAnsi="等线" w:cs="等线" w:eastAsia="等线"/>
                            <w:sz w:val="24"/>
                            <w:szCs w:val="24"/>
                          </w:rPr>
                        </w:pPr>
                        <w:r>
                          <w:rPr>
                            <w:rFonts w:ascii="等线" w:hAnsi="等线" w:cs="等线" w:eastAsia="等线"/>
                            <w:b/>
                            <w:bCs/>
                            <w:i/>
                            <w:w w:val="99"/>
                            <w:sz w:val="24"/>
                            <w:szCs w:val="24"/>
                          </w:rPr>
                          <w:t>自我介绍</w:t>
                        </w:r>
                        <w:r>
                          <w:rPr>
                            <w:rFonts w:ascii="等线" w:hAnsi="等线" w:cs="等线" w:eastAsia="等线"/>
                            <w:b/>
                            <w:bCs/>
                            <w:i/>
                            <w:spacing w:val="-49"/>
                            <w:w w:val="99"/>
                            <w:sz w:val="24"/>
                            <w:szCs w:val="24"/>
                          </w:rPr>
                          <w:t>：</w:t>
                        </w:r>
                        <w:r>
                          <w:rPr>
                            <w:rFonts w:ascii="等线" w:hAnsi="等线" w:cs="等线" w:eastAsia="等线"/>
                            <w:w w:val="99"/>
                            <w:sz w:val="24"/>
                            <w:szCs w:val="24"/>
                          </w:rPr>
                          <w:t>武汉大学的计算机学院</w:t>
                        </w:r>
                        <w:r>
                          <w:rPr>
                            <w:rFonts w:ascii="等线" w:hAnsi="等线" w:cs="等线" w:eastAsia="等线"/>
                            <w:spacing w:val="-49"/>
                            <w:w w:val="99"/>
                            <w:sz w:val="24"/>
                            <w:szCs w:val="24"/>
                          </w:rPr>
                          <w:t>，</w:t>
                        </w:r>
                        <w:r>
                          <w:rPr>
                            <w:rFonts w:ascii="等线" w:hAnsi="等线" w:cs="等线" w:eastAsia="等线"/>
                            <w:w w:val="99"/>
                            <w:sz w:val="24"/>
                            <w:szCs w:val="24"/>
                          </w:rPr>
                          <w:t>是</w:t>
                        </w:r>
                        <w:r>
                          <w:rPr>
                            <w:rFonts w:ascii="等线" w:hAnsi="等线" w:cs="等线" w:eastAsia="等线"/>
                            <w:spacing w:val="-6"/>
                            <w:w w:val="99"/>
                            <w:sz w:val="24"/>
                            <w:szCs w:val="24"/>
                          </w:rPr>
                          <w:t> </w:t>
                        </w:r>
                        <w:r>
                          <w:rPr>
                            <w:rFonts w:ascii="等线" w:hAnsi="等线" w:cs="等线" w:eastAsia="等线"/>
                            <w:spacing w:val="-1"/>
                            <w:w w:val="99"/>
                            <w:sz w:val="24"/>
                            <w:szCs w:val="24"/>
                          </w:rPr>
                          <w:t>201</w:t>
                        </w:r>
                        <w:r>
                          <w:rPr>
                            <w:rFonts w:ascii="等线" w:hAnsi="等线" w:cs="等线" w:eastAsia="等线"/>
                            <w:w w:val="99"/>
                            <w:sz w:val="24"/>
                            <w:szCs w:val="24"/>
                          </w:rPr>
                          <w:t>6</w:t>
                        </w:r>
                        <w:r>
                          <w:rPr>
                            <w:rFonts w:ascii="等线" w:hAnsi="等线" w:cs="等线" w:eastAsia="等线"/>
                            <w:spacing w:val="-6"/>
                            <w:w w:val="99"/>
                            <w:sz w:val="24"/>
                            <w:szCs w:val="24"/>
                          </w:rPr>
                          <w:t> </w:t>
                        </w:r>
                        <w:r>
                          <w:rPr>
                            <w:rFonts w:ascii="等线" w:hAnsi="等线" w:cs="等线" w:eastAsia="等线"/>
                            <w:w w:val="99"/>
                            <w:sz w:val="24"/>
                            <w:szCs w:val="24"/>
                          </w:rPr>
                          <w:t>级软件工</w:t>
                        </w:r>
                        <w:r>
                          <w:rPr>
                            <w:rFonts w:ascii="等线" w:hAnsi="等线" w:cs="等线" w:eastAsia="等线"/>
                            <w:w w:val="99"/>
                            <w:sz w:val="24"/>
                            <w:szCs w:val="24"/>
                          </w:rPr>
                          <w:t> 程本科生。座右铭是：</w:t>
                        </w:r>
                        <w:r>
                          <w:rPr>
                            <w:rFonts w:ascii="等线" w:hAnsi="等线" w:cs="等线" w:eastAsia="等线"/>
                            <w:spacing w:val="-1"/>
                            <w:w w:val="99"/>
                            <w:sz w:val="24"/>
                            <w:szCs w:val="24"/>
                          </w:rPr>
                          <w:t>B</w:t>
                        </w:r>
                        <w:r>
                          <w:rPr>
                            <w:rFonts w:ascii="等线" w:hAnsi="等线" w:cs="等线" w:eastAsia="等线"/>
                            <w:w w:val="99"/>
                            <w:sz w:val="24"/>
                            <w:szCs w:val="24"/>
                          </w:rPr>
                          <w:t>e</w:t>
                        </w:r>
                        <w:r>
                          <w:rPr>
                            <w:rFonts w:ascii="等线" w:hAnsi="等线" w:cs="等线" w:eastAsia="等线"/>
                            <w:spacing w:val="-1"/>
                            <w:w w:val="99"/>
                            <w:sz w:val="24"/>
                            <w:szCs w:val="24"/>
                          </w:rPr>
                          <w:t> t</w:t>
                        </w:r>
                        <w:r>
                          <w:rPr>
                            <w:rFonts w:ascii="等线" w:hAnsi="等线" w:cs="等线" w:eastAsia="等线"/>
                            <w:w w:val="99"/>
                            <w:sz w:val="24"/>
                            <w:szCs w:val="24"/>
                          </w:rPr>
                          <w:t>he</w:t>
                        </w:r>
                        <w:r>
                          <w:rPr>
                            <w:rFonts w:ascii="等线" w:hAnsi="等线" w:cs="等线" w:eastAsia="等线"/>
                            <w:spacing w:val="-1"/>
                            <w:w w:val="99"/>
                            <w:sz w:val="24"/>
                            <w:szCs w:val="24"/>
                          </w:rPr>
                          <w:t> c</w:t>
                        </w:r>
                        <w:r>
                          <w:rPr>
                            <w:rFonts w:ascii="等线" w:hAnsi="等线" w:cs="等线" w:eastAsia="等线"/>
                            <w:w w:val="99"/>
                            <w:sz w:val="24"/>
                            <w:szCs w:val="24"/>
                          </w:rPr>
                          <w:t>hange</w:t>
                        </w:r>
                        <w:r>
                          <w:rPr>
                            <w:rFonts w:ascii="等线" w:hAnsi="等线" w:cs="等线" w:eastAsia="等线"/>
                            <w:spacing w:val="-1"/>
                            <w:w w:val="99"/>
                            <w:sz w:val="24"/>
                            <w:szCs w:val="24"/>
                          </w:rPr>
                          <w:t> </w:t>
                        </w:r>
                        <w:r>
                          <w:rPr>
                            <w:rFonts w:ascii="等线" w:hAnsi="等线" w:cs="等线" w:eastAsia="等线"/>
                            <w:w w:val="99"/>
                            <w:sz w:val="24"/>
                            <w:szCs w:val="24"/>
                          </w:rPr>
                          <w:t>you</w:t>
                        </w:r>
                        <w:r>
                          <w:rPr>
                            <w:rFonts w:ascii="等线" w:hAnsi="等线" w:cs="等线" w:eastAsia="等线"/>
                            <w:spacing w:val="-1"/>
                            <w:w w:val="99"/>
                            <w:sz w:val="24"/>
                            <w:szCs w:val="24"/>
                          </w:rPr>
                          <w:t> w</w:t>
                        </w:r>
                        <w:r>
                          <w:rPr>
                            <w:rFonts w:ascii="等线" w:hAnsi="等线" w:cs="等线" w:eastAsia="等线"/>
                            <w:w w:val="99"/>
                            <w:sz w:val="24"/>
                            <w:szCs w:val="24"/>
                          </w:rPr>
                          <w:t>ant</w:t>
                        </w:r>
                        <w:r>
                          <w:rPr>
                            <w:rFonts w:ascii="等线" w:hAnsi="等线" w:cs="等线" w:eastAsia="等线"/>
                            <w:spacing w:val="-1"/>
                            <w:w w:val="99"/>
                            <w:sz w:val="24"/>
                            <w:szCs w:val="24"/>
                          </w:rPr>
                          <w:t> t</w:t>
                        </w:r>
                        <w:r>
                          <w:rPr>
                            <w:rFonts w:ascii="等线" w:hAnsi="等线" w:cs="等线" w:eastAsia="等线"/>
                            <w:w w:val="99"/>
                            <w:sz w:val="24"/>
                            <w:szCs w:val="24"/>
                          </w:rPr>
                          <w:t>o</w:t>
                        </w:r>
                        <w:r>
                          <w:rPr>
                            <w:rFonts w:ascii="等线" w:hAnsi="等线" w:cs="等线" w:eastAsia="等线"/>
                            <w:spacing w:val="-1"/>
                            <w:w w:val="99"/>
                            <w:sz w:val="24"/>
                            <w:szCs w:val="24"/>
                          </w:rPr>
                          <w:t> </w:t>
                        </w:r>
                        <w:r>
                          <w:rPr>
                            <w:rFonts w:ascii="等线" w:hAnsi="等线" w:cs="等线" w:eastAsia="等线"/>
                            <w:w w:val="99"/>
                            <w:sz w:val="24"/>
                            <w:szCs w:val="24"/>
                          </w:rPr>
                          <w:t>s</w:t>
                        </w:r>
                        <w:r>
                          <w:rPr>
                            <w:rFonts w:ascii="等线" w:hAnsi="等线" w:cs="等线" w:eastAsia="等线"/>
                            <w:spacing w:val="-1"/>
                            <w:w w:val="99"/>
                            <w:sz w:val="24"/>
                            <w:szCs w:val="24"/>
                          </w:rPr>
                          <w:t>e</w:t>
                        </w:r>
                        <w:r>
                          <w:rPr>
                            <w:rFonts w:ascii="等线" w:hAnsi="等线" w:cs="等线" w:eastAsia="等线"/>
                            <w:w w:val="99"/>
                            <w:sz w:val="24"/>
                            <w:szCs w:val="24"/>
                          </w:rPr>
                          <w:t>e</w:t>
                        </w:r>
                        <w:r>
                          <w:rPr>
                            <w:rFonts w:ascii="等线" w:hAnsi="等线" w:cs="等线" w:eastAsia="等线"/>
                            <w:w w:val="99"/>
                            <w:sz w:val="24"/>
                            <w:szCs w:val="24"/>
                          </w:rPr>
                          <w:t> </w:t>
                        </w:r>
                        <w:r>
                          <w:rPr>
                            <w:rFonts w:ascii="等线" w:hAnsi="等线" w:cs="等线" w:eastAsia="等线"/>
                            <w:spacing w:val="-1"/>
                            <w:w w:val="99"/>
                            <w:sz w:val="24"/>
                            <w:szCs w:val="24"/>
                          </w:rPr>
                          <w:t>i</w:t>
                        </w:r>
                        <w:r>
                          <w:rPr>
                            <w:rFonts w:ascii="等线" w:hAnsi="等线" w:cs="等线" w:eastAsia="等线"/>
                            <w:w w:val="99"/>
                            <w:sz w:val="24"/>
                            <w:szCs w:val="24"/>
                          </w:rPr>
                          <w:t>n </w:t>
                        </w:r>
                        <w:r>
                          <w:rPr>
                            <w:rFonts w:ascii="等线" w:hAnsi="等线" w:cs="等线" w:eastAsia="等线"/>
                            <w:spacing w:val="-1"/>
                            <w:w w:val="99"/>
                            <w:sz w:val="24"/>
                            <w:szCs w:val="24"/>
                          </w:rPr>
                          <w:t>t</w:t>
                        </w:r>
                        <w:r>
                          <w:rPr>
                            <w:rFonts w:ascii="等线" w:hAnsi="等线" w:cs="等线" w:eastAsia="等线"/>
                            <w:w w:val="99"/>
                            <w:sz w:val="24"/>
                            <w:szCs w:val="24"/>
                          </w:rPr>
                          <w:t>he</w:t>
                        </w:r>
                        <w:r>
                          <w:rPr>
                            <w:rFonts w:ascii="等线" w:hAnsi="等线" w:cs="等线" w:eastAsia="等线"/>
                            <w:spacing w:val="-1"/>
                            <w:w w:val="99"/>
                            <w:sz w:val="24"/>
                            <w:szCs w:val="24"/>
                          </w:rPr>
                          <w:t> w</w:t>
                        </w:r>
                        <w:r>
                          <w:rPr>
                            <w:rFonts w:ascii="等线" w:hAnsi="等线" w:cs="等线" w:eastAsia="等线"/>
                            <w:w w:val="99"/>
                            <w:sz w:val="24"/>
                            <w:szCs w:val="24"/>
                          </w:rPr>
                          <w:t>o</w:t>
                        </w:r>
                        <w:r>
                          <w:rPr>
                            <w:rFonts w:ascii="等线" w:hAnsi="等线" w:cs="等线" w:eastAsia="等线"/>
                            <w:spacing w:val="-1"/>
                            <w:w w:val="99"/>
                            <w:sz w:val="24"/>
                            <w:szCs w:val="24"/>
                          </w:rPr>
                          <w:t>rl</w:t>
                        </w:r>
                        <w:r>
                          <w:rPr>
                            <w:rFonts w:ascii="等线" w:hAnsi="等线" w:cs="等线" w:eastAsia="等线"/>
                            <w:w w:val="99"/>
                            <w:sz w:val="24"/>
                            <w:szCs w:val="24"/>
                          </w:rPr>
                          <w:t>d.</w:t>
                        </w:r>
                        <w:r>
                          <w:rPr>
                            <w:rFonts w:ascii="等线" w:hAnsi="等线" w:cs="等线" w:eastAsia="等线"/>
                            <w:sz w:val="24"/>
                            <w:szCs w:val="24"/>
                          </w:rPr>
                        </w:r>
                      </w:p>
                    </w:tc>
                  </w:tr>
                  <w:tr>
                    <w:trPr>
                      <w:trHeight w:val="432" w:hRule="exact"/>
                    </w:trPr>
                    <w:tc>
                      <w:tcPr>
                        <w:tcW w:w="1738" w:type="dxa"/>
                        <w:vMerge/>
                        <w:tcBorders>
                          <w:left w:val="single" w:sz="4" w:space="0" w:color="9CC2E5"/>
                          <w:bottom w:val="single" w:sz="4" w:space="0" w:color="9CC2E5"/>
                          <w:right w:val="single" w:sz="4" w:space="0" w:color="9CC2E5"/>
                        </w:tcBorders>
                        <w:shd w:val="clear" w:color="auto" w:fill="DEEAF6"/>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i/>
                            <w:w w:val="99"/>
                            <w:sz w:val="24"/>
                            <w:szCs w:val="24"/>
                          </w:rPr>
                          <w:t>工作介绍：</w:t>
                        </w:r>
                        <w:r>
                          <w:rPr>
                            <w:rFonts w:ascii="等线" w:hAnsi="等线" w:cs="等线" w:eastAsia="等线"/>
                            <w:w w:val="99"/>
                            <w:sz w:val="24"/>
                            <w:szCs w:val="24"/>
                          </w:rPr>
                          <w:t>前端和项目原型制作</w:t>
                        </w:r>
                        <w:r>
                          <w:rPr>
                            <w:rFonts w:ascii="等线" w:hAnsi="等线" w:cs="等线" w:eastAsia="等线"/>
                            <w:sz w:val="24"/>
                            <w:szCs w:val="24"/>
                          </w:rPr>
                        </w:r>
                      </w:p>
                    </w:tc>
                  </w:tr>
                  <w:tr>
                    <w:trPr>
                      <w:trHeight w:val="1704" w:hRule="exact"/>
                    </w:trPr>
                    <w:tc>
                      <w:tcPr>
                        <w:tcW w:w="1738" w:type="dxa"/>
                        <w:vMerge w:val="restart"/>
                        <w:tcBorders>
                          <w:top w:val="single" w:sz="4" w:space="0" w:color="9CC2E5"/>
                          <w:left w:val="single" w:sz="4" w:space="0" w:color="9CC2E5"/>
                          <w:right w:val="single" w:sz="4" w:space="0" w:color="9CC2E5"/>
                        </w:tcBorders>
                      </w:tcPr>
                      <w:p>
                        <w:pPr>
                          <w:pStyle w:val="TableParagraph"/>
                          <w:spacing w:line="240" w:lineRule="auto" w:before="11"/>
                          <w:ind w:left="100" w:right="0"/>
                          <w:jc w:val="left"/>
                          <w:rPr>
                            <w:rFonts w:ascii="等线" w:hAnsi="等线" w:cs="等线" w:eastAsia="等线"/>
                            <w:sz w:val="24"/>
                            <w:szCs w:val="24"/>
                          </w:rPr>
                        </w:pPr>
                        <w:r>
                          <w:rPr>
                            <w:rFonts w:ascii="等线" w:hAnsi="等线" w:cs="等线" w:eastAsia="等线"/>
                            <w:sz w:val="24"/>
                            <w:szCs w:val="24"/>
                          </w:rPr>
                          <w:t>技术组组员</w:t>
                        </w:r>
                      </w:p>
                    </w:tc>
                    <w:tc>
                      <w:tcPr>
                        <w:tcW w:w="5784" w:type="dxa"/>
                        <w:tcBorders>
                          <w:top w:val="single" w:sz="4" w:space="0" w:color="9CC2E5"/>
                          <w:left w:val="single" w:sz="4" w:space="0" w:color="9CC2E5"/>
                          <w:bottom w:val="single" w:sz="4" w:space="0" w:color="9CC2E5"/>
                          <w:right w:val="single" w:sz="4" w:space="0" w:color="9CC2E5"/>
                        </w:tcBorders>
                        <w:shd w:val="clear" w:color="auto" w:fill="DEEAF6"/>
                      </w:tcPr>
                      <w:p>
                        <w:pPr>
                          <w:pStyle w:val="TableParagraph"/>
                          <w:spacing w:line="312" w:lineRule="auto" w:before="11"/>
                          <w:ind w:left="105" w:right="95"/>
                          <w:jc w:val="both"/>
                          <w:rPr>
                            <w:rFonts w:ascii="等线" w:hAnsi="等线" w:cs="等线" w:eastAsia="等线"/>
                            <w:sz w:val="24"/>
                            <w:szCs w:val="24"/>
                          </w:rPr>
                        </w:pPr>
                        <w:r>
                          <w:rPr>
                            <w:rFonts w:ascii="等线" w:hAnsi="等线" w:cs="等线" w:eastAsia="等线"/>
                            <w:b/>
                            <w:bCs/>
                            <w:i/>
                            <w:w w:val="99"/>
                            <w:sz w:val="24"/>
                            <w:szCs w:val="24"/>
                          </w:rPr>
                          <w:t>自我介绍</w:t>
                        </w:r>
                        <w:r>
                          <w:rPr>
                            <w:rFonts w:ascii="等线" w:hAnsi="等线" w:cs="等线" w:eastAsia="等线"/>
                            <w:b/>
                            <w:bCs/>
                            <w:i/>
                            <w:spacing w:val="-49"/>
                            <w:w w:val="99"/>
                            <w:sz w:val="24"/>
                            <w:szCs w:val="24"/>
                          </w:rPr>
                          <w:t>：</w:t>
                        </w:r>
                        <w:r>
                          <w:rPr>
                            <w:rFonts w:ascii="等线" w:hAnsi="等线" w:cs="等线" w:eastAsia="等线"/>
                            <w:w w:val="99"/>
                            <w:sz w:val="24"/>
                            <w:szCs w:val="24"/>
                          </w:rPr>
                          <w:t>武汉大学</w:t>
                        </w:r>
                        <w:r>
                          <w:rPr>
                            <w:rFonts w:ascii="等线" w:hAnsi="等线" w:cs="等线" w:eastAsia="等线"/>
                            <w:spacing w:val="-6"/>
                            <w:w w:val="99"/>
                            <w:sz w:val="24"/>
                            <w:szCs w:val="24"/>
                          </w:rPr>
                          <w:t> </w:t>
                        </w:r>
                        <w:r>
                          <w:rPr>
                            <w:rFonts w:ascii="等线" w:hAnsi="等线" w:cs="等线" w:eastAsia="等线"/>
                            <w:spacing w:val="-1"/>
                            <w:w w:val="99"/>
                            <w:sz w:val="24"/>
                            <w:szCs w:val="24"/>
                          </w:rPr>
                          <w:t>201</w:t>
                        </w:r>
                        <w:r>
                          <w:rPr>
                            <w:rFonts w:ascii="等线" w:hAnsi="等线" w:cs="等线" w:eastAsia="等线"/>
                            <w:w w:val="99"/>
                            <w:sz w:val="24"/>
                            <w:szCs w:val="24"/>
                          </w:rPr>
                          <w:t>6</w:t>
                        </w:r>
                        <w:r>
                          <w:rPr>
                            <w:rFonts w:ascii="等线" w:hAnsi="等线" w:cs="等线" w:eastAsia="等线"/>
                            <w:spacing w:val="-6"/>
                            <w:w w:val="99"/>
                            <w:sz w:val="24"/>
                            <w:szCs w:val="24"/>
                          </w:rPr>
                          <w:t> </w:t>
                        </w:r>
                        <w:r>
                          <w:rPr>
                            <w:rFonts w:ascii="等线" w:hAnsi="等线" w:cs="等线" w:eastAsia="等线"/>
                            <w:w w:val="99"/>
                            <w:sz w:val="24"/>
                            <w:szCs w:val="24"/>
                          </w:rPr>
                          <w:t>级计算机学院本科生</w:t>
                        </w:r>
                        <w:r>
                          <w:rPr>
                            <w:rFonts w:ascii="等线" w:hAnsi="等线" w:cs="等线" w:eastAsia="等线"/>
                            <w:spacing w:val="-49"/>
                            <w:w w:val="99"/>
                            <w:sz w:val="24"/>
                            <w:szCs w:val="24"/>
                          </w:rPr>
                          <w:t>。</w:t>
                        </w:r>
                        <w:r>
                          <w:rPr>
                            <w:rFonts w:ascii="等线" w:hAnsi="等线" w:cs="等线" w:eastAsia="等线"/>
                            <w:w w:val="99"/>
                            <w:sz w:val="24"/>
                            <w:szCs w:val="24"/>
                          </w:rPr>
                          <w:t>担任</w:t>
                        </w:r>
                        <w:r>
                          <w:rPr>
                            <w:rFonts w:ascii="等线" w:hAnsi="等线" w:cs="等线" w:eastAsia="等线"/>
                            <w:w w:val="99"/>
                            <w:sz w:val="24"/>
                            <w:szCs w:val="24"/>
                          </w:rPr>
                          <w:t> 武汉大学天行工作室研发组副组长</w:t>
                        </w:r>
                        <w:r>
                          <w:rPr>
                            <w:rFonts w:ascii="等线" w:hAnsi="等线" w:cs="等线" w:eastAsia="等线"/>
                            <w:spacing w:val="-120"/>
                            <w:w w:val="99"/>
                            <w:sz w:val="24"/>
                            <w:szCs w:val="24"/>
                          </w:rPr>
                          <w:t>，</w:t>
                        </w:r>
                        <w:r>
                          <w:rPr>
                            <w:rFonts w:ascii="等线" w:hAnsi="等线" w:cs="等线" w:eastAsia="等线"/>
                            <w:spacing w:val="-71"/>
                            <w:w w:val="99"/>
                            <w:sz w:val="24"/>
                            <w:szCs w:val="24"/>
                          </w:rPr>
                          <w:t>。</w:t>
                        </w:r>
                        <w:r>
                          <w:rPr>
                            <w:rFonts w:ascii="等线" w:hAnsi="等线" w:cs="等线" w:eastAsia="等线"/>
                            <w:w w:val="99"/>
                            <w:sz w:val="24"/>
                            <w:szCs w:val="24"/>
                          </w:rPr>
                          <w:t>学习成绩在全年</w:t>
                        </w:r>
                        <w:r>
                          <w:rPr>
                            <w:rFonts w:ascii="等线" w:hAnsi="等线" w:cs="等线" w:eastAsia="等线"/>
                            <w:w w:val="99"/>
                            <w:sz w:val="24"/>
                            <w:szCs w:val="24"/>
                          </w:rPr>
                          <w:t> </w:t>
                        </w:r>
                        <w:r>
                          <w:rPr>
                            <w:rFonts w:ascii="等线" w:hAnsi="等线" w:cs="等线" w:eastAsia="等线"/>
                            <w:spacing w:val="2"/>
                            <w:w w:val="99"/>
                            <w:sz w:val="24"/>
                            <w:szCs w:val="24"/>
                          </w:rPr>
                          <w:t>级中排名前列。在本次项目中，主要负责前端代码的</w:t>
                        </w:r>
                        <w:r>
                          <w:rPr>
                            <w:rFonts w:ascii="等线" w:hAnsi="等线" w:cs="等线" w:eastAsia="等线"/>
                            <w:spacing w:val="2"/>
                            <w:w w:val="99"/>
                            <w:sz w:val="24"/>
                            <w:szCs w:val="24"/>
                          </w:rPr>
                          <w:t> </w:t>
                        </w:r>
                        <w:r>
                          <w:rPr>
                            <w:rFonts w:ascii="等线" w:hAnsi="等线" w:cs="等线" w:eastAsia="等线"/>
                            <w:w w:val="99"/>
                            <w:sz w:val="24"/>
                            <w:szCs w:val="24"/>
                          </w:rPr>
                          <w:t>编写，具体参与过的项目如下：</w:t>
                        </w:r>
                        <w:r>
                          <w:rPr>
                            <w:rFonts w:ascii="等线" w:hAnsi="等线" w:cs="等线" w:eastAsia="等线"/>
                            <w:sz w:val="24"/>
                            <w:szCs w:val="24"/>
                          </w:rPr>
                        </w:r>
                      </w:p>
                    </w:tc>
                  </w:tr>
                  <w:tr>
                    <w:trPr>
                      <w:trHeight w:val="432" w:hRule="exact"/>
                    </w:trPr>
                    <w:tc>
                      <w:tcPr>
                        <w:tcW w:w="1738" w:type="dxa"/>
                        <w:vMerge/>
                        <w:tcBorders>
                          <w:left w:val="single" w:sz="4" w:space="0" w:color="9CC2E5"/>
                          <w:bottom w:val="single" w:sz="4" w:space="0" w:color="9CC2E5"/>
                          <w:right w:val="single" w:sz="4" w:space="0" w:color="9CC2E5"/>
                        </w:tcBorders>
                      </w:tcPr>
                      <w:p>
                        <w:pPr/>
                      </w:p>
                    </w:tc>
                    <w:tc>
                      <w:tcPr>
                        <w:tcW w:w="5784" w:type="dxa"/>
                        <w:tcBorders>
                          <w:top w:val="single" w:sz="4" w:space="0" w:color="9CC2E5"/>
                          <w:left w:val="single" w:sz="4" w:space="0" w:color="9CC2E5"/>
                          <w:bottom w:val="single" w:sz="4" w:space="0" w:color="9CC2E5"/>
                          <w:right w:val="single" w:sz="4" w:space="0" w:color="9CC2E5"/>
                        </w:tcBorders>
                      </w:tcPr>
                      <w:p>
                        <w:pPr>
                          <w:pStyle w:val="TableParagraph"/>
                          <w:spacing w:line="240" w:lineRule="auto" w:before="11"/>
                          <w:ind w:left="105" w:right="0"/>
                          <w:jc w:val="left"/>
                          <w:rPr>
                            <w:rFonts w:ascii="等线" w:hAnsi="等线" w:cs="等线" w:eastAsia="等线"/>
                            <w:sz w:val="24"/>
                            <w:szCs w:val="24"/>
                          </w:rPr>
                        </w:pPr>
                        <w:r>
                          <w:rPr>
                            <w:rFonts w:ascii="等线" w:hAnsi="等线" w:cs="等线" w:eastAsia="等线"/>
                            <w:b/>
                            <w:bCs/>
                            <w:i/>
                            <w:w w:val="99"/>
                            <w:sz w:val="24"/>
                            <w:szCs w:val="24"/>
                          </w:rPr>
                          <w:t>工作介绍：</w:t>
                        </w:r>
                        <w:r>
                          <w:rPr>
                            <w:rFonts w:ascii="等线" w:hAnsi="等线" w:cs="等线" w:eastAsia="等线"/>
                            <w:w w:val="99"/>
                            <w:sz w:val="24"/>
                            <w:szCs w:val="24"/>
                          </w:rPr>
                          <w:t>前端编写</w:t>
                        </w:r>
                        <w:r>
                          <w:rPr>
                            <w:rFonts w:ascii="等线" w:hAnsi="等线" w:cs="等线" w:eastAsia="等线"/>
                            <w:sz w:val="24"/>
                            <w:szCs w:val="24"/>
                          </w:rPr>
                        </w:r>
                      </w:p>
                    </w:tc>
                  </w:tr>
                </w:tbl>
                <w:p>
                  <w:pPr/>
                </w:p>
              </w:txbxContent>
            </v:textbox>
            <w10:wrap type="none"/>
          </v:shape>
        </w:pict>
      </w:r>
      <w:r>
        <w:rPr>
          <w:rFonts w:ascii="等线 Light" w:hAnsi="等线 Light" w:cs="等线 Light" w:eastAsia="等线 Light"/>
          <w:b w:val="0"/>
          <w:bCs w:val="0"/>
        </w:rPr>
        <w:t>刘瑞刚</w:t>
      </w:r>
      <w:r>
        <w:rPr>
          <w:rFonts w:ascii="等线 Light" w:hAnsi="等线 Light" w:cs="等线 Light" w:eastAsia="等线 Light"/>
        </w:rPr>
      </w: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9"/>
        <w:rPr>
          <w:rFonts w:ascii="等线 Light" w:hAnsi="等线 Light" w:cs="等线 Light" w:eastAsia="等线 Light"/>
          <w:b w:val="0"/>
          <w:bCs w:val="0"/>
          <w:sz w:val="23"/>
          <w:szCs w:val="23"/>
        </w:rPr>
      </w:pPr>
    </w:p>
    <w:p>
      <w:pPr>
        <w:pStyle w:val="BodyText"/>
        <w:spacing w:line="240" w:lineRule="auto" w:before="20"/>
        <w:ind w:left="235" w:right="0" w:firstLine="0"/>
        <w:jc w:val="left"/>
        <w:rPr>
          <w:rFonts w:ascii="等线 Light" w:hAnsi="等线 Light" w:cs="等线 Light" w:eastAsia="等线 Light"/>
        </w:rPr>
      </w:pPr>
      <w:r>
        <w:rPr>
          <w:rFonts w:ascii="等线 Light" w:hAnsi="等线 Light" w:cs="等线 Light" w:eastAsia="等线 Light"/>
          <w:b w:val="0"/>
          <w:bCs w:val="0"/>
        </w:rPr>
        <w:t>刘瑞强</w:t>
      </w:r>
      <w:r>
        <w:rPr>
          <w:rFonts w:ascii="等线 Light" w:hAnsi="等线 Light" w:cs="等线 Light" w:eastAsia="等线 Light"/>
        </w:rPr>
      </w: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pStyle w:val="BodyText"/>
        <w:spacing w:line="240" w:lineRule="auto" w:before="199"/>
        <w:ind w:left="235" w:right="0" w:firstLine="0"/>
        <w:jc w:val="left"/>
        <w:rPr>
          <w:rFonts w:ascii="等线 Light" w:hAnsi="等线 Light" w:cs="等线 Light" w:eastAsia="等线 Light"/>
        </w:rPr>
      </w:pPr>
      <w:r>
        <w:rPr>
          <w:rFonts w:ascii="等线 Light" w:hAnsi="等线 Light" w:cs="等线 Light" w:eastAsia="等线 Light"/>
          <w:b w:val="0"/>
          <w:bCs w:val="0"/>
        </w:rPr>
        <w:t>刘海峰</w:t>
      </w:r>
      <w:r>
        <w:rPr>
          <w:rFonts w:ascii="等线 Light" w:hAnsi="等线 Light" w:cs="等线 Light" w:eastAsia="等线 Light"/>
        </w:rPr>
      </w: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pStyle w:val="BodyText"/>
        <w:spacing w:line="240" w:lineRule="auto" w:before="172"/>
        <w:ind w:left="235" w:right="0" w:firstLine="0"/>
        <w:jc w:val="left"/>
        <w:rPr>
          <w:rFonts w:ascii="等线 Light" w:hAnsi="等线 Light" w:cs="等线 Light" w:eastAsia="等线 Light"/>
        </w:rPr>
      </w:pPr>
      <w:r>
        <w:rPr>
          <w:rFonts w:ascii="等线 Light" w:hAnsi="等线 Light" w:cs="等线 Light" w:eastAsia="等线 Light"/>
          <w:b w:val="0"/>
          <w:bCs w:val="0"/>
        </w:rPr>
        <w:t>叶凡凡</w:t>
      </w:r>
      <w:r>
        <w:rPr>
          <w:rFonts w:ascii="等线 Light" w:hAnsi="等线 Light" w:cs="等线 Light" w:eastAsia="等线 Light"/>
        </w:rPr>
      </w: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0"/>
        <w:rPr>
          <w:rFonts w:ascii="等线 Light" w:hAnsi="等线 Light" w:cs="等线 Light" w:eastAsia="等线 Light"/>
          <w:b w:val="0"/>
          <w:bCs w:val="0"/>
          <w:sz w:val="20"/>
          <w:szCs w:val="20"/>
        </w:rPr>
      </w:pPr>
    </w:p>
    <w:p>
      <w:pPr>
        <w:spacing w:line="240" w:lineRule="auto" w:before="11"/>
        <w:rPr>
          <w:rFonts w:ascii="等线 Light" w:hAnsi="等线 Light" w:cs="等线 Light" w:eastAsia="等线 Light"/>
          <w:b w:val="0"/>
          <w:bCs w:val="0"/>
          <w:sz w:val="19"/>
          <w:szCs w:val="19"/>
        </w:rPr>
      </w:pPr>
    </w:p>
    <w:p>
      <w:pPr>
        <w:pStyle w:val="BodyText"/>
        <w:spacing w:line="240" w:lineRule="auto" w:before="20"/>
        <w:ind w:left="235" w:right="0" w:firstLine="0"/>
        <w:jc w:val="left"/>
        <w:rPr>
          <w:rFonts w:ascii="等线 Light" w:hAnsi="等线 Light" w:cs="等线 Light" w:eastAsia="等线 Light"/>
        </w:rPr>
      </w:pPr>
      <w:r>
        <w:rPr>
          <w:rFonts w:ascii="等线 Light" w:hAnsi="等线 Light" w:cs="等线 Light" w:eastAsia="等线 Light"/>
          <w:b w:val="0"/>
          <w:bCs w:val="0"/>
        </w:rPr>
        <w:t>刘鑫</w:t>
      </w:r>
      <w:r>
        <w:rPr>
          <w:rFonts w:ascii="等线 Light" w:hAnsi="等线 Light" w:cs="等线 Light" w:eastAsia="等线 Light"/>
        </w:rPr>
      </w:r>
    </w:p>
    <w:p>
      <w:pPr>
        <w:spacing w:after="0" w:line="240" w:lineRule="auto"/>
        <w:jc w:val="left"/>
        <w:rPr>
          <w:rFonts w:ascii="等线 Light" w:hAnsi="等线 Light" w:cs="等线 Light" w:eastAsia="等线 Light"/>
        </w:rPr>
        <w:sectPr>
          <w:pgSz w:w="11900" w:h="16840"/>
          <w:pgMar w:header="1133" w:footer="0" w:top="1580" w:bottom="280" w:left="1680" w:right="720"/>
        </w:sectPr>
      </w:pPr>
    </w:p>
    <w:p>
      <w:pPr>
        <w:spacing w:line="240" w:lineRule="auto" w:before="5"/>
        <w:rPr>
          <w:rFonts w:ascii="Times New Roman" w:hAnsi="Times New Roman" w:cs="Times New Roman" w:eastAsia="Times New Roman"/>
          <w:sz w:val="17"/>
          <w:szCs w:val="17"/>
        </w:rPr>
      </w:pPr>
    </w:p>
    <w:sectPr>
      <w:pgSz w:w="11900" w:h="16840"/>
      <w:pgMar w:header="1133" w:footer="0" w:top="15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等线">
    <w:altName w:val="等线"/>
    <w:charset w:val="86"/>
    <w:family w:val="auto"/>
    <w:pitch w:val="variable"/>
  </w:font>
  <w:font w:name="等线 Light">
    <w:altName w:val="等线 Light"/>
    <w:charset w:val="86"/>
    <w:family w:val="auto"/>
    <w:pitch w:val="variable"/>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976" type="#_x0000_t75" stroked="fals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760" type="#_x0000_t75" stroked="false">
          <v:imagedata r:id="rId1" o:titl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736" type="#_x0000_t75" stroked="false">
          <v:imagedata r:id="rId1" o:titl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712" type="#_x0000_t75" stroked="false">
          <v:imagedata r:id="rId1" o:titl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688" type="#_x0000_t75" stroked="false">
          <v:imagedata r:id="rId1" o:titl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952" type="#_x0000_t75" stroked="false">
          <v:imagedata r:id="rId1" o:titl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928" type="#_x0000_t75" stroked="false">
          <v:imagedata r:id="rId1" o:titl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904" type="#_x0000_t75" stroked="false">
          <v:imagedata r:id="rId1" o:titl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880" type="#_x0000_t75" stroked="false">
          <v:imagedata r:id="rId1" o:titl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856" type="#_x0000_t75" stroked="false">
          <v:imagedata r:id="rId1" o:titl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832" type="#_x0000_t75" stroked="false">
          <v:imagedata r:id="rId1" o:titl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808" type="#_x0000_t75" stroked="false">
          <v:imagedata r:id="rId1" o:titl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7.600006pt;margin-top:56.639999pt;width:119.52pt;height:22.8pt;mso-position-horizontal-relative:page;mso-position-vertical-relative:page;z-index:-57784" type="#_x0000_t75" stroked="false">
          <v:imagedata r:id="rId1" o:titl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607"/>
      <w:ind w:left="120"/>
    </w:pPr>
    <w:rPr>
      <w:rFonts w:ascii="等线 Light" w:hAnsi="等线 Light" w:eastAsia="等线 Light"/>
      <w:sz w:val="31"/>
      <w:szCs w:val="31"/>
    </w:rPr>
  </w:style>
  <w:style w:styleId="TOC2" w:type="paragraph">
    <w:name w:val="TOC 2"/>
    <w:basedOn w:val="Normal"/>
    <w:uiPriority w:val="1"/>
    <w:qFormat/>
    <w:pPr>
      <w:spacing w:before="468"/>
      <w:ind w:left="120"/>
    </w:pPr>
    <w:rPr>
      <w:rFonts w:ascii="等线 Light" w:hAnsi="等线 Light" w:eastAsia="等线 Light"/>
      <w:sz w:val="23"/>
      <w:szCs w:val="23"/>
    </w:rPr>
  </w:style>
  <w:style w:styleId="BodyText" w:type="paragraph">
    <w:name w:val="Body Text"/>
    <w:basedOn w:val="Normal"/>
    <w:uiPriority w:val="1"/>
    <w:qFormat/>
    <w:pPr>
      <w:spacing w:before="22"/>
      <w:ind w:left="120" w:firstLine="720"/>
    </w:pPr>
    <w:rPr>
      <w:rFonts w:ascii="等线" w:hAnsi="等线" w:eastAsia="等线"/>
      <w:sz w:val="24"/>
      <w:szCs w:val="24"/>
    </w:rPr>
  </w:style>
  <w:style w:styleId="Heading1" w:type="paragraph">
    <w:name w:val="Heading 1"/>
    <w:basedOn w:val="Normal"/>
    <w:uiPriority w:val="1"/>
    <w:qFormat/>
    <w:pPr>
      <w:ind w:left="2562"/>
      <w:outlineLvl w:val="1"/>
    </w:pPr>
    <w:rPr>
      <w:rFonts w:ascii="等线" w:hAnsi="等线" w:eastAsia="等线"/>
      <w:b/>
      <w:bCs/>
      <w:sz w:val="43"/>
      <w:szCs w:val="43"/>
    </w:rPr>
  </w:style>
  <w:style w:styleId="Heading2" w:type="paragraph">
    <w:name w:val="Heading 2"/>
    <w:basedOn w:val="Normal"/>
    <w:uiPriority w:val="1"/>
    <w:qFormat/>
    <w:pPr>
      <w:spacing w:before="22"/>
      <w:ind w:left="120" w:firstLine="720"/>
      <w:outlineLvl w:val="2"/>
    </w:pPr>
    <w:rPr>
      <w:rFonts w:ascii="等线" w:hAnsi="等线" w:eastAsia="等线"/>
      <w:b/>
      <w:bCs/>
      <w:sz w:val="24"/>
      <w:szCs w:val="24"/>
    </w:rPr>
  </w:style>
  <w:style w:styleId="Heading3" w:type="paragraph">
    <w:name w:val="Heading 3"/>
    <w:basedOn w:val="Normal"/>
    <w:uiPriority w:val="1"/>
    <w:qFormat/>
    <w:pPr>
      <w:ind w:left="222"/>
      <w:outlineLvl w:val="3"/>
    </w:pPr>
    <w:rPr>
      <w:rFonts w:ascii="等线" w:hAnsi="等线" w:eastAsia="等线"/>
      <w:b/>
      <w:bCs/>
      <w:i/>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header" Target="header3.xm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header" Target="header4.xml"/><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header" Target="header5.xm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header" Target="header6.xml"/><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header" Target="header7.xml"/><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header" Target="header8.xml"/><Relationship Id="rId54" Type="http://schemas.openxmlformats.org/officeDocument/2006/relationships/image" Target="media/image42.jpe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eader" Target="header9.xml"/><Relationship Id="rId59" Type="http://schemas.openxmlformats.org/officeDocument/2006/relationships/image" Target="media/image46.png"/><Relationship Id="rId60" Type="http://schemas.openxmlformats.org/officeDocument/2006/relationships/header" Target="header10.xml"/><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header" Target="header11.xml"/><Relationship Id="rId70" Type="http://schemas.openxmlformats.org/officeDocument/2006/relationships/image" Target="media/image55.png"/><Relationship Id="rId71" Type="http://schemas.openxmlformats.org/officeDocument/2006/relationships/header" Target="header12.xml"/><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header" Target="header13.xml"/><Relationship Id="rId75" Type="http://schemas.openxmlformats.org/officeDocument/2006/relationships/image" Target="media/image58.png"/><Relationship Id="rId76" Type="http://schemas.openxmlformats.org/officeDocument/2006/relationships/image" Target="media/image5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2019-01-17T14:39:00Z</dcterms:created>
  <dcterms:modified xsi:type="dcterms:W3CDTF">2019-01-17T14:39:00Z</dcterms:modified>
</cp:coreProperties>
</file>