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MATCH (h:HABITATGE)&lt;-[v:VIU]-(i:INDIVIDUAL)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WHERE h.Municipi = 'SFLL' AND NOT i.surname = 'nan' AND NOT i.surname IS NULL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RETURN h.Any_Padro as any_padro, count(i) as habitants, collect(DISTINCT i.surname) as diferent_cognoms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MATCH (a:INDIVIDUAL)&lt;-[s:SAME_AS]-(i:INDIVIDUAL)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WHERE (i.name = 'miguel' AND i.surname = 'estape' AND i.second_surname = 'bofill') OR (a.name = 'miguel' AND a.surname = 'estape' AND a.second_surname = 'bofill')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RETURN i.name as nom, collect(DISTINCT i.surname) as primers_cognoms, collect(DISTINCT i.second_surname) as segons_cognoms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990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MATCH (i:INDIVIDUAL)-[f:FAMILIA]-&gt;(a:INDIVIDUAL)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 i.name = 'benito' AND i.surname = 'julivert' AND  f.Relacio_Harmonitzada = 'fill'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RETURN a.name as nom, a.surname as cognom1, a.second_surname as cognom2, f.Relacio_Harmonitzada as relació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ORDER BY nom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18764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MATCH (h:HABITATGE)&lt;-[v:VIU]-(i:INDIVIDUAL)-[f:FAMILIA]-&gt;(a:INDIVIDUAL)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WHERE h.Municipi = 'CR'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WITH h, i, count(f.Relacio_Harmonitzada = 'fill') as fills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fills&gt;3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RETURN [i.name, i.surname, i.second_surname] as cap, fills as nombre_fills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ORDER BY nombre_fills DESC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839175" cy="291941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175" cy="291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38888" cy="27635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888" cy="276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Versió per ensenyar només 1 carrer: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{MATCH (h2:HABITATGE)&lt;-[v:VIU]-(i2:INDIVIDUAL)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WHERE h2.Municipi = 'SFLL'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WITH h2,count(i2) as numH2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RETURN h2.Any_Padro as any_p, min(numH2) as n}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MATCH (h:HABITATGE)&lt;-[v:VIU]-(i:INDIVIDUAL)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WITH h,any_p, n,count(i) as numH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WHERE h.Any_Padro = any_p AND numH = n AND h.Municipi = 'SFLL'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RETURN h.Any_Padro as any_padro, COLLECT(DISTINCT h.Carrer)[0] as carrer, numH as num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1788207" cy="222656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207" cy="222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Versió per ensenyar tots els carrers amb el nombre mínim: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{MATCH (h2:HABITATGE)&lt;-[v:VIU]-(i2:INDIVIDUAL)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WHERE h2.Municipi = 'SFLL'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WITH h2,count(i2) as numH2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RETURN h2.Any_Padro as any_p, min(numH2) as n}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MATCH (h:HABITATGE)&lt;-[v:VIU]-(i:INDIVIDUAL)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WITH h,any_p, n,count(i) as numH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WHERE h.Any_Padro = any_p AND numH = n AND h.Municipi = 'SFLL'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RETURN h.Any_Padro as any_padro, COLLECT(DISTINCT h.Carrer) as carrers, numH as num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447675</wp:posOffset>
            </wp:positionV>
            <wp:extent cx="4643438" cy="250663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5066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