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520" w:lineRule="exact"/>
      </w:pPr>
      <w:r>
        <w:t>虚构患者资料</w:t>
        <w:br/>
        <w:t>Fictional Patient Profile</w:t>
      </w:r>
    </w:p>
    <w:p>
      <w:pPr>
        <w:spacing w:line="280" w:lineRule="exact"/>
      </w:pPr>
      <w:r>
        <w:rPr>
          <w:sz w:val="20"/>
        </w:rPr>
        <w:t>用于登录资料录入、就医前问诊整理、历史记录引用和就医后医嘱提醒测试。人物、病史、就诊记录及医嘱均为虚构，不对应真实患者，也不供实际诊疗使用。</w:t>
        <w:br/>
        <w:t>For testing profile entry, pre-visit notes, history references and post-visit reminders. All details are fictional and are not for actual clinical use.</w:t>
      </w:r>
    </w:p>
    <w:p>
      <w:pPr>
        <w:pStyle w:val="Heading1"/>
      </w:pPr>
      <w:r>
        <w:t>一 登录资料  Registration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line="280" w:lineRule="exact" w:after="0"/>
            </w:pPr>
            <w:r>
              <w:rPr>
                <w:b/>
                <w:sz w:val="20"/>
              </w:rPr>
              <w:t>字段</w:t>
              <w:br/>
              <w:t>Field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E7EEF4"/>
          </w:tcPr>
          <w:p>
            <w:pPr>
              <w:spacing w:line="280" w:lineRule="exact" w:after="0"/>
            </w:pPr>
            <w:r>
              <w:rPr>
                <w:b/>
                <w:sz w:val="20"/>
              </w:rPr>
              <w:t>可直接填写的虚构信息</w:t>
              <w:br/>
              <w:t>Fictional details for form entry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昵称</w:t>
              <w:br/>
              <w:t>Nickname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林叔_演示</w:t>
              <w:br/>
              <w:t>Uncle Lin_Demo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出生日期</w:t>
              <w:br/>
              <w:t>Date of birth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1980年03月18日。使用日期选择器选择完整年月日。</w:t>
              <w:br/>
              <w:t>18 March 1980. Select the full date in the date picker.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系统计算年龄</w:t>
              <w:br/>
              <w:t>Calculated age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46岁（以2026年10月04日为演示日期）；年龄由出生日期计算，不由用户填写。</w:t>
              <w:br/>
              <w:t>46 years as of 4 October 2026. Calculated from the date of birth, not entered manually.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性别</w:t>
              <w:br/>
              <w:t>Sex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男</w:t>
              <w:br/>
              <w:t>Male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学历</w:t>
              <w:br/>
              <w:t>Education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高中/中专</w:t>
              <w:br/>
              <w:t>Senior high school / vocational secondary school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基础病</w:t>
              <w:br/>
              <w:t>Existing conditions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患者自述：2022年在门诊被医生告知患有高血压，平时按原处方服药。本次记不清药名和剂量，准备就诊时携带药盒核对。</w:t>
              <w:br/>
              <w:t>Patient reports a clinician diagnosis of hypertension in 2022 and taking prescribed medication. He cannot recall the name or dose and will bring the packaging for verification.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家族遗传病</w:t>
              <w:br/>
              <w:t>Family history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父亲有高血压，母亲有2型糖尿病。未获知家族中有已确诊的特定遗传病。此处为家族病史，不代表遗传病确诊。</w:t>
              <w:br/>
              <w:t>Father has hypertension; mother has type 2 diabetes. No known confirmed specific inherited disorder in the family. This is family medical history, not an inherited-disease diagnosis.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过敏史</w:t>
              <w:br/>
              <w:t>Allergies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0"/>
              </w:rPr>
              <w:t>患者自述：吃虾后曾出现皮肤发痒和风团，未做过过敏原检测。暂未发现药物过敏。</w:t>
              <w:br/>
              <w:t>Patient reports itching and hives after eating shrimp; no allergy testing. No medication allergy noticed so far.</w:t>
            </w:r>
          </w:p>
        </w:tc>
      </w:tr>
    </w:tbl>
    <w:p>
      <w:pPr>
        <w:spacing w:line="280" w:lineRule="exact" w:before="140"/>
      </w:pPr>
      <w:r>
        <w:rPr>
          <w:sz w:val="20"/>
        </w:rPr>
        <w:t>表单要求：昵称、出生日期、性别、学历必填；基础病、家族遗传病和过敏史选填。基础病左侧显示“可跳过”。选填项留空时记录为“未提供”，不要自动填成“无”。</w:t>
        <w:br/>
        <w:t>Required: nickname, date of birth, sex and education. Other fields are optional. Show “可跳过 / Optional” beside existing conditions. Leave unanswered fields as “Not provided”, not “None”.</w:t>
      </w:r>
    </w:p>
    <w:p>
      <w:pPr>
        <w:pStyle w:val="Heading1"/>
        <w:pageBreakBefore/>
      </w:pPr>
      <w:r>
        <w:t>二 可添加的既往记录</w:t>
      </w:r>
    </w:p>
    <w:p>
      <w:r>
        <w:rPr>
          <w:b w:val="0"/>
        </w:rPr>
        <w:t>2026年05月12日，曾因左膝走路后不适就诊。患者记得医生建议观察变化，但现有资料中没有明确诊断，也没有可核对的用药记录。此后曾缓解。引用时需询问“这次与上次哪里相同、哪里不同”。</w:t>
      </w:r>
    </w:p>
    <w:p>
      <w:pPr>
        <w:pStyle w:val="Heading1"/>
      </w:pPr>
      <w:r>
        <w:t>三 本次问诊测试情境</w:t>
      </w:r>
    </w:p>
    <w:p>
      <w:r>
        <w:rPr>
          <w:b/>
        </w:rPr>
        <w:t>模拟就诊日期为2026年10月04日。首轮患者输入：</w:t>
      </w:r>
    </w:p>
    <w:p>
      <w:r>
        <w:rPr>
          <w:b w:val="0"/>
        </w:rPr>
        <w:t>“我左边膝盖这几天不太舒服，上楼时像扭着疼，坐下来会好一点。之前也疼过一次，我有点担心，不知道该怎么跟医生说。”</w:t>
      </w:r>
    </w:p>
    <w:p>
      <w:r>
        <w:rPr>
          <w:b w:val="0"/>
        </w:rPr>
        <w:t>补充信息：2026年10月01日开始；疼在左膝内侧、靠另一条腿的一边；患者进一步形容为“像被拉着的酸痛”，约4/10分。上下楼及久站加重，坐下休息会减轻。没有明确摔倒或扭伤；患者未注意到发热、明显红肿或麻木。本次未为膝痛用药，睡眠基本不受影响，但爬楼和工作站立不方便。</w:t>
      </w:r>
    </w:p>
    <w:p>
      <w:r>
        <w:rPr>
          <w:b w:val="0"/>
        </w:rPr>
        <w:t>希望问医生：“这次和上次是不是同一个问题？需要检查吗？上班时哪些动作需要注意？”AI保留患者原意，不把“扭着疼”直接改写为“绞痛”，也不自行判断病因。</w:t>
      </w:r>
    </w:p>
    <w:p>
      <w:r>
        <w:rPr>
          <w:b/>
        </w:rPr>
        <w:t>给医生看的描述示例</w:t>
      </w:r>
    </w:p>
    <w:p>
      <w:r>
        <w:rPr>
          <w:b w:val="0"/>
        </w:rPr>
        <w:t>我46岁，左膝内侧从10月1日起间歇性酸痛，有牵拉感，约4分。上下楼和久站时更明显，坐下休息会减轻，没有明确外伤。我未注意到发热、明显红肿或麻木。之前在今年5月有过类似不适，但目前没有明确诊断记录。本次没有为膝痛用药，已影响爬楼和工作站立。我有高血压病史，长期用药名称和剂量需要核对药盒；吃虾后曾出现皮肤发痒和风团。想请医生评估是否需要检查，以及工作时应注意什么。</w:t>
      </w:r>
    </w:p>
    <w:p>
      <w:pPr>
        <w:pStyle w:val="Heading1"/>
      </w:pPr>
      <w:r>
        <w:t>四 就医后模拟医嘱</w:t>
      </w:r>
    </w:p>
    <w:p>
      <w:r>
        <w:rPr>
          <w:b w:val="0"/>
        </w:rPr>
        <w:t>以下内容仅作为提取和核对的虚构原文，不是给真实患者的医疗建议。</w:t>
      </w:r>
    </w:p>
    <w:p>
      <w:r>
        <w:rPr>
          <w:b w:val="0"/>
        </w:rPr>
        <w:t>就诊：2026年10月04日10:00，虚构示范门诊骨科。</w:t>
        <w:br/>
        <w:t>病历记录：左膝疼痛，原因待查。</w:t>
        <w:br/>
        <w:t>药物：本次未新增药物。</w:t>
        <w:br/>
        <w:t>检查：本次未开具检查。</w:t>
        <w:br/>
        <w:t>活动与注意：暂时减少会诱发疼痛的上下楼和久站，记录不适的变化；如症状明显加重，及时就医。</w:t>
        <w:br/>
        <w:t>复诊：2026年10月11日09:30，虚构示范门诊骨科。携带既往就诊资料及正在使用的药盒。</w:t>
      </w:r>
    </w:p>
    <w:p>
      <w:pPr>
        <w:pStyle w:val="Heading1"/>
      </w:pPr>
      <w:r>
        <w:t>五 用这份资料验证的操作</w:t>
      </w:r>
    </w:p>
    <w:p>
      <w:r>
        <w:rPr>
          <w:b w:val="0"/>
        </w:rPr>
        <w:t>提醒选择示例：患者主动开启10月10日20:00的“准备病历和药盒”单次提醒，以及10月11日08:30的“复诊准备”单次提醒；不创建服药提醒，因为本次未新增药物，长期药物信息尚未核对。</w:t>
      </w:r>
    </w:p>
    <w:p>
      <w:r>
        <w:rPr>
          <w:b w:val="0"/>
        </w:rPr>
        <w:t>解释问题示例：“原因待查是什么意思？”“复诊需要带什么？”保存方式：将本次问诊描述与模拟医嘱合并为一条记录；退出前测试保存、放弃和继续编辑。出生日期始终保留，之后年龄随当前日期重新计算。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仅用于原型演示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虚构测试资料  Fictional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20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0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320" w:lineRule="exact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