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E326" w14:textId="77777777" w:rsidR="00B0445A" w:rsidRPr="00172B29" w:rsidRDefault="00000000">
      <w:pPr>
        <w:pStyle w:val="Subline"/>
        <w:rPr>
          <w:lang w:val="pl-PL"/>
        </w:rPr>
      </w:pPr>
      <w:r w:rsidRPr="00172B29">
        <w:rPr>
          <w:b/>
          <w:color w:val="006773"/>
          <w:sz w:val="18"/>
          <w:lang w:val="pl-PL"/>
        </w:rPr>
        <w:t>ĆWICZENIA 1  /  MODELOWANIE PREDYKCYJNE W UBEZPIECZENIACH</w:t>
      </w:r>
    </w:p>
    <w:p w14:paraId="203F0AE3" w14:textId="77777777" w:rsidR="00B0445A" w:rsidRPr="00172B29" w:rsidRDefault="00000000">
      <w:pPr>
        <w:pStyle w:val="Tytu"/>
        <w:rPr>
          <w:lang w:val="pl-PL"/>
        </w:rPr>
      </w:pPr>
      <w:r w:rsidRPr="00172B29">
        <w:rPr>
          <w:lang w:val="pl-PL"/>
        </w:rPr>
        <w:t>Zadania i problemy do ćwiczeń</w:t>
      </w:r>
    </w:p>
    <w:p w14:paraId="2D917777" w14:textId="77777777" w:rsidR="00B0445A" w:rsidRPr="00172B29" w:rsidRDefault="00000000">
      <w:pPr>
        <w:pStyle w:val="Subline"/>
        <w:rPr>
          <w:lang w:val="pl-PL"/>
        </w:rPr>
      </w:pPr>
      <w:r w:rsidRPr="00172B29">
        <w:rPr>
          <w:lang w:val="pl-PL"/>
        </w:rPr>
        <w:t>Przygotowanie danych ubezpieczeniowych • GLM Poissona dla liczby szkód</w:t>
      </w:r>
    </w:p>
    <w:p w14:paraId="74891104" w14:textId="77777777" w:rsidR="00B0445A" w:rsidRPr="00172B29" w:rsidRDefault="00000000">
      <w:pPr>
        <w:rPr>
          <w:lang w:val="pl-PL"/>
        </w:rPr>
      </w:pPr>
      <w:r w:rsidRPr="00172B29">
        <w:rPr>
          <w:lang w:val="pl-PL"/>
        </w:rPr>
        <w:t>Celem jest przeprowadzenie pełnego, uproszczonego procesu modelowania częstości szkód: od kontroli jakości tabeli polis przez konstrukcję cech i estymację GLM po rzetelną ocenę poza próbą uczącą. Pracujemy w programie R; wykorzystujemy rzeczywisty zbiór freMTPL2freq.</w:t>
      </w:r>
    </w:p>
    <w:p w14:paraId="00CA38C7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Dane i pojęcia</w:t>
      </w:r>
    </w:p>
    <w:p w14:paraId="68F0EC27" w14:textId="77777777" w:rsidR="00B0445A" w:rsidRPr="00172B29" w:rsidRDefault="00000000">
      <w:pPr>
        <w:rPr>
          <w:lang w:val="pl-PL"/>
        </w:rPr>
      </w:pPr>
      <w:r w:rsidRPr="00172B29">
        <w:rPr>
          <w:lang w:val="pl-PL"/>
        </w:rPr>
        <w:t xml:space="preserve">Jednostka obserwacji: rekord polisy/okresu ochrony. Celem modelowania jest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, czyli liczba szkód.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oznacza długość ekspozycji w latach. Zmiennych związanych z wysokością szkód tutaj nie modelujemy.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3485"/>
        <w:gridCol w:w="4464"/>
      </w:tblGrid>
      <w:tr w:rsidR="00B0445A" w14:paraId="2A102F64" w14:textId="77777777">
        <w:trPr>
          <w:cantSplit/>
          <w:tblHeader/>
          <w:jc w:val="center"/>
        </w:trPr>
        <w:tc>
          <w:tcPr>
            <w:tcW w:w="1987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DA08768" w14:textId="77777777" w:rsidR="00B0445A" w:rsidRDefault="00000000">
            <w:pPr>
              <w:spacing w:after="0"/>
            </w:pPr>
            <w:proofErr w:type="spellStart"/>
            <w:r>
              <w:rPr>
                <w:b/>
                <w:color w:val="1E344F"/>
                <w:sz w:val="18"/>
              </w:rPr>
              <w:t>Zmienna</w:t>
            </w:r>
            <w:proofErr w:type="spellEnd"/>
          </w:p>
        </w:tc>
        <w:tc>
          <w:tcPr>
            <w:tcW w:w="3485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12779406" w14:textId="77777777" w:rsidR="00B0445A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Rola w ćwiczeniach</w:t>
            </w:r>
          </w:p>
        </w:tc>
        <w:tc>
          <w:tcPr>
            <w:tcW w:w="4464" w:type="dxa"/>
            <w:shd w:val="clear" w:color="auto" w:fill="E8F1F3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10766BBF" w14:textId="77777777" w:rsidR="00B0445A" w:rsidRDefault="00000000">
            <w:pPr>
              <w:spacing w:after="0"/>
            </w:pPr>
            <w:r>
              <w:rPr>
                <w:b/>
                <w:color w:val="1E344F"/>
                <w:sz w:val="18"/>
              </w:rPr>
              <w:t>Uwaga</w:t>
            </w:r>
          </w:p>
        </w:tc>
      </w:tr>
      <w:tr w:rsidR="00B0445A" w:rsidRPr="00AE43EE" w14:paraId="03012BF3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F6E139" w14:textId="77777777" w:rsidR="00B0445A" w:rsidRDefault="00000000">
            <w:pPr>
              <w:spacing w:after="0"/>
            </w:pPr>
            <w:r>
              <w:rPr>
                <w:sz w:val="18"/>
              </w:rPr>
              <w:t>IDpol</w:t>
            </w:r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2B3601" w14:textId="77777777" w:rsidR="00B0445A" w:rsidRDefault="00000000">
            <w:pPr>
              <w:spacing w:after="0"/>
            </w:pPr>
            <w:r>
              <w:rPr>
                <w:sz w:val="18"/>
              </w:rPr>
              <w:t>Identyfikator polisy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C38639" w14:textId="77777777" w:rsidR="00B0445A" w:rsidRPr="00172B29" w:rsidRDefault="00000000">
            <w:pPr>
              <w:spacing w:after="0"/>
              <w:rPr>
                <w:lang w:val="pl-PL"/>
              </w:rPr>
            </w:pPr>
            <w:r w:rsidRPr="00172B29">
              <w:rPr>
                <w:sz w:val="18"/>
                <w:lang w:val="pl-PL"/>
              </w:rPr>
              <w:t xml:space="preserve">Służy do kontroli duplikatów; nie jest </w:t>
            </w:r>
            <w:proofErr w:type="spellStart"/>
            <w:r w:rsidRPr="00172B29">
              <w:rPr>
                <w:sz w:val="18"/>
                <w:lang w:val="pl-PL"/>
              </w:rPr>
              <w:t>predyktorem</w:t>
            </w:r>
            <w:proofErr w:type="spellEnd"/>
            <w:r w:rsidRPr="00172B29">
              <w:rPr>
                <w:sz w:val="18"/>
                <w:lang w:val="pl-PL"/>
              </w:rPr>
              <w:t>.</w:t>
            </w:r>
          </w:p>
        </w:tc>
      </w:tr>
      <w:tr w:rsidR="00B0445A" w:rsidRPr="00AE43EE" w14:paraId="049A7163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FFCAB0" w14:textId="77777777" w:rsidR="00B0445A" w:rsidRDefault="00000000">
            <w:pPr>
              <w:spacing w:after="0"/>
            </w:pPr>
            <w:proofErr w:type="spellStart"/>
            <w:r>
              <w:rPr>
                <w:sz w:val="18"/>
              </w:rPr>
              <w:t>ClaimNb</w:t>
            </w:r>
            <w:proofErr w:type="spellEnd"/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0FB1BC" w14:textId="77777777" w:rsidR="00B0445A" w:rsidRDefault="00000000">
            <w:pPr>
              <w:spacing w:after="0"/>
            </w:pPr>
            <w:r>
              <w:rPr>
                <w:sz w:val="18"/>
              </w:rPr>
              <w:t>Zmienna objaśniana Y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224413" w14:textId="77777777" w:rsidR="00B0445A" w:rsidRPr="00172B29" w:rsidRDefault="00000000">
            <w:pPr>
              <w:spacing w:after="0"/>
              <w:rPr>
                <w:lang w:val="pl-PL"/>
              </w:rPr>
            </w:pPr>
            <w:r w:rsidRPr="00172B29">
              <w:rPr>
                <w:sz w:val="18"/>
                <w:lang w:val="pl-PL"/>
              </w:rPr>
              <w:t>Liczba szkód w okresie ekspozycji.</w:t>
            </w:r>
          </w:p>
        </w:tc>
      </w:tr>
      <w:tr w:rsidR="00B0445A" w:rsidRPr="00AE43EE" w14:paraId="38FC687E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FC8668" w14:textId="77777777" w:rsidR="00B0445A" w:rsidRDefault="00000000">
            <w:pPr>
              <w:spacing w:after="0"/>
            </w:pPr>
            <w:r>
              <w:rPr>
                <w:sz w:val="18"/>
              </w:rPr>
              <w:t>Exposure</w:t>
            </w:r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BD1A65" w14:textId="77777777" w:rsidR="00B0445A" w:rsidRDefault="00000000">
            <w:pPr>
              <w:spacing w:after="0"/>
            </w:pPr>
            <w:r>
              <w:rPr>
                <w:sz w:val="18"/>
              </w:rPr>
              <w:t>Ekspozycja E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AA93FE" w14:textId="77777777" w:rsidR="00B0445A" w:rsidRPr="00172B29" w:rsidRDefault="00000000">
            <w:pPr>
              <w:spacing w:after="0"/>
              <w:rPr>
                <w:lang w:val="pl-PL"/>
              </w:rPr>
            </w:pPr>
            <w:r w:rsidRPr="00172B29">
              <w:rPr>
                <w:sz w:val="18"/>
                <w:lang w:val="pl-PL"/>
              </w:rPr>
              <w:t>W modelu jako offset(log(</w:t>
            </w:r>
            <w:proofErr w:type="spellStart"/>
            <w:r w:rsidRPr="00172B29">
              <w:rPr>
                <w:sz w:val="18"/>
                <w:lang w:val="pl-PL"/>
              </w:rPr>
              <w:t>Exposure</w:t>
            </w:r>
            <w:proofErr w:type="spellEnd"/>
            <w:r w:rsidRPr="00172B29">
              <w:rPr>
                <w:sz w:val="18"/>
                <w:lang w:val="pl-PL"/>
              </w:rPr>
              <w:t>)); musi być &gt; 0.</w:t>
            </w:r>
          </w:p>
        </w:tc>
      </w:tr>
      <w:tr w:rsidR="00B0445A" w:rsidRPr="00AE43EE" w14:paraId="291BAD81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416EDB" w14:textId="77777777" w:rsidR="00B0445A" w:rsidRDefault="00000000">
            <w:pPr>
              <w:spacing w:after="0"/>
            </w:pPr>
            <w:r>
              <w:rPr>
                <w:sz w:val="18"/>
              </w:rPr>
              <w:t xml:space="preserve">Area, </w:t>
            </w:r>
            <w:proofErr w:type="spellStart"/>
            <w:r>
              <w:rPr>
                <w:sz w:val="18"/>
              </w:rPr>
              <w:t>VehGas</w:t>
            </w:r>
            <w:proofErr w:type="spellEnd"/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46B387" w14:textId="77777777" w:rsidR="00B0445A" w:rsidRDefault="00000000">
            <w:pPr>
              <w:spacing w:after="0"/>
            </w:pPr>
            <w:r>
              <w:rPr>
                <w:sz w:val="18"/>
              </w:rPr>
              <w:t>Predyktory jakościowe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62386E" w14:textId="77777777" w:rsidR="00B0445A" w:rsidRPr="00172B29" w:rsidRDefault="00000000">
            <w:pPr>
              <w:spacing w:after="0"/>
              <w:rPr>
                <w:lang w:val="pl-PL"/>
              </w:rPr>
            </w:pPr>
            <w:r w:rsidRPr="00172B29">
              <w:rPr>
                <w:sz w:val="18"/>
                <w:lang w:val="pl-PL"/>
              </w:rPr>
              <w:t xml:space="preserve">W R wymagają konwersji do </w:t>
            </w:r>
            <w:proofErr w:type="spellStart"/>
            <w:r w:rsidRPr="00172B29">
              <w:rPr>
                <w:sz w:val="18"/>
                <w:lang w:val="pl-PL"/>
              </w:rPr>
              <w:t>factor</w:t>
            </w:r>
            <w:proofErr w:type="spellEnd"/>
            <w:r w:rsidRPr="00172B29">
              <w:rPr>
                <w:sz w:val="18"/>
                <w:lang w:val="pl-PL"/>
              </w:rPr>
              <w:t>.</w:t>
            </w:r>
          </w:p>
        </w:tc>
      </w:tr>
      <w:tr w:rsidR="00B0445A" w:rsidRPr="00AE43EE" w14:paraId="10775097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DBE3AA" w14:textId="77777777" w:rsidR="00B0445A" w:rsidRDefault="00000000">
            <w:pPr>
              <w:spacing w:after="0"/>
            </w:pPr>
            <w:proofErr w:type="spellStart"/>
            <w:r>
              <w:rPr>
                <w:sz w:val="18"/>
              </w:rPr>
              <w:t>DrivAge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VehAge</w:t>
            </w:r>
            <w:proofErr w:type="spellEnd"/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B9B444" w14:textId="77777777" w:rsidR="00B0445A" w:rsidRDefault="00000000">
            <w:pPr>
              <w:spacing w:after="0"/>
            </w:pPr>
            <w:r>
              <w:rPr>
                <w:sz w:val="18"/>
              </w:rPr>
              <w:t>Wiek kierowcy i pojazdu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4587CC" w14:textId="77777777" w:rsidR="00B0445A" w:rsidRPr="00172B29" w:rsidRDefault="00000000">
            <w:pPr>
              <w:spacing w:after="0"/>
              <w:rPr>
                <w:lang w:val="pl-PL"/>
              </w:rPr>
            </w:pPr>
            <w:r w:rsidRPr="00172B29">
              <w:rPr>
                <w:sz w:val="18"/>
                <w:lang w:val="pl-PL"/>
              </w:rPr>
              <w:t>W ćwiczeniu zamieniane na kategorie.</w:t>
            </w:r>
          </w:p>
        </w:tc>
      </w:tr>
      <w:tr w:rsidR="00B0445A" w14:paraId="00E9732A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5B5C2A" w14:textId="77777777" w:rsidR="00B0445A" w:rsidRDefault="00000000">
            <w:pPr>
              <w:spacing w:after="0"/>
            </w:pPr>
            <w:proofErr w:type="spellStart"/>
            <w:r>
              <w:rPr>
                <w:sz w:val="18"/>
              </w:rPr>
              <w:t>BonusMalus</w:t>
            </w:r>
            <w:proofErr w:type="spellEnd"/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EB90A5" w14:textId="77777777" w:rsidR="00B0445A" w:rsidRDefault="00000000">
            <w:pPr>
              <w:spacing w:after="0"/>
            </w:pPr>
            <w:r>
              <w:rPr>
                <w:sz w:val="18"/>
              </w:rPr>
              <w:t>Czynnik taryfowy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18FE87" w14:textId="77777777" w:rsidR="00B0445A" w:rsidRDefault="00000000">
            <w:pPr>
              <w:spacing w:after="0"/>
            </w:pPr>
            <w:r>
              <w:rPr>
                <w:sz w:val="18"/>
              </w:rPr>
              <w:t>BM10 = (BonusMalus − 100)/10.</w:t>
            </w:r>
          </w:p>
        </w:tc>
      </w:tr>
      <w:tr w:rsidR="00B0445A" w14:paraId="24F23EE9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F3B7E0" w14:textId="77777777" w:rsidR="00B0445A" w:rsidRDefault="00000000">
            <w:pPr>
              <w:spacing w:after="0"/>
            </w:pPr>
            <w:r>
              <w:rPr>
                <w:sz w:val="18"/>
              </w:rPr>
              <w:t>Density, VehPower</w:t>
            </w:r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E1C6E6" w14:textId="77777777" w:rsidR="00B0445A" w:rsidRDefault="00000000">
            <w:pPr>
              <w:spacing w:after="0"/>
            </w:pPr>
            <w:r>
              <w:rPr>
                <w:sz w:val="18"/>
              </w:rPr>
              <w:t>Pozostałe cechy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981F36" w14:textId="77777777" w:rsidR="00B0445A" w:rsidRDefault="00000000">
            <w:pPr>
              <w:spacing w:after="0"/>
            </w:pPr>
            <w:r>
              <w:rPr>
                <w:sz w:val="18"/>
              </w:rPr>
              <w:t>logDensity = log(1 + Density); VehPower liczbowo.</w:t>
            </w:r>
          </w:p>
        </w:tc>
      </w:tr>
      <w:tr w:rsidR="00B0445A" w:rsidRPr="00AE43EE" w14:paraId="5C9A992A" w14:textId="77777777">
        <w:trPr>
          <w:cantSplit/>
          <w:jc w:val="center"/>
        </w:trPr>
        <w:tc>
          <w:tcPr>
            <w:tcW w:w="1987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643C2B" w14:textId="77777777" w:rsidR="00B0445A" w:rsidRDefault="00000000">
            <w:pPr>
              <w:spacing w:after="0"/>
            </w:pPr>
            <w:r>
              <w:rPr>
                <w:sz w:val="18"/>
              </w:rPr>
              <w:t>VehBrand, Region</w:t>
            </w:r>
          </w:p>
        </w:tc>
        <w:tc>
          <w:tcPr>
            <w:tcW w:w="3485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65416C" w14:textId="77777777" w:rsidR="00B0445A" w:rsidRDefault="00000000">
            <w:pPr>
              <w:spacing w:after="0"/>
            </w:pPr>
            <w:r>
              <w:rPr>
                <w:sz w:val="18"/>
              </w:rPr>
              <w:t>Zmienne dodatkowe</w:t>
            </w:r>
          </w:p>
        </w:tc>
        <w:tc>
          <w:tcPr>
            <w:tcW w:w="4464" w:type="dxa"/>
            <w:tcBorders>
              <w:bottom w:val="single" w:sz="5" w:space="0" w:color="CFD9DF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8B9331" w14:textId="77777777" w:rsidR="00B0445A" w:rsidRPr="00172B29" w:rsidRDefault="00000000">
            <w:pPr>
              <w:spacing w:after="0"/>
              <w:rPr>
                <w:lang w:val="pl-PL"/>
              </w:rPr>
            </w:pPr>
            <w:r w:rsidRPr="00172B29">
              <w:rPr>
                <w:sz w:val="18"/>
                <w:lang w:val="pl-PL"/>
              </w:rPr>
              <w:t>Pozostają poza modelami M0–M2.</w:t>
            </w:r>
          </w:p>
        </w:tc>
      </w:tr>
    </w:tbl>
    <w:p w14:paraId="31F2BC59" w14:textId="77777777" w:rsidR="00B0445A" w:rsidRPr="00172B29" w:rsidRDefault="00000000">
      <w:pPr>
        <w:pStyle w:val="SmallNote"/>
        <w:rPr>
          <w:lang w:val="pl-PL"/>
        </w:rPr>
      </w:pPr>
      <w:r w:rsidRPr="00172B29">
        <w:rPr>
          <w:lang w:val="pl-PL"/>
        </w:rPr>
        <w:t>Źródło: freMTPL2freq (</w:t>
      </w:r>
      <w:proofErr w:type="spellStart"/>
      <w:r w:rsidRPr="00172B29">
        <w:rPr>
          <w:lang w:val="pl-PL"/>
        </w:rPr>
        <w:t>CASdatasets</w:t>
      </w:r>
      <w:proofErr w:type="spellEnd"/>
      <w:r w:rsidRPr="00172B29">
        <w:rPr>
          <w:lang w:val="pl-PL"/>
        </w:rPr>
        <w:t>), https://dutangc.github.io/CASdatasets/reference/freMTPL.html</w:t>
      </w:r>
    </w:p>
    <w:p w14:paraId="48305EE0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Model statystyczny – przypomnienie</w:t>
      </w:r>
    </w:p>
    <w:p w14:paraId="02B4883A" w14:textId="193FEEF4" w:rsidR="00B0445A" w:rsidRPr="00172B29" w:rsidRDefault="00000000">
      <w:pPr>
        <w:rPr>
          <w:lang w:val="pl-PL"/>
        </w:rPr>
      </w:pPr>
      <w:r w:rsidRPr="00172B29">
        <w:rPr>
          <w:lang w:val="pl-PL"/>
        </w:rPr>
        <w:t>Zakładamy warunkowo N</w:t>
      </w:r>
      <w:r>
        <w:t>ᵢ</w:t>
      </w:r>
      <w:r w:rsidRPr="00172B29">
        <w:rPr>
          <w:lang w:val="pl-PL"/>
        </w:rPr>
        <w:t xml:space="preserve"> | X</w:t>
      </w:r>
      <w:r>
        <w:t>ᵢ</w:t>
      </w:r>
      <w:r w:rsidRPr="00172B29">
        <w:rPr>
          <w:lang w:val="pl-PL"/>
        </w:rPr>
        <w:t xml:space="preserve"> ~ Poisson(</w:t>
      </w:r>
      <w:r>
        <w:t>μᵢ</w:t>
      </w:r>
      <w:r w:rsidRPr="00172B29">
        <w:rPr>
          <w:lang w:val="pl-PL"/>
        </w:rPr>
        <w:t xml:space="preserve">), gdzie </w:t>
      </w:r>
      <w:r w:rsidRPr="003A022B">
        <w:rPr>
          <w:b/>
          <w:bCs/>
        </w:rPr>
        <w:t>μᵢ</w:t>
      </w:r>
      <w:r w:rsidRPr="003A022B">
        <w:rPr>
          <w:b/>
          <w:bCs/>
          <w:lang w:val="pl-PL"/>
        </w:rPr>
        <w:t xml:space="preserve"> = E</w:t>
      </w:r>
      <w:r w:rsidRPr="003A022B">
        <w:rPr>
          <w:b/>
          <w:bCs/>
        </w:rPr>
        <w:t>ᵢ</w:t>
      </w:r>
      <w:r w:rsidRPr="003A022B">
        <w:rPr>
          <w:b/>
          <w:bCs/>
          <w:lang w:val="pl-PL"/>
        </w:rPr>
        <w:t xml:space="preserve"> × </w:t>
      </w:r>
      <w:proofErr w:type="spellStart"/>
      <w:r w:rsidRPr="003A022B">
        <w:rPr>
          <w:b/>
          <w:bCs/>
          <w:lang w:val="pl-PL"/>
        </w:rPr>
        <w:t>exp</w:t>
      </w:r>
      <w:proofErr w:type="spellEnd"/>
      <w:r w:rsidRPr="003A022B">
        <w:rPr>
          <w:b/>
          <w:bCs/>
          <w:lang w:val="pl-PL"/>
        </w:rPr>
        <w:t>(</w:t>
      </w:r>
      <w:r w:rsidRPr="003A022B">
        <w:rPr>
          <w:b/>
          <w:bCs/>
        </w:rPr>
        <w:t>β</w:t>
      </w:r>
      <w:r w:rsidRPr="003A022B">
        <w:rPr>
          <w:b/>
          <w:bCs/>
          <w:lang w:val="pl-PL"/>
        </w:rPr>
        <w:t>₀ + X</w:t>
      </w:r>
      <w:r w:rsidRPr="003A022B">
        <w:rPr>
          <w:b/>
          <w:bCs/>
        </w:rPr>
        <w:t>ᵢβ</w:t>
      </w:r>
      <w:r w:rsidRPr="003A022B">
        <w:rPr>
          <w:b/>
          <w:bCs/>
          <w:lang w:val="pl-PL"/>
        </w:rPr>
        <w:t>)</w:t>
      </w:r>
      <w:r w:rsidRPr="00172B29">
        <w:rPr>
          <w:lang w:val="pl-PL"/>
        </w:rPr>
        <w:t xml:space="preserve">. Stąd: </w:t>
      </w:r>
      <w:r w:rsidRPr="003A022B">
        <w:rPr>
          <w:b/>
          <w:bCs/>
          <w:lang w:val="pl-PL"/>
        </w:rPr>
        <w:t>log(</w:t>
      </w:r>
      <w:r w:rsidRPr="003A022B">
        <w:rPr>
          <w:b/>
          <w:bCs/>
        </w:rPr>
        <w:t>μᵢ</w:t>
      </w:r>
      <w:r w:rsidRPr="003A022B">
        <w:rPr>
          <w:b/>
          <w:bCs/>
          <w:lang w:val="pl-PL"/>
        </w:rPr>
        <w:t>) = log(E</w:t>
      </w:r>
      <w:r w:rsidRPr="003A022B">
        <w:rPr>
          <w:b/>
          <w:bCs/>
        </w:rPr>
        <w:t>ᵢ</w:t>
      </w:r>
      <w:r w:rsidRPr="003A022B">
        <w:rPr>
          <w:b/>
          <w:bCs/>
          <w:lang w:val="pl-PL"/>
        </w:rPr>
        <w:t xml:space="preserve">) + </w:t>
      </w:r>
      <w:r w:rsidRPr="003A022B">
        <w:rPr>
          <w:b/>
          <w:bCs/>
          <w:highlight w:val="yellow"/>
        </w:rPr>
        <w:t>β</w:t>
      </w:r>
      <w:r w:rsidRPr="003A022B">
        <w:rPr>
          <w:b/>
          <w:bCs/>
          <w:highlight w:val="yellow"/>
          <w:lang w:val="pl-PL"/>
        </w:rPr>
        <w:t>₀ + X</w:t>
      </w:r>
      <w:r w:rsidRPr="003A022B">
        <w:rPr>
          <w:b/>
          <w:bCs/>
          <w:highlight w:val="yellow"/>
        </w:rPr>
        <w:t>ᵢβ</w:t>
      </w:r>
      <w:r w:rsidR="003A022B" w:rsidRPr="003A022B">
        <w:rPr>
          <w:highlight w:val="yellow"/>
        </w:rPr>
        <w:t xml:space="preserve"> (</w:t>
      </w:r>
      <w:proofErr w:type="spellStart"/>
      <w:r w:rsidR="003A022B" w:rsidRPr="003A022B">
        <w:rPr>
          <w:highlight w:val="yellow"/>
        </w:rPr>
        <w:t>predyktor</w:t>
      </w:r>
      <w:proofErr w:type="spellEnd"/>
      <w:r w:rsidR="003A022B" w:rsidRPr="003A022B">
        <w:rPr>
          <w:highlight w:val="yellow"/>
        </w:rPr>
        <w:t xml:space="preserve"> </w:t>
      </w:r>
      <w:proofErr w:type="spellStart"/>
      <w:r w:rsidR="003A022B" w:rsidRPr="003A022B">
        <w:rPr>
          <w:highlight w:val="yellow"/>
        </w:rPr>
        <w:t>liniowy</w:t>
      </w:r>
      <w:proofErr w:type="spellEnd"/>
      <w:r w:rsidR="003A022B" w:rsidRPr="003A022B">
        <w:rPr>
          <w:highlight w:val="yellow"/>
        </w:rPr>
        <w:t>)</w:t>
      </w:r>
      <w:r w:rsidRPr="00172B29">
        <w:rPr>
          <w:lang w:val="pl-PL"/>
        </w:rPr>
        <w:t xml:space="preserve">. Funkcja </w:t>
      </w:r>
      <w:r w:rsidRPr="003A022B">
        <w:rPr>
          <w:b/>
          <w:bCs/>
          <w:lang w:val="pl-PL"/>
        </w:rPr>
        <w:t>offset(log(</w:t>
      </w:r>
      <w:proofErr w:type="spellStart"/>
      <w:r w:rsidRPr="003A022B">
        <w:rPr>
          <w:b/>
          <w:bCs/>
          <w:lang w:val="pl-PL"/>
        </w:rPr>
        <w:t>Exposure</w:t>
      </w:r>
      <w:proofErr w:type="spellEnd"/>
      <w:r w:rsidRPr="003A022B">
        <w:rPr>
          <w:b/>
          <w:bCs/>
          <w:lang w:val="pl-PL"/>
        </w:rPr>
        <w:t>))</w:t>
      </w:r>
      <w:r w:rsidRPr="00172B29">
        <w:rPr>
          <w:lang w:val="pl-PL"/>
        </w:rPr>
        <w:t xml:space="preserve"> w </w:t>
      </w:r>
      <w:proofErr w:type="spellStart"/>
      <w:r w:rsidRPr="00172B29">
        <w:rPr>
          <w:lang w:val="pl-PL"/>
        </w:rPr>
        <w:t>glm</w:t>
      </w:r>
      <w:proofErr w:type="spellEnd"/>
      <w:r w:rsidRPr="00172B29">
        <w:rPr>
          <w:lang w:val="pl-PL"/>
        </w:rPr>
        <w:t>() ustala współczynnik przy logarytmie ekspozycji na 1.</w:t>
      </w:r>
    </w:p>
    <w:p w14:paraId="62DACC2B" w14:textId="77777777" w:rsidR="00B0445A" w:rsidRPr="00172B29" w:rsidRDefault="00000000">
      <w:pPr>
        <w:rPr>
          <w:lang w:val="pl-PL"/>
        </w:rPr>
      </w:pPr>
      <w:r w:rsidRPr="00172B29">
        <w:rPr>
          <w:lang w:val="pl-PL"/>
        </w:rPr>
        <w:t xml:space="preserve">Ważne: roczna częstość w grupie to </w:t>
      </w:r>
      <w:r w:rsidRPr="003A022B">
        <w:rPr>
          <w:b/>
          <w:bCs/>
        </w:rPr>
        <w:t>Σ</w:t>
      </w:r>
      <w:r w:rsidRPr="003A022B">
        <w:rPr>
          <w:b/>
          <w:bCs/>
          <w:lang w:val="pl-PL"/>
        </w:rPr>
        <w:t xml:space="preserve"> </w:t>
      </w:r>
      <w:proofErr w:type="spellStart"/>
      <w:r w:rsidRPr="003A022B">
        <w:rPr>
          <w:b/>
          <w:bCs/>
          <w:lang w:val="pl-PL"/>
        </w:rPr>
        <w:t>ClaimNb</w:t>
      </w:r>
      <w:proofErr w:type="spellEnd"/>
      <w:r w:rsidRPr="003A022B">
        <w:rPr>
          <w:b/>
          <w:bCs/>
          <w:lang w:val="pl-PL"/>
        </w:rPr>
        <w:t xml:space="preserve"> / </w:t>
      </w:r>
      <w:r w:rsidRPr="003A022B">
        <w:rPr>
          <w:b/>
          <w:bCs/>
        </w:rPr>
        <w:t>Σ</w:t>
      </w:r>
      <w:r w:rsidRPr="003A022B">
        <w:rPr>
          <w:b/>
          <w:bCs/>
          <w:lang w:val="pl-PL"/>
        </w:rPr>
        <w:t xml:space="preserve"> </w:t>
      </w:r>
      <w:proofErr w:type="spellStart"/>
      <w:r w:rsidRPr="003A022B">
        <w:rPr>
          <w:b/>
          <w:bCs/>
          <w:lang w:val="pl-PL"/>
        </w:rPr>
        <w:t>Exposure</w:t>
      </w:r>
      <w:proofErr w:type="spellEnd"/>
      <w:r w:rsidRPr="00172B29">
        <w:rPr>
          <w:lang w:val="pl-PL"/>
        </w:rPr>
        <w:t xml:space="preserve"> (szkody na poliso-rok), a nie zwykła średnia indywidualnych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 /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. Predykcja </w:t>
      </w:r>
      <w:proofErr w:type="spellStart"/>
      <w:r w:rsidRPr="00172B29">
        <w:rPr>
          <w:lang w:val="pl-PL"/>
        </w:rPr>
        <w:t>type</w:t>
      </w:r>
      <w:proofErr w:type="spellEnd"/>
      <w:r w:rsidRPr="00172B29">
        <w:rPr>
          <w:lang w:val="pl-PL"/>
        </w:rPr>
        <w:t>="</w:t>
      </w:r>
      <w:proofErr w:type="spellStart"/>
      <w:r w:rsidRPr="00172B29">
        <w:rPr>
          <w:lang w:val="pl-PL"/>
        </w:rPr>
        <w:t>response</w:t>
      </w:r>
      <w:proofErr w:type="spellEnd"/>
      <w:r w:rsidRPr="00172B29">
        <w:rPr>
          <w:lang w:val="pl-PL"/>
        </w:rPr>
        <w:t>" zwraca oczekiwaną liczbę szkód w obserwowanym okresie ochrony, nie roczną stawkę.</w:t>
      </w:r>
    </w:p>
    <w:p w14:paraId="7ED7892D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Zadanie 1. Import i analiza wstępna</w:t>
      </w:r>
    </w:p>
    <w:p w14:paraId="2DB68859" w14:textId="730CDD06" w:rsidR="00B0445A" w:rsidRPr="00172B29" w:rsidRDefault="00000000">
      <w:pPr>
        <w:pStyle w:val="Subline"/>
        <w:rPr>
          <w:lang w:val="pl-PL"/>
        </w:rPr>
      </w:pPr>
      <w:r w:rsidRPr="00172B29">
        <w:rPr>
          <w:lang w:val="pl-PL"/>
        </w:rPr>
        <w:t>plik: freMTPL2freq.csv</w:t>
      </w:r>
    </w:p>
    <w:p w14:paraId="4E9981B1" w14:textId="3B744A86" w:rsidR="00B0445A" w:rsidRPr="00172B29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1.1  </w:t>
      </w:r>
      <w:r w:rsidRPr="00172B29">
        <w:rPr>
          <w:lang w:val="pl-PL"/>
        </w:rPr>
        <w:t xml:space="preserve">Wczytaj dane funkcją read.csv2(). Potwierdź poprawność separatora ; i przecinka dziesiętnego. Odczytaj rozmiar tabeli, nazwy kolumn oraz klasy zmiennych. Zweryfikuj, że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 i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zostały wczytane liczbowo.</w:t>
      </w:r>
      <w:r w:rsidR="00AE43EE">
        <w:rPr>
          <w:lang w:val="pl-PL"/>
        </w:rPr>
        <w:t xml:space="preserve"> </w:t>
      </w:r>
      <w:r w:rsidR="00AE43EE" w:rsidRPr="00AE43EE">
        <w:rPr>
          <w:b/>
          <w:bCs/>
          <w:color w:val="auto"/>
          <w:highlight w:val="green"/>
          <w:lang w:val="pl-PL"/>
        </w:rPr>
        <w:t>OK</w:t>
      </w:r>
    </w:p>
    <w:p w14:paraId="72114874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1.2  </w:t>
      </w:r>
      <w:r w:rsidRPr="00172B29">
        <w:rPr>
          <w:lang w:val="pl-PL"/>
        </w:rPr>
        <w:t xml:space="preserve">Przeanalizuj statystyki opisowe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,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, </w:t>
      </w:r>
      <w:proofErr w:type="spellStart"/>
      <w:r w:rsidRPr="00172B29">
        <w:rPr>
          <w:lang w:val="pl-PL"/>
        </w:rPr>
        <w:t>DrivAge</w:t>
      </w:r>
      <w:proofErr w:type="spellEnd"/>
      <w:r w:rsidRPr="00172B29">
        <w:rPr>
          <w:lang w:val="pl-PL"/>
        </w:rPr>
        <w:t xml:space="preserve">, </w:t>
      </w:r>
      <w:proofErr w:type="spellStart"/>
      <w:r w:rsidRPr="00172B29">
        <w:rPr>
          <w:lang w:val="pl-PL"/>
        </w:rPr>
        <w:t>VehAge</w:t>
      </w:r>
      <w:proofErr w:type="spellEnd"/>
      <w:r w:rsidRPr="00172B29">
        <w:rPr>
          <w:lang w:val="pl-PL"/>
        </w:rPr>
        <w:t xml:space="preserve">, </w:t>
      </w:r>
      <w:proofErr w:type="spellStart"/>
      <w:r w:rsidRPr="00172B29">
        <w:rPr>
          <w:lang w:val="pl-PL"/>
        </w:rPr>
        <w:t>BonusMalus</w:t>
      </w:r>
      <w:proofErr w:type="spellEnd"/>
      <w:r w:rsidRPr="00172B29">
        <w:rPr>
          <w:lang w:val="pl-PL"/>
        </w:rPr>
        <w:t xml:space="preserve"> i </w:t>
      </w:r>
      <w:proofErr w:type="spellStart"/>
      <w:r w:rsidRPr="00172B29">
        <w:rPr>
          <w:lang w:val="pl-PL"/>
        </w:rPr>
        <w:t>Density</w:t>
      </w:r>
      <w:proofErr w:type="spellEnd"/>
      <w:r w:rsidRPr="00172B29">
        <w:rPr>
          <w:lang w:val="pl-PL"/>
        </w:rPr>
        <w:t xml:space="preserve">. Ile polis ma 0, 1 oraz co najmniej 2 szkody? Zbuduj wykres słupkowy rozkładu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 w tych trzech klasach.</w:t>
      </w:r>
    </w:p>
    <w:p w14:paraId="276AD335" w14:textId="3A2BD9F5" w:rsidR="00AE43EE" w:rsidRPr="00AE43EE" w:rsidRDefault="00AE43EE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36FB4C4A" w14:textId="1900B176" w:rsidR="00AE43EE" w:rsidRPr="00172B29" w:rsidRDefault="00AE43EE" w:rsidP="00AE43EE">
      <w:pPr>
        <w:ind w:left="432" w:hanging="432"/>
        <w:jc w:val="center"/>
        <w:rPr>
          <w:lang w:val="pl-PL"/>
        </w:rPr>
      </w:pPr>
      <w:r w:rsidRPr="00AE43EE">
        <w:rPr>
          <w:lang w:val="pl-PL"/>
        </w:rPr>
        <w:lastRenderedPageBreak/>
        <w:drawing>
          <wp:inline distT="0" distB="0" distL="0" distR="0" wp14:anchorId="4AA4BEDA" wp14:editId="7AE5773D">
            <wp:extent cx="4095750" cy="2995017"/>
            <wp:effectExtent l="152400" t="152400" r="361950" b="3581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017" cy="299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56C39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1.3  </w:t>
      </w:r>
      <w:r w:rsidRPr="00172B29">
        <w:rPr>
          <w:lang w:val="pl-PL"/>
        </w:rPr>
        <w:t xml:space="preserve">Oblicz ogólną częstość roczną jako iloraz sum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 i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>. Porównaj ją z odsetkiem polis bez szkody. Podaj jednostkę obu wielkości.</w:t>
      </w:r>
    </w:p>
    <w:p w14:paraId="0B8EA5C6" w14:textId="5585DC73" w:rsidR="001D4173" w:rsidRPr="001D4173" w:rsidRDefault="001D4173" w:rsidP="001D4173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341CEDD1" w14:textId="02617C70" w:rsidR="00AE43EE" w:rsidRPr="00172B29" w:rsidRDefault="001D4173">
      <w:pPr>
        <w:ind w:left="432" w:hanging="432"/>
        <w:rPr>
          <w:lang w:val="pl-PL"/>
        </w:rPr>
      </w:pPr>
      <w:r w:rsidRPr="001D4173">
        <w:rPr>
          <w:lang w:val="pl-PL"/>
        </w:rPr>
        <w:drawing>
          <wp:inline distT="0" distB="0" distL="0" distR="0" wp14:anchorId="70EF91C0" wp14:editId="73AE8FF5">
            <wp:extent cx="6400800" cy="574040"/>
            <wp:effectExtent l="152400" t="152400" r="361950" b="3594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4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597B3" w14:textId="77777777" w:rsidR="00B0445A" w:rsidRDefault="00000000">
      <w:pPr>
        <w:pStyle w:val="SmallNote"/>
        <w:rPr>
          <w:lang w:val="pl-PL"/>
        </w:rPr>
      </w:pPr>
      <w:r w:rsidRPr="00172B29">
        <w:rPr>
          <w:b/>
          <w:color w:val="006773"/>
          <w:lang w:val="pl-PL"/>
        </w:rPr>
        <w:t xml:space="preserve">Do omówienia: </w:t>
      </w:r>
      <w:r w:rsidRPr="00172B29">
        <w:rPr>
          <w:lang w:val="pl-PL"/>
        </w:rPr>
        <w:t xml:space="preserve">Dlaczego bardzo duży odsetek obserwacji z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 = 0 nie oznacza automatycznie, że model jest źle dobrany?</w:t>
      </w:r>
    </w:p>
    <w:p w14:paraId="7E340660" w14:textId="77777777" w:rsidR="001D4173" w:rsidRPr="001D4173" w:rsidRDefault="001D4173" w:rsidP="001D4173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0C847BBE" w14:textId="52F17C1C" w:rsidR="001D4173" w:rsidRPr="00B76B17" w:rsidRDefault="001D4173">
      <w:pPr>
        <w:pStyle w:val="SmallNote"/>
        <w:rPr>
          <w:color w:val="222B34"/>
          <w:sz w:val="20"/>
          <w:lang w:val="pl-PL"/>
        </w:rPr>
      </w:pPr>
      <w:r w:rsidRPr="00B76B17">
        <w:rPr>
          <w:color w:val="222B34"/>
          <w:sz w:val="20"/>
          <w:lang w:val="pl-PL"/>
        </w:rPr>
        <w:t xml:space="preserve">Model będzie posiadał duży odsetek </w:t>
      </w:r>
      <w:r w:rsidRPr="00B76B17">
        <w:rPr>
          <w:color w:val="222B34"/>
          <w:sz w:val="20"/>
          <w:lang w:val="pl-PL"/>
        </w:rPr>
        <w:t xml:space="preserve">obserwacji z </w:t>
      </w:r>
      <w:proofErr w:type="spellStart"/>
      <w:r w:rsidRPr="00B76B17">
        <w:rPr>
          <w:color w:val="222B34"/>
          <w:sz w:val="20"/>
          <w:lang w:val="pl-PL"/>
        </w:rPr>
        <w:t>ClaimNb</w:t>
      </w:r>
      <w:proofErr w:type="spellEnd"/>
      <w:r w:rsidRPr="00B76B17">
        <w:rPr>
          <w:color w:val="222B34"/>
          <w:sz w:val="20"/>
          <w:lang w:val="pl-PL"/>
        </w:rPr>
        <w:t xml:space="preserve"> = 0</w:t>
      </w:r>
      <w:r w:rsidRPr="00B76B17">
        <w:rPr>
          <w:color w:val="222B34"/>
          <w:sz w:val="20"/>
          <w:lang w:val="pl-PL"/>
        </w:rPr>
        <w:t>, bo większość polis jest bez szkody, jest to normalne.</w:t>
      </w:r>
    </w:p>
    <w:p w14:paraId="0EF9BBCC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Zadanie 2. Kontrola jakości i czyszczenie</w:t>
      </w:r>
    </w:p>
    <w:p w14:paraId="0A4DC669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2.1  </w:t>
      </w:r>
      <w:r w:rsidRPr="00172B29">
        <w:rPr>
          <w:lang w:val="pl-PL"/>
        </w:rPr>
        <w:t xml:space="preserve">Dla każdej zmiennej wyznacz liczbę braków. Sprawdź: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≤ 0,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&gt; 1, wartości ujemne i niecałkowite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, podejrzane wartości wieku oraz powtórzenia </w:t>
      </w:r>
      <w:proofErr w:type="spellStart"/>
      <w:r w:rsidRPr="00172B29">
        <w:rPr>
          <w:lang w:val="pl-PL"/>
        </w:rPr>
        <w:t>IDpol</w:t>
      </w:r>
      <w:proofErr w:type="spellEnd"/>
      <w:r w:rsidRPr="00172B29">
        <w:rPr>
          <w:lang w:val="pl-PL"/>
        </w:rPr>
        <w:t xml:space="preserve"> i całych wierszy. Utwórz krótką tabelę raportu jakości.</w:t>
      </w:r>
    </w:p>
    <w:p w14:paraId="017B3CAA" w14:textId="0CDE16E5" w:rsidR="005E4822" w:rsidRPr="005E4822" w:rsidRDefault="005E4822" w:rsidP="005E4822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2826CCEC" w14:textId="58CCED28" w:rsidR="005E4822" w:rsidRPr="00172B29" w:rsidRDefault="005E4822" w:rsidP="005E4822">
      <w:pPr>
        <w:ind w:left="432" w:hanging="432"/>
        <w:jc w:val="center"/>
        <w:rPr>
          <w:lang w:val="pl-PL"/>
        </w:rPr>
      </w:pPr>
      <w:r w:rsidRPr="005E4822">
        <w:rPr>
          <w:lang w:val="pl-PL"/>
        </w:rPr>
        <w:lastRenderedPageBreak/>
        <w:drawing>
          <wp:inline distT="0" distB="0" distL="0" distR="0" wp14:anchorId="48B2ECCD" wp14:editId="70816B04">
            <wp:extent cx="3019846" cy="1247949"/>
            <wp:effectExtent l="152400" t="152400" r="371475" b="37147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47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16F74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2.2  </w:t>
      </w:r>
      <w:r w:rsidRPr="00172B29">
        <w:rPr>
          <w:lang w:val="pl-PL"/>
        </w:rPr>
        <w:t xml:space="preserve">Zaproponuj reguły dopuszczenia rekordu do modelu. Wymagaj dodatniej ekspozycji, nieujemnej całkowitej liczby szkód oraz poprawnych wartości podstawowych </w:t>
      </w:r>
      <w:proofErr w:type="spellStart"/>
      <w:r w:rsidRPr="00172B29">
        <w:rPr>
          <w:lang w:val="pl-PL"/>
        </w:rPr>
        <w:t>predyktorów</w:t>
      </w:r>
      <w:proofErr w:type="spellEnd"/>
      <w:r w:rsidRPr="00172B29">
        <w:rPr>
          <w:lang w:val="pl-PL"/>
        </w:rPr>
        <w:t>. Problemowe rekordy zapisz osobno, bez nadpisywania danych pierwotnych.</w:t>
      </w:r>
    </w:p>
    <w:p w14:paraId="7C81E52C" w14:textId="5B1DFBA3" w:rsidR="00834F3C" w:rsidRPr="00834F3C" w:rsidRDefault="00834F3C" w:rsidP="00834F3C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52D2C1F2" w14:textId="42FA6CAA" w:rsidR="00834F3C" w:rsidRPr="00172B29" w:rsidRDefault="00834F3C">
      <w:pPr>
        <w:ind w:left="432" w:hanging="432"/>
        <w:rPr>
          <w:lang w:val="pl-PL"/>
        </w:rPr>
      </w:pPr>
      <w:r w:rsidRPr="00834F3C">
        <w:rPr>
          <w:lang w:val="pl-PL"/>
        </w:rPr>
        <w:drawing>
          <wp:inline distT="0" distB="0" distL="0" distR="0" wp14:anchorId="1C2786C2" wp14:editId="37D59FBE">
            <wp:extent cx="6400800" cy="277495"/>
            <wp:effectExtent l="152400" t="152400" r="342900" b="3702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DD8FA7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2.3  </w:t>
      </w:r>
      <w:r w:rsidRPr="00172B29">
        <w:rPr>
          <w:lang w:val="pl-PL"/>
        </w:rPr>
        <w:t xml:space="preserve">Porównaj liczbę obserwacji przed i po czyszczeniu. Ponownie policz roczną częstość szkód dla zbioru modelowego. Zastanów się, czy sama wartość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&gt; 1 uzasadnia automatyczne usunięcie polisy.</w:t>
      </w:r>
    </w:p>
    <w:p w14:paraId="211CD62B" w14:textId="77777777" w:rsidR="00834F3C" w:rsidRPr="005E4822" w:rsidRDefault="00834F3C" w:rsidP="00834F3C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41A0AEE6" w14:textId="359F44FE" w:rsidR="00B76B17" w:rsidRDefault="00834F3C" w:rsidP="00B76B17">
      <w:pPr>
        <w:rPr>
          <w:lang w:val="pl-PL"/>
        </w:rPr>
      </w:pPr>
      <w:r>
        <w:rPr>
          <w:lang w:val="pl-PL"/>
        </w:rPr>
        <w:t xml:space="preserve">Liczba obserwacji się nie zmieniła bo dane były poprawne. </w:t>
      </w:r>
      <w:proofErr w:type="spellStart"/>
      <w:r w:rsidR="00B76B17">
        <w:rPr>
          <w:lang w:val="pl-PL"/>
        </w:rPr>
        <w:t>Exposure</w:t>
      </w:r>
      <w:proofErr w:type="spellEnd"/>
      <w:r w:rsidR="00B76B17">
        <w:rPr>
          <w:lang w:val="pl-PL"/>
        </w:rPr>
        <w:t xml:space="preserve"> &gt; 1 </w:t>
      </w:r>
      <w:r w:rsidR="00B76B17" w:rsidRPr="00B76B17">
        <w:rPr>
          <w:lang w:val="pl-PL"/>
        </w:rPr>
        <w:t>można rozumie</w:t>
      </w:r>
      <w:r w:rsidR="00B76B17">
        <w:rPr>
          <w:lang w:val="pl-PL"/>
        </w:rPr>
        <w:t>ć</w:t>
      </w:r>
      <w:r w:rsidR="00B76B17" w:rsidRPr="00B76B17">
        <w:rPr>
          <w:lang w:val="pl-PL"/>
        </w:rPr>
        <w:t xml:space="preserve"> że mamy dane z dwóch lat</w:t>
      </w:r>
      <w:r w:rsidR="00B76B17">
        <w:rPr>
          <w:lang w:val="pl-PL"/>
        </w:rPr>
        <w:t>, więc nie są do usunięcia</w:t>
      </w:r>
    </w:p>
    <w:p w14:paraId="73305AEB" w14:textId="4A0BCC12" w:rsidR="00834F3C" w:rsidRPr="00172B29" w:rsidRDefault="00834F3C" w:rsidP="00B76B17">
      <w:pPr>
        <w:ind w:left="432" w:hanging="432"/>
        <w:jc w:val="center"/>
        <w:rPr>
          <w:lang w:val="pl-PL"/>
        </w:rPr>
      </w:pPr>
      <w:r w:rsidRPr="00834F3C">
        <w:rPr>
          <w:lang w:val="pl-PL"/>
        </w:rPr>
        <w:drawing>
          <wp:inline distT="0" distB="0" distL="0" distR="0" wp14:anchorId="016C343D" wp14:editId="7B1A4CB7">
            <wp:extent cx="6400800" cy="440055"/>
            <wp:effectExtent l="152400" t="152400" r="361950" b="36004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CE3B1" w14:textId="77777777" w:rsidR="00B0445A" w:rsidRPr="00172B29" w:rsidRDefault="00000000">
      <w:pPr>
        <w:pStyle w:val="SmallNote"/>
        <w:rPr>
          <w:lang w:val="pl-PL"/>
        </w:rPr>
      </w:pPr>
      <w:r w:rsidRPr="00172B29">
        <w:rPr>
          <w:b/>
          <w:color w:val="006773"/>
          <w:lang w:val="pl-PL"/>
        </w:rPr>
        <w:t xml:space="preserve">Do omówienia: </w:t>
      </w:r>
      <w:r w:rsidRPr="00172B29">
        <w:rPr>
          <w:lang w:val="pl-PL"/>
        </w:rPr>
        <w:t xml:space="preserve">Dlaczego usuwanie wszystkich identycznych wierszy lub obserwacji z wysokim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 bez identyfikacji przyczyny może wypaczać wynik?</w:t>
      </w:r>
    </w:p>
    <w:p w14:paraId="0E17D80B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Zadanie 3. Transformacje cech i częstość segmentowa</w:t>
      </w:r>
    </w:p>
    <w:p w14:paraId="603B430F" w14:textId="29B92106" w:rsidR="00B76B17" w:rsidRPr="00172B29" w:rsidRDefault="00000000" w:rsidP="00B76B17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3.1  </w:t>
      </w:r>
      <w:r w:rsidRPr="00172B29">
        <w:rPr>
          <w:lang w:val="pl-PL"/>
        </w:rPr>
        <w:t xml:space="preserve">Przekoduj </w:t>
      </w:r>
      <w:proofErr w:type="spellStart"/>
      <w:r w:rsidRPr="00172B29">
        <w:rPr>
          <w:lang w:val="pl-PL"/>
        </w:rPr>
        <w:t>Area</w:t>
      </w:r>
      <w:proofErr w:type="spellEnd"/>
      <w:r w:rsidRPr="00172B29">
        <w:rPr>
          <w:lang w:val="pl-PL"/>
        </w:rPr>
        <w:t xml:space="preserve"> i </w:t>
      </w:r>
      <w:proofErr w:type="spellStart"/>
      <w:r w:rsidRPr="00172B29">
        <w:rPr>
          <w:lang w:val="pl-PL"/>
        </w:rPr>
        <w:t>VehGas</w:t>
      </w:r>
      <w:proofErr w:type="spellEnd"/>
      <w:r w:rsidRPr="00172B29">
        <w:rPr>
          <w:lang w:val="pl-PL"/>
        </w:rPr>
        <w:t xml:space="preserve"> na zmienne </w:t>
      </w:r>
      <w:proofErr w:type="spellStart"/>
      <w:r w:rsidRPr="00172B29">
        <w:rPr>
          <w:lang w:val="pl-PL"/>
        </w:rPr>
        <w:t>factor</w:t>
      </w:r>
      <w:proofErr w:type="spellEnd"/>
      <w:r w:rsidRPr="00172B29">
        <w:rPr>
          <w:lang w:val="pl-PL"/>
        </w:rPr>
        <w:t>. Zbuduj grupy wieku kierowcy: 18–24, 25–34, 35–49, 50–64, 65+; oraz grupy wieku pojazdu: 0, 1–2, 3–5, 6–10, 11+. Uzasadnij wybór reprezentacji kategorycznej.</w:t>
      </w:r>
    </w:p>
    <w:p w14:paraId="512DBAAC" w14:textId="3E34B274" w:rsidR="00B76B17" w:rsidRPr="00172B29" w:rsidRDefault="00000000" w:rsidP="00B76B17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3.2  </w:t>
      </w:r>
      <w:r w:rsidRPr="00172B29">
        <w:rPr>
          <w:lang w:val="pl-PL"/>
        </w:rPr>
        <w:t>Utwórz BM10 = (</w:t>
      </w:r>
      <w:proofErr w:type="spellStart"/>
      <w:r w:rsidRPr="00172B29">
        <w:rPr>
          <w:lang w:val="pl-PL"/>
        </w:rPr>
        <w:t>BonusMalus</w:t>
      </w:r>
      <w:proofErr w:type="spellEnd"/>
      <w:r w:rsidRPr="00172B29">
        <w:rPr>
          <w:lang w:val="pl-PL"/>
        </w:rPr>
        <w:t xml:space="preserve"> − 100)/10 oraz </w:t>
      </w:r>
      <w:proofErr w:type="spellStart"/>
      <w:r w:rsidRPr="00172B29">
        <w:rPr>
          <w:lang w:val="pl-PL"/>
        </w:rPr>
        <w:t>logDensity</w:t>
      </w:r>
      <w:proofErr w:type="spellEnd"/>
      <w:r w:rsidRPr="00172B29">
        <w:rPr>
          <w:lang w:val="pl-PL"/>
        </w:rPr>
        <w:t xml:space="preserve"> = log(1 + </w:t>
      </w:r>
      <w:proofErr w:type="spellStart"/>
      <w:r w:rsidRPr="00172B29">
        <w:rPr>
          <w:lang w:val="pl-PL"/>
        </w:rPr>
        <w:t>Density</w:t>
      </w:r>
      <w:proofErr w:type="spellEnd"/>
      <w:r w:rsidRPr="00172B29">
        <w:rPr>
          <w:lang w:val="pl-PL"/>
        </w:rPr>
        <w:t>). Wyjaśnij, dlaczego log(1 + x) jest dopuszczalny także przy x = 0.</w:t>
      </w:r>
    </w:p>
    <w:p w14:paraId="5F648784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3.3  </w:t>
      </w:r>
      <w:r w:rsidRPr="00172B29">
        <w:rPr>
          <w:lang w:val="pl-PL"/>
        </w:rPr>
        <w:t xml:space="preserve">Oblicz </w:t>
      </w:r>
      <w:r>
        <w:t>Σ</w:t>
      </w:r>
      <w:r w:rsidRPr="00172B29">
        <w:rPr>
          <w:lang w:val="pl-PL"/>
        </w:rPr>
        <w:t xml:space="preserve">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 xml:space="preserve">, </w:t>
      </w:r>
      <w:r>
        <w:t>Σ</w:t>
      </w:r>
      <w:r w:rsidRPr="00172B29">
        <w:rPr>
          <w:lang w:val="pl-PL"/>
        </w:rPr>
        <w:t xml:space="preserve"> 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i częstość roczną osobno dla każdej kategorii </w:t>
      </w:r>
      <w:proofErr w:type="spellStart"/>
      <w:r w:rsidRPr="00172B29">
        <w:rPr>
          <w:lang w:val="pl-PL"/>
        </w:rPr>
        <w:t>Area</w:t>
      </w:r>
      <w:proofErr w:type="spellEnd"/>
      <w:r w:rsidRPr="00172B29">
        <w:rPr>
          <w:lang w:val="pl-PL"/>
        </w:rPr>
        <w:t>. Narysuj wykres słupkowy i wskaż obszar o najwyższej stawce. Sprawdź, czy największa liczba szkód występuje koniecznie w obszarze o najwyższej częstości.</w:t>
      </w:r>
    </w:p>
    <w:p w14:paraId="66A19D07" w14:textId="77777777" w:rsidR="00B76B17" w:rsidRPr="005E4822" w:rsidRDefault="00B76B17" w:rsidP="00B76B17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72BE1C0C" w14:textId="1196884C" w:rsidR="00B76B17" w:rsidRPr="00172B29" w:rsidRDefault="00B76B17" w:rsidP="00B76B17">
      <w:pPr>
        <w:ind w:left="432" w:hanging="432"/>
        <w:jc w:val="center"/>
        <w:rPr>
          <w:lang w:val="pl-PL"/>
        </w:rPr>
      </w:pPr>
      <w:r w:rsidRPr="00B76B17">
        <w:rPr>
          <w:lang w:val="pl-PL"/>
        </w:rPr>
        <w:lastRenderedPageBreak/>
        <w:drawing>
          <wp:inline distT="0" distB="0" distL="0" distR="0" wp14:anchorId="56F77A24" wp14:editId="66DEE6CB">
            <wp:extent cx="4429125" cy="3161903"/>
            <wp:effectExtent l="152400" t="152400" r="352425" b="36258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068" cy="3163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AFB436" w14:textId="77777777" w:rsidR="00B0445A" w:rsidRPr="00172B29" w:rsidRDefault="00000000">
      <w:pPr>
        <w:pStyle w:val="SmallNote"/>
        <w:rPr>
          <w:lang w:val="pl-PL"/>
        </w:rPr>
      </w:pPr>
      <w:r w:rsidRPr="00172B29">
        <w:rPr>
          <w:b/>
          <w:color w:val="006773"/>
          <w:lang w:val="pl-PL"/>
        </w:rPr>
        <w:t xml:space="preserve">Do omówienia: </w:t>
      </w:r>
      <w:r w:rsidRPr="00172B29">
        <w:rPr>
          <w:lang w:val="pl-PL"/>
        </w:rPr>
        <w:t>Co się zmienia, gdy zamiast udziału szkód na liczbę polis stosujemy miarę „szkody / poliso-rok”?</w:t>
      </w:r>
    </w:p>
    <w:p w14:paraId="25A14C9E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Zadanie 4. Uczenie GLM Poissona</w:t>
      </w:r>
    </w:p>
    <w:p w14:paraId="346E37A4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4.1  </w:t>
      </w:r>
      <w:r w:rsidRPr="00172B29">
        <w:rPr>
          <w:lang w:val="pl-PL"/>
        </w:rPr>
        <w:t xml:space="preserve">Używając </w:t>
      </w:r>
      <w:proofErr w:type="spellStart"/>
      <w:r w:rsidRPr="00172B29">
        <w:rPr>
          <w:lang w:val="pl-PL"/>
        </w:rPr>
        <w:t>set.seed</w:t>
      </w:r>
      <w:proofErr w:type="spellEnd"/>
      <w:r w:rsidRPr="00172B29">
        <w:rPr>
          <w:lang w:val="pl-PL"/>
        </w:rPr>
        <w:t>(123), podziel zbiór losowo na: uczenie 60%, walidację 20% i test 20%. Nie wykorzystuj obserwacji testowych do wyboru modelu. Przedstaw liczebności trzech podzbiorów.</w:t>
      </w:r>
    </w:p>
    <w:p w14:paraId="137C8DF0" w14:textId="29AE9A06" w:rsidR="00B76B17" w:rsidRPr="00B76B17" w:rsidRDefault="00B76B17" w:rsidP="00B76B17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7FBC5436" w14:textId="6D0AF33A" w:rsidR="00B76B17" w:rsidRPr="00172B29" w:rsidRDefault="00B76B17">
      <w:pPr>
        <w:ind w:left="432" w:hanging="432"/>
        <w:rPr>
          <w:lang w:val="pl-PL"/>
        </w:rPr>
      </w:pPr>
      <w:r w:rsidRPr="00B76B17">
        <w:rPr>
          <w:lang w:val="pl-PL"/>
        </w:rPr>
        <w:drawing>
          <wp:inline distT="0" distB="0" distL="0" distR="0" wp14:anchorId="5821F7F9" wp14:editId="6F94D342">
            <wp:extent cx="6400800" cy="266700"/>
            <wp:effectExtent l="152400" t="152400" r="342900" b="3619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5956F6" w14:textId="77777777" w:rsidR="00B0445A" w:rsidRDefault="00000000">
      <w:pPr>
        <w:ind w:left="432" w:hanging="432"/>
      </w:pPr>
      <w:r>
        <w:rPr>
          <w:b/>
          <w:color w:val="006773"/>
        </w:rPr>
        <w:t xml:space="preserve">4.2  </w:t>
      </w:r>
      <w:proofErr w:type="spellStart"/>
      <w:r>
        <w:t>Dopasuj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z funkcją glm(..., family = poisson(link = "log")) i offset(log(Exposure)):</w:t>
      </w:r>
    </w:p>
    <w:p w14:paraId="1569E0AE" w14:textId="77777777" w:rsidR="00B0445A" w:rsidRDefault="00000000">
      <w:pPr>
        <w:ind w:left="216"/>
      </w:pPr>
      <w:r>
        <w:rPr>
          <w:rFonts w:ascii="Consolas" w:hAnsi="Consolas"/>
          <w:color w:val="1E344F"/>
          <w:sz w:val="18"/>
        </w:rPr>
        <w:t>M0: ClaimNb ~ 1 + offset(log(Exposure))</w:t>
      </w:r>
    </w:p>
    <w:p w14:paraId="19DD275D" w14:textId="77777777" w:rsidR="00B0445A" w:rsidRDefault="00000000">
      <w:pPr>
        <w:ind w:left="216"/>
      </w:pPr>
      <w:r>
        <w:rPr>
          <w:rFonts w:ascii="Consolas" w:hAnsi="Consolas"/>
          <w:color w:val="1E344F"/>
          <w:sz w:val="18"/>
        </w:rPr>
        <w:t>M1: ClaimNb ~ Area + DrivAge_grupa + VehAge_grupa + VehGas + BM10 + offset(log(Exposure))</w:t>
      </w:r>
    </w:p>
    <w:p w14:paraId="543BDE72" w14:textId="77777777" w:rsidR="00B0445A" w:rsidRDefault="00000000">
      <w:pPr>
        <w:ind w:left="216"/>
        <w:rPr>
          <w:rFonts w:ascii="Consolas" w:hAnsi="Consolas"/>
          <w:color w:val="1E344F"/>
          <w:sz w:val="18"/>
          <w:lang w:val="pl-PL"/>
        </w:rPr>
      </w:pPr>
      <w:r w:rsidRPr="00172B29">
        <w:rPr>
          <w:rFonts w:ascii="Consolas" w:hAnsi="Consolas"/>
          <w:color w:val="1E344F"/>
          <w:sz w:val="18"/>
          <w:lang w:val="pl-PL"/>
        </w:rPr>
        <w:t xml:space="preserve">M2: M1 + </w:t>
      </w:r>
      <w:proofErr w:type="spellStart"/>
      <w:r w:rsidRPr="00172B29">
        <w:rPr>
          <w:rFonts w:ascii="Consolas" w:hAnsi="Consolas"/>
          <w:color w:val="1E344F"/>
          <w:sz w:val="18"/>
          <w:lang w:val="pl-PL"/>
        </w:rPr>
        <w:t>logDensity</w:t>
      </w:r>
      <w:proofErr w:type="spellEnd"/>
      <w:r w:rsidRPr="00172B29">
        <w:rPr>
          <w:rFonts w:ascii="Consolas" w:hAnsi="Consolas"/>
          <w:color w:val="1E344F"/>
          <w:sz w:val="18"/>
          <w:lang w:val="pl-PL"/>
        </w:rPr>
        <w:t xml:space="preserve"> + </w:t>
      </w:r>
      <w:proofErr w:type="spellStart"/>
      <w:r w:rsidRPr="00172B29">
        <w:rPr>
          <w:rFonts w:ascii="Consolas" w:hAnsi="Consolas"/>
          <w:color w:val="1E344F"/>
          <w:sz w:val="18"/>
          <w:lang w:val="pl-PL"/>
        </w:rPr>
        <w:t>VehPower</w:t>
      </w:r>
      <w:proofErr w:type="spellEnd"/>
      <w:r w:rsidRPr="00172B29">
        <w:rPr>
          <w:rFonts w:ascii="Consolas" w:hAnsi="Consolas"/>
          <w:color w:val="1E344F"/>
          <w:sz w:val="18"/>
          <w:lang w:val="pl-PL"/>
        </w:rPr>
        <w:t xml:space="preserve">  (z zachowaniem offsetu)</w:t>
      </w:r>
    </w:p>
    <w:p w14:paraId="08AB417A" w14:textId="2CFB8E4F" w:rsidR="00B76B17" w:rsidRPr="00172B29" w:rsidRDefault="00B76B17">
      <w:pPr>
        <w:ind w:left="216"/>
        <w:rPr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OK</w:t>
      </w:r>
    </w:p>
    <w:p w14:paraId="17D19614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4.3  </w:t>
      </w:r>
      <w:r w:rsidRPr="00172B29">
        <w:rPr>
          <w:lang w:val="pl-PL"/>
        </w:rPr>
        <w:t xml:space="preserve">Odczytaj </w:t>
      </w:r>
      <w:proofErr w:type="spellStart"/>
      <w:r w:rsidRPr="00172B29">
        <w:rPr>
          <w:lang w:val="pl-PL"/>
        </w:rPr>
        <w:t>summary</w:t>
      </w:r>
      <w:proofErr w:type="spellEnd"/>
      <w:r w:rsidRPr="00172B29">
        <w:rPr>
          <w:lang w:val="pl-PL"/>
        </w:rPr>
        <w:t xml:space="preserve">(m2) oraz </w:t>
      </w:r>
      <w:proofErr w:type="spellStart"/>
      <w:r w:rsidRPr="00172B29">
        <w:rPr>
          <w:lang w:val="pl-PL"/>
        </w:rPr>
        <w:t>exp</w:t>
      </w:r>
      <w:proofErr w:type="spellEnd"/>
      <w:r w:rsidRPr="00172B29">
        <w:rPr>
          <w:lang w:val="pl-PL"/>
        </w:rPr>
        <w:t>(</w:t>
      </w:r>
      <w:proofErr w:type="spellStart"/>
      <w:r w:rsidRPr="00172B29">
        <w:rPr>
          <w:lang w:val="pl-PL"/>
        </w:rPr>
        <w:t>coef</w:t>
      </w:r>
      <w:proofErr w:type="spellEnd"/>
      <w:r w:rsidRPr="00172B29">
        <w:rPr>
          <w:lang w:val="pl-PL"/>
        </w:rPr>
        <w:t xml:space="preserve">(m2)). Zinterpretuj wykładnik współczynnika przy BM10 jako zmianę częstości przy wzroście </w:t>
      </w:r>
      <w:proofErr w:type="spellStart"/>
      <w:r w:rsidRPr="00172B29">
        <w:rPr>
          <w:lang w:val="pl-PL"/>
        </w:rPr>
        <w:t>BonusMalus</w:t>
      </w:r>
      <w:proofErr w:type="spellEnd"/>
      <w:r w:rsidRPr="00172B29">
        <w:rPr>
          <w:lang w:val="pl-PL"/>
        </w:rPr>
        <w:t xml:space="preserve"> o 10 punktów, przy pozostałych cechach stałych. Analogicznie omów jeden wyraz dla </w:t>
      </w:r>
      <w:proofErr w:type="spellStart"/>
      <w:r w:rsidRPr="00172B29">
        <w:rPr>
          <w:lang w:val="pl-PL"/>
        </w:rPr>
        <w:t>Area</w:t>
      </w:r>
      <w:proofErr w:type="spellEnd"/>
      <w:r w:rsidRPr="00172B29">
        <w:rPr>
          <w:lang w:val="pl-PL"/>
        </w:rPr>
        <w:t xml:space="preserve"> względem kategorii referencyjnej.</w:t>
      </w:r>
    </w:p>
    <w:p w14:paraId="78ED6E0C" w14:textId="77777777" w:rsidR="003A022B" w:rsidRPr="00B76B17" w:rsidRDefault="003A022B" w:rsidP="003A022B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751D1CF9" w14:textId="1671B994" w:rsidR="003A022B" w:rsidRPr="003A022B" w:rsidRDefault="003A022B">
      <w:pPr>
        <w:ind w:left="432" w:hanging="432"/>
        <w:rPr>
          <w:b/>
          <w:bCs/>
          <w:lang w:val="pl-PL"/>
        </w:rPr>
      </w:pPr>
      <w:r w:rsidRPr="003A022B">
        <w:rPr>
          <w:b/>
          <w:bCs/>
          <w:lang w:val="pl-PL"/>
        </w:rPr>
        <w:t>m1:</w:t>
      </w:r>
    </w:p>
    <w:p w14:paraId="231ACC2C" w14:textId="51A70DFA" w:rsidR="003A022B" w:rsidRDefault="003A022B" w:rsidP="003A022B">
      <w:pPr>
        <w:ind w:left="432" w:hanging="432"/>
        <w:jc w:val="center"/>
        <w:rPr>
          <w:lang w:val="pl-PL"/>
        </w:rPr>
      </w:pPr>
      <w:r w:rsidRPr="003A022B">
        <w:rPr>
          <w:lang w:val="pl-PL"/>
        </w:rPr>
        <w:lastRenderedPageBreak/>
        <w:drawing>
          <wp:inline distT="0" distB="0" distL="0" distR="0" wp14:anchorId="10D00C96" wp14:editId="704DD228">
            <wp:extent cx="4149316" cy="3009900"/>
            <wp:effectExtent l="152400" t="152400" r="365760" b="36195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018" cy="30147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034DD0" w14:textId="726F6F7A" w:rsidR="003A022B" w:rsidRPr="003A022B" w:rsidRDefault="003A022B" w:rsidP="003A022B">
      <w:pPr>
        <w:ind w:left="432" w:hanging="432"/>
        <w:rPr>
          <w:b/>
          <w:bCs/>
          <w:lang w:val="pl-PL"/>
        </w:rPr>
      </w:pPr>
      <w:r w:rsidRPr="003A022B">
        <w:rPr>
          <w:b/>
          <w:bCs/>
          <w:lang w:val="pl-PL"/>
        </w:rPr>
        <w:t>m2:</w:t>
      </w:r>
    </w:p>
    <w:p w14:paraId="3BDA43B2" w14:textId="3EC1B84E" w:rsidR="003A022B" w:rsidRDefault="003A022B" w:rsidP="003A022B">
      <w:pPr>
        <w:ind w:left="432" w:hanging="432"/>
        <w:jc w:val="center"/>
        <w:rPr>
          <w:lang w:val="pl-PL"/>
        </w:rPr>
      </w:pPr>
      <w:r w:rsidRPr="003A022B">
        <w:rPr>
          <w:lang w:val="pl-PL"/>
        </w:rPr>
        <w:drawing>
          <wp:inline distT="0" distB="0" distL="0" distR="0" wp14:anchorId="28C84B8C" wp14:editId="0542E034">
            <wp:extent cx="4124325" cy="3535136"/>
            <wp:effectExtent l="152400" t="152400" r="352425" b="37020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573" cy="35404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1F8271" w14:textId="7805F14E" w:rsidR="003A022B" w:rsidRDefault="003A022B" w:rsidP="003A022B">
      <w:pPr>
        <w:ind w:left="432" w:hanging="432"/>
        <w:jc w:val="center"/>
        <w:rPr>
          <w:lang w:val="pl-PL"/>
        </w:rPr>
      </w:pPr>
      <w:r w:rsidRPr="003A022B">
        <w:rPr>
          <w:lang w:val="pl-PL"/>
        </w:rPr>
        <w:lastRenderedPageBreak/>
        <w:drawing>
          <wp:inline distT="0" distB="0" distL="0" distR="0" wp14:anchorId="17073E37" wp14:editId="11F4EC31">
            <wp:extent cx="6400800" cy="866775"/>
            <wp:effectExtent l="152400" t="152400" r="361950" b="37147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4E31B8" w14:textId="7BD7839E" w:rsidR="00B0345D" w:rsidRDefault="00B0345D" w:rsidP="00B0345D">
      <w:pPr>
        <w:ind w:left="432" w:hanging="432"/>
        <w:rPr>
          <w:lang w:val="pl-PL"/>
        </w:rPr>
      </w:pPr>
      <w:r>
        <w:rPr>
          <w:lang w:val="pl-PL"/>
        </w:rPr>
        <w:t>Dla BM – o ile % wzrasta poziom zmiennej objaśnianej przy jednostkowym wzroście zmiennej objaśniającej. Im wyższa wartość tym polisy bardziej szkodowe</w:t>
      </w:r>
    </w:p>
    <w:p w14:paraId="6A096648" w14:textId="09EEC026" w:rsidR="003A022B" w:rsidRPr="00172B29" w:rsidRDefault="003A022B" w:rsidP="003A022B">
      <w:pPr>
        <w:ind w:left="432" w:hanging="432"/>
        <w:jc w:val="center"/>
        <w:rPr>
          <w:lang w:val="pl-PL"/>
        </w:rPr>
      </w:pPr>
      <w:r w:rsidRPr="003A022B">
        <w:rPr>
          <w:lang w:val="pl-PL"/>
        </w:rPr>
        <w:drawing>
          <wp:inline distT="0" distB="0" distL="0" distR="0" wp14:anchorId="7315CFA2" wp14:editId="5BA50C2A">
            <wp:extent cx="4610743" cy="342948"/>
            <wp:effectExtent l="152400" t="152400" r="361315" b="36195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2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774EDC" w14:textId="77777777" w:rsidR="00B0445A" w:rsidRPr="00172B29" w:rsidRDefault="00000000">
      <w:pPr>
        <w:pStyle w:val="SmallNote"/>
        <w:rPr>
          <w:lang w:val="pl-PL"/>
        </w:rPr>
      </w:pPr>
      <w:r w:rsidRPr="00172B29">
        <w:rPr>
          <w:b/>
          <w:color w:val="006773"/>
          <w:lang w:val="pl-PL"/>
        </w:rPr>
        <w:t xml:space="preserve">Do omówienia: </w:t>
      </w:r>
      <w:r w:rsidRPr="00172B29">
        <w:rPr>
          <w:lang w:val="pl-PL"/>
        </w:rPr>
        <w:t xml:space="preserve">Dlaczego nie modelujemy indywidualnej częstości </w:t>
      </w:r>
      <w:proofErr w:type="spellStart"/>
      <w:r w:rsidRPr="00172B29">
        <w:rPr>
          <w:lang w:val="pl-PL"/>
        </w:rPr>
        <w:t>ClaimNb</w:t>
      </w:r>
      <w:proofErr w:type="spellEnd"/>
      <w:r w:rsidRPr="00172B29">
        <w:rPr>
          <w:lang w:val="pl-PL"/>
        </w:rPr>
        <w:t>/</w:t>
      </w:r>
      <w:proofErr w:type="spellStart"/>
      <w:r w:rsidRPr="00172B29">
        <w:rPr>
          <w:lang w:val="pl-PL"/>
        </w:rPr>
        <w:t>Exposure</w:t>
      </w:r>
      <w:proofErr w:type="spellEnd"/>
      <w:r w:rsidRPr="00172B29">
        <w:rPr>
          <w:lang w:val="pl-PL"/>
        </w:rPr>
        <w:t xml:space="preserve"> zwykłym GLM Poissona bez offsetu? Czy </w:t>
      </w:r>
      <w:proofErr w:type="spellStart"/>
      <w:r w:rsidRPr="00172B29">
        <w:rPr>
          <w:lang w:val="pl-PL"/>
        </w:rPr>
        <w:t>exp</w:t>
      </w:r>
      <w:proofErr w:type="spellEnd"/>
      <w:r w:rsidRPr="00172B29">
        <w:rPr>
          <w:lang w:val="pl-PL"/>
        </w:rPr>
        <w:t>(</w:t>
      </w:r>
      <w:r>
        <w:t>β</w:t>
      </w:r>
      <w:r w:rsidRPr="00172B29">
        <w:rPr>
          <w:lang w:val="pl-PL"/>
        </w:rPr>
        <w:t>) dowodzi zależności przyczynowej?</w:t>
      </w:r>
    </w:p>
    <w:p w14:paraId="221946B5" w14:textId="77777777" w:rsidR="00B0445A" w:rsidRPr="00172B29" w:rsidRDefault="00000000">
      <w:pPr>
        <w:rPr>
          <w:lang w:val="pl-PL"/>
        </w:rPr>
      </w:pPr>
      <w:r w:rsidRPr="00172B29">
        <w:rPr>
          <w:lang w:val="pl-PL"/>
        </w:rPr>
        <w:br w:type="page"/>
      </w:r>
    </w:p>
    <w:p w14:paraId="3EBA601A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lastRenderedPageBreak/>
        <w:t>Zadanie 5. Walidacja i niezależny test</w:t>
      </w:r>
    </w:p>
    <w:p w14:paraId="6391BE26" w14:textId="77777777" w:rsidR="00B0445A" w:rsidRPr="00172B29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5.1  </w:t>
      </w:r>
      <w:r w:rsidRPr="00172B29">
        <w:rPr>
          <w:lang w:val="pl-PL"/>
        </w:rPr>
        <w:t xml:space="preserve">Oblicz dla M0, M1 i M2 prognozy liczby szkód na wspólnym zbiorze walidacyjnym: </w:t>
      </w:r>
      <w:proofErr w:type="spellStart"/>
      <w:r w:rsidRPr="00172B29">
        <w:rPr>
          <w:lang w:val="pl-PL"/>
        </w:rPr>
        <w:t>predict</w:t>
      </w:r>
      <w:proofErr w:type="spellEnd"/>
      <w:r w:rsidRPr="00172B29">
        <w:rPr>
          <w:lang w:val="pl-PL"/>
        </w:rPr>
        <w:t xml:space="preserve">(model, </w:t>
      </w:r>
      <w:proofErr w:type="spellStart"/>
      <w:r w:rsidRPr="00172B29">
        <w:rPr>
          <w:lang w:val="pl-PL"/>
        </w:rPr>
        <w:t>newdata</w:t>
      </w:r>
      <w:proofErr w:type="spellEnd"/>
      <w:r w:rsidRPr="00172B29">
        <w:rPr>
          <w:lang w:val="pl-PL"/>
        </w:rPr>
        <w:t xml:space="preserve"> = walidacja, </w:t>
      </w:r>
      <w:proofErr w:type="spellStart"/>
      <w:r w:rsidRPr="00172B29">
        <w:rPr>
          <w:lang w:val="pl-PL"/>
        </w:rPr>
        <w:t>type</w:t>
      </w:r>
      <w:proofErr w:type="spellEnd"/>
      <w:r w:rsidRPr="00172B29">
        <w:rPr>
          <w:lang w:val="pl-PL"/>
        </w:rPr>
        <w:t xml:space="preserve"> = "</w:t>
      </w:r>
      <w:proofErr w:type="spellStart"/>
      <w:r w:rsidRPr="00172B29">
        <w:rPr>
          <w:lang w:val="pl-PL"/>
        </w:rPr>
        <w:t>response</w:t>
      </w:r>
      <w:proofErr w:type="spellEnd"/>
      <w:r w:rsidRPr="00172B29">
        <w:rPr>
          <w:lang w:val="pl-PL"/>
        </w:rPr>
        <w:t xml:space="preserve">"). Wyznacz MAE, RMSE oraz średnią </w:t>
      </w:r>
      <w:proofErr w:type="spellStart"/>
      <w:r w:rsidRPr="00172B29">
        <w:rPr>
          <w:lang w:val="pl-PL"/>
        </w:rPr>
        <w:t>dewiancję</w:t>
      </w:r>
      <w:proofErr w:type="spellEnd"/>
      <w:r w:rsidRPr="00172B29">
        <w:rPr>
          <w:lang w:val="pl-PL"/>
        </w:rPr>
        <w:t xml:space="preserve"> Poissona.</w:t>
      </w:r>
    </w:p>
    <w:p w14:paraId="6938AD4A" w14:textId="77777777" w:rsidR="00B0445A" w:rsidRDefault="00000000">
      <w:pPr>
        <w:rPr>
          <w:lang w:val="pl-PL"/>
        </w:rPr>
      </w:pPr>
      <w:proofErr w:type="spellStart"/>
      <w:r w:rsidRPr="00172B29">
        <w:rPr>
          <w:lang w:val="pl-PL"/>
        </w:rPr>
        <w:t>Dewiancja</w:t>
      </w:r>
      <w:proofErr w:type="spellEnd"/>
      <w:r w:rsidRPr="00172B29">
        <w:rPr>
          <w:lang w:val="pl-PL"/>
        </w:rPr>
        <w:t xml:space="preserve"> na obserwację: D</w:t>
      </w:r>
      <w:r>
        <w:t>ᵢ</w:t>
      </w:r>
      <w:r w:rsidRPr="00172B29">
        <w:rPr>
          <w:lang w:val="pl-PL"/>
        </w:rPr>
        <w:t xml:space="preserve"> = 2 [ y</w:t>
      </w:r>
      <w:r>
        <w:t>ᵢ</w:t>
      </w:r>
      <w:r w:rsidRPr="00172B29">
        <w:rPr>
          <w:lang w:val="pl-PL"/>
        </w:rPr>
        <w:t xml:space="preserve"> log(y</w:t>
      </w:r>
      <w:r>
        <w:t>ᵢ</w:t>
      </w:r>
      <w:r w:rsidRPr="00172B29">
        <w:rPr>
          <w:lang w:val="pl-PL"/>
        </w:rPr>
        <w:t xml:space="preserve"> / </w:t>
      </w:r>
      <w:r>
        <w:t>μᵢ</w:t>
      </w:r>
      <w:r w:rsidRPr="00172B29">
        <w:rPr>
          <w:lang w:val="pl-PL"/>
        </w:rPr>
        <w:t>) − (y</w:t>
      </w:r>
      <w:r>
        <w:t>ᵢ</w:t>
      </w:r>
      <w:r w:rsidRPr="00172B29">
        <w:rPr>
          <w:lang w:val="pl-PL"/>
        </w:rPr>
        <w:t xml:space="preserve"> − </w:t>
      </w:r>
      <w:r>
        <w:t>μᵢ</w:t>
      </w:r>
      <w:r w:rsidRPr="00172B29">
        <w:rPr>
          <w:lang w:val="pl-PL"/>
        </w:rPr>
        <w:t>) ]; dla y</w:t>
      </w:r>
      <w:r>
        <w:t>ᵢ</w:t>
      </w:r>
      <w:r w:rsidRPr="00172B29">
        <w:rPr>
          <w:lang w:val="pl-PL"/>
        </w:rPr>
        <w:t xml:space="preserve"> = 0 składnik y</w:t>
      </w:r>
      <w:r>
        <w:t>ᵢ</w:t>
      </w:r>
      <w:r w:rsidRPr="00172B29">
        <w:rPr>
          <w:lang w:val="pl-PL"/>
        </w:rPr>
        <w:t xml:space="preserve"> log(y</w:t>
      </w:r>
      <w:r>
        <w:t>ᵢ</w:t>
      </w:r>
      <w:r w:rsidRPr="00172B29">
        <w:rPr>
          <w:lang w:val="pl-PL"/>
        </w:rPr>
        <w:t xml:space="preserve"> / </w:t>
      </w:r>
      <w:r>
        <w:t>μᵢ</w:t>
      </w:r>
      <w:r w:rsidRPr="00172B29">
        <w:rPr>
          <w:lang w:val="pl-PL"/>
        </w:rPr>
        <w:t>) definiujemy jako 0.</w:t>
      </w:r>
    </w:p>
    <w:p w14:paraId="25F5A9D3" w14:textId="5212323E" w:rsidR="00512357" w:rsidRPr="00512357" w:rsidRDefault="00512357" w:rsidP="00512357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4BB7EF3A" w14:textId="3FAD22C6" w:rsidR="00512357" w:rsidRPr="00172B29" w:rsidRDefault="00512357" w:rsidP="00512357">
      <w:pPr>
        <w:jc w:val="center"/>
        <w:rPr>
          <w:lang w:val="pl-PL"/>
        </w:rPr>
      </w:pPr>
      <w:r w:rsidRPr="00512357">
        <w:rPr>
          <w:lang w:val="pl-PL"/>
        </w:rPr>
        <w:drawing>
          <wp:inline distT="0" distB="0" distL="0" distR="0" wp14:anchorId="701BEEC0" wp14:editId="4FAC965D">
            <wp:extent cx="3200400" cy="696108"/>
            <wp:effectExtent l="152400" t="152400" r="361950" b="37084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350" cy="699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5CE8E4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5.2  </w:t>
      </w:r>
      <w:r w:rsidRPr="00172B29">
        <w:rPr>
          <w:lang w:val="pl-PL"/>
        </w:rPr>
        <w:t xml:space="preserve">Wybierz model o najmniejszej średniej </w:t>
      </w:r>
      <w:proofErr w:type="spellStart"/>
      <w:r w:rsidRPr="00172B29">
        <w:rPr>
          <w:lang w:val="pl-PL"/>
        </w:rPr>
        <w:t>dewiancji</w:t>
      </w:r>
      <w:proofErr w:type="spellEnd"/>
      <w:r w:rsidRPr="00172B29">
        <w:rPr>
          <w:lang w:val="pl-PL"/>
        </w:rPr>
        <w:t xml:space="preserve"> walidacyjnej. Zanotuj, czy jego wybór byłby identyczny według MAE.</w:t>
      </w:r>
    </w:p>
    <w:p w14:paraId="43B45A08" w14:textId="79749E6D" w:rsidR="00B0345D" w:rsidRDefault="00B0345D" w:rsidP="00B0345D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52098A61" w14:textId="0CA17EEE" w:rsidR="00622273" w:rsidRPr="00622273" w:rsidRDefault="00622273" w:rsidP="00B0345D">
      <w:pPr>
        <w:ind w:left="432" w:hanging="432"/>
        <w:rPr>
          <w:lang w:val="pl-PL"/>
        </w:rPr>
      </w:pPr>
      <w:r w:rsidRPr="00622273">
        <w:rPr>
          <w:lang w:val="pl-PL"/>
        </w:rPr>
        <w:t>M2 najlepszy we wszystkich miernikach, wszystkie 3 mierniki ma najniższe</w:t>
      </w:r>
      <w:r>
        <w:rPr>
          <w:lang w:val="pl-PL"/>
        </w:rPr>
        <w:t>.</w:t>
      </w:r>
    </w:p>
    <w:p w14:paraId="05B47D6C" w14:textId="5054643C" w:rsidR="00B0345D" w:rsidRPr="00172B29" w:rsidRDefault="00B0345D">
      <w:pPr>
        <w:ind w:left="432" w:hanging="432"/>
        <w:rPr>
          <w:lang w:val="pl-PL"/>
        </w:rPr>
      </w:pPr>
      <w:r w:rsidRPr="00B0345D">
        <w:rPr>
          <w:lang w:val="pl-PL"/>
        </w:rPr>
        <w:drawing>
          <wp:inline distT="0" distB="0" distL="0" distR="0" wp14:anchorId="50962351" wp14:editId="7AD732DB">
            <wp:extent cx="6400800" cy="483870"/>
            <wp:effectExtent l="152400" t="152400" r="361950" b="35433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3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5F5A15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5.3  </w:t>
      </w:r>
      <w:r w:rsidRPr="00172B29">
        <w:rPr>
          <w:lang w:val="pl-PL"/>
        </w:rPr>
        <w:t xml:space="preserve">Dopiero po wyborze oceń model na zbiorze testowym. Porównaj jego </w:t>
      </w:r>
      <w:proofErr w:type="spellStart"/>
      <w:r w:rsidRPr="00172B29">
        <w:rPr>
          <w:lang w:val="pl-PL"/>
        </w:rPr>
        <w:t>dewiancję</w:t>
      </w:r>
      <w:proofErr w:type="spellEnd"/>
      <w:r w:rsidRPr="00172B29">
        <w:rPr>
          <w:lang w:val="pl-PL"/>
        </w:rPr>
        <w:t xml:space="preserve"> z bazowym M0; oblicz obserwowaną i prognozowaną liczbę szkód na poliso-rok.</w:t>
      </w:r>
    </w:p>
    <w:p w14:paraId="359E28E9" w14:textId="46E826FD" w:rsidR="00622273" w:rsidRPr="00622273" w:rsidRDefault="00622273" w:rsidP="00622273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7080508D" w14:textId="5603BEA7" w:rsidR="00622273" w:rsidRPr="00172B29" w:rsidRDefault="00622273">
      <w:pPr>
        <w:ind w:left="432" w:hanging="432"/>
        <w:rPr>
          <w:lang w:val="pl-PL"/>
        </w:rPr>
      </w:pPr>
      <w:r w:rsidRPr="00622273">
        <w:rPr>
          <w:lang w:val="pl-PL"/>
        </w:rPr>
        <w:drawing>
          <wp:inline distT="0" distB="0" distL="0" distR="0" wp14:anchorId="68B5EC20" wp14:editId="6D314354">
            <wp:extent cx="6400800" cy="1078865"/>
            <wp:effectExtent l="152400" t="152400" r="361950" b="36893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8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0F96A5" w14:textId="77777777" w:rsidR="00B0445A" w:rsidRPr="00172B29" w:rsidRDefault="00000000">
      <w:pPr>
        <w:pStyle w:val="SmallNote"/>
        <w:rPr>
          <w:lang w:val="pl-PL"/>
        </w:rPr>
      </w:pPr>
      <w:r w:rsidRPr="00172B29">
        <w:rPr>
          <w:b/>
          <w:color w:val="006773"/>
          <w:lang w:val="pl-PL"/>
        </w:rPr>
        <w:t xml:space="preserve">Do omówienia: </w:t>
      </w:r>
      <w:r w:rsidRPr="00172B29">
        <w:rPr>
          <w:lang w:val="pl-PL"/>
        </w:rPr>
        <w:t>Dlaczego wielokrotna modyfikacja modelu na podstawie wyników testowych zaniża szacowany błąd prognozy?</w:t>
      </w:r>
    </w:p>
    <w:p w14:paraId="57130890" w14:textId="77777777" w:rsidR="00B0445A" w:rsidRPr="00172B29" w:rsidRDefault="00000000">
      <w:pPr>
        <w:pStyle w:val="Nagwek1"/>
        <w:rPr>
          <w:lang w:val="pl-PL"/>
        </w:rPr>
      </w:pPr>
      <w:r w:rsidRPr="00172B29">
        <w:rPr>
          <w:lang w:val="pl-PL"/>
        </w:rPr>
        <w:t>Zadanie 6. Podstawowa diagnostyka</w:t>
      </w:r>
    </w:p>
    <w:p w14:paraId="78514A5A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6.1  </w:t>
      </w:r>
      <w:r w:rsidRPr="00172B29">
        <w:rPr>
          <w:lang w:val="pl-PL"/>
        </w:rPr>
        <w:t xml:space="preserve">Oblicz dyspersję Pearsona: </w:t>
      </w:r>
      <w:r>
        <w:t>φ</w:t>
      </w:r>
      <w:r w:rsidRPr="00172B29">
        <w:rPr>
          <w:lang w:val="pl-PL"/>
        </w:rPr>
        <w:t xml:space="preserve"> = </w:t>
      </w:r>
      <w:r>
        <w:t>Σ</w:t>
      </w:r>
      <w:r w:rsidRPr="00172B29">
        <w:rPr>
          <w:lang w:val="pl-PL"/>
        </w:rPr>
        <w:t xml:space="preserve"> r²</w:t>
      </w:r>
      <w:r>
        <w:t>ᵢ</w:t>
      </w:r>
      <w:r w:rsidRPr="00172B29">
        <w:rPr>
          <w:lang w:val="pl-PL"/>
        </w:rPr>
        <w:t xml:space="preserve"> / </w:t>
      </w:r>
      <w:proofErr w:type="spellStart"/>
      <w:r w:rsidRPr="00172B29">
        <w:rPr>
          <w:lang w:val="pl-PL"/>
        </w:rPr>
        <w:t>df.residual</w:t>
      </w:r>
      <w:proofErr w:type="spellEnd"/>
      <w:r w:rsidRPr="00172B29">
        <w:rPr>
          <w:lang w:val="pl-PL"/>
        </w:rPr>
        <w:t>(model), gdzie r</w:t>
      </w:r>
      <w:r>
        <w:t>ᵢ</w:t>
      </w:r>
      <w:r w:rsidRPr="00172B29">
        <w:rPr>
          <w:lang w:val="pl-PL"/>
        </w:rPr>
        <w:t xml:space="preserve"> to reszty Pearsona. Wyjaśnij, dlaczego wartość wyraźnie większa od 1 jest sygnałem nadmiernej dyspersji w modelu Poissona.</w:t>
      </w:r>
    </w:p>
    <w:p w14:paraId="03D03BA4" w14:textId="3D67FD52" w:rsidR="00622273" w:rsidRPr="00622273" w:rsidRDefault="00622273" w:rsidP="00622273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53A41A5B" w14:textId="200F2FE2" w:rsidR="00622273" w:rsidRPr="00172B29" w:rsidRDefault="00622273">
      <w:pPr>
        <w:ind w:left="432" w:hanging="432"/>
        <w:rPr>
          <w:lang w:val="pl-PL"/>
        </w:rPr>
      </w:pPr>
      <w:r w:rsidRPr="00622273">
        <w:rPr>
          <w:lang w:val="pl-PL"/>
        </w:rPr>
        <w:lastRenderedPageBreak/>
        <w:drawing>
          <wp:inline distT="0" distB="0" distL="0" distR="0" wp14:anchorId="01ACC28E" wp14:editId="51418679">
            <wp:extent cx="6400800" cy="349250"/>
            <wp:effectExtent l="152400" t="152400" r="361950" b="35560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9E4B90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6.2  </w:t>
      </w:r>
      <w:r w:rsidRPr="00172B29">
        <w:rPr>
          <w:lang w:val="pl-PL"/>
        </w:rPr>
        <w:t xml:space="preserve">Porównaj na zbiorze testowym obserwowany odsetek zer i średnie prawdopodobieństwo braku szkody </w:t>
      </w:r>
      <w:proofErr w:type="spellStart"/>
      <w:r w:rsidRPr="00172B29">
        <w:rPr>
          <w:lang w:val="pl-PL"/>
        </w:rPr>
        <w:t>exp</w:t>
      </w:r>
      <w:proofErr w:type="spellEnd"/>
      <w:r w:rsidRPr="00172B29">
        <w:rPr>
          <w:lang w:val="pl-PL"/>
        </w:rPr>
        <w:t>(−</w:t>
      </w:r>
      <w:r>
        <w:t>μᵢ</w:t>
      </w:r>
      <w:r w:rsidRPr="00172B29">
        <w:rPr>
          <w:lang w:val="pl-PL"/>
        </w:rPr>
        <w:t>) wynikające z modelu Poissona.</w:t>
      </w:r>
    </w:p>
    <w:p w14:paraId="714ECE74" w14:textId="77777777" w:rsidR="00622273" w:rsidRPr="00622273" w:rsidRDefault="00622273" w:rsidP="00622273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6E4BE9A2" w14:textId="5B82CB72" w:rsidR="00622273" w:rsidRPr="00172B29" w:rsidRDefault="00622273">
      <w:pPr>
        <w:ind w:left="432" w:hanging="432"/>
        <w:rPr>
          <w:lang w:val="pl-PL"/>
        </w:rPr>
      </w:pPr>
      <w:r w:rsidRPr="00622273">
        <w:rPr>
          <w:lang w:val="pl-PL"/>
        </w:rPr>
        <w:drawing>
          <wp:inline distT="0" distB="0" distL="0" distR="0" wp14:anchorId="43C3AF9A" wp14:editId="42A9CAE6">
            <wp:extent cx="6400800" cy="422275"/>
            <wp:effectExtent l="152400" t="152400" r="361950" b="35877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C5D0AC" w14:textId="77777777" w:rsidR="00B0445A" w:rsidRDefault="00000000">
      <w:pPr>
        <w:ind w:left="432" w:hanging="432"/>
        <w:rPr>
          <w:lang w:val="pl-PL"/>
        </w:rPr>
      </w:pPr>
      <w:r w:rsidRPr="00172B29">
        <w:rPr>
          <w:b/>
          <w:color w:val="006773"/>
          <w:lang w:val="pl-PL"/>
        </w:rPr>
        <w:t xml:space="preserve">6.3  </w:t>
      </w:r>
      <w:r w:rsidRPr="00172B29">
        <w:rPr>
          <w:lang w:val="pl-PL"/>
        </w:rPr>
        <w:t xml:space="preserve">Zestaw częstości empiryczne i przewidywane według </w:t>
      </w:r>
      <w:proofErr w:type="spellStart"/>
      <w:r w:rsidRPr="00172B29">
        <w:rPr>
          <w:lang w:val="pl-PL"/>
        </w:rPr>
        <w:t>Area</w:t>
      </w:r>
      <w:proofErr w:type="spellEnd"/>
      <w:r w:rsidRPr="00172B29">
        <w:rPr>
          <w:lang w:val="pl-PL"/>
        </w:rPr>
        <w:t>. Obejrzyj wykres reszt Pearsona względem prognoz i opisz jedną możliwą nieprawidłowość.</w:t>
      </w:r>
    </w:p>
    <w:p w14:paraId="55EFE7BA" w14:textId="77777777" w:rsidR="00622273" w:rsidRPr="00622273" w:rsidRDefault="00622273" w:rsidP="00622273">
      <w:pPr>
        <w:ind w:left="432" w:hanging="432"/>
        <w:rPr>
          <w:b/>
          <w:bCs/>
          <w:color w:val="auto"/>
          <w:highlight w:val="green"/>
          <w:lang w:val="pl-PL"/>
        </w:rPr>
      </w:pPr>
      <w:r w:rsidRPr="00AE43EE">
        <w:rPr>
          <w:b/>
          <w:bCs/>
          <w:color w:val="auto"/>
          <w:highlight w:val="green"/>
          <w:lang w:val="pl-PL"/>
        </w:rPr>
        <w:t>Rozwiązanie:</w:t>
      </w:r>
    </w:p>
    <w:p w14:paraId="4EDED721" w14:textId="60101AC3" w:rsidR="00622273" w:rsidRDefault="00622273" w:rsidP="00622273">
      <w:pPr>
        <w:ind w:left="432" w:hanging="432"/>
        <w:jc w:val="center"/>
        <w:rPr>
          <w:lang w:val="pl-PL"/>
        </w:rPr>
      </w:pPr>
      <w:r w:rsidRPr="00622273">
        <w:rPr>
          <w:lang w:val="pl-PL"/>
        </w:rPr>
        <w:drawing>
          <wp:inline distT="0" distB="0" distL="0" distR="0" wp14:anchorId="64DF87D3" wp14:editId="47CEBA4F">
            <wp:extent cx="4695825" cy="3262387"/>
            <wp:effectExtent l="152400" t="152400" r="352425" b="35750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4107" cy="3268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192E42" w14:textId="050918A4" w:rsidR="00B05EC7" w:rsidRDefault="00B05EC7" w:rsidP="00B05EC7">
      <w:pPr>
        <w:ind w:left="432" w:hanging="432"/>
        <w:rPr>
          <w:lang w:val="pl-PL"/>
        </w:rPr>
      </w:pPr>
      <w:r>
        <w:rPr>
          <w:lang w:val="pl-PL"/>
        </w:rPr>
        <w:t xml:space="preserve">Reszty: wyglądają dziwnie bo </w:t>
      </w:r>
      <w:r w:rsidR="00473EEA">
        <w:rPr>
          <w:lang w:val="pl-PL"/>
        </w:rPr>
        <w:t>od wartości rzeczywistej odejmujemy prognozy czyli bardzo małe liczby bliskie 0, jak będziemy odejmować od 0 to wyjdzie mała liczba ujemna, stąd takie rozłożenie na wykresie poniżej.</w:t>
      </w:r>
    </w:p>
    <w:p w14:paraId="69C19502" w14:textId="4B60E18D" w:rsidR="00622273" w:rsidRPr="00172B29" w:rsidRDefault="00622273" w:rsidP="00622273">
      <w:pPr>
        <w:ind w:left="432" w:hanging="432"/>
        <w:jc w:val="center"/>
        <w:rPr>
          <w:lang w:val="pl-PL"/>
        </w:rPr>
      </w:pPr>
      <w:r w:rsidRPr="00622273">
        <w:rPr>
          <w:lang w:val="pl-PL"/>
        </w:rPr>
        <w:lastRenderedPageBreak/>
        <w:drawing>
          <wp:inline distT="0" distB="0" distL="0" distR="0" wp14:anchorId="5EB9BDC1" wp14:editId="662E7F08">
            <wp:extent cx="4764216" cy="3305175"/>
            <wp:effectExtent l="152400" t="152400" r="360680" b="35242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0359" cy="33094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E3058B" w14:textId="77777777" w:rsidR="00B0445A" w:rsidRPr="00172B29" w:rsidRDefault="00000000">
      <w:pPr>
        <w:pStyle w:val="SmallNote"/>
        <w:rPr>
          <w:lang w:val="pl-PL"/>
        </w:rPr>
      </w:pPr>
      <w:r w:rsidRPr="00172B29">
        <w:rPr>
          <w:b/>
          <w:color w:val="006773"/>
          <w:lang w:val="pl-PL"/>
        </w:rPr>
        <w:t xml:space="preserve">Do omówienia: </w:t>
      </w:r>
      <w:r w:rsidRPr="00172B29">
        <w:rPr>
          <w:lang w:val="pl-PL"/>
        </w:rPr>
        <w:t>Lepsza średnia miara błędu nie gwarantuje dobrej kalibracji we wszystkich segmentach taryfowych.</w:t>
      </w:r>
    </w:p>
    <w:p w14:paraId="5508F188" w14:textId="5326C65F" w:rsidR="00E47D01" w:rsidRDefault="00000000" w:rsidP="00E47D01">
      <w:pPr>
        <w:pStyle w:val="Nagwek1"/>
        <w:rPr>
          <w:lang w:val="pl-PL"/>
        </w:rPr>
      </w:pPr>
      <w:r w:rsidRPr="00172B29">
        <w:rPr>
          <w:lang w:val="pl-PL"/>
        </w:rPr>
        <w:t>Zakończenie i praca samodzielna</w:t>
      </w:r>
    </w:p>
    <w:p w14:paraId="1E3EF213" w14:textId="77777777" w:rsidR="00E47D01" w:rsidRPr="00E47D01" w:rsidRDefault="00E47D01" w:rsidP="00E47D01">
      <w:pPr>
        <w:rPr>
          <w:lang w:val="pl-PL"/>
        </w:rPr>
      </w:pPr>
    </w:p>
    <w:sectPr w:rsidR="00E47D01" w:rsidRPr="00E47D01" w:rsidSect="00034616">
      <w:footerReference w:type="default" r:id="rId26"/>
      <w:pgSz w:w="12240" w:h="15840"/>
      <w:pgMar w:top="1008" w:right="1051" w:bottom="1008" w:left="1109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BE3B9" w14:textId="77777777" w:rsidR="00055CA3" w:rsidRDefault="00055CA3">
      <w:pPr>
        <w:spacing w:after="0" w:line="240" w:lineRule="auto"/>
      </w:pPr>
      <w:r>
        <w:separator/>
      </w:r>
    </w:p>
  </w:endnote>
  <w:endnote w:type="continuationSeparator" w:id="0">
    <w:p w14:paraId="4015B51D" w14:textId="77777777" w:rsidR="00055CA3" w:rsidRDefault="00055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01C82" w14:textId="77777777" w:rsidR="00B0445A" w:rsidRDefault="00000000">
    <w:pPr>
      <w:pStyle w:val="Stopka"/>
      <w:jc w:val="right"/>
    </w:pPr>
    <w:r>
      <w:rPr>
        <w:color w:val="5F6C78"/>
        <w:sz w:val="16"/>
      </w:rPr>
      <w:t xml:space="preserve">C1 • </w:t>
    </w:r>
    <w:proofErr w:type="spellStart"/>
    <w:r>
      <w:rPr>
        <w:color w:val="5F6C78"/>
        <w:sz w:val="16"/>
      </w:rPr>
      <w:t>zadania</w:t>
    </w:r>
    <w:proofErr w:type="spellEnd"/>
    <w:r>
      <w:rPr>
        <w:color w:val="5F6C78"/>
        <w:sz w:val="16"/>
      </w:rPr>
      <w:t xml:space="preserve">  •  str. </w:t>
    </w:r>
    <w:r>
      <w:fldChar w:fldCharType="begin"/>
    </w:r>
    <w:r>
      <w:instrText>PAGE</w:instrText>
    </w:r>
    <w:r>
      <w:fldChar w:fldCharType="separate"/>
    </w:r>
    <w:r w:rsidR="002B199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790A4" w14:textId="77777777" w:rsidR="00055CA3" w:rsidRDefault="00055CA3">
      <w:pPr>
        <w:spacing w:after="0" w:line="240" w:lineRule="auto"/>
      </w:pPr>
      <w:r>
        <w:separator/>
      </w:r>
    </w:p>
  </w:footnote>
  <w:footnote w:type="continuationSeparator" w:id="0">
    <w:p w14:paraId="5E85ACDF" w14:textId="77777777" w:rsidR="00055CA3" w:rsidRDefault="00055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025901">
    <w:abstractNumId w:val="8"/>
  </w:num>
  <w:num w:numId="2" w16cid:durableId="679896989">
    <w:abstractNumId w:val="6"/>
  </w:num>
  <w:num w:numId="3" w16cid:durableId="1205749139">
    <w:abstractNumId w:val="5"/>
  </w:num>
  <w:num w:numId="4" w16cid:durableId="195771931">
    <w:abstractNumId w:val="4"/>
  </w:num>
  <w:num w:numId="5" w16cid:durableId="1410619217">
    <w:abstractNumId w:val="7"/>
  </w:num>
  <w:num w:numId="6" w16cid:durableId="622810321">
    <w:abstractNumId w:val="3"/>
  </w:num>
  <w:num w:numId="7" w16cid:durableId="242761233">
    <w:abstractNumId w:val="2"/>
  </w:num>
  <w:num w:numId="8" w16cid:durableId="181431420">
    <w:abstractNumId w:val="1"/>
  </w:num>
  <w:num w:numId="9" w16cid:durableId="45209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A3"/>
    <w:rsid w:val="0006063C"/>
    <w:rsid w:val="0015074B"/>
    <w:rsid w:val="00172B29"/>
    <w:rsid w:val="001D4173"/>
    <w:rsid w:val="0029639D"/>
    <w:rsid w:val="002B1998"/>
    <w:rsid w:val="00326F90"/>
    <w:rsid w:val="003A022B"/>
    <w:rsid w:val="003B4D65"/>
    <w:rsid w:val="00414C01"/>
    <w:rsid w:val="00473EEA"/>
    <w:rsid w:val="00512357"/>
    <w:rsid w:val="005E4822"/>
    <w:rsid w:val="00622273"/>
    <w:rsid w:val="006D0863"/>
    <w:rsid w:val="0074427E"/>
    <w:rsid w:val="007E1175"/>
    <w:rsid w:val="00834F3C"/>
    <w:rsid w:val="00AA1D8D"/>
    <w:rsid w:val="00AE43EE"/>
    <w:rsid w:val="00B0345D"/>
    <w:rsid w:val="00B0445A"/>
    <w:rsid w:val="00B05EC7"/>
    <w:rsid w:val="00B47730"/>
    <w:rsid w:val="00B76B17"/>
    <w:rsid w:val="00CB0664"/>
    <w:rsid w:val="00D12D04"/>
    <w:rsid w:val="00E47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12D91"/>
  <w14:defaultImageDpi w14:val="300"/>
  <w15:docId w15:val="{22477440-CB44-44EB-A4C4-D9876C52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78" w:lineRule="auto"/>
    </w:pPr>
    <w:rPr>
      <w:rFonts w:ascii="Aptos" w:hAnsi="Aptos"/>
      <w:color w:val="222B34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color w:val="006773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1E344F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/>
      <w:b/>
      <w:bCs/>
      <w:color w:val="006773"/>
      <w:sz w:val="2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E344F"/>
      <w:spacing w:val="5"/>
      <w:kern w:val="28"/>
      <w:sz w:val="3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line">
    <w:name w:val="Subline"/>
    <w:pPr>
      <w:spacing w:after="140"/>
    </w:pPr>
    <w:rPr>
      <w:rFonts w:ascii="Aptos" w:hAnsi="Aptos"/>
      <w:color w:val="5F6C78"/>
      <w:sz w:val="20"/>
    </w:rPr>
  </w:style>
  <w:style w:type="paragraph" w:customStyle="1" w:styleId="SmallNote">
    <w:name w:val="SmallNote"/>
    <w:pPr>
      <w:spacing w:after="140"/>
      <w:ind w:left="173"/>
    </w:pPr>
    <w:rPr>
      <w:rFonts w:ascii="Aptos" w:hAnsi="Aptos"/>
      <w:color w:val="5F6C78"/>
      <w:sz w:val="19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A022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A022B"/>
    <w:pPr>
      <w:spacing w:line="240" w:lineRule="auto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A022B"/>
    <w:rPr>
      <w:rFonts w:ascii="Aptos" w:hAnsi="Aptos"/>
      <w:color w:val="222B34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A022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A022B"/>
    <w:rPr>
      <w:rFonts w:ascii="Aptos" w:hAnsi="Aptos"/>
      <w:b/>
      <w:bCs/>
      <w:color w:val="222B3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1070</Words>
  <Characters>6422</Characters>
  <Application>Microsoft Office Word</Application>
  <DocSecurity>0</DocSecurity>
  <Lines>53</Lines>
  <Paragraphs>14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C1 • zadania</vt:lpstr>
      <vt:lpstr/>
    </vt:vector>
  </TitlesOfParts>
  <Manager/>
  <Company/>
  <LinksUpToDate>false</LinksUpToDate>
  <CharactersWithSpaces>7478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 • zadania</dc:title>
  <dc:subject>Zastosowanie modelowania predykcyjnego w ubezpieczeniach - Cwiczenia 1</dc:subject>
  <dc:creator>python-docx</dc:creator>
  <cp:keywords/>
  <dc:description>generated by python-docx</dc:description>
  <cp:lastModifiedBy>s-A013-17</cp:lastModifiedBy>
  <cp:revision>13</cp:revision>
  <dcterms:created xsi:type="dcterms:W3CDTF">2026-10-17T19:11:00Z</dcterms:created>
  <dcterms:modified xsi:type="dcterms:W3CDTF">2026-10-18T16:14:00Z</dcterms:modified>
  <cp:category/>
</cp:coreProperties>
</file>