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3EF4" w:rsidRDefault="00AA3EF4">
      <w:pPr>
        <w:jc w:val="center"/>
        <w:rPr>
          <w:rFonts w:ascii="Calibri" w:eastAsia="Calibri" w:hAnsi="Calibri" w:cs="Calibri"/>
        </w:rPr>
      </w:pPr>
    </w:p>
    <w:p w:rsidR="00AA3EF4" w:rsidRDefault="00AA3EF4">
      <w:pPr>
        <w:jc w:val="center"/>
        <w:rPr>
          <w:rFonts w:ascii="Calibri" w:eastAsia="Calibri" w:hAnsi="Calibri" w:cs="Calibri"/>
        </w:rPr>
      </w:pPr>
    </w:p>
    <w:p w:rsidR="00AA3EF4" w:rsidRDefault="00AA3EF4">
      <w:pPr>
        <w:jc w:val="center"/>
        <w:rPr>
          <w:rFonts w:ascii="Calibri" w:eastAsia="Calibri" w:hAnsi="Calibri" w:cs="Calibri"/>
        </w:rPr>
      </w:pPr>
    </w:p>
    <w:p w:rsidR="00AA3EF4" w:rsidRDefault="00AA3EF4">
      <w:pPr>
        <w:jc w:val="center"/>
        <w:rPr>
          <w:rFonts w:ascii="Calibri" w:eastAsia="Calibri" w:hAnsi="Calibri" w:cs="Calibri"/>
        </w:rPr>
      </w:pPr>
    </w:p>
    <w:p w:rsidR="00AA3EF4" w:rsidRDefault="00AA3EF4">
      <w:pPr>
        <w:jc w:val="center"/>
        <w:rPr>
          <w:rFonts w:ascii="Calibri" w:eastAsia="Calibri" w:hAnsi="Calibri" w:cs="Calibri"/>
        </w:rPr>
      </w:pPr>
    </w:p>
    <w:p w:rsidR="00AA3EF4" w:rsidRDefault="00AA3EF4">
      <w:pPr>
        <w:jc w:val="center"/>
        <w:rPr>
          <w:rFonts w:ascii="Calibri" w:eastAsia="Calibri" w:hAnsi="Calibri" w:cs="Calibri"/>
        </w:rPr>
      </w:pPr>
    </w:p>
    <w:p w:rsidR="00AA3EF4" w:rsidRDefault="00AA3EF4">
      <w:pPr>
        <w:jc w:val="center"/>
        <w:rPr>
          <w:rFonts w:ascii="Calibri" w:eastAsia="Calibri" w:hAnsi="Calibri" w:cs="Calibri"/>
        </w:rPr>
      </w:pPr>
    </w:p>
    <w:p w:rsidR="00AA3EF4" w:rsidRDefault="00AA3EF4">
      <w:pPr>
        <w:jc w:val="center"/>
        <w:rPr>
          <w:rFonts w:ascii="Calibri" w:eastAsia="Calibri" w:hAnsi="Calibri" w:cs="Calibri"/>
          <w:sz w:val="52"/>
        </w:rPr>
      </w:pPr>
    </w:p>
    <w:p w:rsidR="00AA3EF4" w:rsidRDefault="00357591">
      <w:pPr>
        <w:jc w:val="center"/>
        <w:rPr>
          <w:rFonts w:ascii="Calibri" w:eastAsia="Calibri" w:hAnsi="Calibri" w:cs="Calibri"/>
          <w:sz w:val="52"/>
        </w:rPr>
      </w:pPr>
      <w:r>
        <w:rPr>
          <w:rFonts w:ascii="Calibri" w:eastAsia="Calibri" w:hAnsi="Calibri" w:cs="Calibri"/>
          <w:sz w:val="52"/>
        </w:rPr>
        <w:t>Projekt zaliczeniowy</w:t>
      </w:r>
    </w:p>
    <w:p w:rsidR="00AA3EF4" w:rsidRDefault="00357591">
      <w:pPr>
        <w:jc w:val="center"/>
        <w:rPr>
          <w:rFonts w:ascii="Calibri" w:eastAsia="Calibri" w:hAnsi="Calibri" w:cs="Calibri"/>
          <w:sz w:val="52"/>
        </w:rPr>
      </w:pPr>
      <w:r>
        <w:rPr>
          <w:rFonts w:ascii="Calibri" w:eastAsia="Calibri" w:hAnsi="Calibri" w:cs="Calibri"/>
          <w:sz w:val="52"/>
        </w:rPr>
        <w:t>Biologia obliczeniowa</w:t>
      </w:r>
    </w:p>
    <w:p w:rsidR="00AA3EF4" w:rsidRDefault="00357591">
      <w:pPr>
        <w:jc w:val="center"/>
        <w:rPr>
          <w:rFonts w:ascii="Calibri" w:eastAsia="Calibri" w:hAnsi="Calibri" w:cs="Calibri"/>
          <w:sz w:val="52"/>
        </w:rPr>
      </w:pPr>
      <w:r>
        <w:rPr>
          <w:rFonts w:ascii="Calibri" w:eastAsia="Calibri" w:hAnsi="Calibri" w:cs="Calibri"/>
          <w:sz w:val="52"/>
        </w:rPr>
        <w:t xml:space="preserve">Analiza danych </w:t>
      </w:r>
      <w:proofErr w:type="spellStart"/>
      <w:r>
        <w:rPr>
          <w:rFonts w:ascii="Calibri" w:eastAsia="Calibri" w:hAnsi="Calibri" w:cs="Calibri"/>
          <w:sz w:val="52"/>
        </w:rPr>
        <w:t>mikromacierzowych</w:t>
      </w:r>
      <w:proofErr w:type="spellEnd"/>
    </w:p>
    <w:p w:rsidR="0090262F" w:rsidRDefault="00357591">
      <w:pPr>
        <w:jc w:val="center"/>
        <w:rPr>
          <w:rFonts w:ascii="Calibri" w:eastAsia="Calibri" w:hAnsi="Calibri" w:cs="Calibri"/>
          <w:sz w:val="52"/>
        </w:rPr>
      </w:pPr>
      <w:r>
        <w:rPr>
          <w:rFonts w:ascii="Calibri" w:eastAsia="Calibri" w:hAnsi="Calibri" w:cs="Calibri"/>
          <w:sz w:val="52"/>
        </w:rPr>
        <w:t xml:space="preserve"> </w:t>
      </w:r>
    </w:p>
    <w:p w:rsidR="0090262F" w:rsidRDefault="0090262F">
      <w:pPr>
        <w:rPr>
          <w:rFonts w:ascii="Calibri" w:eastAsia="Calibri" w:hAnsi="Calibri" w:cs="Calibri"/>
          <w:sz w:val="52"/>
        </w:rPr>
      </w:pPr>
      <w:r>
        <w:rPr>
          <w:rFonts w:ascii="Calibri" w:eastAsia="Calibri" w:hAnsi="Calibri" w:cs="Calibri"/>
          <w:sz w:val="52"/>
        </w:rPr>
        <w:br w:type="page"/>
      </w:r>
    </w:p>
    <w:p w:rsidR="00AA3EF4" w:rsidRDefault="00357591">
      <w:pPr>
        <w:numPr>
          <w:ilvl w:val="0"/>
          <w:numId w:val="1"/>
        </w:numPr>
        <w:ind w:left="1440" w:hanging="720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lastRenderedPageBreak/>
        <w:t>Cele</w:t>
      </w:r>
    </w:p>
    <w:p w:rsidR="00AA3EF4" w:rsidRDefault="00357591">
      <w:pPr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Celem zadania było stworzenie klasyfikatora binarnego stwierdzającego stan zdrowia względem danej choroby dla danych </w:t>
      </w:r>
      <w:proofErr w:type="spellStart"/>
      <w:r>
        <w:rPr>
          <w:rFonts w:ascii="Calibri" w:eastAsia="Calibri" w:hAnsi="Calibri" w:cs="Calibri"/>
          <w:sz w:val="24"/>
        </w:rPr>
        <w:t>mikromacierzowych</w:t>
      </w:r>
      <w:proofErr w:type="spellEnd"/>
      <w:r>
        <w:rPr>
          <w:rFonts w:ascii="Calibri" w:eastAsia="Calibri" w:hAnsi="Calibri" w:cs="Calibri"/>
          <w:sz w:val="24"/>
        </w:rPr>
        <w:t xml:space="preserve"> zawierających pr</w:t>
      </w:r>
      <w:r>
        <w:rPr>
          <w:rFonts w:ascii="Calibri" w:eastAsia="Calibri" w:hAnsi="Calibri" w:cs="Calibri"/>
          <w:sz w:val="24"/>
        </w:rPr>
        <w:t>óbki od osób zdrowych i chorych oraz znalezienie zależności między wynikami a dodatkowymi informacjami o pacjentach. Dodatkowym celem było znalezienie genów, które są najbardziej istotne przy klasyfikacji.</w:t>
      </w:r>
    </w:p>
    <w:p w:rsidR="00AA3EF4" w:rsidRDefault="00AA3EF4">
      <w:pPr>
        <w:ind w:left="720"/>
        <w:rPr>
          <w:rFonts w:ascii="Calibri" w:eastAsia="Calibri" w:hAnsi="Calibri" w:cs="Calibri"/>
          <w:sz w:val="24"/>
        </w:rPr>
      </w:pPr>
    </w:p>
    <w:p w:rsidR="00AA3EF4" w:rsidRDefault="00357591">
      <w:pPr>
        <w:numPr>
          <w:ilvl w:val="0"/>
          <w:numId w:val="2"/>
        </w:numPr>
        <w:ind w:left="1440" w:hanging="720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Dane</w:t>
      </w:r>
    </w:p>
    <w:p w:rsidR="00AA3EF4" w:rsidRDefault="00357591">
      <w:pPr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Zbiór danych </w:t>
      </w:r>
      <w:proofErr w:type="spellStart"/>
      <w:r>
        <w:rPr>
          <w:rFonts w:ascii="Calibri" w:eastAsia="Calibri" w:hAnsi="Calibri" w:cs="Calibri"/>
          <w:sz w:val="24"/>
        </w:rPr>
        <w:t>mikromacierzowych</w:t>
      </w:r>
      <w:proofErr w:type="spellEnd"/>
      <w:r>
        <w:rPr>
          <w:rFonts w:ascii="Calibri" w:eastAsia="Calibri" w:hAnsi="Calibri" w:cs="Calibri"/>
          <w:sz w:val="24"/>
        </w:rPr>
        <w:t xml:space="preserve"> pochodzących </w:t>
      </w:r>
      <w:r>
        <w:rPr>
          <w:rFonts w:ascii="Calibri" w:eastAsia="Calibri" w:hAnsi="Calibri" w:cs="Calibri"/>
          <w:sz w:val="24"/>
        </w:rPr>
        <w:t>od 107 osób, w tym 49 zdrowych i 58 chorych na raka płuc. Dane zawierają dodatkowe informacje na temat stadium choroby, płci, nałogów.</w:t>
      </w:r>
    </w:p>
    <w:p w:rsidR="00AA3EF4" w:rsidRDefault="00AA3EF4">
      <w:pPr>
        <w:ind w:left="720"/>
        <w:rPr>
          <w:rFonts w:ascii="Calibri" w:eastAsia="Calibri" w:hAnsi="Calibri" w:cs="Calibri"/>
          <w:b/>
          <w:sz w:val="24"/>
        </w:rPr>
      </w:pPr>
    </w:p>
    <w:p w:rsidR="00AA3EF4" w:rsidRDefault="00357591">
      <w:pPr>
        <w:numPr>
          <w:ilvl w:val="0"/>
          <w:numId w:val="3"/>
        </w:numPr>
        <w:ind w:left="1440" w:hanging="720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Środowisko i zasoby</w:t>
      </w:r>
    </w:p>
    <w:p w:rsidR="00AA3EF4" w:rsidRDefault="00357591">
      <w:pPr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Obliczenia zostały wykonane w środowisku R, wykorzystując następujące biblioteki:</w:t>
      </w:r>
    </w:p>
    <w:p w:rsidR="00AA3EF4" w:rsidRDefault="00357591">
      <w:pPr>
        <w:numPr>
          <w:ilvl w:val="0"/>
          <w:numId w:val="4"/>
        </w:numPr>
        <w:ind w:left="1440" w:hanging="360"/>
        <w:rPr>
          <w:rFonts w:ascii="Calibri" w:eastAsia="Calibri" w:hAnsi="Calibri" w:cs="Calibri"/>
          <w:sz w:val="24"/>
        </w:rPr>
      </w:pPr>
      <w:proofErr w:type="spellStart"/>
      <w:r>
        <w:rPr>
          <w:rFonts w:ascii="Calibri" w:eastAsia="Calibri" w:hAnsi="Calibri" w:cs="Calibri"/>
          <w:sz w:val="24"/>
        </w:rPr>
        <w:t>Biobase</w:t>
      </w:r>
      <w:proofErr w:type="spellEnd"/>
    </w:p>
    <w:p w:rsidR="00AA3EF4" w:rsidRDefault="00357591">
      <w:pPr>
        <w:numPr>
          <w:ilvl w:val="0"/>
          <w:numId w:val="4"/>
        </w:numPr>
        <w:ind w:left="1440" w:hanging="360"/>
        <w:rPr>
          <w:rFonts w:ascii="Calibri" w:eastAsia="Calibri" w:hAnsi="Calibri" w:cs="Calibri"/>
          <w:sz w:val="24"/>
        </w:rPr>
      </w:pPr>
      <w:proofErr w:type="spellStart"/>
      <w:r>
        <w:rPr>
          <w:rFonts w:ascii="Calibri" w:eastAsia="Calibri" w:hAnsi="Calibri" w:cs="Calibri"/>
          <w:sz w:val="24"/>
        </w:rPr>
        <w:t>GEOquery</w:t>
      </w:r>
      <w:proofErr w:type="spellEnd"/>
    </w:p>
    <w:p w:rsidR="00AA3EF4" w:rsidRDefault="00357591">
      <w:pPr>
        <w:numPr>
          <w:ilvl w:val="0"/>
          <w:numId w:val="4"/>
        </w:numPr>
        <w:ind w:left="1440" w:hanging="360"/>
        <w:rPr>
          <w:rFonts w:ascii="Calibri" w:eastAsia="Calibri" w:hAnsi="Calibri" w:cs="Calibri"/>
          <w:sz w:val="24"/>
        </w:rPr>
      </w:pPr>
      <w:proofErr w:type="spellStart"/>
      <w:r>
        <w:rPr>
          <w:rFonts w:ascii="Calibri" w:eastAsia="Calibri" w:hAnsi="Calibri" w:cs="Calibri"/>
          <w:sz w:val="24"/>
        </w:rPr>
        <w:t>kernlab</w:t>
      </w:r>
      <w:proofErr w:type="spellEnd"/>
    </w:p>
    <w:p w:rsidR="00AA3EF4" w:rsidRDefault="001840F2">
      <w:pPr>
        <w:numPr>
          <w:ilvl w:val="0"/>
          <w:numId w:val="4"/>
        </w:numPr>
        <w:ind w:left="144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kohonen</w:t>
      </w:r>
    </w:p>
    <w:p w:rsidR="00AA3EF4" w:rsidRDefault="00357591">
      <w:pPr>
        <w:ind w:left="708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Do wczytania i przetwarzania danych wykorzystaliśmy kroki kursu „</w:t>
      </w:r>
      <w:proofErr w:type="spellStart"/>
      <w:r>
        <w:rPr>
          <w:rFonts w:ascii="Calibri" w:eastAsia="Calibri" w:hAnsi="Calibri" w:cs="Calibri"/>
          <w:sz w:val="24"/>
        </w:rPr>
        <w:t>Microarray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analysis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course</w:t>
      </w:r>
      <w:proofErr w:type="spellEnd"/>
      <w:r>
        <w:rPr>
          <w:rFonts w:ascii="Calibri" w:eastAsia="Calibri" w:hAnsi="Calibri" w:cs="Calibri"/>
          <w:sz w:val="24"/>
        </w:rPr>
        <w:t xml:space="preserve">” </w:t>
      </w:r>
      <w:hyperlink r:id="rId6">
        <w:r>
          <w:rPr>
            <w:rFonts w:ascii="Calibri" w:eastAsia="Calibri" w:hAnsi="Calibri" w:cs="Calibri"/>
            <w:color w:val="0000FF"/>
            <w:u w:val="single"/>
          </w:rPr>
          <w:t>http://www.bigre.ulb.ac.be/U</w:t>
        </w:r>
        <w:r>
          <w:rPr>
            <w:rFonts w:ascii="Calibri" w:eastAsia="Calibri" w:hAnsi="Calibri" w:cs="Calibri"/>
            <w:color w:val="0000FF"/>
            <w:u w:val="single"/>
          </w:rPr>
          <w:t>sers/jvanheld/statistics_bioinformatics/practicals/microarrays_berry_2010/</w:t>
        </w:r>
      </w:hyperlink>
    </w:p>
    <w:p w:rsidR="00AA3EF4" w:rsidRDefault="00357591">
      <w:pPr>
        <w:numPr>
          <w:ilvl w:val="0"/>
          <w:numId w:val="5"/>
        </w:numPr>
        <w:ind w:left="1440" w:hanging="720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Podejście</w:t>
      </w:r>
    </w:p>
    <w:p w:rsidR="00AA3EF4" w:rsidRDefault="00357591">
      <w:pPr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W przyjętym przez nas podejściu zostały zrealizowane następujące kroki:</w:t>
      </w:r>
    </w:p>
    <w:p w:rsidR="00AA3EF4" w:rsidRDefault="00357591">
      <w:pPr>
        <w:numPr>
          <w:ilvl w:val="0"/>
          <w:numId w:val="6"/>
        </w:numPr>
        <w:ind w:left="180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Odczytanie danych z pliku .soft pobranego z bazy GEO</w:t>
      </w:r>
    </w:p>
    <w:p w:rsidR="00AA3EF4" w:rsidRDefault="00AA3EF4">
      <w:pPr>
        <w:ind w:left="1440"/>
        <w:rPr>
          <w:rFonts w:ascii="Calibri" w:eastAsia="Calibri" w:hAnsi="Calibri" w:cs="Calibri"/>
          <w:sz w:val="24"/>
        </w:rPr>
      </w:pPr>
    </w:p>
    <w:p w:rsidR="00AA3EF4" w:rsidRDefault="00AA3EF4">
      <w:pPr>
        <w:ind w:left="1440"/>
        <w:rPr>
          <w:rFonts w:ascii="Calibri" w:eastAsia="Calibri" w:hAnsi="Calibri" w:cs="Calibri"/>
          <w:sz w:val="24"/>
        </w:rPr>
      </w:pPr>
    </w:p>
    <w:p w:rsidR="00AA3EF4" w:rsidRDefault="00357591">
      <w:pPr>
        <w:numPr>
          <w:ilvl w:val="0"/>
          <w:numId w:val="7"/>
        </w:numPr>
        <w:ind w:left="180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Normalizacja danych </w:t>
      </w:r>
    </w:p>
    <w:p w:rsidR="00AA3EF4" w:rsidRDefault="00357591">
      <w:pPr>
        <w:numPr>
          <w:ilvl w:val="0"/>
          <w:numId w:val="7"/>
        </w:numPr>
        <w:ind w:left="25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Znormalizowali</w:t>
      </w:r>
      <w:r>
        <w:rPr>
          <w:rFonts w:ascii="Calibri" w:eastAsia="Calibri" w:hAnsi="Calibri" w:cs="Calibri"/>
          <w:sz w:val="24"/>
        </w:rPr>
        <w:t xml:space="preserve">śmy dane do przedziału [0,1] przez podzielenie każdej wartości dla danego genu przez maksymalną wartość. W </w:t>
      </w:r>
      <w:r>
        <w:rPr>
          <w:rFonts w:ascii="Calibri" w:eastAsia="Calibri" w:hAnsi="Calibri" w:cs="Calibri"/>
          <w:sz w:val="24"/>
        </w:rPr>
        <w:lastRenderedPageBreak/>
        <w:t>ten sposób  tracimy informację o natężeniu genów, ale nie powinna być ona potrzebna.</w:t>
      </w:r>
    </w:p>
    <w:p w:rsidR="00AA3EF4" w:rsidRDefault="00357591">
      <w:pPr>
        <w:numPr>
          <w:ilvl w:val="0"/>
          <w:numId w:val="7"/>
        </w:numPr>
        <w:ind w:left="1800" w:hanging="360"/>
        <w:rPr>
          <w:rFonts w:ascii="Calibri" w:eastAsia="Calibri" w:hAnsi="Calibri" w:cs="Calibri"/>
          <w:i/>
          <w:sz w:val="24"/>
        </w:rPr>
      </w:pPr>
      <w:r>
        <w:rPr>
          <w:rFonts w:ascii="Calibri" w:eastAsia="Calibri" w:hAnsi="Calibri" w:cs="Calibri"/>
          <w:sz w:val="24"/>
        </w:rPr>
        <w:t>Problem wyboru cech</w:t>
      </w:r>
    </w:p>
    <w:p w:rsidR="00AA3EF4" w:rsidRDefault="00357591">
      <w:pPr>
        <w:ind w:left="2160"/>
        <w:rPr>
          <w:rFonts w:ascii="Calibri" w:eastAsia="Calibri" w:hAnsi="Calibri" w:cs="Calibri"/>
          <w:i/>
          <w:sz w:val="24"/>
        </w:rPr>
      </w:pPr>
      <w:r>
        <w:rPr>
          <w:rFonts w:ascii="Calibri" w:eastAsia="Calibri" w:hAnsi="Calibri" w:cs="Calibri"/>
          <w:sz w:val="24"/>
        </w:rPr>
        <w:t xml:space="preserve">Ponieważ używany przez nas zbiór danych był </w:t>
      </w:r>
      <w:r>
        <w:rPr>
          <w:rFonts w:ascii="Calibri" w:eastAsia="Calibri" w:hAnsi="Calibri" w:cs="Calibri"/>
          <w:sz w:val="24"/>
        </w:rPr>
        <w:t xml:space="preserve">bardzo duży (ponad 22 tys. genów), należało dokonać wyboru genów (cech), które będą potrzebne do klasyfikacji i pozbyć się danych nieistotnych. </w:t>
      </w:r>
    </w:p>
    <w:p w:rsidR="00AA3EF4" w:rsidRDefault="00357591">
      <w:pPr>
        <w:ind w:left="2160"/>
        <w:rPr>
          <w:rFonts w:ascii="Calibri" w:eastAsia="Calibri" w:hAnsi="Calibri" w:cs="Calibri"/>
          <w:i/>
          <w:sz w:val="24"/>
        </w:rPr>
      </w:pPr>
      <w:r>
        <w:rPr>
          <w:rFonts w:ascii="Calibri" w:eastAsia="Calibri" w:hAnsi="Calibri" w:cs="Calibri"/>
          <w:sz w:val="24"/>
        </w:rPr>
        <w:t>Ze względu na tak dużą liczbę danych, niektóre ze sposobów „</w:t>
      </w:r>
      <w:proofErr w:type="spellStart"/>
      <w:r>
        <w:rPr>
          <w:rFonts w:ascii="Calibri" w:eastAsia="Calibri" w:hAnsi="Calibri" w:cs="Calibri"/>
          <w:sz w:val="24"/>
        </w:rPr>
        <w:t>feature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selection</w:t>
      </w:r>
      <w:proofErr w:type="spellEnd"/>
      <w:r>
        <w:rPr>
          <w:rFonts w:ascii="Calibri" w:eastAsia="Calibri" w:hAnsi="Calibri" w:cs="Calibri"/>
          <w:sz w:val="24"/>
        </w:rPr>
        <w:t>” były niemożliwe do zrealizowania</w:t>
      </w:r>
      <w:r>
        <w:rPr>
          <w:rFonts w:ascii="Calibri" w:eastAsia="Calibri" w:hAnsi="Calibri" w:cs="Calibri"/>
          <w:sz w:val="24"/>
        </w:rPr>
        <w:t xml:space="preserve"> na posiadanym sprzęcie i środowisku (złożoność pamięciowa była zbyt duża).</w:t>
      </w:r>
    </w:p>
    <w:p w:rsidR="00AA3EF4" w:rsidRDefault="00AA3EF4">
      <w:pPr>
        <w:ind w:left="1800"/>
        <w:rPr>
          <w:rFonts w:ascii="Calibri" w:eastAsia="Calibri" w:hAnsi="Calibri" w:cs="Calibri"/>
          <w:i/>
          <w:sz w:val="24"/>
        </w:rPr>
      </w:pPr>
    </w:p>
    <w:p w:rsidR="00AA3EF4" w:rsidRDefault="00357591">
      <w:pPr>
        <w:ind w:left="21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Wybór polegał na sprawdzeniu, które geny nie różnią się między grupą zdrowych a chorych osób. Porównywaliśmy wariancję/średnią dla wartości w obu grupach i porównywaliśmy je ze so</w:t>
      </w:r>
      <w:r>
        <w:rPr>
          <w:rFonts w:ascii="Calibri" w:eastAsia="Calibri" w:hAnsi="Calibri" w:cs="Calibri"/>
          <w:sz w:val="24"/>
        </w:rPr>
        <w:t>bą. Geny, dla których różnica nie przekraczała ustalonego progu, zostały odrzucone. Do tego celu zastosowaliśmy następujące algorytmy:</w:t>
      </w:r>
    </w:p>
    <w:p w:rsidR="00AA3EF4" w:rsidRDefault="00357591">
      <w:pPr>
        <w:numPr>
          <w:ilvl w:val="0"/>
          <w:numId w:val="8"/>
        </w:numPr>
        <w:ind w:left="3240" w:hanging="18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Test </w:t>
      </w:r>
      <w:proofErr w:type="spellStart"/>
      <w:r>
        <w:rPr>
          <w:rFonts w:ascii="Calibri" w:eastAsia="Calibri" w:hAnsi="Calibri" w:cs="Calibri"/>
          <w:sz w:val="24"/>
        </w:rPr>
        <w:t>F-Snedecoera</w:t>
      </w:r>
      <w:proofErr w:type="spellEnd"/>
      <w:r>
        <w:rPr>
          <w:rFonts w:ascii="Calibri" w:eastAsia="Calibri" w:hAnsi="Calibri" w:cs="Calibri"/>
          <w:sz w:val="24"/>
        </w:rPr>
        <w:t xml:space="preserve"> – sprawdzenie jednorodności wariancji dwóch prób.</w:t>
      </w:r>
    </w:p>
    <w:p w:rsidR="00AA3EF4" w:rsidRDefault="00357591">
      <w:pPr>
        <w:numPr>
          <w:ilvl w:val="0"/>
          <w:numId w:val="8"/>
        </w:numPr>
        <w:ind w:left="3240" w:hanging="18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Test </w:t>
      </w:r>
      <w:proofErr w:type="spellStart"/>
      <w:r>
        <w:rPr>
          <w:rFonts w:ascii="Calibri" w:eastAsia="Calibri" w:hAnsi="Calibri" w:cs="Calibri"/>
          <w:sz w:val="24"/>
        </w:rPr>
        <w:t>Wilcoxona</w:t>
      </w:r>
      <w:proofErr w:type="spellEnd"/>
      <w:r>
        <w:rPr>
          <w:rFonts w:ascii="Calibri" w:eastAsia="Calibri" w:hAnsi="Calibri" w:cs="Calibri"/>
          <w:sz w:val="24"/>
        </w:rPr>
        <w:t xml:space="preserve"> dla różnych wariancji - sprawdzanie r</w:t>
      </w:r>
      <w:r>
        <w:rPr>
          <w:rFonts w:ascii="Calibri" w:eastAsia="Calibri" w:hAnsi="Calibri" w:cs="Calibri"/>
          <w:sz w:val="24"/>
        </w:rPr>
        <w:t xml:space="preserve">ówności średnich w przypadku </w:t>
      </w:r>
      <w:proofErr w:type="spellStart"/>
      <w:r>
        <w:rPr>
          <w:rFonts w:ascii="Calibri" w:eastAsia="Calibri" w:hAnsi="Calibri" w:cs="Calibri"/>
          <w:sz w:val="24"/>
        </w:rPr>
        <w:t>pozytywanego</w:t>
      </w:r>
      <w:proofErr w:type="spellEnd"/>
      <w:r>
        <w:rPr>
          <w:rFonts w:ascii="Calibri" w:eastAsia="Calibri" w:hAnsi="Calibri" w:cs="Calibri"/>
          <w:sz w:val="24"/>
        </w:rPr>
        <w:t xml:space="preserve"> wyniku testu </w:t>
      </w:r>
      <w:proofErr w:type="spellStart"/>
      <w:r>
        <w:rPr>
          <w:rFonts w:ascii="Calibri" w:eastAsia="Calibri" w:hAnsi="Calibri" w:cs="Calibri"/>
          <w:sz w:val="24"/>
        </w:rPr>
        <w:t>F-S</w:t>
      </w:r>
      <w:proofErr w:type="spellEnd"/>
      <w:r>
        <w:rPr>
          <w:rFonts w:ascii="Calibri" w:eastAsia="Calibri" w:hAnsi="Calibri" w:cs="Calibri"/>
          <w:sz w:val="24"/>
        </w:rPr>
        <w:t xml:space="preserve">. </w:t>
      </w:r>
    </w:p>
    <w:p w:rsidR="00AA3EF4" w:rsidRDefault="00357591">
      <w:pPr>
        <w:numPr>
          <w:ilvl w:val="0"/>
          <w:numId w:val="8"/>
        </w:numPr>
        <w:ind w:left="3240" w:hanging="18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Test </w:t>
      </w:r>
      <w:proofErr w:type="spellStart"/>
      <w:r>
        <w:rPr>
          <w:rFonts w:ascii="Calibri" w:eastAsia="Calibri" w:hAnsi="Calibri" w:cs="Calibri"/>
          <w:sz w:val="24"/>
        </w:rPr>
        <w:t>T-Studenta</w:t>
      </w:r>
      <w:proofErr w:type="spellEnd"/>
      <w:r>
        <w:rPr>
          <w:rFonts w:ascii="Calibri" w:eastAsia="Calibri" w:hAnsi="Calibri" w:cs="Calibri"/>
          <w:sz w:val="24"/>
        </w:rPr>
        <w:t xml:space="preserve"> – porównanie średnich dla równych wariancji z testu </w:t>
      </w:r>
      <w:proofErr w:type="spellStart"/>
      <w:r>
        <w:rPr>
          <w:rFonts w:ascii="Calibri" w:eastAsia="Calibri" w:hAnsi="Calibri" w:cs="Calibri"/>
          <w:sz w:val="24"/>
        </w:rPr>
        <w:t>F-S</w:t>
      </w:r>
      <w:proofErr w:type="spellEnd"/>
      <w:r>
        <w:rPr>
          <w:rFonts w:ascii="Calibri" w:eastAsia="Calibri" w:hAnsi="Calibri" w:cs="Calibri"/>
          <w:sz w:val="24"/>
        </w:rPr>
        <w:t>.</w:t>
      </w:r>
    </w:p>
    <w:p w:rsidR="00AA3EF4" w:rsidRDefault="00357591">
      <w:pPr>
        <w:numPr>
          <w:ilvl w:val="0"/>
          <w:numId w:val="8"/>
        </w:numPr>
        <w:ind w:left="3240" w:hanging="18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Wybrane zostały geny otrzymane z dwóch ostatnich testów.</w:t>
      </w:r>
    </w:p>
    <w:p w:rsidR="00AA3EF4" w:rsidRDefault="00AA3EF4">
      <w:pPr>
        <w:ind w:left="2880"/>
        <w:rPr>
          <w:rFonts w:ascii="Calibri" w:eastAsia="Calibri" w:hAnsi="Calibri" w:cs="Calibri"/>
          <w:sz w:val="24"/>
        </w:rPr>
      </w:pPr>
    </w:p>
    <w:p w:rsidR="00AA3EF4" w:rsidRDefault="00357591">
      <w:pPr>
        <w:numPr>
          <w:ilvl w:val="0"/>
          <w:numId w:val="9"/>
        </w:numPr>
        <w:ind w:left="180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Klasyfikacja</w:t>
      </w:r>
    </w:p>
    <w:p w:rsidR="00AA3EF4" w:rsidRDefault="00357591">
      <w:pPr>
        <w:ind w:left="144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Do podziału danych na dwie grupy wykonaliśmy oblicz</w:t>
      </w:r>
      <w:r>
        <w:rPr>
          <w:rFonts w:ascii="Calibri" w:eastAsia="Calibri" w:hAnsi="Calibri" w:cs="Calibri"/>
          <w:sz w:val="24"/>
        </w:rPr>
        <w:t>enia na danych przed i po filtrowaniu KPCA.</w:t>
      </w:r>
    </w:p>
    <w:p w:rsidR="00AA3EF4" w:rsidRDefault="00357591">
      <w:pPr>
        <w:numPr>
          <w:ilvl w:val="0"/>
          <w:numId w:val="10"/>
        </w:numPr>
        <w:ind w:left="3192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XYF – sieć samoorganizująca się z nadzorowanym nauczaniem do klasyfikacji i wizualizacji podziału </w:t>
      </w:r>
    </w:p>
    <w:p w:rsidR="00AA3EF4" w:rsidRDefault="00357591">
      <w:pPr>
        <w:numPr>
          <w:ilvl w:val="0"/>
          <w:numId w:val="10"/>
        </w:numPr>
        <w:ind w:left="3192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SVM (</w:t>
      </w:r>
      <w:proofErr w:type="spellStart"/>
      <w:r>
        <w:rPr>
          <w:rFonts w:ascii="Calibri" w:eastAsia="Calibri" w:hAnsi="Calibri" w:cs="Calibri"/>
          <w:sz w:val="24"/>
        </w:rPr>
        <w:t>Support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Vector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Machine</w:t>
      </w:r>
      <w:proofErr w:type="spellEnd"/>
      <w:r>
        <w:rPr>
          <w:rFonts w:ascii="Calibri" w:eastAsia="Calibri" w:hAnsi="Calibri" w:cs="Calibri"/>
          <w:sz w:val="24"/>
        </w:rPr>
        <w:t>) – do podziału danych wielowymiarowych na dwie klasy</w:t>
      </w:r>
    </w:p>
    <w:p w:rsidR="00AA3EF4" w:rsidRDefault="00AA3EF4">
      <w:pPr>
        <w:ind w:left="3192"/>
        <w:rPr>
          <w:rFonts w:ascii="Calibri" w:eastAsia="Calibri" w:hAnsi="Calibri" w:cs="Calibri"/>
          <w:sz w:val="24"/>
        </w:rPr>
      </w:pPr>
    </w:p>
    <w:p w:rsidR="00AA3EF4" w:rsidRDefault="00357591">
      <w:pPr>
        <w:numPr>
          <w:ilvl w:val="0"/>
          <w:numId w:val="11"/>
        </w:numPr>
        <w:ind w:left="1800" w:hanging="360"/>
        <w:rPr>
          <w:rFonts w:ascii="Calibri" w:eastAsia="Calibri" w:hAnsi="Calibri" w:cs="Calibri"/>
          <w:sz w:val="24"/>
        </w:rPr>
      </w:pPr>
      <w:proofErr w:type="spellStart"/>
      <w:r>
        <w:rPr>
          <w:rFonts w:ascii="Calibri" w:eastAsia="Calibri" w:hAnsi="Calibri" w:cs="Calibri"/>
          <w:sz w:val="24"/>
        </w:rPr>
        <w:t>Klastrowanie</w:t>
      </w:r>
      <w:proofErr w:type="spellEnd"/>
      <w:r>
        <w:rPr>
          <w:rFonts w:ascii="Calibri" w:eastAsia="Calibri" w:hAnsi="Calibri" w:cs="Calibri"/>
          <w:sz w:val="24"/>
        </w:rPr>
        <w:t xml:space="preserve"> i wybór najbard</w:t>
      </w:r>
      <w:r>
        <w:rPr>
          <w:rFonts w:ascii="Calibri" w:eastAsia="Calibri" w:hAnsi="Calibri" w:cs="Calibri"/>
          <w:sz w:val="24"/>
        </w:rPr>
        <w:t>ziej znaczących genów</w:t>
      </w:r>
    </w:p>
    <w:p w:rsidR="00AA3EF4" w:rsidRDefault="00357591">
      <w:pPr>
        <w:ind w:left="180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W celu znalezienia najbardziej istotnych grup genów, dokonaliśmy </w:t>
      </w:r>
      <w:proofErr w:type="spellStart"/>
      <w:r>
        <w:rPr>
          <w:rFonts w:ascii="Calibri" w:eastAsia="Calibri" w:hAnsi="Calibri" w:cs="Calibri"/>
          <w:sz w:val="24"/>
        </w:rPr>
        <w:t>klastrowania</w:t>
      </w:r>
      <w:proofErr w:type="spellEnd"/>
      <w:r>
        <w:rPr>
          <w:rFonts w:ascii="Calibri" w:eastAsia="Calibri" w:hAnsi="Calibri" w:cs="Calibri"/>
          <w:sz w:val="24"/>
        </w:rPr>
        <w:t xml:space="preserve"> (podziału na grupy ze względu na podobieństwo) za pomocą mapy samoorganizującej. Następnie wybraliśmy grupę, dla której zróżnicowanie wśród osób zdrowych i </w:t>
      </w:r>
      <w:r>
        <w:rPr>
          <w:rFonts w:ascii="Calibri" w:eastAsia="Calibri" w:hAnsi="Calibri" w:cs="Calibri"/>
          <w:sz w:val="24"/>
        </w:rPr>
        <w:t>chorych było największe.</w:t>
      </w:r>
    </w:p>
    <w:p w:rsidR="00AA3EF4" w:rsidRDefault="00AA3EF4">
      <w:pPr>
        <w:ind w:left="1800"/>
        <w:rPr>
          <w:rFonts w:ascii="Calibri" w:eastAsia="Calibri" w:hAnsi="Calibri" w:cs="Calibri"/>
          <w:sz w:val="24"/>
        </w:rPr>
      </w:pPr>
    </w:p>
    <w:p w:rsidR="00AA3EF4" w:rsidRDefault="00AA3EF4">
      <w:pPr>
        <w:ind w:left="1800"/>
        <w:rPr>
          <w:rFonts w:ascii="Calibri" w:eastAsia="Calibri" w:hAnsi="Calibri" w:cs="Calibri"/>
          <w:sz w:val="24"/>
        </w:rPr>
      </w:pPr>
    </w:p>
    <w:p w:rsidR="00AA3EF4" w:rsidRDefault="00357591">
      <w:pPr>
        <w:ind w:left="180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</w:t>
      </w:r>
    </w:p>
    <w:p w:rsidR="00AA3EF4" w:rsidRDefault="00AA3EF4">
      <w:pPr>
        <w:rPr>
          <w:rFonts w:ascii="Calibri" w:eastAsia="Calibri" w:hAnsi="Calibri" w:cs="Calibri"/>
          <w:sz w:val="24"/>
        </w:rPr>
      </w:pPr>
    </w:p>
    <w:p w:rsidR="00AA3EF4" w:rsidRDefault="00AA3EF4">
      <w:pPr>
        <w:ind w:left="1800"/>
        <w:rPr>
          <w:rFonts w:ascii="Calibri" w:eastAsia="Calibri" w:hAnsi="Calibri" w:cs="Calibri"/>
          <w:sz w:val="24"/>
        </w:rPr>
      </w:pPr>
    </w:p>
    <w:p w:rsidR="00AA3EF4" w:rsidRDefault="00357591">
      <w:pPr>
        <w:numPr>
          <w:ilvl w:val="0"/>
          <w:numId w:val="12"/>
        </w:numPr>
        <w:ind w:left="1440" w:hanging="720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Wyniki</w:t>
      </w:r>
    </w:p>
    <w:p w:rsidR="00AA3EF4" w:rsidRDefault="00357591" w:rsidP="00E07351">
      <w:pPr>
        <w:ind w:left="144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Wyniki w postaci wykresów i tabela genów są automatycznie zapisane do pliku w lokalizacji roboczej.</w:t>
      </w:r>
    </w:p>
    <w:p w:rsidR="00894595" w:rsidRPr="00894595" w:rsidRDefault="00E07351" w:rsidP="00E07351">
      <w:pPr>
        <w:numPr>
          <w:ilvl w:val="0"/>
          <w:numId w:val="13"/>
        </w:numPr>
        <w:ind w:left="180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4"/>
        </w:rPr>
        <w:t xml:space="preserve">Klasyfikacja </w:t>
      </w:r>
      <w:r w:rsidR="00357591" w:rsidRPr="00E07351">
        <w:rPr>
          <w:rFonts w:ascii="Calibri" w:eastAsia="Calibri" w:hAnsi="Calibri" w:cs="Calibri"/>
          <w:sz w:val="24"/>
        </w:rPr>
        <w:t xml:space="preserve">SOM </w:t>
      </w:r>
    </w:p>
    <w:p w:rsidR="00DF6841" w:rsidRDefault="00894595" w:rsidP="00894595">
      <w:pPr>
        <w:ind w:left="1800"/>
        <w:rPr>
          <w:rFonts w:ascii="Calibri" w:eastAsia="Calibri" w:hAnsi="Calibri" w:cs="Calibri"/>
        </w:rPr>
      </w:pPr>
      <w:r w:rsidRPr="00894595">
        <w:rPr>
          <w:rFonts w:ascii="Calibri" w:eastAsia="Calibri" w:hAnsi="Calibri" w:cs="Calibri"/>
          <w:sz w:val="24"/>
        </w:rPr>
        <w:drawing>
          <wp:inline distT="0" distB="0" distL="0" distR="0">
            <wp:extent cx="4977780" cy="3965944"/>
            <wp:effectExtent l="19050" t="0" r="0" b="0"/>
            <wp:docPr id="2" name="Obraz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5495" t="10707" r="-42" b="139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7780" cy="39659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6841" w:rsidRPr="00DF6841" w:rsidRDefault="00DF6841" w:rsidP="00DF6841">
      <w:pPr>
        <w:tabs>
          <w:tab w:val="left" w:pos="1641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ab/>
      </w:r>
    </w:p>
    <w:tbl>
      <w:tblPr>
        <w:tblStyle w:val="Tabela-Siatka"/>
        <w:tblW w:w="0" w:type="auto"/>
        <w:tblInd w:w="1800" w:type="dxa"/>
        <w:tblLook w:val="04A0"/>
      </w:tblPr>
      <w:tblGrid>
        <w:gridCol w:w="884"/>
        <w:gridCol w:w="3082"/>
        <w:gridCol w:w="3522"/>
      </w:tblGrid>
      <w:tr w:rsidR="00DF6841" w:rsidTr="007F0DE8">
        <w:tc>
          <w:tcPr>
            <w:tcW w:w="435" w:type="dxa"/>
          </w:tcPr>
          <w:p w:rsidR="00DF6841" w:rsidRDefault="00DF6841" w:rsidP="007F0DE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Wykres nr </w:t>
            </w:r>
          </w:p>
        </w:tc>
        <w:tc>
          <w:tcPr>
            <w:tcW w:w="3260" w:type="dxa"/>
          </w:tcPr>
          <w:p w:rsidR="00DF6841" w:rsidRDefault="00DF6841" w:rsidP="007F0DE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Opis</w:t>
            </w:r>
          </w:p>
        </w:tc>
        <w:tc>
          <w:tcPr>
            <w:tcW w:w="3793" w:type="dxa"/>
          </w:tcPr>
          <w:p w:rsidR="00DF6841" w:rsidRDefault="00DF6841" w:rsidP="007F0DE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Dane wejściowe do sieci</w:t>
            </w:r>
          </w:p>
        </w:tc>
      </w:tr>
      <w:tr w:rsidR="00DF6841" w:rsidTr="007F0DE8">
        <w:tc>
          <w:tcPr>
            <w:tcW w:w="435" w:type="dxa"/>
          </w:tcPr>
          <w:p w:rsidR="00DF6841" w:rsidRDefault="00DF6841" w:rsidP="007F0DE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3260" w:type="dxa"/>
          </w:tcPr>
          <w:p w:rsidR="00DF6841" w:rsidRDefault="00DF6841" w:rsidP="00DF684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Wykres przedstawia </w:t>
            </w:r>
            <w:r>
              <w:rPr>
                <w:rFonts w:ascii="Calibri" w:eastAsia="Calibri" w:hAnsi="Calibri" w:cs="Calibri"/>
              </w:rPr>
              <w:t>wynik klasyfikacji wyników badań pacjentów za pomocą nauczania nadzorowanego sieci SOM. Czarne wyniki odpowiadają tkankom chorym, czerwone – zdrowym.</w:t>
            </w:r>
          </w:p>
        </w:tc>
        <w:tc>
          <w:tcPr>
            <w:tcW w:w="3793" w:type="dxa"/>
          </w:tcPr>
          <w:p w:rsidR="00DF6841" w:rsidRDefault="00DF6841" w:rsidP="00DF684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Każdy wektor danych wejściowych odpowiada w</w:t>
            </w:r>
            <w:r>
              <w:rPr>
                <w:rFonts w:ascii="Calibri" w:eastAsia="Calibri" w:hAnsi="Calibri" w:cs="Calibri"/>
              </w:rPr>
              <w:t>ynikom dla jednej próbki od danego pacjenta, kolejne elementy wektora to wartości genów wybranych w poprzedniej fazie wyboru cech.</w:t>
            </w:r>
          </w:p>
        </w:tc>
      </w:tr>
    </w:tbl>
    <w:p w:rsidR="00894595" w:rsidRPr="00DF6841" w:rsidRDefault="00894595" w:rsidP="00DF6841">
      <w:pPr>
        <w:tabs>
          <w:tab w:val="left" w:pos="1641"/>
        </w:tabs>
        <w:rPr>
          <w:rFonts w:ascii="Calibri" w:eastAsia="Calibri" w:hAnsi="Calibri" w:cs="Calibri"/>
        </w:rPr>
      </w:pPr>
    </w:p>
    <w:p w:rsidR="00AA3EF4" w:rsidRPr="00E07351" w:rsidRDefault="00DF6841" w:rsidP="00DF6841">
      <w:pPr>
        <w:ind w:left="180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0" distB="0" distL="0" distR="0">
            <wp:extent cx="4340461" cy="3540642"/>
            <wp:effectExtent l="19050" t="0" r="2939" b="0"/>
            <wp:docPr id="63" name="Obraz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12562" t="14949" r="5006" b="177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0461" cy="35406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6841" w:rsidRDefault="00DF6841">
      <w:pPr>
        <w:rPr>
          <w:rFonts w:ascii="Calibri" w:eastAsia="Calibri" w:hAnsi="Calibri" w:cs="Calibri"/>
        </w:rPr>
      </w:pPr>
    </w:p>
    <w:tbl>
      <w:tblPr>
        <w:tblStyle w:val="Tabela-Siatka"/>
        <w:tblW w:w="0" w:type="auto"/>
        <w:tblInd w:w="1800" w:type="dxa"/>
        <w:tblLook w:val="04A0"/>
      </w:tblPr>
      <w:tblGrid>
        <w:gridCol w:w="884"/>
        <w:gridCol w:w="3097"/>
        <w:gridCol w:w="3507"/>
      </w:tblGrid>
      <w:tr w:rsidR="00DF6841" w:rsidTr="007F0DE8">
        <w:tc>
          <w:tcPr>
            <w:tcW w:w="435" w:type="dxa"/>
          </w:tcPr>
          <w:p w:rsidR="00DF6841" w:rsidRDefault="00DF6841" w:rsidP="007F0DE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Wykres nr </w:t>
            </w:r>
          </w:p>
        </w:tc>
        <w:tc>
          <w:tcPr>
            <w:tcW w:w="3260" w:type="dxa"/>
          </w:tcPr>
          <w:p w:rsidR="00DF6841" w:rsidRDefault="00DF6841" w:rsidP="007F0DE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Opis</w:t>
            </w:r>
          </w:p>
        </w:tc>
        <w:tc>
          <w:tcPr>
            <w:tcW w:w="3793" w:type="dxa"/>
          </w:tcPr>
          <w:p w:rsidR="00DF6841" w:rsidRDefault="00DF6841" w:rsidP="007F0DE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Dane wejściowe do sieci</w:t>
            </w:r>
          </w:p>
        </w:tc>
      </w:tr>
      <w:tr w:rsidR="00DF6841" w:rsidTr="007F0DE8">
        <w:tc>
          <w:tcPr>
            <w:tcW w:w="435" w:type="dxa"/>
          </w:tcPr>
          <w:p w:rsidR="00DF6841" w:rsidRDefault="00DF6841" w:rsidP="007F0DE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3260" w:type="dxa"/>
          </w:tcPr>
          <w:p w:rsidR="00DF6841" w:rsidRDefault="00DF6841" w:rsidP="00DF684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Wykres przedstawia </w:t>
            </w:r>
            <w:r>
              <w:rPr>
                <w:rFonts w:ascii="Calibri" w:eastAsia="Calibri" w:hAnsi="Calibri" w:cs="Calibri"/>
              </w:rPr>
              <w:t>liczbę wyników zaklasyfikowanych do każdej klasy w sieci SOM.</w:t>
            </w:r>
          </w:p>
        </w:tc>
        <w:tc>
          <w:tcPr>
            <w:tcW w:w="3793" w:type="dxa"/>
          </w:tcPr>
          <w:p w:rsidR="00DF6841" w:rsidRDefault="00DF6841" w:rsidP="007F0DE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Każdy wektor danych wejściowych odpowiada wynikom dla jednej próbki od danego pacjenta, kolejne elementy wektora to wartości genów wybranych w poprzedniej fazie wyboru cech.</w:t>
            </w:r>
          </w:p>
        </w:tc>
      </w:tr>
    </w:tbl>
    <w:p w:rsidR="00AA3EF4" w:rsidRDefault="00AA3EF4">
      <w:pPr>
        <w:rPr>
          <w:rFonts w:ascii="Calibri" w:eastAsia="Calibri" w:hAnsi="Calibri" w:cs="Calibri"/>
        </w:rPr>
      </w:pPr>
    </w:p>
    <w:p w:rsidR="007C3B68" w:rsidRPr="007C3B68" w:rsidRDefault="007C3B68">
      <w:pPr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>Dla nauczania z nadzorowaniem w używanym pakiecie „</w:t>
      </w:r>
      <w:proofErr w:type="spellStart"/>
      <w:r>
        <w:rPr>
          <w:rFonts w:ascii="Calibri" w:eastAsia="Calibri" w:hAnsi="Calibri" w:cs="Calibri"/>
          <w:i/>
        </w:rPr>
        <w:t>Kohonen</w:t>
      </w:r>
      <w:proofErr w:type="spellEnd"/>
      <w:r>
        <w:rPr>
          <w:rFonts w:ascii="Calibri" w:eastAsia="Calibri" w:hAnsi="Calibri" w:cs="Calibri"/>
          <w:i/>
        </w:rPr>
        <w:t>” nie jest dostępny wykres odległości klas (tylko dla nauczania bez nadzoru)</w:t>
      </w:r>
    </w:p>
    <w:p w:rsidR="007C3B68" w:rsidRDefault="007C3B68">
      <w:pPr>
        <w:rPr>
          <w:rFonts w:ascii="Calibri" w:eastAsia="Calibri" w:hAnsi="Calibri" w:cs="Calibri"/>
        </w:rPr>
      </w:pPr>
    </w:p>
    <w:p w:rsidR="00AA3EF4" w:rsidRDefault="00357591">
      <w:pPr>
        <w:numPr>
          <w:ilvl w:val="0"/>
          <w:numId w:val="14"/>
        </w:numPr>
        <w:ind w:left="180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Klasyfikacja SVM</w:t>
      </w:r>
    </w:p>
    <w:p w:rsidR="00AA3EF4" w:rsidRDefault="00357591">
      <w:pPr>
        <w:ind w:left="180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Dla wybranych genów uda</w:t>
      </w:r>
      <w:r>
        <w:rPr>
          <w:rFonts w:ascii="Calibri" w:eastAsia="Calibri" w:hAnsi="Calibri" w:cs="Calibri"/>
        </w:rPr>
        <w:t>ło się wytrenować SVM z zerowym błędem nauczania.</w:t>
      </w:r>
    </w:p>
    <w:p w:rsidR="00AA3EF4" w:rsidRDefault="00AA3EF4">
      <w:pPr>
        <w:ind w:left="1800"/>
        <w:rPr>
          <w:rFonts w:ascii="Calibri" w:eastAsia="Calibri" w:hAnsi="Calibri" w:cs="Calibri"/>
        </w:rPr>
      </w:pPr>
    </w:p>
    <w:p w:rsidR="00486604" w:rsidRPr="00486604" w:rsidRDefault="00486604" w:rsidP="00486604">
      <w:pPr>
        <w:numPr>
          <w:ilvl w:val="0"/>
          <w:numId w:val="15"/>
        </w:numPr>
        <w:ind w:left="180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Klastrowanie</w:t>
      </w:r>
      <w:proofErr w:type="spellEnd"/>
      <w:r>
        <w:rPr>
          <w:rFonts w:ascii="Calibri" w:eastAsia="Calibri" w:hAnsi="Calibri" w:cs="Calibri"/>
          <w:noProof/>
        </w:rPr>
        <w:drawing>
          <wp:inline distT="0" distB="0" distL="0" distR="0">
            <wp:extent cx="4574215" cy="3987210"/>
            <wp:effectExtent l="1905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b="127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4215" cy="3987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ela-Siatka"/>
        <w:tblW w:w="0" w:type="auto"/>
        <w:tblInd w:w="1800" w:type="dxa"/>
        <w:tblLook w:val="04A0"/>
      </w:tblPr>
      <w:tblGrid>
        <w:gridCol w:w="884"/>
        <w:gridCol w:w="3039"/>
        <w:gridCol w:w="3565"/>
      </w:tblGrid>
      <w:tr w:rsidR="00486604" w:rsidTr="00486604">
        <w:tc>
          <w:tcPr>
            <w:tcW w:w="435" w:type="dxa"/>
          </w:tcPr>
          <w:p w:rsidR="00486604" w:rsidRDefault="00486604" w:rsidP="0048660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Wykres nr </w:t>
            </w:r>
          </w:p>
        </w:tc>
        <w:tc>
          <w:tcPr>
            <w:tcW w:w="3260" w:type="dxa"/>
          </w:tcPr>
          <w:p w:rsidR="00486604" w:rsidRDefault="00486604" w:rsidP="0048660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Opis</w:t>
            </w:r>
          </w:p>
        </w:tc>
        <w:tc>
          <w:tcPr>
            <w:tcW w:w="3793" w:type="dxa"/>
          </w:tcPr>
          <w:p w:rsidR="00486604" w:rsidRDefault="00486604" w:rsidP="0048660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Dane wejściowe do sieci</w:t>
            </w:r>
          </w:p>
        </w:tc>
      </w:tr>
      <w:tr w:rsidR="00486604" w:rsidTr="00486604">
        <w:tc>
          <w:tcPr>
            <w:tcW w:w="435" w:type="dxa"/>
          </w:tcPr>
          <w:p w:rsidR="00486604" w:rsidRDefault="00486604" w:rsidP="0048660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3260" w:type="dxa"/>
          </w:tcPr>
          <w:p w:rsidR="00486604" w:rsidRDefault="00486604" w:rsidP="0048660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Wykres przedstawia odległości między poszczególnymi </w:t>
            </w:r>
            <w:proofErr w:type="spellStart"/>
            <w:r>
              <w:rPr>
                <w:rFonts w:ascii="Calibri" w:eastAsia="Calibri" w:hAnsi="Calibri" w:cs="Calibri"/>
              </w:rPr>
              <w:t>klastrami</w:t>
            </w:r>
            <w:proofErr w:type="spellEnd"/>
            <w:r>
              <w:rPr>
                <w:rFonts w:ascii="Calibri" w:eastAsia="Calibri" w:hAnsi="Calibri" w:cs="Calibri"/>
              </w:rPr>
              <w:t xml:space="preserve"> genów otrzymanych za pomocą sieci  SOM</w:t>
            </w:r>
          </w:p>
        </w:tc>
        <w:tc>
          <w:tcPr>
            <w:tcW w:w="3793" w:type="dxa"/>
          </w:tcPr>
          <w:p w:rsidR="00486604" w:rsidRDefault="00486604" w:rsidP="0048660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Każdy wektor danych wejściowych odpowiada wartościom jednego z genów wyselekcjonowanych w poprzedniej fazie dla każdego z pacjentów </w:t>
            </w:r>
          </w:p>
        </w:tc>
      </w:tr>
    </w:tbl>
    <w:p w:rsidR="00486604" w:rsidRPr="00486604" w:rsidRDefault="00486604" w:rsidP="00486604">
      <w:pPr>
        <w:ind w:left="1800"/>
        <w:rPr>
          <w:rFonts w:ascii="Calibri" w:eastAsia="Calibri" w:hAnsi="Calibri" w:cs="Calibri"/>
        </w:rPr>
      </w:pPr>
    </w:p>
    <w:p w:rsidR="00AA3EF4" w:rsidRDefault="00357591">
      <w:pPr>
        <w:ind w:left="180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Geny nal</w:t>
      </w:r>
      <w:r w:rsidR="00486604">
        <w:rPr>
          <w:rFonts w:ascii="Calibri" w:eastAsia="Calibri" w:hAnsi="Calibri" w:cs="Calibri"/>
        </w:rPr>
        <w:t xml:space="preserve">eżące do „zwycięskiego </w:t>
      </w:r>
      <w:proofErr w:type="spellStart"/>
      <w:r w:rsidR="00486604">
        <w:rPr>
          <w:rFonts w:ascii="Calibri" w:eastAsia="Calibri" w:hAnsi="Calibri" w:cs="Calibri"/>
        </w:rPr>
        <w:t>klastra</w:t>
      </w:r>
      <w:proofErr w:type="spellEnd"/>
      <w:r w:rsidR="00486604">
        <w:rPr>
          <w:rFonts w:ascii="Calibri" w:eastAsia="Calibri" w:hAnsi="Calibri" w:cs="Calibri"/>
        </w:rPr>
        <w:t xml:space="preserve">” znajdują się w  dołączonym pliku </w:t>
      </w:r>
      <w:r w:rsidR="00486604" w:rsidRPr="00486604">
        <w:rPr>
          <w:rFonts w:ascii="Calibri" w:eastAsia="Calibri" w:hAnsi="Calibri" w:cs="Calibri"/>
          <w:i/>
        </w:rPr>
        <w:t>most_significant_genes.tx</w:t>
      </w:r>
      <w:r w:rsidR="00486604">
        <w:rPr>
          <w:rFonts w:ascii="Calibri" w:eastAsia="Calibri" w:hAnsi="Calibri" w:cs="Calibri"/>
          <w:i/>
        </w:rPr>
        <w:t>t.</w:t>
      </w:r>
    </w:p>
    <w:p w:rsidR="00AA3EF4" w:rsidRDefault="00AA3EF4">
      <w:pPr>
        <w:ind w:left="1800"/>
        <w:rPr>
          <w:rFonts w:ascii="Calibri" w:eastAsia="Calibri" w:hAnsi="Calibri" w:cs="Calibri"/>
        </w:rPr>
      </w:pPr>
    </w:p>
    <w:p w:rsidR="00AA3EF4" w:rsidRDefault="00357591">
      <w:pPr>
        <w:numPr>
          <w:ilvl w:val="0"/>
          <w:numId w:val="16"/>
        </w:numPr>
        <w:ind w:left="180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Klasyfikacja SOM dla palaczy/niepalących</w:t>
      </w:r>
    </w:p>
    <w:p w:rsidR="00AA3EF4" w:rsidRDefault="00357591">
      <w:pPr>
        <w:ind w:left="14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Przyj</w:t>
      </w:r>
      <w:r>
        <w:rPr>
          <w:rFonts w:ascii="Calibri" w:eastAsia="Calibri" w:hAnsi="Calibri" w:cs="Calibri"/>
        </w:rPr>
        <w:t xml:space="preserve">ąwszy analogiczną metodologię, jak w przypadku podziału na </w:t>
      </w:r>
      <w:r>
        <w:rPr>
          <w:rFonts w:ascii="Calibri" w:eastAsia="Calibri" w:hAnsi="Calibri" w:cs="Calibri"/>
        </w:rPr>
        <w:tab/>
        <w:t xml:space="preserve">chorych i zdrowych dowiedliśmy istnienia korelacji między paleniem a </w:t>
      </w:r>
      <w:r>
        <w:rPr>
          <w:rFonts w:ascii="Calibri" w:eastAsia="Calibri" w:hAnsi="Calibri" w:cs="Calibri"/>
        </w:rPr>
        <w:tab/>
        <w:t xml:space="preserve">zmianami genowymi prowadzącymi do raka płuc. Odzwierciedlają to </w:t>
      </w:r>
      <w:r>
        <w:rPr>
          <w:rFonts w:ascii="Calibri" w:eastAsia="Calibri" w:hAnsi="Calibri" w:cs="Calibri"/>
        </w:rPr>
        <w:tab/>
        <w:t>poniższe wykresy.</w:t>
      </w:r>
    </w:p>
    <w:p w:rsidR="00DF6841" w:rsidRDefault="00AA3EF4">
      <w:pPr>
        <w:spacing w:line="240" w:lineRule="auto"/>
        <w:ind w:left="1440"/>
        <w:rPr>
          <w:rFonts w:ascii="Calibri" w:eastAsia="Calibri" w:hAnsi="Calibri" w:cs="Calibri"/>
        </w:rPr>
      </w:pPr>
      <w:r>
        <w:object w:dxaOrig="8747" w:dyaOrig="8726">
          <v:rect id="rectole0000000003" o:spid="_x0000_i1025" style="width:437pt;height:436.2pt" o:ole="" o:preferrelative="t" stroked="f">
            <v:imagedata r:id="rId10" o:title=""/>
          </v:rect>
          <o:OLEObject Type="Embed" ProgID="StaticMetafile" ShapeID="rectole0000000003" DrawAspect="Content" ObjectID="_1433666730" r:id="rId11"/>
        </w:object>
      </w:r>
    </w:p>
    <w:tbl>
      <w:tblPr>
        <w:tblStyle w:val="Tabela-Siatka"/>
        <w:tblW w:w="0" w:type="auto"/>
        <w:tblInd w:w="1800" w:type="dxa"/>
        <w:tblLook w:val="04A0"/>
      </w:tblPr>
      <w:tblGrid>
        <w:gridCol w:w="884"/>
        <w:gridCol w:w="3068"/>
        <w:gridCol w:w="3536"/>
      </w:tblGrid>
      <w:tr w:rsidR="00DF6841" w:rsidTr="007F0DE8">
        <w:tc>
          <w:tcPr>
            <w:tcW w:w="435" w:type="dxa"/>
          </w:tcPr>
          <w:p w:rsidR="00DF6841" w:rsidRDefault="00DF6841" w:rsidP="007F0DE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Wykres nr </w:t>
            </w:r>
          </w:p>
        </w:tc>
        <w:tc>
          <w:tcPr>
            <w:tcW w:w="3260" w:type="dxa"/>
          </w:tcPr>
          <w:p w:rsidR="00DF6841" w:rsidRDefault="00DF6841" w:rsidP="007F0DE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Opis</w:t>
            </w:r>
          </w:p>
        </w:tc>
        <w:tc>
          <w:tcPr>
            <w:tcW w:w="3793" w:type="dxa"/>
          </w:tcPr>
          <w:p w:rsidR="00DF6841" w:rsidRDefault="00DF6841" w:rsidP="007F0DE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Dane wejściowe do sieci</w:t>
            </w:r>
          </w:p>
        </w:tc>
      </w:tr>
      <w:tr w:rsidR="00DF6841" w:rsidTr="007F0DE8">
        <w:tc>
          <w:tcPr>
            <w:tcW w:w="435" w:type="dxa"/>
          </w:tcPr>
          <w:p w:rsidR="00DF6841" w:rsidRDefault="00DF6841" w:rsidP="007F0DE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3260" w:type="dxa"/>
          </w:tcPr>
          <w:p w:rsidR="00DF6841" w:rsidRDefault="00DF6841" w:rsidP="00DF684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Wykres przedstawia </w:t>
            </w:r>
            <w:r>
              <w:rPr>
                <w:rFonts w:ascii="Calibri" w:eastAsia="Calibri" w:hAnsi="Calibri" w:cs="Calibri"/>
              </w:rPr>
              <w:t>klasyfikację wyników badań genetycznych dla osób palących i niepalących. Dane oznaczone jako „</w:t>
            </w:r>
            <w:proofErr w:type="spellStart"/>
            <w:r>
              <w:rPr>
                <w:rFonts w:ascii="Calibri" w:eastAsia="Calibri" w:hAnsi="Calibri" w:cs="Calibri"/>
              </w:rPr>
              <w:t>smoker</w:t>
            </w:r>
            <w:proofErr w:type="spellEnd"/>
            <w:r>
              <w:rPr>
                <w:rFonts w:ascii="Calibri" w:eastAsia="Calibri" w:hAnsi="Calibri" w:cs="Calibri"/>
              </w:rPr>
              <w:t>” pochodzą od palaczy, „</w:t>
            </w:r>
            <w:proofErr w:type="spellStart"/>
            <w:r>
              <w:rPr>
                <w:rFonts w:ascii="Calibri" w:eastAsia="Calibri" w:hAnsi="Calibri" w:cs="Calibri"/>
              </w:rPr>
              <w:t>Nonsmoker</w:t>
            </w:r>
            <w:proofErr w:type="spellEnd"/>
            <w:r>
              <w:rPr>
                <w:rFonts w:ascii="Calibri" w:eastAsia="Calibri" w:hAnsi="Calibri" w:cs="Calibri"/>
              </w:rPr>
              <w:t xml:space="preserve">” – od osób niepalących. </w:t>
            </w:r>
          </w:p>
        </w:tc>
        <w:tc>
          <w:tcPr>
            <w:tcW w:w="3793" w:type="dxa"/>
          </w:tcPr>
          <w:p w:rsidR="00DF6841" w:rsidRDefault="00DF6841" w:rsidP="007F0DE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Każdy wektor danych wejściowych odpowiada wynikom dla jednej próbki od danego pacjenta, kolejne elementy wektora to wartości genów wybranych w poprzedniej fazie wyboru cech.</w:t>
            </w:r>
          </w:p>
        </w:tc>
      </w:tr>
    </w:tbl>
    <w:p w:rsidR="00AA3EF4" w:rsidRDefault="00AA3EF4">
      <w:pPr>
        <w:spacing w:line="240" w:lineRule="auto"/>
        <w:ind w:left="1440"/>
        <w:rPr>
          <w:rFonts w:ascii="Calibri" w:eastAsia="Calibri" w:hAnsi="Calibri" w:cs="Calibri"/>
        </w:rPr>
      </w:pPr>
    </w:p>
    <w:p w:rsidR="00AA3EF4" w:rsidRDefault="00AA3EF4">
      <w:pPr>
        <w:spacing w:line="240" w:lineRule="auto"/>
        <w:ind w:left="1440"/>
        <w:rPr>
          <w:rFonts w:ascii="Calibri" w:eastAsia="Calibri" w:hAnsi="Calibri" w:cs="Calibri"/>
        </w:rPr>
      </w:pPr>
      <w:r>
        <w:object w:dxaOrig="8747" w:dyaOrig="8726">
          <v:rect id="rectole0000000004" o:spid="_x0000_i1026" style="width:437pt;height:436.2pt" o:ole="" o:preferrelative="t" stroked="f">
            <v:imagedata r:id="rId12" o:title=""/>
          </v:rect>
          <o:OLEObject Type="Embed" ProgID="StaticMetafile" ShapeID="rectole0000000004" DrawAspect="Content" ObjectID="_1433666731" r:id="rId13"/>
        </w:object>
      </w:r>
    </w:p>
    <w:tbl>
      <w:tblPr>
        <w:tblStyle w:val="Tabela-Siatka"/>
        <w:tblW w:w="0" w:type="auto"/>
        <w:tblInd w:w="1800" w:type="dxa"/>
        <w:tblLook w:val="04A0"/>
      </w:tblPr>
      <w:tblGrid>
        <w:gridCol w:w="884"/>
        <w:gridCol w:w="3097"/>
        <w:gridCol w:w="3507"/>
      </w:tblGrid>
      <w:tr w:rsidR="00DF6841" w:rsidTr="007F0DE8">
        <w:tc>
          <w:tcPr>
            <w:tcW w:w="435" w:type="dxa"/>
          </w:tcPr>
          <w:p w:rsidR="00DF6841" w:rsidRDefault="00DF6841" w:rsidP="007F0DE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Wykres nr </w:t>
            </w:r>
          </w:p>
        </w:tc>
        <w:tc>
          <w:tcPr>
            <w:tcW w:w="3260" w:type="dxa"/>
          </w:tcPr>
          <w:p w:rsidR="00DF6841" w:rsidRDefault="00DF6841" w:rsidP="007F0DE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Opis</w:t>
            </w:r>
          </w:p>
        </w:tc>
        <w:tc>
          <w:tcPr>
            <w:tcW w:w="3793" w:type="dxa"/>
          </w:tcPr>
          <w:p w:rsidR="00DF6841" w:rsidRDefault="00DF6841" w:rsidP="007F0DE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Dane wejściowe do sieci</w:t>
            </w:r>
          </w:p>
        </w:tc>
      </w:tr>
      <w:tr w:rsidR="00DF6841" w:rsidTr="007F0DE8">
        <w:tc>
          <w:tcPr>
            <w:tcW w:w="435" w:type="dxa"/>
          </w:tcPr>
          <w:p w:rsidR="00DF6841" w:rsidRDefault="00DF6841" w:rsidP="007F0DE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3260" w:type="dxa"/>
          </w:tcPr>
          <w:p w:rsidR="00DF6841" w:rsidRDefault="00DF6841" w:rsidP="007F0DE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Wykres przedstawia liczbę wyników zaklasyfikowanych do każdej klasy w sieci SOM.</w:t>
            </w:r>
          </w:p>
        </w:tc>
        <w:tc>
          <w:tcPr>
            <w:tcW w:w="3793" w:type="dxa"/>
          </w:tcPr>
          <w:p w:rsidR="00DF6841" w:rsidRDefault="00DF6841" w:rsidP="007F0DE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Każdy wektor danych wejściowych odpowiada wynikom dla jednej próbki od danego pacjenta, kolejne elementy wektora to wartości genów wybranych w poprzedniej fazie wyboru cech.</w:t>
            </w:r>
          </w:p>
        </w:tc>
      </w:tr>
    </w:tbl>
    <w:p w:rsidR="00DF6841" w:rsidRDefault="00DF6841">
      <w:pPr>
        <w:spacing w:line="240" w:lineRule="auto"/>
        <w:ind w:left="1440"/>
        <w:rPr>
          <w:rFonts w:ascii="Calibri" w:eastAsia="Calibri" w:hAnsi="Calibri" w:cs="Calibri"/>
        </w:rPr>
      </w:pPr>
    </w:p>
    <w:p w:rsidR="00AA3EF4" w:rsidRPr="00DF6841" w:rsidRDefault="00DF6841" w:rsidP="00DF6841">
      <w:pPr>
        <w:pStyle w:val="Akapitzlist"/>
        <w:numPr>
          <w:ilvl w:val="0"/>
          <w:numId w:val="19"/>
        </w:numPr>
        <w:rPr>
          <w:rFonts w:ascii="Calibri" w:eastAsia="Calibri" w:hAnsi="Calibri" w:cs="Calibri"/>
        </w:rPr>
      </w:pPr>
      <w:r w:rsidRPr="00DF6841">
        <w:rPr>
          <w:rFonts w:ascii="Calibri" w:eastAsia="Calibri" w:hAnsi="Calibri" w:cs="Calibri"/>
        </w:rPr>
        <w:br w:type="page"/>
      </w:r>
      <w:r w:rsidR="00357591" w:rsidRPr="00DF6841">
        <w:rPr>
          <w:rFonts w:ascii="Calibri" w:eastAsia="Calibri" w:hAnsi="Calibri" w:cs="Calibri"/>
          <w:b/>
        </w:rPr>
        <w:lastRenderedPageBreak/>
        <w:t>Ewaluacja wyników</w:t>
      </w:r>
    </w:p>
    <w:p w:rsidR="00AA3EF4" w:rsidRDefault="00357591">
      <w:pPr>
        <w:ind w:left="2160"/>
        <w:rPr>
          <w:rFonts w:ascii="Calibri" w:eastAsia="Calibri" w:hAnsi="Calibri" w:cs="Calibri"/>
          <w:i/>
          <w:sz w:val="24"/>
        </w:rPr>
      </w:pPr>
      <w:r>
        <w:rPr>
          <w:rFonts w:ascii="Calibri" w:eastAsia="Calibri" w:hAnsi="Calibri" w:cs="Calibri"/>
          <w:sz w:val="24"/>
        </w:rPr>
        <w:t>W celu ewaluacji otrzymanych rezultatów, wykorzystaliśmy dane medyczne (informacje na temat genów, które są oznaczane w testach na prawdopodobieństwo wystąpienia raka). Jako ewaluację metody traktowaliśmy licz</w:t>
      </w:r>
      <w:r>
        <w:rPr>
          <w:rFonts w:ascii="Calibri" w:eastAsia="Calibri" w:hAnsi="Calibri" w:cs="Calibri"/>
          <w:sz w:val="24"/>
        </w:rPr>
        <w:t>bę pozostałych genów oraz liczbę genów, które powinny zostać i są obecne w zbiorze. Te geny to:</w:t>
      </w:r>
    </w:p>
    <w:p w:rsidR="00AA3EF4" w:rsidRDefault="00357591">
      <w:pPr>
        <w:numPr>
          <w:ilvl w:val="0"/>
          <w:numId w:val="18"/>
        </w:numPr>
        <w:ind w:left="3240" w:hanging="180"/>
        <w:rPr>
          <w:rFonts w:ascii="Calibri" w:eastAsia="Calibri" w:hAnsi="Calibri" w:cs="Calibri"/>
          <w:i/>
          <w:sz w:val="24"/>
        </w:rPr>
      </w:pPr>
      <w:r>
        <w:rPr>
          <w:rFonts w:ascii="Calibri" w:eastAsia="Calibri" w:hAnsi="Calibri" w:cs="Calibri"/>
          <w:sz w:val="24"/>
        </w:rPr>
        <w:t>CHRNA3 (210221_AT)</w:t>
      </w:r>
    </w:p>
    <w:p w:rsidR="00AA3EF4" w:rsidRDefault="00357591">
      <w:pPr>
        <w:numPr>
          <w:ilvl w:val="0"/>
          <w:numId w:val="18"/>
        </w:numPr>
        <w:ind w:left="3240" w:hanging="180"/>
        <w:rPr>
          <w:rFonts w:ascii="Calibri" w:eastAsia="Calibri" w:hAnsi="Calibri" w:cs="Calibri"/>
          <w:i/>
          <w:sz w:val="24"/>
        </w:rPr>
      </w:pPr>
      <w:r>
        <w:rPr>
          <w:rFonts w:ascii="Calibri" w:eastAsia="Calibri" w:hAnsi="Calibri" w:cs="Calibri"/>
          <w:sz w:val="24"/>
        </w:rPr>
        <w:t>CHRNA5 (206533_AT)</w:t>
      </w:r>
    </w:p>
    <w:p w:rsidR="00AA3EF4" w:rsidRDefault="00357591">
      <w:pPr>
        <w:numPr>
          <w:ilvl w:val="0"/>
          <w:numId w:val="18"/>
        </w:numPr>
        <w:ind w:left="3240" w:hanging="180"/>
        <w:rPr>
          <w:rFonts w:ascii="Calibri" w:eastAsia="Calibri" w:hAnsi="Calibri" w:cs="Calibri"/>
          <w:i/>
          <w:sz w:val="24"/>
        </w:rPr>
      </w:pPr>
      <w:r>
        <w:rPr>
          <w:rFonts w:ascii="Calibri" w:eastAsia="Calibri" w:hAnsi="Calibri" w:cs="Calibri"/>
          <w:sz w:val="24"/>
        </w:rPr>
        <w:t>CHRNB4 ( 207516_AT)</w:t>
      </w:r>
    </w:p>
    <w:p w:rsidR="00AA3EF4" w:rsidRDefault="00357591">
      <w:pPr>
        <w:numPr>
          <w:ilvl w:val="0"/>
          <w:numId w:val="18"/>
        </w:numPr>
        <w:ind w:left="3240" w:hanging="180"/>
        <w:rPr>
          <w:rFonts w:ascii="Calibri" w:eastAsia="Calibri" w:hAnsi="Calibri" w:cs="Calibri"/>
          <w:i/>
          <w:sz w:val="24"/>
        </w:rPr>
      </w:pPr>
      <w:r>
        <w:rPr>
          <w:rFonts w:ascii="Calibri" w:eastAsia="Calibri" w:hAnsi="Calibri" w:cs="Calibri"/>
          <w:sz w:val="24"/>
        </w:rPr>
        <w:t xml:space="preserve"> GSTP1 (200824_AT)</w:t>
      </w:r>
    </w:p>
    <w:p w:rsidR="00AA3EF4" w:rsidRDefault="00357591">
      <w:pPr>
        <w:numPr>
          <w:ilvl w:val="0"/>
          <w:numId w:val="18"/>
        </w:numPr>
        <w:ind w:left="3240" w:hanging="180"/>
        <w:rPr>
          <w:rFonts w:ascii="Calibri" w:eastAsia="Calibri" w:hAnsi="Calibri" w:cs="Calibri"/>
          <w:i/>
          <w:sz w:val="24"/>
        </w:rPr>
      </w:pPr>
      <w:r>
        <w:rPr>
          <w:rFonts w:ascii="Calibri" w:eastAsia="Calibri" w:hAnsi="Calibri" w:cs="Calibri"/>
          <w:sz w:val="24"/>
        </w:rPr>
        <w:t>GSTM1 ( 204550_X_AT)</w:t>
      </w:r>
    </w:p>
    <w:p w:rsidR="00AA3EF4" w:rsidRDefault="00357591">
      <w:pPr>
        <w:numPr>
          <w:ilvl w:val="0"/>
          <w:numId w:val="18"/>
        </w:numPr>
        <w:ind w:left="3240" w:hanging="180"/>
        <w:rPr>
          <w:rFonts w:ascii="Calibri" w:eastAsia="Calibri" w:hAnsi="Calibri" w:cs="Calibri"/>
          <w:i/>
          <w:sz w:val="24"/>
        </w:rPr>
      </w:pPr>
      <w:r>
        <w:rPr>
          <w:rFonts w:ascii="Calibri" w:eastAsia="Calibri" w:hAnsi="Calibri" w:cs="Calibri"/>
          <w:sz w:val="24"/>
        </w:rPr>
        <w:t>ALK (208211_S_AT,208212_S_AT)</w:t>
      </w:r>
    </w:p>
    <w:p w:rsidR="00AA3EF4" w:rsidRDefault="00357591">
      <w:pPr>
        <w:numPr>
          <w:ilvl w:val="0"/>
          <w:numId w:val="18"/>
        </w:numPr>
        <w:ind w:left="3240" w:hanging="18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EML4 (220386_S_AT)</w:t>
      </w:r>
    </w:p>
    <w:p w:rsidR="00AA3EF4" w:rsidRDefault="0035759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Niestety w gr</w:t>
      </w:r>
      <w:r>
        <w:rPr>
          <w:rFonts w:ascii="Calibri" w:eastAsia="Calibri" w:hAnsi="Calibri" w:cs="Calibri"/>
        </w:rPr>
        <w:t>upie genów wybranych</w:t>
      </w:r>
      <w:r w:rsidR="00E07351">
        <w:rPr>
          <w:rFonts w:ascii="Calibri" w:eastAsia="Calibri" w:hAnsi="Calibri" w:cs="Calibri"/>
        </w:rPr>
        <w:t xml:space="preserve"> w procesie selekcji </w:t>
      </w:r>
      <w:r>
        <w:rPr>
          <w:rFonts w:ascii="Calibri" w:eastAsia="Calibri" w:hAnsi="Calibri" w:cs="Calibri"/>
        </w:rPr>
        <w:t xml:space="preserve">nie pojawiają się pożądane dane. Być może wybrana metoda </w:t>
      </w:r>
      <w:r>
        <w:rPr>
          <w:rFonts w:ascii="Calibri" w:eastAsia="Calibri" w:hAnsi="Calibri" w:cs="Calibri"/>
        </w:rPr>
        <w:t>wyboru cech nie była wystarczająco dokładna.</w:t>
      </w:r>
    </w:p>
    <w:p w:rsidR="00AA3EF4" w:rsidRDefault="0035759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Klasyfikacja danych pacjentów okazała się skuteczna.</w:t>
      </w:r>
    </w:p>
    <w:p w:rsidR="00AA3EF4" w:rsidRDefault="00357591">
      <w:pPr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p w:rsidR="00AA3EF4" w:rsidRDefault="00AA3EF4">
      <w:pPr>
        <w:rPr>
          <w:rFonts w:ascii="Calibri" w:eastAsia="Calibri" w:hAnsi="Calibri" w:cs="Calibri"/>
        </w:rPr>
      </w:pPr>
    </w:p>
    <w:sectPr w:rsidR="00AA3E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A2752"/>
    <w:multiLevelType w:val="multilevel"/>
    <w:tmpl w:val="3894D8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41C5D13"/>
    <w:multiLevelType w:val="multilevel"/>
    <w:tmpl w:val="B5EEF16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4C80926"/>
    <w:multiLevelType w:val="multilevel"/>
    <w:tmpl w:val="01C662D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F350958"/>
    <w:multiLevelType w:val="multilevel"/>
    <w:tmpl w:val="6172BED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21335635"/>
    <w:multiLevelType w:val="multilevel"/>
    <w:tmpl w:val="DCC6198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215A2AB8"/>
    <w:multiLevelType w:val="multilevel"/>
    <w:tmpl w:val="2A1604C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32785563"/>
    <w:multiLevelType w:val="multilevel"/>
    <w:tmpl w:val="EB24453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334177F2"/>
    <w:multiLevelType w:val="multilevel"/>
    <w:tmpl w:val="B274923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344738A2"/>
    <w:multiLevelType w:val="multilevel"/>
    <w:tmpl w:val="B1881DD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38DF14DE"/>
    <w:multiLevelType w:val="multilevel"/>
    <w:tmpl w:val="849A9F9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3A261035"/>
    <w:multiLevelType w:val="multilevel"/>
    <w:tmpl w:val="F32A2DA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44180D06"/>
    <w:multiLevelType w:val="multilevel"/>
    <w:tmpl w:val="A2C29F8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5184722A"/>
    <w:multiLevelType w:val="multilevel"/>
    <w:tmpl w:val="F7DE91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52804B5C"/>
    <w:multiLevelType w:val="multilevel"/>
    <w:tmpl w:val="79402DD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53245472"/>
    <w:multiLevelType w:val="hybridMultilevel"/>
    <w:tmpl w:val="AD4E06A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9FD11E5"/>
    <w:multiLevelType w:val="multilevel"/>
    <w:tmpl w:val="7F6CC9E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614275E7"/>
    <w:multiLevelType w:val="multilevel"/>
    <w:tmpl w:val="005AFE2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73D03E1D"/>
    <w:multiLevelType w:val="multilevel"/>
    <w:tmpl w:val="58C2669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7C3253FA"/>
    <w:multiLevelType w:val="multilevel"/>
    <w:tmpl w:val="E32E120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0"/>
  </w:num>
  <w:num w:numId="2">
    <w:abstractNumId w:val="9"/>
  </w:num>
  <w:num w:numId="3">
    <w:abstractNumId w:val="13"/>
  </w:num>
  <w:num w:numId="4">
    <w:abstractNumId w:val="5"/>
  </w:num>
  <w:num w:numId="5">
    <w:abstractNumId w:val="8"/>
  </w:num>
  <w:num w:numId="6">
    <w:abstractNumId w:val="12"/>
  </w:num>
  <w:num w:numId="7">
    <w:abstractNumId w:val="17"/>
  </w:num>
  <w:num w:numId="8">
    <w:abstractNumId w:val="4"/>
  </w:num>
  <w:num w:numId="9">
    <w:abstractNumId w:val="16"/>
  </w:num>
  <w:num w:numId="10">
    <w:abstractNumId w:val="3"/>
  </w:num>
  <w:num w:numId="11">
    <w:abstractNumId w:val="11"/>
  </w:num>
  <w:num w:numId="12">
    <w:abstractNumId w:val="6"/>
  </w:num>
  <w:num w:numId="13">
    <w:abstractNumId w:val="15"/>
  </w:num>
  <w:num w:numId="14">
    <w:abstractNumId w:val="0"/>
  </w:num>
  <w:num w:numId="15">
    <w:abstractNumId w:val="1"/>
  </w:num>
  <w:num w:numId="16">
    <w:abstractNumId w:val="18"/>
  </w:num>
  <w:num w:numId="17">
    <w:abstractNumId w:val="7"/>
  </w:num>
  <w:num w:numId="18">
    <w:abstractNumId w:val="2"/>
  </w:num>
  <w:num w:numId="19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compat>
    <w:useFELayout/>
  </w:compat>
  <w:rsids>
    <w:rsidRoot w:val="00AA3EF4"/>
    <w:rsid w:val="001840F2"/>
    <w:rsid w:val="0028670F"/>
    <w:rsid w:val="00357591"/>
    <w:rsid w:val="00486604"/>
    <w:rsid w:val="007215F8"/>
    <w:rsid w:val="007C3B68"/>
    <w:rsid w:val="0089293F"/>
    <w:rsid w:val="00894595"/>
    <w:rsid w:val="0090262F"/>
    <w:rsid w:val="00AA3EF4"/>
    <w:rsid w:val="00DF6841"/>
    <w:rsid w:val="00E073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4866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86604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486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kapitzlist">
    <w:name w:val="List Paragraph"/>
    <w:basedOn w:val="Normalny"/>
    <w:uiPriority w:val="34"/>
    <w:qFormat/>
    <w:rsid w:val="00DF684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2.bin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bigre.ulb.ac.be/Users/jvanheld/statistics_bioinformatics/practicals/microarrays_berry_2010/" TargetMode="Externa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8B7FE7B-41DF-4D63-A9D5-2D490E67E9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887</Words>
  <Characters>5328</Characters>
  <Application>Microsoft Office Word</Application>
  <DocSecurity>0</DocSecurity>
  <Lines>44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Asia</dc:creator>
  <cp:lastModifiedBy>Asia</cp:lastModifiedBy>
  <cp:revision>2</cp:revision>
  <dcterms:created xsi:type="dcterms:W3CDTF">2013-06-25T09:59:00Z</dcterms:created>
  <dcterms:modified xsi:type="dcterms:W3CDTF">2013-06-25T09:59:00Z</dcterms:modified>
</cp:coreProperties>
</file>