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525F8" w14:textId="5FD75479" w:rsidR="00CC1492" w:rsidRPr="00EC2121" w:rsidRDefault="00CC1492">
      <w:pPr>
        <w:rPr>
          <w:rFonts w:ascii="Times New Roman" w:hAnsi="Times New Roman" w:cs="Times New Roman"/>
          <w:bCs/>
          <w:sz w:val="40"/>
          <w:szCs w:val="40"/>
          <w:lang w:val="el-GR"/>
        </w:rPr>
      </w:pPr>
    </w:p>
    <w:p w14:paraId="0B763966" w14:textId="77777777" w:rsidR="00CC1492" w:rsidRDefault="00CC1492">
      <w:pPr>
        <w:rPr>
          <w:rFonts w:ascii="Times New Roman" w:hAnsi="Times New Roman" w:cs="Times New Roman"/>
          <w:bCs/>
          <w:sz w:val="40"/>
          <w:szCs w:val="40"/>
        </w:rPr>
      </w:pPr>
    </w:p>
    <w:p w14:paraId="7DD9E242" w14:textId="310E44E8" w:rsidR="00CC1492" w:rsidRPr="00CC1492" w:rsidRDefault="00CC1492">
      <w:pPr>
        <w:rPr>
          <w:rFonts w:ascii="Times New Roman" w:hAnsi="Times New Roman" w:cs="Times New Roman"/>
          <w:bCs/>
          <w:sz w:val="40"/>
          <w:szCs w:val="40"/>
        </w:rPr>
      </w:pPr>
      <w:r w:rsidRPr="00CC1492">
        <w:rPr>
          <w:rFonts w:ascii="Times New Roman" w:hAnsi="Times New Roman" w:cs="Times New Roman"/>
          <w:bCs/>
          <w:sz w:val="40"/>
          <w:szCs w:val="40"/>
        </w:rPr>
        <w:t xml:space="preserve">Supplementary Information for </w:t>
      </w:r>
    </w:p>
    <w:p w14:paraId="3EB5FDCF" w14:textId="77777777" w:rsidR="00CC1492" w:rsidRPr="00CC1492" w:rsidRDefault="00CC1492" w:rsidP="00CC1492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C1492">
        <w:rPr>
          <w:rFonts w:ascii="Times New Roman" w:hAnsi="Times New Roman" w:cs="Times New Roman"/>
          <w:noProof/>
          <w:sz w:val="32"/>
          <w:szCs w:val="32"/>
        </w:rPr>
        <w:t>Auditory, but not audiovisual cues lead to a better learning of an unfamiliar musical style</w:t>
      </w:r>
    </w:p>
    <w:p w14:paraId="66D6CC3B" w14:textId="77777777" w:rsidR="00CC1492" w:rsidRPr="00CC1492" w:rsidRDefault="00CC1492" w:rsidP="00CC1492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BB77FEC" w14:textId="0CD3B236" w:rsidR="00CC1492" w:rsidRPr="00CC1492" w:rsidRDefault="00CC1492" w:rsidP="00CC14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CC1492">
        <w:rPr>
          <w:rFonts w:ascii="Times New Roman" w:eastAsia="Times New Roman" w:hAnsi="Times New Roman" w:cs="Times New Roman"/>
          <w:sz w:val="28"/>
          <w:szCs w:val="28"/>
        </w:rPr>
        <w:t xml:space="preserve">Ioanna Zioga, Peter M. C. Harrison, Marcus T. Pearce, </w:t>
      </w:r>
      <w:proofErr w:type="spellStart"/>
      <w:r w:rsidRPr="00CC1492">
        <w:rPr>
          <w:rFonts w:ascii="Times New Roman" w:eastAsia="Times New Roman" w:hAnsi="Times New Roman" w:cs="Times New Roman"/>
          <w:sz w:val="28"/>
          <w:szCs w:val="28"/>
        </w:rPr>
        <w:t>Joydeep</w:t>
      </w:r>
      <w:proofErr w:type="spellEnd"/>
      <w:r w:rsidRPr="00CC1492">
        <w:rPr>
          <w:rFonts w:ascii="Times New Roman" w:eastAsia="Times New Roman" w:hAnsi="Times New Roman" w:cs="Times New Roman"/>
          <w:sz w:val="28"/>
          <w:szCs w:val="28"/>
        </w:rPr>
        <w:t xml:space="preserve"> Bhattacharya, Caroline Di </w:t>
      </w:r>
      <w:proofErr w:type="spellStart"/>
      <w:r w:rsidRPr="00CC1492">
        <w:rPr>
          <w:rFonts w:ascii="Times New Roman" w:eastAsia="Times New Roman" w:hAnsi="Times New Roman" w:cs="Times New Roman"/>
          <w:sz w:val="28"/>
          <w:szCs w:val="28"/>
        </w:rPr>
        <w:t>Bernardi</w:t>
      </w:r>
      <w:proofErr w:type="spellEnd"/>
      <w:r w:rsidRPr="00CC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1492">
        <w:rPr>
          <w:rFonts w:ascii="Times New Roman" w:eastAsia="Times New Roman" w:hAnsi="Times New Roman" w:cs="Times New Roman"/>
          <w:sz w:val="28"/>
          <w:szCs w:val="28"/>
        </w:rPr>
        <w:t>Luft</w:t>
      </w:r>
      <w:proofErr w:type="spellEnd"/>
    </w:p>
    <w:p w14:paraId="69B34764" w14:textId="306880DC" w:rsidR="00CC1492" w:rsidRPr="00CC1492" w:rsidRDefault="00CC1492" w:rsidP="00CC14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243716" w14:textId="77777777" w:rsidR="00CC1492" w:rsidRPr="00CC1492" w:rsidRDefault="00CC1492" w:rsidP="00CC14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C6AC2F" w14:textId="77777777" w:rsidR="00CC1492" w:rsidRPr="00CC1492" w:rsidRDefault="00CC1492" w:rsidP="00CC1492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1492">
        <w:rPr>
          <w:rFonts w:ascii="Times New Roman" w:eastAsia="Times New Roman" w:hAnsi="Times New Roman" w:cs="Times New Roman"/>
          <w:bCs/>
          <w:sz w:val="28"/>
          <w:szCs w:val="28"/>
        </w:rPr>
        <w:t>Corresponding authors:</w:t>
      </w:r>
    </w:p>
    <w:p w14:paraId="69C84D48" w14:textId="77777777" w:rsidR="00CC1492" w:rsidRPr="00CC1492" w:rsidRDefault="00CC1492" w:rsidP="00CC14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1492">
        <w:rPr>
          <w:rFonts w:ascii="Times New Roman" w:eastAsia="Times New Roman" w:hAnsi="Times New Roman" w:cs="Times New Roman"/>
          <w:sz w:val="28"/>
          <w:szCs w:val="28"/>
        </w:rPr>
        <w:t xml:space="preserve">Ioanna Zioga, </w:t>
      </w:r>
      <w:hyperlink r:id="rId5" w:history="1">
        <w:r w:rsidRPr="00CC149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i.zioga@qmul.ac.uk</w:t>
        </w:r>
      </w:hyperlink>
    </w:p>
    <w:p w14:paraId="4449A490" w14:textId="77777777" w:rsidR="00CC1492" w:rsidRPr="00CC1492" w:rsidRDefault="00CC1492" w:rsidP="00CC14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1492">
        <w:rPr>
          <w:rFonts w:ascii="Times New Roman" w:eastAsia="Times New Roman" w:hAnsi="Times New Roman" w:cs="Times New Roman"/>
          <w:sz w:val="28"/>
          <w:szCs w:val="28"/>
        </w:rPr>
        <w:t xml:space="preserve">Caroline Di </w:t>
      </w:r>
      <w:proofErr w:type="spellStart"/>
      <w:r w:rsidRPr="00CC1492">
        <w:rPr>
          <w:rFonts w:ascii="Times New Roman" w:eastAsia="Times New Roman" w:hAnsi="Times New Roman" w:cs="Times New Roman"/>
          <w:sz w:val="28"/>
          <w:szCs w:val="28"/>
        </w:rPr>
        <w:t>Bernardi</w:t>
      </w:r>
      <w:proofErr w:type="spellEnd"/>
      <w:r w:rsidRPr="00CC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1492">
        <w:rPr>
          <w:rFonts w:ascii="Times New Roman" w:eastAsia="Times New Roman" w:hAnsi="Times New Roman" w:cs="Times New Roman"/>
          <w:sz w:val="28"/>
          <w:szCs w:val="28"/>
        </w:rPr>
        <w:t>Luft</w:t>
      </w:r>
      <w:proofErr w:type="spellEnd"/>
      <w:r w:rsidRPr="00CC14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6" w:history="1">
        <w:r w:rsidRPr="00CC149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c.luft@qmul.ac.uk</w:t>
        </w:r>
      </w:hyperlink>
      <w:r w:rsidRPr="00CC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6B253B" w14:textId="6FD5F30B" w:rsidR="00CC1492" w:rsidRDefault="00CC14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02C70B7" w14:textId="73AD484F" w:rsidR="008B1A40" w:rsidRDefault="008B1A40" w:rsidP="008B1A40">
      <w:pPr>
        <w:spacing w:before="24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Artificial music grammar</w:t>
      </w:r>
    </w:p>
    <w:p w14:paraId="1937FC77" w14:textId="77777777" w:rsidR="008B1A40" w:rsidRDefault="008B1A40" w:rsidP="00362BFA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54E89E" wp14:editId="040556C9">
            <wp:extent cx="6057900" cy="64402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075" cy="644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2C2C" w14:textId="2EE6B0FF" w:rsidR="008B1A40" w:rsidRDefault="008B1A40" w:rsidP="000176CD">
      <w:pPr>
        <w:spacing w:before="24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76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Figure S1 – </w:t>
      </w:r>
      <w:r w:rsidR="000176CD" w:rsidRPr="000176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Musical notation of the melodic stimuli, generated </w:t>
      </w:r>
      <w:r w:rsidR="000176CD" w:rsidRPr="000176CD">
        <w:rPr>
          <w:rFonts w:ascii="Times New Roman" w:eastAsia="Times New Roman" w:hAnsi="Times New Roman" w:cs="Times New Roman"/>
          <w:sz w:val="24"/>
          <w:szCs w:val="24"/>
        </w:rPr>
        <w:t>by</w:t>
      </w:r>
      <w:r w:rsidR="000176CD" w:rsidRPr="000176CD">
        <w:rPr>
          <w:rFonts w:ascii="Times New Roman" w:eastAsia="Times New Roman" w:hAnsi="Times New Roman" w:cs="Times New Roman"/>
          <w:sz w:val="24"/>
          <w:szCs w:val="24"/>
        </w:rPr>
        <w:t xml:space="preserve"> the artificial music grammar</w:t>
      </w:r>
      <w:r w:rsidR="000176CD" w:rsidRPr="0001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76CD" w:rsidRPr="000176CD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proofErr w:type="spellStart"/>
      <w:r w:rsidR="000176CD" w:rsidRPr="000176CD">
        <w:rPr>
          <w:rFonts w:ascii="Times New Roman" w:eastAsia="Times New Roman" w:hAnsi="Times New Roman" w:cs="Times New Roman"/>
          <w:sz w:val="24"/>
          <w:szCs w:val="24"/>
        </w:rPr>
        <w:t>Rohrmeier</w:t>
      </w:r>
      <w:proofErr w:type="spellEnd"/>
      <w:r w:rsidR="000176CD" w:rsidRPr="000176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176CD" w:rsidRPr="000176CD">
        <w:rPr>
          <w:rFonts w:ascii="Times New Roman" w:eastAsia="Times New Roman" w:hAnsi="Times New Roman" w:cs="Times New Roman"/>
          <w:sz w:val="24"/>
          <w:szCs w:val="24"/>
        </w:rPr>
        <w:t>Rebuschat</w:t>
      </w:r>
      <w:proofErr w:type="spellEnd"/>
      <w:r w:rsidR="000176CD" w:rsidRPr="000176CD">
        <w:rPr>
          <w:rFonts w:ascii="Times New Roman" w:eastAsia="Times New Roman" w:hAnsi="Times New Roman" w:cs="Times New Roman"/>
          <w:sz w:val="24"/>
          <w:szCs w:val="24"/>
        </w:rPr>
        <w:t>, and Cross (2011)</w:t>
      </w:r>
      <w:r w:rsidRPr="000176C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176CD" w:rsidRPr="000176C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0176CD" w:rsidRPr="000176C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6 new-grammatical </w:t>
      </w:r>
      <w:r w:rsidR="000176CD" w:rsidRPr="000176C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melodies were </w:t>
      </w:r>
      <w:r w:rsidR="000176CD" w:rsidRPr="000176C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used in the generalisation</w:t>
      </w:r>
      <w:r w:rsidR="000176C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session</w:t>
      </w:r>
      <w:r w:rsidR="000176C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while the</w:t>
      </w:r>
      <w:r w:rsidR="000176C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12 old-grammatical </w:t>
      </w:r>
      <w:r w:rsidR="000176C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were </w:t>
      </w:r>
      <w:r w:rsidR="000176C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used in all the other sessions.</w:t>
      </w:r>
    </w:p>
    <w:p w14:paraId="6320F0F7" w14:textId="01C914C4" w:rsidR="003F2BCF" w:rsidRDefault="003F2BCF" w:rsidP="000176CD">
      <w:pPr>
        <w:spacing w:before="24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A2E5F4C" w14:textId="1330475D" w:rsidR="003F2BCF" w:rsidRDefault="003F2BCF" w:rsidP="000176CD">
      <w:pPr>
        <w:spacing w:before="240" w:line="240" w:lineRule="auto"/>
        <w:jc w:val="both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Audio examples of the melodic stimuli</w:t>
      </w:r>
    </w:p>
    <w:p w14:paraId="3E2E6532" w14:textId="0DE8D3EC" w:rsidR="003F2BCF" w:rsidRDefault="003F2BCF" w:rsidP="003F2BCF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Old_grammatical_HP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 melodic segment used in the pre, post, and intermediate sessions ending on a high-probability note</w:t>
      </w:r>
    </w:p>
    <w:p w14:paraId="5F5F8172" w14:textId="0B53C28E" w:rsidR="003F2BCF" w:rsidRDefault="003F2BCF" w:rsidP="003F2BCF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Old_grammatical_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: melodic segment used in the pre, post, and intermediate sessions ending on a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low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-probability note</w:t>
      </w:r>
    </w:p>
    <w:p w14:paraId="275B79DC" w14:textId="7B8EC0A5" w:rsidR="003F2BCF" w:rsidRDefault="003F2BCF" w:rsidP="003F2BCF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Old_grammatical_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INC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 melodic segment used in the pre, post, and intermediate sessions ending on a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 incorrect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note</w:t>
      </w:r>
    </w:p>
    <w:p w14:paraId="703BE041" w14:textId="0EC8A194" w:rsidR="003F2BCF" w:rsidRDefault="003F2BCF" w:rsidP="003F2BCF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New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_grammatical_HP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: melodic segment used in the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generalisation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session ending on a high-probability note</w:t>
      </w:r>
    </w:p>
    <w:p w14:paraId="441722FC" w14:textId="3CD3D581" w:rsidR="003F2BCF" w:rsidRDefault="003F2BCF" w:rsidP="003F2BCF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New_grammatical_LP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 melodic segment used in the generalisation session ending on a low-probability note</w:t>
      </w:r>
    </w:p>
    <w:p w14:paraId="3816C2DA" w14:textId="4D87C657" w:rsidR="003F2BCF" w:rsidRPr="003F2BCF" w:rsidRDefault="003F2BCF" w:rsidP="003F2BCF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New_grammatical_INC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 melodic segment used in the generalisation session ending on an incorrect note</w:t>
      </w:r>
    </w:p>
    <w:p w14:paraId="5CD2D040" w14:textId="77777777" w:rsidR="000176CD" w:rsidRDefault="000176CD" w:rsidP="000176CD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80C49F" w14:textId="13DD2C9D" w:rsidR="003B47A1" w:rsidRPr="00155D87" w:rsidRDefault="003B47A1" w:rsidP="00362BFA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55D87">
        <w:rPr>
          <w:rFonts w:ascii="Times New Roman" w:hAnsi="Times New Roman" w:cs="Times New Roman"/>
          <w:b/>
          <w:sz w:val="24"/>
          <w:szCs w:val="24"/>
        </w:rPr>
        <w:t>ERAN</w:t>
      </w:r>
      <w:r w:rsidR="00405C74" w:rsidRPr="00155D8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155D87">
        <w:rPr>
          <w:rFonts w:ascii="Times New Roman" w:hAnsi="Times New Roman" w:cs="Times New Roman"/>
          <w:b/>
          <w:sz w:val="24"/>
          <w:szCs w:val="24"/>
        </w:rPr>
        <w:t>140</w:t>
      </w:r>
      <w:r w:rsidR="00405C74" w:rsidRPr="00155D8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155D87">
        <w:rPr>
          <w:rFonts w:ascii="Times New Roman" w:hAnsi="Times New Roman" w:cs="Times New Roman"/>
          <w:b/>
          <w:sz w:val="24"/>
          <w:szCs w:val="24"/>
        </w:rPr>
        <w:t>220</w:t>
      </w:r>
      <w:r w:rsidR="00405C74" w:rsidRPr="00155D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5C74" w:rsidRPr="00155D87"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  <w:r w:rsidR="00405C74" w:rsidRPr="00155D87">
        <w:rPr>
          <w:rFonts w:ascii="Times New Roman" w:hAnsi="Times New Roman" w:cs="Times New Roman"/>
          <w:b/>
          <w:sz w:val="24"/>
          <w:szCs w:val="24"/>
        </w:rPr>
        <w:t>)</w:t>
      </w:r>
    </w:p>
    <w:p w14:paraId="5E12EC40" w14:textId="42618AB7" w:rsidR="002E5FD0" w:rsidRPr="009711F1" w:rsidRDefault="003B47A1" w:rsidP="00914A47">
      <w:pPr>
        <w:spacing w:line="276" w:lineRule="auto"/>
        <w:ind w:firstLine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 analyse</w:t>
      </w:r>
      <w:r w:rsidR="004E5B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ERAN in response to violations of expectancy (low-probability, LP) notes and violations of grammaticality (incorrect notes, INC)</w:t>
      </w:r>
      <w:r w:rsidR="004E5B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(Figure </w:t>
      </w:r>
      <w:r w:rsidR="00E81CB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</w:t>
      </w:r>
      <w:r w:rsidR="00745DF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</w:t>
      </w:r>
      <w:r w:rsidR="00E81CB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</w:t>
      </w:r>
      <w:r w:rsidR="004E5B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r w:rsidR="00E81CB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To identify the topography of the ERAN in our data, we plot a </w:t>
      </w:r>
      <w:proofErr w:type="spellStart"/>
      <w:r w:rsidR="00E81CB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topoplot</w:t>
      </w:r>
      <w:proofErr w:type="spellEnd"/>
      <w:r w:rsidR="00E81CB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of the average difference between LP and INC notes vs. high-probability notes (HP) (Figure S</w:t>
      </w:r>
      <w:r w:rsidR="00745DF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</w:t>
      </w:r>
      <w:r w:rsidR="00E81CB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A). By visually inspecting the topography, the peak electrode was identified at the front midline (</w:t>
      </w:r>
      <w:proofErr w:type="spellStart"/>
      <w:r w:rsidR="00000F5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Fpz</w:t>
      </w:r>
      <w:proofErr w:type="spellEnd"/>
      <w:r w:rsidR="00000F5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; </w:t>
      </w:r>
      <w:r w:rsidR="00E81CB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E6 in the EGI system). Despite the absence of right lateralization, we use the original ERAN terminology throughout. </w:t>
      </w:r>
      <w:r w:rsidR="00000F5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Please refer to the paper for the results (p.26).</w:t>
      </w:r>
    </w:p>
    <w:p w14:paraId="16FE4A50" w14:textId="77777777" w:rsidR="002E5FD0" w:rsidRPr="009711F1" w:rsidRDefault="002E5FD0" w:rsidP="002E5FD0">
      <w:pPr>
        <w:spacing w:line="276" w:lineRule="auto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211E404B" wp14:editId="20954421">
            <wp:extent cx="5722620" cy="560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3887" w14:textId="1BA626BB" w:rsidR="00155D87" w:rsidRDefault="002E5FD0" w:rsidP="002E5F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1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745DF6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711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– A. </w:t>
      </w:r>
      <w:r w:rsidRPr="009711F1">
        <w:rPr>
          <w:rFonts w:ascii="Times New Roman" w:hAnsi="Times New Roman" w:cs="Times New Roman"/>
          <w:sz w:val="24"/>
          <w:szCs w:val="24"/>
          <w:lang w:val="en-US"/>
        </w:rPr>
        <w:t xml:space="preserve">Difference </w:t>
      </w:r>
      <w:proofErr w:type="spellStart"/>
      <w:r w:rsidRPr="009711F1">
        <w:rPr>
          <w:rFonts w:ascii="Times New Roman" w:hAnsi="Times New Roman" w:cs="Times New Roman"/>
          <w:sz w:val="24"/>
          <w:szCs w:val="24"/>
          <w:lang w:val="en-US"/>
        </w:rPr>
        <w:t>topoplot</w:t>
      </w:r>
      <w:proofErr w:type="spellEnd"/>
      <w:r w:rsidRPr="009711F1">
        <w:rPr>
          <w:rFonts w:ascii="Times New Roman" w:hAnsi="Times New Roman" w:cs="Times New Roman"/>
          <w:sz w:val="24"/>
          <w:szCs w:val="24"/>
          <w:lang w:val="en-US"/>
        </w:rPr>
        <w:t xml:space="preserve"> between LP and INC vs. HP notes for the ERAN across all participants;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9711F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9711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Grand average, </w:t>
      </w:r>
      <w:r w:rsidRPr="009711F1">
        <w:rPr>
          <w:rFonts w:ascii="Times New Roman" w:hAnsi="Times New Roman" w:cs="Times New Roman"/>
          <w:sz w:val="24"/>
          <w:szCs w:val="24"/>
          <w:lang w:val="en-US"/>
        </w:rPr>
        <w:t>difference ERPs in response to low-probability (LP) minus high-probability (HP) notes (dashed line), and to incorrect (INC) minus HP notes (solid line), separately for the auditory-only (AO, gray) and for the audio-visual (AV, black) group, for pre- (left) and post-test (right) sessions. The designated area represents the ERAN time window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9711F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9711F1">
        <w:rPr>
          <w:rFonts w:ascii="Times New Roman" w:hAnsi="Times New Roman" w:cs="Times New Roman"/>
          <w:sz w:val="24"/>
          <w:szCs w:val="24"/>
          <w:lang w:val="en-US"/>
        </w:rPr>
        <w:t xml:space="preserve">Mean amplitudes for LP-HP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9711F1">
        <w:rPr>
          <w:rFonts w:ascii="Times New Roman" w:hAnsi="Times New Roman" w:cs="Times New Roman"/>
          <w:sz w:val="24"/>
          <w:szCs w:val="24"/>
          <w:lang w:val="en-US"/>
        </w:rPr>
        <w:t>INC-HP difference</w:t>
      </w:r>
      <w:r>
        <w:rPr>
          <w:rFonts w:ascii="Times New Roman" w:hAnsi="Times New Roman" w:cs="Times New Roman"/>
          <w:sz w:val="24"/>
          <w:szCs w:val="24"/>
          <w:lang w:val="en-US"/>
        </w:rPr>
        <w:t>s in the pre-</w:t>
      </w:r>
      <w:r w:rsidRPr="009711F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Pr="009711F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post-test</w:t>
      </w:r>
      <w:r w:rsidRPr="00971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(gray), separately for each group.</w:t>
      </w:r>
      <w:r w:rsidRPr="009711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Error bars represent ± 1 standard error mean (</w:t>
      </w:r>
      <w:r>
        <w:rPr>
          <w:rFonts w:ascii="Times New Roman" w:hAnsi="Times New Roman" w:cs="Times New Roman"/>
          <w:i/>
          <w:sz w:val="24"/>
          <w:szCs w:val="24"/>
        </w:rPr>
        <w:t>SEM</w:t>
      </w:r>
      <w:r>
        <w:rPr>
          <w:rFonts w:ascii="Times New Roman" w:hAnsi="Times New Roman" w:cs="Times New Roman"/>
          <w:sz w:val="24"/>
          <w:szCs w:val="24"/>
        </w:rPr>
        <w:t xml:space="preserve">). * 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&lt; .050.</w:t>
      </w:r>
    </w:p>
    <w:p w14:paraId="4115694E" w14:textId="77777777" w:rsidR="002E5FD0" w:rsidRPr="004E5BFC" w:rsidRDefault="002E5FD0" w:rsidP="00914A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37D91" w14:textId="77777777" w:rsidR="00362BFA" w:rsidRDefault="00362BFA" w:rsidP="00155D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466C0D0" w14:textId="77777777" w:rsidR="00362BFA" w:rsidRDefault="00362BFA" w:rsidP="00155D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60DB204" w14:textId="77777777" w:rsidR="00362BFA" w:rsidRDefault="00362BFA" w:rsidP="00155D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B3740E5" w14:textId="77777777" w:rsidR="00362BFA" w:rsidRDefault="00362BFA" w:rsidP="00155D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6A4A005" w14:textId="36732AA1" w:rsidR="00155D87" w:rsidRPr="00155D87" w:rsidRDefault="00155D87" w:rsidP="00155D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5D87">
        <w:rPr>
          <w:rFonts w:ascii="Times New Roman" w:hAnsi="Times New Roman" w:cs="Times New Roman"/>
          <w:b/>
          <w:sz w:val="24"/>
          <w:szCs w:val="24"/>
        </w:rPr>
        <w:lastRenderedPageBreak/>
        <w:t>Non-parametric cluster permutation analysis</w:t>
      </w:r>
    </w:p>
    <w:p w14:paraId="772EA461" w14:textId="77777777" w:rsidR="00155D87" w:rsidRPr="00A617D6" w:rsidRDefault="00155D87" w:rsidP="00155D87">
      <w:pPr>
        <w:spacing w:before="24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6EB4375" wp14:editId="536911BC">
            <wp:extent cx="4964082" cy="703961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222" cy="707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A420" w14:textId="0BCC557F" w:rsidR="00155D87" w:rsidRPr="003B47A1" w:rsidRDefault="00155D87" w:rsidP="00155D87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7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Figure </w:t>
      </w:r>
      <w:r w:rsidR="00ED6FF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745DF6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A617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A617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Cluster permutation results comparing the audio-visual (AV) vs. the auditory-only (AO) groups on their responses to low-probability (LP) minus high-probability (HP) notes. </w:t>
      </w:r>
      <w:r w:rsidRPr="00A617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proofErr w:type="spellStart"/>
      <w:r w:rsidRPr="00A617D6">
        <w:rPr>
          <w:rFonts w:ascii="Times New Roman" w:hAnsi="Times New Roman" w:cs="Times New Roman"/>
          <w:bCs/>
          <w:sz w:val="24"/>
          <w:szCs w:val="24"/>
          <w:lang w:val="en-US"/>
        </w:rPr>
        <w:t>Topoplots</w:t>
      </w:r>
      <w:proofErr w:type="spellEnd"/>
      <w:r w:rsidRPr="00A617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representing the </w:t>
      </w:r>
      <w:r w:rsidRPr="00A617D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</w:t>
      </w:r>
      <w:r w:rsidRPr="00A617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-values of the comparison. Significant electrodes </w:t>
      </w:r>
      <w:r w:rsidR="009A606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within each cluster </w:t>
      </w:r>
      <w:r w:rsidRPr="00A617D6">
        <w:rPr>
          <w:rFonts w:ascii="Times New Roman" w:hAnsi="Times New Roman" w:cs="Times New Roman"/>
          <w:bCs/>
          <w:sz w:val="24"/>
          <w:szCs w:val="24"/>
          <w:lang w:val="en-US"/>
        </w:rPr>
        <w:t>are highlighted</w:t>
      </w:r>
      <w:r w:rsidR="009A606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black dots</w:t>
      </w:r>
      <w:r w:rsidRPr="00A617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r w:rsidRPr="00A617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r w:rsidRPr="00A617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LP-HP difference ERPs for AV (black) and AO (gray) in for the cluster from 100-200 </w:t>
      </w:r>
      <w:proofErr w:type="spellStart"/>
      <w:r w:rsidRPr="00A617D6">
        <w:rPr>
          <w:rFonts w:ascii="Times New Roman" w:hAnsi="Times New Roman" w:cs="Times New Roman"/>
          <w:bCs/>
          <w:sz w:val="24"/>
          <w:szCs w:val="24"/>
          <w:lang w:val="en-US"/>
        </w:rPr>
        <w:t>ms</w:t>
      </w:r>
      <w:proofErr w:type="spellEnd"/>
      <w:r w:rsidRPr="00A617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after note onset (left), and for the cluster from 250-350 </w:t>
      </w:r>
      <w:proofErr w:type="spellStart"/>
      <w:r w:rsidRPr="00A617D6">
        <w:rPr>
          <w:rFonts w:ascii="Times New Roman" w:hAnsi="Times New Roman" w:cs="Times New Roman"/>
          <w:bCs/>
          <w:sz w:val="24"/>
          <w:szCs w:val="24"/>
          <w:lang w:val="en-US"/>
        </w:rPr>
        <w:t>ms</w:t>
      </w:r>
      <w:proofErr w:type="spellEnd"/>
      <w:r w:rsidRPr="00A617D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(right); </w:t>
      </w:r>
      <w:r w:rsidRPr="00A617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C. </w:t>
      </w:r>
      <w:r w:rsidRPr="00A617D6">
        <w:rPr>
          <w:rFonts w:ascii="Times New Roman" w:hAnsi="Times New Roman" w:cs="Times New Roman"/>
          <w:bCs/>
          <w:sz w:val="24"/>
          <w:szCs w:val="24"/>
          <w:lang w:val="en-US"/>
        </w:rPr>
        <w:t>Grand average ERPs in response to HP (blue) and LP notes (green) for AO (top) and AV (bottom), and for the first (left) and the second cluster (right).</w:t>
      </w:r>
    </w:p>
    <w:sectPr w:rsidR="00155D87" w:rsidRPr="003B4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6F58"/>
    <w:multiLevelType w:val="hybridMultilevel"/>
    <w:tmpl w:val="A3AA2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905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74"/>
    <w:rsid w:val="00000F5A"/>
    <w:rsid w:val="000176CD"/>
    <w:rsid w:val="00093760"/>
    <w:rsid w:val="001512B8"/>
    <w:rsid w:val="00155D87"/>
    <w:rsid w:val="002E5FD0"/>
    <w:rsid w:val="003246C3"/>
    <w:rsid w:val="00343903"/>
    <w:rsid w:val="00362BFA"/>
    <w:rsid w:val="003B47A1"/>
    <w:rsid w:val="003F2BCF"/>
    <w:rsid w:val="00405C74"/>
    <w:rsid w:val="004E5BFC"/>
    <w:rsid w:val="006B41CD"/>
    <w:rsid w:val="00703DE6"/>
    <w:rsid w:val="00704037"/>
    <w:rsid w:val="00745DF6"/>
    <w:rsid w:val="007F5A01"/>
    <w:rsid w:val="00866CED"/>
    <w:rsid w:val="008B1A40"/>
    <w:rsid w:val="00914A47"/>
    <w:rsid w:val="00916F2D"/>
    <w:rsid w:val="009A6061"/>
    <w:rsid w:val="009D63F9"/>
    <w:rsid w:val="00A40E7A"/>
    <w:rsid w:val="00A84C0B"/>
    <w:rsid w:val="00AC4B5B"/>
    <w:rsid w:val="00AF78B0"/>
    <w:rsid w:val="00CC1492"/>
    <w:rsid w:val="00DA0C1C"/>
    <w:rsid w:val="00E81CB7"/>
    <w:rsid w:val="00EC2121"/>
    <w:rsid w:val="00ED6FF0"/>
    <w:rsid w:val="00F9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788A"/>
  <w15:chartTrackingRefBased/>
  <w15:docId w15:val="{12D67AC8-254B-4906-BBEC-E84B16B8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C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1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luft@qmul.ac.u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.zioga@qmul.ac.u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Zioga</dc:creator>
  <cp:keywords/>
  <dc:description/>
  <cp:lastModifiedBy>Ioanna Zioga</cp:lastModifiedBy>
  <cp:revision>18</cp:revision>
  <dcterms:created xsi:type="dcterms:W3CDTF">2020-03-30T08:59:00Z</dcterms:created>
  <dcterms:modified xsi:type="dcterms:W3CDTF">2020-04-04T20:23:00Z</dcterms:modified>
</cp:coreProperties>
</file>