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284" w:rsidRPr="002874CA" w:rsidRDefault="00DC0284" w:rsidP="00DC0284">
      <w:pPr>
        <w:pStyle w:val="a3"/>
        <w:numPr>
          <w:ilvl w:val="0"/>
          <w:numId w:val="1"/>
        </w:numPr>
        <w:ind w:left="426"/>
        <w:jc w:val="both"/>
        <w:rPr>
          <w:rFonts w:ascii="Century Gothic" w:hAnsi="Century Gothic"/>
          <w:lang w:val="el-GR"/>
        </w:rPr>
      </w:pPr>
      <w:bookmarkStart w:id="0" w:name="_GoBack"/>
      <w:bookmarkEnd w:id="0"/>
      <w:r>
        <w:rPr>
          <w:noProof/>
          <w:lang w:val="el-GR" w:eastAsia="el-GR"/>
        </w:rPr>
        <w:drawing>
          <wp:anchor distT="0" distB="0" distL="114300" distR="114300" simplePos="0" relativeHeight="251659264" behindDoc="1" locked="0" layoutInCell="1" allowOverlap="1" wp14:anchorId="56A73A74" wp14:editId="687A5FF6">
            <wp:simplePos x="0" y="0"/>
            <wp:positionH relativeFrom="column">
              <wp:posOffset>3093085</wp:posOffset>
            </wp:positionH>
            <wp:positionV relativeFrom="paragraph">
              <wp:posOffset>117475</wp:posOffset>
            </wp:positionV>
            <wp:extent cx="2973705" cy="1797050"/>
            <wp:effectExtent l="0" t="0" r="0" b="0"/>
            <wp:wrapNone/>
            <wp:docPr id="7" name="Picture 7" descr="C:\Users\temp01\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01\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705"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rPr>
        <w:t xml:space="preserve">Introduction </w:t>
      </w:r>
    </w:p>
    <w:p w:rsidR="00DC0284" w:rsidRPr="003E6DD8" w:rsidRDefault="00DC0284" w:rsidP="00DC0284">
      <w:pPr>
        <w:ind w:firstLine="360"/>
        <w:jc w:val="both"/>
        <w:rPr>
          <w:rFonts w:ascii="Century Gothic" w:hAnsi="Century Gothic"/>
        </w:rPr>
      </w:pPr>
      <w:r w:rsidRPr="003E6DD8">
        <w:rPr>
          <w:rFonts w:ascii="Century Gothic" w:hAnsi="Century Gothic"/>
        </w:rPr>
        <w:t>In terms of the construction of Stavros Niarchos foundation Cultural center, is one of the most innovative projects ever made, the 10.000m2 ferrocement canopy. The Opera’s canopy is consisted of 7</w:t>
      </w:r>
      <w:r>
        <w:rPr>
          <w:rFonts w:ascii="Century Gothic" w:hAnsi="Century Gothic"/>
        </w:rPr>
        <w:t>16</w:t>
      </w:r>
      <w:r w:rsidRPr="003E6DD8">
        <w:rPr>
          <w:rFonts w:ascii="Century Gothic" w:hAnsi="Century Gothic"/>
        </w:rPr>
        <w:t xml:space="preserve"> ferrocement panels, the construction of each requires high standards in terms of accuracy. To catch these high accuracy standards the panels are examined both in terms of geometric verification and quality control.</w:t>
      </w:r>
    </w:p>
    <w:p w:rsidR="00DC0284" w:rsidRPr="003E6DD8" w:rsidRDefault="00534001" w:rsidP="00DC0284">
      <w:pPr>
        <w:ind w:firstLine="360"/>
        <w:jc w:val="both"/>
        <w:rPr>
          <w:rFonts w:ascii="Century Gothic" w:hAnsi="Century Gothic"/>
        </w:rPr>
      </w:pPr>
      <w:r>
        <w:rPr>
          <w:noProof/>
          <w:lang w:val="el-GR" w:eastAsia="el-GR"/>
        </w:rPr>
        <w:drawing>
          <wp:anchor distT="0" distB="0" distL="114300" distR="114300" simplePos="0" relativeHeight="251661312" behindDoc="1" locked="0" layoutInCell="1" allowOverlap="1" wp14:anchorId="4888711E" wp14:editId="35686B22">
            <wp:simplePos x="0" y="0"/>
            <wp:positionH relativeFrom="column">
              <wp:posOffset>3678674</wp:posOffset>
            </wp:positionH>
            <wp:positionV relativeFrom="paragraph">
              <wp:posOffset>504190</wp:posOffset>
            </wp:positionV>
            <wp:extent cx="2104293" cy="113868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01\Desktop\1.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104293" cy="1138686"/>
                    </a:xfrm>
                    <a:prstGeom prst="rect">
                      <a:avLst/>
                    </a:prstGeom>
                    <a:noFill/>
                    <a:ln>
                      <a:noFill/>
                    </a:ln>
                  </pic:spPr>
                </pic:pic>
              </a:graphicData>
            </a:graphic>
            <wp14:sizeRelH relativeFrom="page">
              <wp14:pctWidth>0</wp14:pctWidth>
            </wp14:sizeRelH>
            <wp14:sizeRelV relativeFrom="page">
              <wp14:pctHeight>0</wp14:pctHeight>
            </wp14:sizeRelV>
          </wp:anchor>
        </w:drawing>
      </w:r>
      <w:r w:rsidR="00DC0284" w:rsidRPr="003E6DD8">
        <w:rPr>
          <w:rFonts w:ascii="Century Gothic" w:hAnsi="Century Gothic"/>
        </w:rPr>
        <w:t xml:space="preserve"> The geometric verification of the panel is performed by creating the 3d model of the panel. The geometric information is taken from the transverse and longitudinal sections at predetermined points. The requirements during the construction and checking of the panels are very high in terms of accuracy which cannot overpass the limit of 2mm.</w:t>
      </w:r>
      <w:r w:rsidRPr="00534001">
        <w:rPr>
          <w:noProof/>
          <w:lang w:eastAsia="el-GR"/>
        </w:rPr>
        <w:t xml:space="preserve"> </w:t>
      </w:r>
    </w:p>
    <w:p w:rsidR="00DC0284" w:rsidRPr="003E6DD8" w:rsidRDefault="00DC0284" w:rsidP="00DC0284">
      <w:pPr>
        <w:tabs>
          <w:tab w:val="left" w:pos="4718"/>
          <w:tab w:val="left" w:pos="6379"/>
        </w:tabs>
        <w:ind w:firstLine="360"/>
        <w:jc w:val="both"/>
        <w:rPr>
          <w:rFonts w:ascii="Century Gothic" w:hAnsi="Century Gothic"/>
        </w:rPr>
      </w:pPr>
      <w:r w:rsidRPr="003E6DD8">
        <w:rPr>
          <w:rFonts w:ascii="Century Gothic" w:hAnsi="Century Gothic"/>
        </w:rPr>
        <w:t>The data examined for the geometric verification of each individual panel are:</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 xml:space="preserve">The distance between the </w:t>
      </w:r>
      <w:proofErr w:type="gramStart"/>
      <w:r w:rsidRPr="003E6DD8">
        <w:rPr>
          <w:rFonts w:ascii="Century Gothic" w:hAnsi="Century Gothic"/>
        </w:rPr>
        <w:t>ribs(</w:t>
      </w:r>
      <w:proofErr w:type="gramEnd"/>
      <w:r w:rsidRPr="003E6DD8">
        <w:rPr>
          <w:rFonts w:ascii="Century Gothic" w:hAnsi="Century Gothic"/>
        </w:rPr>
        <w:t>Vertical Beams).</w:t>
      </w:r>
    </w:p>
    <w:p w:rsidR="00DC0284" w:rsidRPr="003E6DD8" w:rsidRDefault="00534001" w:rsidP="00DC0284">
      <w:pPr>
        <w:pStyle w:val="a3"/>
        <w:numPr>
          <w:ilvl w:val="0"/>
          <w:numId w:val="1"/>
        </w:numPr>
        <w:ind w:left="426"/>
        <w:jc w:val="both"/>
        <w:rPr>
          <w:rFonts w:ascii="Century Gothic" w:hAnsi="Century Gothic"/>
        </w:rPr>
      </w:pPr>
      <w:r>
        <w:rPr>
          <w:noProof/>
          <w:lang w:val="el-GR" w:eastAsia="el-GR"/>
        </w:rPr>
        <w:drawing>
          <wp:anchor distT="0" distB="0" distL="114300" distR="114300" simplePos="0" relativeHeight="251663360" behindDoc="1" locked="0" layoutInCell="1" allowOverlap="1" wp14:anchorId="24023467" wp14:editId="03A11A14">
            <wp:simplePos x="0" y="0"/>
            <wp:positionH relativeFrom="column">
              <wp:posOffset>3679166</wp:posOffset>
            </wp:positionH>
            <wp:positionV relativeFrom="paragraph">
              <wp:posOffset>83357</wp:posOffset>
            </wp:positionV>
            <wp:extent cx="2103755" cy="103797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01\Desktop\1.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103755" cy="1037976"/>
                    </a:xfrm>
                    <a:prstGeom prst="rect">
                      <a:avLst/>
                    </a:prstGeom>
                    <a:noFill/>
                    <a:ln>
                      <a:noFill/>
                    </a:ln>
                  </pic:spPr>
                </pic:pic>
              </a:graphicData>
            </a:graphic>
            <wp14:sizeRelH relativeFrom="page">
              <wp14:pctWidth>0</wp14:pctWidth>
            </wp14:sizeRelH>
            <wp14:sizeRelV relativeFrom="page">
              <wp14:pctHeight>0</wp14:pctHeight>
            </wp14:sizeRelV>
          </wp:anchor>
        </w:drawing>
      </w:r>
      <w:r w:rsidR="00DC0284" w:rsidRPr="003E6DD8">
        <w:rPr>
          <w:rFonts w:ascii="Century Gothic" w:hAnsi="Century Gothic"/>
        </w:rPr>
        <w:t>The deviations of Ribs axes.</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The width of the ribs.</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The distance between the Beams.</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The deviations of Beams axes</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 xml:space="preserve">The width of the Beams </w:t>
      </w:r>
    </w:p>
    <w:p w:rsidR="00DC0284" w:rsidRPr="003E6DD8" w:rsidRDefault="00DC0284" w:rsidP="00DC0284">
      <w:pPr>
        <w:pStyle w:val="a3"/>
        <w:numPr>
          <w:ilvl w:val="0"/>
          <w:numId w:val="1"/>
        </w:numPr>
        <w:ind w:left="426"/>
        <w:jc w:val="both"/>
        <w:rPr>
          <w:rFonts w:ascii="Century Gothic" w:hAnsi="Century Gothic"/>
        </w:rPr>
      </w:pPr>
      <w:r w:rsidRPr="003E6DD8">
        <w:rPr>
          <w:rFonts w:ascii="Century Gothic" w:hAnsi="Century Gothic"/>
        </w:rPr>
        <w:t>The Flange Thickness</w:t>
      </w:r>
    </w:p>
    <w:p w:rsidR="00A828A3" w:rsidRDefault="00397345">
      <w:r>
        <w:rPr>
          <w:noProof/>
          <w:lang w:val="el-GR" w:eastAsia="el-GR"/>
        </w:rPr>
        <w:drawing>
          <wp:inline distT="0" distB="0" distL="0" distR="0">
            <wp:extent cx="2812415" cy="1155700"/>
            <wp:effectExtent l="0" t="0" r="6985" b="6350"/>
            <wp:docPr id="4" name="Picture 4" descr="C:\Users\gtasianis\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tasianis\Desktop\Screenshot_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415" cy="1155700"/>
                    </a:xfrm>
                    <a:prstGeom prst="rect">
                      <a:avLst/>
                    </a:prstGeom>
                    <a:noFill/>
                    <a:ln>
                      <a:noFill/>
                    </a:ln>
                  </pic:spPr>
                </pic:pic>
              </a:graphicData>
            </a:graphic>
          </wp:inline>
        </w:drawing>
      </w:r>
    </w:p>
    <w:sectPr w:rsidR="00A828A3" w:rsidSect="00DC0284">
      <w:pgSz w:w="11906" w:h="16838"/>
      <w:pgMar w:top="1440" w:right="5669"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6662A"/>
    <w:multiLevelType w:val="hybridMultilevel"/>
    <w:tmpl w:val="EA5EAE8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84"/>
    <w:rsid w:val="00397345"/>
    <w:rsid w:val="0049643A"/>
    <w:rsid w:val="00534001"/>
    <w:rsid w:val="006C2A9E"/>
    <w:rsid w:val="00A828A3"/>
    <w:rsid w:val="00DC02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1164E-DB47-4D62-AD7A-7F09F6F5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284"/>
    <w:pPr>
      <w:spacing w:after="0" w:line="240" w:lineRule="auto"/>
    </w:pPr>
    <w:rPr>
      <w:rFonts w:ascii="Times New Roman" w:eastAsia="Times New Roman" w:hAnsi="Times New Roman" w:cs="Times New Roman"/>
      <w:sz w:val="20"/>
      <w:szCs w:val="2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284"/>
    <w:pPr>
      <w:ind w:left="720"/>
      <w:contextualSpacing/>
    </w:pPr>
  </w:style>
  <w:style w:type="paragraph" w:styleId="a4">
    <w:name w:val="Balloon Text"/>
    <w:basedOn w:val="a"/>
    <w:link w:val="Char"/>
    <w:uiPriority w:val="99"/>
    <w:semiHidden/>
    <w:unhideWhenUsed/>
    <w:rsid w:val="00534001"/>
    <w:rPr>
      <w:rFonts w:ascii="Tahoma" w:hAnsi="Tahoma" w:cs="Tahoma"/>
      <w:sz w:val="16"/>
      <w:szCs w:val="16"/>
    </w:rPr>
  </w:style>
  <w:style w:type="character" w:customStyle="1" w:styleId="Char">
    <w:name w:val="Κείμενο πλαισίου Char"/>
    <w:basedOn w:val="a0"/>
    <w:link w:val="a4"/>
    <w:uiPriority w:val="99"/>
    <w:semiHidden/>
    <w:rsid w:val="00534001"/>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895</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Tasianis Giannis</dc:creator>
  <cp:lastModifiedBy>G.Tasianis</cp:lastModifiedBy>
  <cp:revision>2</cp:revision>
  <dcterms:created xsi:type="dcterms:W3CDTF">2015-08-31T12:35:00Z</dcterms:created>
  <dcterms:modified xsi:type="dcterms:W3CDTF">2015-08-31T12:35:00Z</dcterms:modified>
</cp:coreProperties>
</file>