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43" w:rsidRDefault="00633743" w:rsidP="003E329B">
      <w:pPr>
        <w:rPr>
          <w:rFonts w:cs="Helvetica"/>
          <w:sz w:val="20"/>
          <w:szCs w:val="20"/>
        </w:rPr>
      </w:pPr>
      <w:r>
        <w:rPr>
          <w:b/>
          <w:sz w:val="36"/>
          <w:szCs w:val="36"/>
        </w:rPr>
        <w:t>Estructura de carpetas para el proyecto formativo.</w:t>
      </w:r>
      <w:r>
        <w:rPr>
          <w:b/>
          <w:sz w:val="36"/>
          <w:szCs w:val="36"/>
        </w:rPr>
        <w:br/>
      </w:r>
    </w:p>
    <w:p w:rsidR="00633743" w:rsidRPr="00166E58" w:rsidRDefault="00633743" w:rsidP="003E329B">
      <w:pPr>
        <w:rPr>
          <w:rFonts w:cs="Helvetica"/>
          <w:b/>
          <w:sz w:val="20"/>
          <w:szCs w:val="20"/>
        </w:rPr>
      </w:pPr>
      <w:r w:rsidRPr="00166E58">
        <w:rPr>
          <w:rFonts w:cs="Helvetica"/>
          <w:b/>
          <w:sz w:val="20"/>
          <w:szCs w:val="20"/>
        </w:rPr>
        <w:t>Front end (Client):</w:t>
      </w:r>
    </w:p>
    <w:p w:rsidR="00166E58" w:rsidRDefault="00633743" w:rsidP="00195346">
      <w:r w:rsidRPr="00633743">
        <w:rPr>
          <w:b/>
          <w:sz w:val="20"/>
          <w:szCs w:val="20"/>
        </w:rPr>
        <w:br/>
      </w:r>
      <w:r w:rsidRPr="00166E58">
        <w:t>/public</w:t>
      </w:r>
      <w:r w:rsidR="00195346">
        <w:t xml:space="preserve">   </w:t>
      </w:r>
      <w:r w:rsidRPr="00166E58">
        <w:t xml:space="preserve">#Archivos públicos accesibles, como el index.html que es el punto de entrada de la aplicación. En </w:t>
      </w:r>
      <w:r w:rsidR="00195346">
        <w:t xml:space="preserve">                </w:t>
      </w:r>
      <w:r w:rsidR="00195346">
        <w:tab/>
      </w:r>
      <w:r w:rsidRPr="00166E58">
        <w:t>public se almacenan archivos totalmente estáticos, hay que mantener lo netamente necesario aquí.</w:t>
      </w:r>
      <w:r w:rsidR="00166E58" w:rsidRPr="00166E58">
        <w:t xml:space="preserve"> </w:t>
      </w:r>
      <w:r w:rsidR="00195346">
        <w:tab/>
      </w:r>
      <w:r w:rsidR="00166E58" w:rsidRPr="00166E58">
        <w:t>También hay otros archivos como el favicon.ico (logo que aparece en la pestaña del navegador).</w:t>
      </w:r>
    </w:p>
    <w:p w:rsidR="002A60BE" w:rsidRDefault="002A60BE" w:rsidP="00195346"/>
    <w:p w:rsidR="00AB738C" w:rsidRDefault="00166E58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t xml:space="preserve">/src    </w:t>
      </w:r>
      <w:r w:rsidRPr="00166E58">
        <w:rPr>
          <w:color w:val="808080" w:themeColor="background1" w:themeShade="80"/>
        </w:rPr>
        <w:t>#código fuente del front-end</w:t>
      </w:r>
    </w:p>
    <w:p w:rsidR="00AB738C" w:rsidRDefault="00166E58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tab/>
      </w:r>
      <w:r w:rsidR="00635BB0">
        <w:t xml:space="preserve">/assets    </w:t>
      </w:r>
      <w:r>
        <w:rPr>
          <w:color w:val="808080" w:themeColor="background1" w:themeShade="80"/>
        </w:rPr>
        <w:t>#</w:t>
      </w:r>
      <w:r w:rsidR="00635BB0">
        <w:rPr>
          <w:color w:val="808080" w:themeColor="background1" w:themeShade="80"/>
        </w:rPr>
        <w:t>Imagenes, fuentes y archivos estáticos que son utilizados por los componentes</w:t>
      </w:r>
      <w:r w:rsidR="00AB738C">
        <w:rPr>
          <w:color w:val="808080" w:themeColor="background1" w:themeShade="80"/>
        </w:rPr>
        <w:t>.</w:t>
      </w:r>
    </w:p>
    <w:p w:rsidR="00AB738C" w:rsidRDefault="00635BB0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tab/>
      </w:r>
      <w:r>
        <w:t xml:space="preserve">/components    </w:t>
      </w:r>
      <w:r w:rsidRPr="00635BB0">
        <w:rPr>
          <w:color w:val="808080" w:themeColor="background1" w:themeShade="80"/>
        </w:rPr>
        <w:t xml:space="preserve">#Componentes de React que son reutilizables a lo largo de la aplicación. Ejemplo: </w:t>
      </w:r>
      <w:r w:rsidRPr="00635BB0">
        <w:rPr>
          <w:color w:val="808080" w:themeColor="background1" w:themeShade="80"/>
        </w:rPr>
        <w:tab/>
      </w:r>
      <w:r w:rsidRPr="00635BB0">
        <w:rPr>
          <w:color w:val="808080" w:themeColor="background1" w:themeShade="80"/>
        </w:rPr>
        <w:tab/>
        <w:t xml:space="preserve">             botones, formularios, tarjetas.</w:t>
      </w:r>
    </w:p>
    <w:p w:rsidR="00AB738C" w:rsidRDefault="00AB738C" w:rsidP="00AB738C">
      <w:pPr>
        <w:widowControl w:val="0"/>
        <w:spacing w:after="0" w:line="240" w:lineRule="auto"/>
        <w:rPr>
          <w:color w:val="808080" w:themeColor="background1" w:themeShade="80"/>
        </w:rPr>
      </w:pPr>
    </w:p>
    <w:p w:rsidR="00AB738C" w:rsidRDefault="00AB738C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t xml:space="preserve">              </w:t>
      </w:r>
      <w:r w:rsidR="00635BB0" w:rsidRPr="00635BB0">
        <w:t xml:space="preserve">/pages    </w:t>
      </w:r>
      <w:r w:rsidR="00635BB0">
        <w:rPr>
          <w:color w:val="808080" w:themeColor="background1" w:themeShade="80"/>
        </w:rPr>
        <w:t xml:space="preserve">#Representa las vistas completas de las rutas de la aplicación. Aquí irían las pantallas </w:t>
      </w:r>
      <w:r w:rsidR="00635BB0">
        <w:rPr>
          <w:color w:val="808080" w:themeColor="background1" w:themeShade="80"/>
        </w:rPr>
        <w:tab/>
      </w:r>
      <w:r w:rsidR="00635BB0">
        <w:rPr>
          <w:color w:val="808080" w:themeColor="background1" w:themeShade="80"/>
        </w:rPr>
        <w:tab/>
      </w:r>
      <w:r w:rsidR="00635BB0">
        <w:rPr>
          <w:color w:val="808080" w:themeColor="background1" w:themeShade="80"/>
        </w:rPr>
        <w:tab/>
        <w:t xml:space="preserve">   principales como “Login”, “Dashboard”, “ProductList”.</w:t>
      </w:r>
    </w:p>
    <w:p w:rsidR="00AB738C" w:rsidRDefault="00635BB0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tab/>
      </w:r>
      <w:r w:rsidRPr="00635BB0">
        <w:t xml:space="preserve">/context    </w:t>
      </w:r>
      <w:r>
        <w:rPr>
          <w:color w:val="808080" w:themeColor="background1" w:themeShade="80"/>
        </w:rPr>
        <w:t>#</w:t>
      </w:r>
      <w:r w:rsidR="003E2062">
        <w:rPr>
          <w:color w:val="808080" w:themeColor="background1" w:themeShade="80"/>
        </w:rPr>
        <w:t xml:space="preserve">React Contexto API. Se usa para el manejo de temas o estilos globales, autenticación y </w:t>
      </w:r>
      <w:r w:rsidR="003E2062">
        <w:rPr>
          <w:color w:val="808080" w:themeColor="background1" w:themeShade="80"/>
        </w:rPr>
        <w:tab/>
        <w:t xml:space="preserve">                   estado de usuarios, configuraciones globales.</w:t>
      </w:r>
    </w:p>
    <w:p w:rsidR="00AB738C" w:rsidRDefault="00AB738C" w:rsidP="00AB738C">
      <w:pPr>
        <w:widowControl w:val="0"/>
        <w:spacing w:after="0" w:line="240" w:lineRule="auto"/>
        <w:rPr>
          <w:color w:val="808080" w:themeColor="background1" w:themeShade="80"/>
        </w:rPr>
      </w:pPr>
    </w:p>
    <w:p w:rsidR="00AB738C" w:rsidRDefault="003E2062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3E2062">
        <w:t xml:space="preserve">/hooks    </w:t>
      </w:r>
      <w:r>
        <w:rPr>
          <w:color w:val="808080" w:themeColor="background1" w:themeShade="80"/>
        </w:rPr>
        <w:t xml:space="preserve">#Custom Hooks. La idea principal de un custom hook es extraer lógica común que pueda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 ser compartida entre varios componentes, haciendo que el código sea más limpio y fácil      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 de mantener.</w:t>
      </w:r>
    </w:p>
    <w:p w:rsidR="003E2062" w:rsidRDefault="003E2062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tab/>
        <w:t xml:space="preserve">/services    </w:t>
      </w:r>
      <w:r w:rsidRPr="003E2062">
        <w:rPr>
          <w:color w:val="808080" w:themeColor="background1" w:themeShade="80"/>
        </w:rPr>
        <w:t>#Conexiones con el backend (API requests usando axios)</w:t>
      </w:r>
    </w:p>
    <w:p w:rsidR="00AB738C" w:rsidRDefault="00AB738C" w:rsidP="00AB738C">
      <w:pPr>
        <w:widowControl w:val="0"/>
        <w:spacing w:after="0" w:line="240" w:lineRule="auto"/>
        <w:rPr>
          <w:color w:val="808080" w:themeColor="background1" w:themeShade="80"/>
        </w:rPr>
      </w:pPr>
    </w:p>
    <w:p w:rsidR="00AB738C" w:rsidRDefault="003E2062" w:rsidP="00AB738C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AB738C">
        <w:t xml:space="preserve">/utils    </w:t>
      </w:r>
      <w:r>
        <w:rPr>
          <w:color w:val="808080" w:themeColor="background1" w:themeShade="80"/>
        </w:rPr>
        <w:t>#</w:t>
      </w:r>
      <w:r w:rsidR="00AB738C">
        <w:rPr>
          <w:color w:val="808080" w:themeColor="background1" w:themeShade="80"/>
        </w:rPr>
        <w:t xml:space="preserve">Funciones auxiliarías que pueden ser utilizadas en varias partes de la aplicación. Las </w:t>
      </w:r>
      <w:r w:rsidR="00AB738C">
        <w:rPr>
          <w:color w:val="808080" w:themeColor="background1" w:themeShade="80"/>
        </w:rPr>
        <w:tab/>
      </w:r>
      <w:r w:rsidR="00AB738C">
        <w:rPr>
          <w:color w:val="808080" w:themeColor="background1" w:themeShade="80"/>
        </w:rPr>
        <w:tab/>
        <w:t xml:space="preserve">             funciones suelen ser independientes del estado y la lógica de la UI o la lógica de negocio. En </w:t>
      </w:r>
      <w:r w:rsidR="00AB738C">
        <w:rPr>
          <w:color w:val="808080" w:themeColor="background1" w:themeShade="80"/>
        </w:rPr>
        <w:tab/>
        <w:t xml:space="preserve">             esencia son pequeñas piezas de código reutilizable que cumplen funciones comunes, como </w:t>
      </w:r>
      <w:r w:rsidR="00AB738C">
        <w:rPr>
          <w:color w:val="808080" w:themeColor="background1" w:themeShade="80"/>
        </w:rPr>
        <w:tab/>
        <w:t xml:space="preserve">             validación de datos, manipulación de fechas, formato de texto. </w:t>
      </w:r>
    </w:p>
    <w:p w:rsidR="00AB738C" w:rsidRDefault="00AB738C" w:rsidP="00AB738C">
      <w:pPr>
        <w:widowControl w:val="0"/>
        <w:spacing w:after="0" w:line="240" w:lineRule="auto"/>
        <w:rPr>
          <w:color w:val="808080" w:themeColor="background1" w:themeShade="80"/>
        </w:rPr>
      </w:pPr>
    </w:p>
    <w:p w:rsidR="00195346" w:rsidRDefault="00AB738C" w:rsidP="00195346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AB738C">
        <w:t xml:space="preserve">App.js    </w:t>
      </w:r>
      <w:r>
        <w:rPr>
          <w:color w:val="808080" w:themeColor="background1" w:themeShade="80"/>
        </w:rPr>
        <w:t xml:space="preserve">#Componente principal del front-end, se manejan las rutas y la estructura general de la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aplicación</w:t>
      </w:r>
      <w:r w:rsidR="00195346">
        <w:rPr>
          <w:color w:val="808080" w:themeColor="background1" w:themeShade="80"/>
        </w:rPr>
        <w:t>.</w:t>
      </w:r>
    </w:p>
    <w:p w:rsidR="00195346" w:rsidRDefault="00195346" w:rsidP="00195346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</w:p>
    <w:p w:rsidR="00195346" w:rsidRDefault="00195346" w:rsidP="00195346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195346">
        <w:t>Index.js</w:t>
      </w:r>
      <w:r>
        <w:t xml:space="preserve"> &amp; Index.css</w:t>
      </w:r>
      <w:r w:rsidRPr="00195346">
        <w:t xml:space="preserve">    </w:t>
      </w:r>
      <w:r>
        <w:rPr>
          <w:color w:val="808080" w:themeColor="background1" w:themeShade="80"/>
        </w:rPr>
        <w:t xml:space="preserve">#Punto de entrada del front-end y estilos globales que se aplican a toda la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        aplicación. También permite el modo estricto, que ayuda a seguir buenas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 </w:t>
      </w:r>
      <w:r>
        <w:rPr>
          <w:color w:val="808080" w:themeColor="background1" w:themeShade="80"/>
        </w:rPr>
        <w:tab/>
        <w:t xml:space="preserve">          prácticas durante el desarrollo.</w:t>
      </w:r>
    </w:p>
    <w:p w:rsidR="00195346" w:rsidRDefault="00195346" w:rsidP="00195346">
      <w:pPr>
        <w:widowControl w:val="0"/>
        <w:spacing w:after="0" w:line="240" w:lineRule="auto"/>
        <w:rPr>
          <w:color w:val="808080" w:themeColor="background1" w:themeShade="80"/>
        </w:rPr>
      </w:pPr>
    </w:p>
    <w:p w:rsidR="001D6F3C" w:rsidRDefault="001D6F3C" w:rsidP="00195346">
      <w:pPr>
        <w:widowControl w:val="0"/>
        <w:spacing w:after="0" w:line="240" w:lineRule="auto"/>
        <w:rPr>
          <w:color w:val="808080" w:themeColor="background1" w:themeShade="80"/>
        </w:rPr>
      </w:pPr>
    </w:p>
    <w:p w:rsidR="002A60BE" w:rsidRDefault="001D6F3C" w:rsidP="00195346">
      <w:pPr>
        <w:widowControl w:val="0"/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package.json    #Dependencias y scripts del cliente</w:t>
      </w:r>
    </w:p>
    <w:p w:rsidR="001D6F3C" w:rsidRDefault="001D6F3C" w:rsidP="00195346">
      <w:pPr>
        <w:widowControl w:val="0"/>
        <w:spacing w:after="0" w:line="240" w:lineRule="auto"/>
      </w:pPr>
      <w:r>
        <w:rPr>
          <w:color w:val="808080" w:themeColor="background1" w:themeShade="80"/>
        </w:rPr>
        <w:br/>
        <w:t>.env    #Variables de entorno del front-end, por ejemplo la url del api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D6F3C" w:rsidRDefault="001D6F3C" w:rsidP="00195346">
      <w:pPr>
        <w:widowControl w:val="0"/>
        <w:spacing w:after="0" w:line="240" w:lineRule="auto"/>
      </w:pPr>
    </w:p>
    <w:p w:rsidR="001D6F3C" w:rsidRDefault="001D6F3C" w:rsidP="00195346">
      <w:pPr>
        <w:widowControl w:val="0"/>
        <w:spacing w:after="0" w:line="240" w:lineRule="auto"/>
      </w:pPr>
    </w:p>
    <w:p w:rsidR="001D6F3C" w:rsidRDefault="001D6F3C" w:rsidP="00195346">
      <w:pPr>
        <w:widowControl w:val="0"/>
        <w:spacing w:after="0" w:line="240" w:lineRule="auto"/>
      </w:pPr>
    </w:p>
    <w:p w:rsidR="001D6F3C" w:rsidRDefault="001D6F3C" w:rsidP="00195346">
      <w:pPr>
        <w:widowControl w:val="0"/>
        <w:spacing w:after="0" w:line="240" w:lineRule="auto"/>
      </w:pPr>
    </w:p>
    <w:p w:rsidR="001D6F3C" w:rsidRDefault="001D6F3C" w:rsidP="00195346">
      <w:pPr>
        <w:widowControl w:val="0"/>
        <w:spacing w:after="0" w:line="240" w:lineRule="auto"/>
      </w:pPr>
    </w:p>
    <w:p w:rsidR="001D6F3C" w:rsidRDefault="00166E58" w:rsidP="001D6F3C">
      <w:pPr>
        <w:rPr>
          <w:rFonts w:cs="Helvetica"/>
          <w:b/>
          <w:sz w:val="20"/>
          <w:szCs w:val="20"/>
        </w:rPr>
      </w:pPr>
      <w:r w:rsidRPr="00166E58">
        <w:br/>
      </w:r>
      <w:r w:rsidR="001D6F3C">
        <w:rPr>
          <w:rFonts w:cs="Helvetica"/>
          <w:b/>
          <w:sz w:val="20"/>
          <w:szCs w:val="20"/>
        </w:rPr>
        <w:t>Backend (server</w:t>
      </w:r>
      <w:r w:rsidR="001D6F3C" w:rsidRPr="00166E58">
        <w:rPr>
          <w:rFonts w:cs="Helvetica"/>
          <w:b/>
          <w:sz w:val="20"/>
          <w:szCs w:val="20"/>
        </w:rPr>
        <w:t>):</w:t>
      </w:r>
    </w:p>
    <w:p w:rsidR="001D6F3C" w:rsidRDefault="001D6F3C" w:rsidP="002A60BE">
      <w:pPr>
        <w:spacing w:after="0" w:line="240" w:lineRule="auto"/>
      </w:pPr>
      <w:r>
        <w:t xml:space="preserve">/config    </w:t>
      </w:r>
      <w:r w:rsidRPr="002A60BE">
        <w:rPr>
          <w:color w:val="808080" w:themeColor="background1" w:themeShade="80"/>
        </w:rPr>
        <w:t>#configuraciones globales, normalmente esta la conexión en la base de datos.</w:t>
      </w:r>
      <w:r w:rsidRPr="002A60BE">
        <w:rPr>
          <w:color w:val="808080" w:themeColor="background1" w:themeShade="80"/>
        </w:rPr>
        <w:br/>
      </w:r>
    </w:p>
    <w:p w:rsidR="001D6F3C" w:rsidRDefault="001D6F3C" w:rsidP="002A60BE">
      <w:pPr>
        <w:spacing w:after="0" w:line="240" w:lineRule="auto"/>
      </w:pPr>
      <w:r>
        <w:t xml:space="preserve">/controllers    </w:t>
      </w:r>
      <w:r w:rsidRPr="002A60BE">
        <w:rPr>
          <w:color w:val="808080" w:themeColor="background1" w:themeShade="80"/>
        </w:rPr>
        <w:t>#Lógica de los controladores para las rutas de la API.</w:t>
      </w:r>
    </w:p>
    <w:p w:rsidR="001D6F3C" w:rsidRDefault="001D6F3C" w:rsidP="002A60BE">
      <w:pPr>
        <w:spacing w:after="0" w:line="240" w:lineRule="auto"/>
      </w:pPr>
    </w:p>
    <w:p w:rsidR="001D6F3C" w:rsidRPr="002A60BE" w:rsidRDefault="001D6F3C" w:rsidP="002A60BE">
      <w:pPr>
        <w:spacing w:after="0" w:line="240" w:lineRule="auto"/>
        <w:rPr>
          <w:color w:val="808080" w:themeColor="background1" w:themeShade="80"/>
        </w:rPr>
      </w:pPr>
      <w:r>
        <w:t xml:space="preserve">/middlewares    </w:t>
      </w:r>
      <w:r w:rsidRPr="002A60BE">
        <w:rPr>
          <w:color w:val="808080" w:themeColor="background1" w:themeShade="80"/>
        </w:rPr>
        <w:t>#Middlewares personalizados (auth, manejo de errores, etc)</w:t>
      </w:r>
    </w:p>
    <w:p w:rsidR="001D6F3C" w:rsidRDefault="001D6F3C" w:rsidP="002A60BE">
      <w:pPr>
        <w:spacing w:after="0" w:line="240" w:lineRule="auto"/>
      </w:pPr>
    </w:p>
    <w:p w:rsidR="001D6F3C" w:rsidRDefault="001D6F3C" w:rsidP="002A60BE">
      <w:pPr>
        <w:spacing w:after="0" w:line="240" w:lineRule="auto"/>
      </w:pPr>
      <w:r>
        <w:t xml:space="preserve">/models    </w:t>
      </w:r>
      <w:r w:rsidRPr="002A60BE">
        <w:rPr>
          <w:color w:val="808080" w:themeColor="background1" w:themeShade="80"/>
        </w:rPr>
        <w:t>#Definiciones de modelos de la base de datos.</w:t>
      </w:r>
      <w:r>
        <w:br/>
      </w:r>
      <w:r>
        <w:br/>
        <w:t xml:space="preserve">/routes    </w:t>
      </w:r>
      <w:r w:rsidRPr="002A60BE">
        <w:rPr>
          <w:color w:val="808080" w:themeColor="background1" w:themeShade="80"/>
        </w:rPr>
        <w:t>#Definición de rutas para ser accedidas desde la API.</w:t>
      </w:r>
      <w:r>
        <w:br/>
      </w:r>
    </w:p>
    <w:p w:rsidR="001D6F3C" w:rsidRDefault="001D6F3C" w:rsidP="002A60BE">
      <w:pPr>
        <w:spacing w:after="0" w:line="240" w:lineRule="auto"/>
        <w:rPr>
          <w:color w:val="808080" w:themeColor="background1" w:themeShade="80"/>
        </w:rPr>
      </w:pPr>
      <w:r>
        <w:t xml:space="preserve">/services    </w:t>
      </w:r>
      <w:r w:rsidRPr="002A60BE">
        <w:rPr>
          <w:color w:val="808080" w:themeColor="background1" w:themeShade="80"/>
        </w:rPr>
        <w:t>#Logica de negocio.</w:t>
      </w:r>
    </w:p>
    <w:p w:rsidR="002A60BE" w:rsidRDefault="002A60BE" w:rsidP="002A60BE">
      <w:pPr>
        <w:spacing w:after="0" w:line="240" w:lineRule="auto"/>
      </w:pPr>
    </w:p>
    <w:p w:rsidR="001D6F3C" w:rsidRDefault="001D6F3C" w:rsidP="002A60BE">
      <w:pPr>
        <w:spacing w:after="0" w:line="240" w:lineRule="auto"/>
        <w:rPr>
          <w:color w:val="808080" w:themeColor="background1" w:themeShade="80"/>
        </w:rPr>
      </w:pPr>
      <w:r>
        <w:t xml:space="preserve">/utils    </w:t>
      </w:r>
      <w:r w:rsidRPr="002A60BE">
        <w:rPr>
          <w:color w:val="808080" w:themeColor="background1" w:themeShade="80"/>
        </w:rPr>
        <w:t xml:space="preserve">#Al igual que en el front end, se utiliza para almacenar funciones utilitarias para ser reutilizadas en </w:t>
      </w:r>
      <w:r w:rsidR="002A60BE" w:rsidRPr="002A60BE">
        <w:rPr>
          <w:color w:val="808080" w:themeColor="background1" w:themeShade="80"/>
        </w:rPr>
        <w:t xml:space="preserve">la </w:t>
      </w:r>
      <w:r w:rsidR="002A60BE" w:rsidRPr="002A60BE">
        <w:rPr>
          <w:color w:val="808080" w:themeColor="background1" w:themeShade="80"/>
        </w:rPr>
        <w:tab/>
      </w:r>
      <w:r w:rsidRPr="002A60BE">
        <w:rPr>
          <w:color w:val="808080" w:themeColor="background1" w:themeShade="80"/>
        </w:rPr>
        <w:t>aplicación. (como formateo de datos, validaciones de formularios, respuestas de la api)</w:t>
      </w:r>
    </w:p>
    <w:p w:rsidR="002A60BE" w:rsidRDefault="002A60BE" w:rsidP="002A60BE">
      <w:pPr>
        <w:spacing w:after="0" w:line="240" w:lineRule="auto"/>
      </w:pPr>
    </w:p>
    <w:p w:rsidR="001D6F3C" w:rsidRDefault="001D6F3C" w:rsidP="002A60BE">
      <w:pPr>
        <w:spacing w:after="0" w:line="240" w:lineRule="auto"/>
        <w:rPr>
          <w:color w:val="808080" w:themeColor="background1" w:themeShade="80"/>
        </w:rPr>
      </w:pPr>
      <w:r>
        <w:t xml:space="preserve">server.js    </w:t>
      </w:r>
      <w:r w:rsidRPr="002A60BE">
        <w:rPr>
          <w:color w:val="808080" w:themeColor="background1" w:themeShade="80"/>
        </w:rPr>
        <w:t xml:space="preserve">#es el punto de entrada del servidor de express. </w:t>
      </w:r>
      <w:r w:rsidR="002A60BE" w:rsidRPr="002A60BE">
        <w:rPr>
          <w:color w:val="808080" w:themeColor="background1" w:themeShade="80"/>
        </w:rPr>
        <w:t xml:space="preserve">Aquí se configura el servidor, rutas, middlewares y </w:t>
      </w:r>
      <w:r w:rsidR="002A60BE" w:rsidRPr="002A60BE">
        <w:rPr>
          <w:color w:val="808080" w:themeColor="background1" w:themeShade="80"/>
        </w:rPr>
        <w:tab/>
        <w:t xml:space="preserve">     conexiones a la base de datos.</w:t>
      </w:r>
    </w:p>
    <w:p w:rsidR="002A60BE" w:rsidRDefault="002A60BE" w:rsidP="002A60BE">
      <w:pPr>
        <w:spacing w:after="0" w:line="240" w:lineRule="auto"/>
        <w:rPr>
          <w:color w:val="808080" w:themeColor="background1" w:themeShade="80"/>
        </w:rPr>
      </w:pPr>
    </w:p>
    <w:p w:rsidR="002A60BE" w:rsidRDefault="002A60BE" w:rsidP="002A60BE">
      <w:pPr>
        <w:spacing w:after="0" w:line="240" w:lineRule="auto"/>
      </w:pPr>
      <w:r>
        <w:t xml:space="preserve">.env    </w:t>
      </w:r>
      <w:r w:rsidRPr="002A60BE">
        <w:rPr>
          <w:color w:val="808080" w:themeColor="background1" w:themeShade="80"/>
        </w:rPr>
        <w:t xml:space="preserve">#almacena las variables de entorno del servidor. Incluye información sensible y de configuración, como                       </w:t>
      </w:r>
      <w:r w:rsidRPr="002A60BE">
        <w:rPr>
          <w:color w:val="808080" w:themeColor="background1" w:themeShade="80"/>
        </w:rPr>
        <w:tab/>
        <w:t>credenciales de base de datos y tokens secretos.</w:t>
      </w:r>
      <w:r>
        <w:br/>
      </w:r>
    </w:p>
    <w:p w:rsidR="002A60BE" w:rsidRDefault="002A60BE" w:rsidP="002A60BE">
      <w:pPr>
        <w:spacing w:after="0" w:line="240" w:lineRule="auto"/>
      </w:pPr>
      <w:r>
        <w:t xml:space="preserve">package.json    </w:t>
      </w:r>
      <w:r>
        <w:rPr>
          <w:color w:val="808080" w:themeColor="background1" w:themeShade="80"/>
        </w:rPr>
        <w:t>#almacena las dependencias.</w:t>
      </w:r>
    </w:p>
    <w:p w:rsidR="002A60BE" w:rsidRDefault="002A60BE" w:rsidP="002A60BE">
      <w:pPr>
        <w:spacing w:after="0" w:line="240" w:lineRule="auto"/>
        <w:rPr>
          <w:color w:val="808080" w:themeColor="background1" w:themeShade="80"/>
        </w:rPr>
      </w:pPr>
    </w:p>
    <w:p w:rsidR="002A60BE" w:rsidRDefault="002A60BE" w:rsidP="002A60BE">
      <w:pPr>
        <w:spacing w:after="0" w:line="240" w:lineRule="auto"/>
        <w:rPr>
          <w:color w:val="808080" w:themeColor="background1" w:themeShade="80"/>
        </w:rPr>
      </w:pPr>
    </w:p>
    <w:p w:rsidR="002A60BE" w:rsidRDefault="002A60BE" w:rsidP="002A60BE">
      <w:pPr>
        <w:spacing w:after="0" w:line="240" w:lineRule="auto"/>
        <w:rPr>
          <w:color w:val="808080" w:themeColor="background1" w:themeShade="80"/>
        </w:rPr>
      </w:pPr>
    </w:p>
    <w:p w:rsidR="002A60BE" w:rsidRDefault="002A60BE" w:rsidP="002A60BE">
      <w:pPr>
        <w:rPr>
          <w:rFonts w:cs="Helvetica"/>
          <w:b/>
          <w:sz w:val="20"/>
          <w:szCs w:val="20"/>
        </w:rPr>
      </w:pPr>
      <w:r>
        <w:rPr>
          <w:rFonts w:cs="Helvetica"/>
          <w:b/>
          <w:sz w:val="20"/>
          <w:szCs w:val="20"/>
        </w:rPr>
        <w:t>Migración BD (db</w:t>
      </w:r>
      <w:r w:rsidRPr="00166E58">
        <w:rPr>
          <w:rFonts w:cs="Helvetica"/>
          <w:b/>
          <w:sz w:val="20"/>
          <w:szCs w:val="20"/>
        </w:rPr>
        <w:t>):</w:t>
      </w:r>
    </w:p>
    <w:p w:rsidR="002A60BE" w:rsidRDefault="002A60BE" w:rsidP="002A60BE">
      <w:r>
        <w:t xml:space="preserve">/migrations    </w:t>
      </w:r>
      <w:r w:rsidRPr="002A60BE">
        <w:rPr>
          <w:color w:val="808080" w:themeColor="background1" w:themeShade="80"/>
        </w:rPr>
        <w:t>#Scripts que permiten crear y actualizar las tablas de la base de datos.</w:t>
      </w:r>
    </w:p>
    <w:p w:rsidR="002A60BE" w:rsidRDefault="002A60BE" w:rsidP="002A60BE">
      <w:r>
        <w:t xml:space="preserve">/seeds    </w:t>
      </w:r>
      <w:r w:rsidRPr="002A60BE">
        <w:rPr>
          <w:color w:val="808080" w:themeColor="background1" w:themeShade="80"/>
        </w:rPr>
        <w:t xml:space="preserve">#Contiene scripts para insertar datos iniciales o de prueba en la base de datos. Esto es útil para </w:t>
      </w:r>
      <w:r w:rsidRPr="002A60BE">
        <w:rPr>
          <w:color w:val="808080" w:themeColor="background1" w:themeShade="80"/>
        </w:rPr>
        <w:tab/>
      </w:r>
      <w:r w:rsidRPr="002A60BE">
        <w:rPr>
          <w:color w:val="808080" w:themeColor="background1" w:themeShade="80"/>
        </w:rPr>
        <w:tab/>
        <w:t xml:space="preserve">   tener datos precargados para pruebas o para la instalación inicial de la aplicación</w:t>
      </w:r>
    </w:p>
    <w:p w:rsidR="002A60BE" w:rsidRPr="002A60BE" w:rsidRDefault="002A60BE" w:rsidP="002A60BE">
      <w:pPr>
        <w:rPr>
          <w:color w:val="808080" w:themeColor="background1" w:themeShade="80"/>
        </w:rPr>
      </w:pPr>
      <w:r>
        <w:t xml:space="preserve">schema.sql    </w:t>
      </w:r>
      <w:r w:rsidRPr="002A60BE">
        <w:rPr>
          <w:color w:val="808080" w:themeColor="background1" w:themeShade="80"/>
        </w:rPr>
        <w:t xml:space="preserve">#Este archivo contiene la estructura de la base de datos, incluyendo las tablas, relaciones y </w:t>
      </w:r>
      <w:r w:rsidRPr="002A60BE">
        <w:rPr>
          <w:color w:val="808080" w:themeColor="background1" w:themeShade="80"/>
        </w:rPr>
        <w:tab/>
        <w:t xml:space="preserve">   </w:t>
      </w:r>
      <w:r w:rsidRPr="002A60BE">
        <w:rPr>
          <w:color w:val="808080" w:themeColor="background1" w:themeShade="80"/>
        </w:rPr>
        <w:tab/>
        <w:t xml:space="preserve">          restricciones. Es la manera de definir la base de datos de manera textual y puede ser utilizado </w:t>
      </w:r>
      <w:r w:rsidRPr="002A60BE">
        <w:rPr>
          <w:color w:val="808080" w:themeColor="background1" w:themeShade="80"/>
        </w:rPr>
        <w:tab/>
        <w:t xml:space="preserve">          para crear la base desde cero.</w:t>
      </w:r>
    </w:p>
    <w:p w:rsidR="002A60BE" w:rsidRDefault="002A60BE" w:rsidP="002A60BE">
      <w:r>
        <w:br/>
      </w:r>
    </w:p>
    <w:p w:rsidR="002A60BE" w:rsidRDefault="002A60BE" w:rsidP="002A60BE">
      <w:pPr>
        <w:spacing w:after="0" w:line="240" w:lineRule="auto"/>
      </w:pPr>
    </w:p>
    <w:p w:rsidR="007535C7" w:rsidRDefault="007535C7" w:rsidP="003E329B">
      <w:bookmarkStart w:id="0" w:name="_GoBack"/>
      <w:bookmarkEnd w:id="0"/>
    </w:p>
    <w:sectPr w:rsidR="0075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B"/>
    <w:rsid w:val="001539B8"/>
    <w:rsid w:val="00166E58"/>
    <w:rsid w:val="00195346"/>
    <w:rsid w:val="001D3814"/>
    <w:rsid w:val="001D6F3C"/>
    <w:rsid w:val="002A60BE"/>
    <w:rsid w:val="002E325E"/>
    <w:rsid w:val="003E2062"/>
    <w:rsid w:val="003E329B"/>
    <w:rsid w:val="0051123A"/>
    <w:rsid w:val="00633743"/>
    <w:rsid w:val="00635BB0"/>
    <w:rsid w:val="006C25A3"/>
    <w:rsid w:val="007535C7"/>
    <w:rsid w:val="00A72FB2"/>
    <w:rsid w:val="00AB738C"/>
    <w:rsid w:val="00BB67CE"/>
    <w:rsid w:val="00D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24E0"/>
  <w15:chartTrackingRefBased/>
  <w15:docId w15:val="{5CD9C69A-1646-4A77-A681-7590CE2C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BE"/>
    <w:rPr>
      <w:rFonts w:ascii="Helvetica" w:hAnsi="Helvetica"/>
      <w:color w:val="000000" w:themeColor="text1"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mentario"/>
    <w:uiPriority w:val="1"/>
    <w:qFormat/>
    <w:rsid w:val="00166E58"/>
    <w:pPr>
      <w:spacing w:after="0" w:line="240" w:lineRule="auto"/>
    </w:pPr>
    <w:rPr>
      <w:rFonts w:ascii="Helvetica" w:hAnsi="Helvetica"/>
      <w:color w:val="808080" w:themeColor="background1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Yiduar Joan Fontecha Leiton</dc:creator>
  <cp:keywords/>
  <dc:description/>
  <cp:lastModifiedBy>Yiduar Joan Fontecha Leiton</cp:lastModifiedBy>
  <cp:revision>10</cp:revision>
  <dcterms:created xsi:type="dcterms:W3CDTF">2024-10-06T23:55:00Z</dcterms:created>
  <dcterms:modified xsi:type="dcterms:W3CDTF">2024-10-23T00:09:00Z</dcterms:modified>
</cp:coreProperties>
</file>