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  <w:gridCol w:w="2160"/>
      </w:tblGrid>
      <w:tr>
        <w:tc>
          <w:tcPr>
            <w:tcW w:type="dxa" w:w="3702"/>
            <w:vMerge w:val="restart"/>
            <w:vAlign w:val="center"/>
          </w:tcPr>
          <w:p>
            <w:r/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184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184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Serviço Nacional de Aprendizagem Industrial</w:t>
            </w:r>
            <w:r>
              <w:br/>
              <w:t>Santa Catarina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Avaliação Objetiva</w:t>
            </w:r>
          </w:p>
        </w:tc>
        <w:tc>
          <w:tcPr>
            <w:tcW w:type="dxa" w:w="3702"/>
            <w:vMerge w:val="restart"/>
            <w:vAlign w:val="top"/>
          </w:tcPr>
          <w:p>
            <w:pPr>
              <w:jc w:val="center"/>
            </w:pPr>
            <w:r/>
            <w:r>
              <w:rPr>
                <w:b/>
              </w:rPr>
              <w:t>Desempenho</w:t>
            </w:r>
          </w:p>
        </w:tc>
      </w:tr>
      <w:tr>
        <w:tc>
          <w:tcPr>
            <w:tcW w:type="dxa" w:w="3702"/>
            <w:vMerge/>
          </w:tcPr>
          <w:p/>
        </w:tc>
        <w:tc>
          <w:tcPr>
            <w:tcW w:type="dxa" w:w="3702"/>
            <w:vAlign w:val="center"/>
          </w:tcPr>
          <w:p>
            <w:r/>
            <w:r>
              <w:rPr>
                <w:b/>
              </w:rPr>
              <w:t>Data: ___/___/_____</w:t>
            </w:r>
          </w:p>
        </w:tc>
        <w:tc>
          <w:tcPr>
            <w:tcW w:type="dxa" w:w="3702"/>
            <w:vMerge/>
          </w:tcPr>
          <w:p/>
        </w:tc>
      </w:tr>
      <w:tr>
        <w:tc>
          <w:tcPr>
            <w:tcW w:type="dxa" w:w="3702"/>
            <w:vMerge/>
          </w:tcPr>
          <w:p/>
        </w:tc>
        <w:tc>
          <w:tcPr>
            <w:tcW w:type="dxa" w:w="3702"/>
            <w:vAlign w:val="center"/>
          </w:tcPr>
          <w:p>
            <w:r/>
            <w:r>
              <w:rPr>
                <w:b/>
              </w:rPr>
              <w:t>Docente: joao</w:t>
            </w:r>
          </w:p>
        </w:tc>
        <w:tc>
          <w:tcPr>
            <w:tcW w:type="dxa" w:w="3702"/>
            <w:vMerge/>
          </w:tcPr>
          <w:p/>
        </w:tc>
      </w:tr>
      <w:tr>
        <w:tc>
          <w:tcPr>
            <w:tcW w:type="dxa" w:w="3702"/>
            <w:vMerge/>
          </w:tcPr>
          <w:p/>
        </w:tc>
        <w:tc>
          <w:tcPr>
            <w:tcW w:type="dxa" w:w="3702"/>
            <w:vAlign w:val="center"/>
          </w:tcPr>
          <w:p>
            <w:r/>
            <w:r>
              <w:rPr>
                <w:b/>
              </w:rPr>
              <w:t>Curso: desi</w:t>
            </w:r>
          </w:p>
        </w:tc>
        <w:tc>
          <w:tcPr>
            <w:tcW w:type="dxa" w:w="3702"/>
            <w:vMerge/>
          </w:tcPr>
          <w:p/>
        </w:tc>
      </w:tr>
      <w:tr>
        <w:tc>
          <w:tcPr>
            <w:tcW w:type="dxa" w:w="3702"/>
            <w:vMerge/>
          </w:tcPr>
          <w:p/>
        </w:tc>
        <w:tc>
          <w:tcPr>
            <w:tcW w:type="dxa" w:w="3702"/>
            <w:vAlign w:val="center"/>
          </w:tcPr>
          <w:p>
            <w:r/>
            <w:r>
              <w:rPr>
                <w:b/>
              </w:rPr>
              <w:t>Unidade Curricular: iot</w:t>
            </w:r>
          </w:p>
        </w:tc>
        <w:tc>
          <w:tcPr>
            <w:tcW w:type="dxa" w:w="3702"/>
            <w:vMerge/>
          </w:tcPr>
          <w:p/>
        </w:tc>
      </w:tr>
      <w:tr>
        <w:tc>
          <w:tcPr>
            <w:tcW w:type="dxa" w:w="3702"/>
            <w:vMerge/>
          </w:tcPr>
          <w:p/>
        </w:tc>
        <w:tc>
          <w:tcPr>
            <w:tcW w:type="dxa" w:w="3702"/>
            <w:vAlign w:val="center"/>
          </w:tcPr>
          <w:p>
            <w:r/>
            <w:r>
              <w:rPr>
                <w:b/>
              </w:rPr>
              <w:t xml:space="preserve">Turma: </w:t>
            </w:r>
          </w:p>
        </w:tc>
        <w:tc>
          <w:tcPr>
            <w:tcW w:type="dxa" w:w="3702"/>
            <w:vMerge/>
          </w:tcPr>
          <w:p/>
        </w:tc>
      </w:tr>
      <w:tr>
        <w:tc>
          <w:tcPr>
            <w:tcW w:type="dxa" w:w="3702"/>
            <w:vMerge/>
          </w:tcPr>
          <w:p/>
        </w:tc>
        <w:tc>
          <w:tcPr>
            <w:tcW w:type="dxa" w:w="3702"/>
            <w:vAlign w:val="center"/>
          </w:tcPr>
          <w:p>
            <w:r/>
            <w:r>
              <w:rPr>
                <w:b/>
              </w:rPr>
              <w:t xml:space="preserve">Estudante: </w:t>
            </w:r>
          </w:p>
        </w:tc>
        <w:tc>
          <w:tcPr>
            <w:tcW w:type="dxa" w:w="3702"/>
            <w:vMerge/>
          </w:tcPr>
          <w:p/>
        </w:tc>
      </w:tr>
    </w:tbl>
    <w:p>
      <w:pPr>
        <w:spacing w:after="2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1106"/>
            <w:shd w:fill="00418a"/>
          </w:tcPr>
          <w:p>
            <w:pPr>
              <w:keepNext/>
              <w:keepLines/>
              <w:spacing w:after="40" w:before="40"/>
            </w:pPr>
            <w:r/>
            <w:r>
              <w:t>ITEM 1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Habilidade: </w:t>
            </w:r>
            <w:r>
              <w:rPr>
                <w:b w:val="0"/>
              </w:rPr>
              <w:t>Integrar dispositivos de comunicação de dados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Contexto: </w:t>
            </w:r>
            <w:r>
              <w:rPr>
                <w:b w:val="0"/>
              </w:rPr>
              <w:t>Uma empresa de logística deseja monitorar a frota de caminhões em tempo real, coletando dados de geolocalização e estado do motor em áreas remotas onde não há cobertura de sinal de celular (4G/5G) ou Wi-Fi. O projeto exige uma tecnologia de comunicação de longo alcance e baixo consumo de energia (LPWAN) para enviar pequenos pacotes de dados periodicamente.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Comando: </w:t>
            </w:r>
            <w:r>
              <w:rPr>
                <w:b w:val="0"/>
              </w:rPr>
              <w:t>Selecione o padrão de comunicação sem fio mais adequado para atender aos requisitos de longa distância e baixo consumo energético descritos no cenário.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>Alternativas:</w:t>
            </w:r>
            <w:r>
              <w:rPr>
                <w:b/>
              </w:rPr>
              <w:br/>
              <w:t xml:space="preserve">A. </w:t>
            </w:r>
            <w:r>
              <w:rPr>
                <w:b w:val="0"/>
              </w:rPr>
              <w:t>LoRaWAN</w:t>
            </w:r>
            <w:r>
              <w:rPr>
                <w:b/>
              </w:rPr>
              <w:br/>
              <w:t xml:space="preserve">B. </w:t>
            </w:r>
            <w:r>
              <w:rPr>
                <w:b w:val="0"/>
              </w:rPr>
              <w:t>Bluetooth</w:t>
            </w:r>
            <w:r>
              <w:rPr>
                <w:b/>
              </w:rPr>
              <w:br/>
              <w:t xml:space="preserve">C. </w:t>
            </w:r>
            <w:r>
              <w:rPr>
                <w:b w:val="0"/>
              </w:rPr>
              <w:t>NFC (Near Field Communication)</w:t>
            </w:r>
            <w:r>
              <w:rPr>
                <w:b/>
              </w:rPr>
              <w:br/>
              <w:t xml:space="preserve">D. </w:t>
            </w:r>
            <w:r>
              <w:rPr>
                <w:b w:val="0"/>
              </w:rPr>
              <w:t>Ethernet</w:t>
            </w:r>
          </w:p>
        </w:tc>
      </w:tr>
    </w:tbl>
    <w:p>
      <w:pPr>
        <w:spacing w:after="2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1106"/>
            <w:shd w:fill="00418a"/>
          </w:tcPr>
          <w:p>
            <w:pPr>
              <w:keepNext/>
              <w:keepLines/>
              <w:spacing w:after="40" w:before="40"/>
            </w:pPr>
            <w:r/>
            <w:r>
              <w:t>ITEM 2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Habilidade: </w:t>
            </w:r>
            <w:r>
              <w:rPr>
                <w:b w:val="0"/>
              </w:rPr>
              <w:t>Integrar dispositivos de comunicação de dados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Contexto: </w:t>
            </w:r>
            <w:r>
              <w:rPr>
                <w:b w:val="0"/>
              </w:rPr>
              <w:t>Em um sistema de automação industrial, diversos sensores operam com protocolos distintos (como ZigBee e Modbus). Para que os dados coletados por esses sensores cheguem a uma plataforma em nuvem padronizada, é necessário um equipamento intermediário capaz de traduzir esses diferentes protocolos e encaminhar as informações para a rede externa.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Comando: </w:t>
            </w:r>
            <w:r>
              <w:rPr>
                <w:b w:val="0"/>
              </w:rPr>
              <w:t>Identifique o dispositivo de hardware responsável por intermediar a comunicação entre os sensores locais e a nuvem, realizando a tradução de protocolos.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>Alternativas:</w:t>
            </w:r>
            <w:r>
              <w:rPr>
                <w:b/>
              </w:rPr>
              <w:br/>
              <w:t xml:space="preserve">A. </w:t>
            </w:r>
            <w:r>
              <w:rPr>
                <w:b w:val="0"/>
              </w:rPr>
              <w:t>Gateway IoT</w:t>
            </w:r>
            <w:r>
              <w:rPr>
                <w:b/>
              </w:rPr>
              <w:br/>
              <w:t xml:space="preserve">B. </w:t>
            </w:r>
            <w:r>
              <w:rPr>
                <w:b w:val="0"/>
              </w:rPr>
              <w:t>Repetidor de Sinal</w:t>
            </w:r>
            <w:r>
              <w:rPr>
                <w:b/>
              </w:rPr>
              <w:br/>
              <w:t xml:space="preserve">C. </w:t>
            </w:r>
            <w:r>
              <w:rPr>
                <w:b w:val="0"/>
              </w:rPr>
              <w:t>Protoboard</w:t>
            </w:r>
            <w:r>
              <w:rPr>
                <w:b/>
              </w:rPr>
              <w:br/>
              <w:t xml:space="preserve">D. </w:t>
            </w:r>
            <w:r>
              <w:rPr>
                <w:b w:val="0"/>
              </w:rPr>
              <w:t>Multímetro</w:t>
            </w:r>
          </w:p>
        </w:tc>
      </w:tr>
    </w:tbl>
    <w:p>
      <w:pPr>
        <w:spacing w:after="2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1106"/>
            <w:shd w:fill="00418a"/>
          </w:tcPr>
          <w:p>
            <w:pPr>
              <w:keepNext/>
              <w:keepLines/>
              <w:spacing w:after="40" w:before="40"/>
            </w:pPr>
            <w:r/>
            <w:r>
              <w:t>ITEM 3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Habilidade: </w:t>
            </w:r>
            <w:r>
              <w:rPr>
                <w:b w:val="0"/>
              </w:rPr>
              <w:t>Integrar projetos orientados ao sensoriamento e controle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Contexto: </w:t>
            </w:r>
            <w:r>
              <w:rPr>
                <w:b w:val="0"/>
              </w:rPr>
              <w:t>Um desenvolvedor está programando um microcontrolador para ler a temperatura ambiente. O sensor utilizado fornece uma variação contínua de tensão elétrica proporcional à temperatura (sinal analógico), mas o processador trabalha apenas com valores binários (sinal digital). Para processar essa informação, é necessário utilizar um recurso interno do microcontrolador que transforme a tensão em um número inteiro.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Comando: </w:t>
            </w:r>
            <w:r>
              <w:rPr>
                <w:b w:val="0"/>
              </w:rPr>
              <w:t>Determine o periférico interno do microcontrolador que deve ser configurado para realizar a leitura correta deste sensor.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>Alternativas:</w:t>
            </w:r>
            <w:r>
              <w:rPr>
                <w:b/>
              </w:rPr>
              <w:br/>
              <w:t xml:space="preserve">A. </w:t>
            </w:r>
            <w:r>
              <w:rPr>
                <w:b w:val="0"/>
              </w:rPr>
              <w:t>Conversor Analógico-Digital (ADC)</w:t>
            </w:r>
            <w:r>
              <w:rPr>
                <w:b/>
              </w:rPr>
              <w:br/>
              <w:t xml:space="preserve">B. </w:t>
            </w:r>
            <w:r>
              <w:rPr>
                <w:b w:val="0"/>
              </w:rPr>
              <w:t>Modulação por Largura de Pulso (PWM)</w:t>
            </w:r>
            <w:r>
              <w:rPr>
                <w:b/>
              </w:rPr>
              <w:br/>
              <w:t xml:space="preserve">C. </w:t>
            </w:r>
            <w:r>
              <w:rPr>
                <w:b w:val="0"/>
              </w:rPr>
              <w:t>General Purpose Input/Output (GPIO) Digital</w:t>
            </w:r>
            <w:r>
              <w:rPr>
                <w:b/>
              </w:rPr>
              <w:br/>
              <w:t xml:space="preserve">D. </w:t>
            </w:r>
            <w:r>
              <w:rPr>
                <w:b w:val="0"/>
              </w:rPr>
              <w:t>Watchdog Timer</w:t>
            </w:r>
          </w:p>
        </w:tc>
      </w:tr>
    </w:tbl>
    <w:p>
      <w:pPr>
        <w:spacing w:after="2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1106"/>
            <w:shd w:fill="00418a"/>
          </w:tcPr>
          <w:p>
            <w:pPr>
              <w:keepNext/>
              <w:keepLines/>
              <w:spacing w:after="40" w:before="40"/>
            </w:pPr>
            <w:r/>
            <w:r>
              <w:t>ITEM 1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Habilidade: </w:t>
            </w:r>
            <w:r>
              <w:rPr>
                <w:b w:val="0"/>
              </w:rPr>
              <w:t>Integrar dispositivos de comunicação de dados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Contexto: </w:t>
            </w:r>
            <w:r>
              <w:rPr>
                <w:b w:val="0"/>
              </w:rPr>
              <w:t>Uma empresa de logística deseja monitorar a frota de caminhões em tempo real, coletando dados de geolocalização e estado do motor em áreas remotas onde não há cobertura de sinal de celular (4G/5G) ou Wi-Fi. O projeto exige uma tecnologia de comunicação de longo alcance e baixo consumo de energia (LPWAN) para enviar pequenos pacotes de dados periodicamente.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Comando: </w:t>
            </w:r>
            <w:r>
              <w:rPr>
                <w:b w:val="0"/>
              </w:rPr>
              <w:t>Selecione o padrão de comunicação sem fio mais adequado para atender aos requisitos de longa distância e baixo consumo energético descritos no cenário.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>Alternativas:</w:t>
            </w:r>
            <w:r>
              <w:rPr>
                <w:b/>
              </w:rPr>
              <w:br/>
              <w:t xml:space="preserve">A. </w:t>
            </w:r>
            <w:r>
              <w:rPr>
                <w:b/>
              </w:rPr>
              <w:t>LoRaWAN</w:t>
            </w:r>
            <w:r>
              <w:rPr>
                <w:b/>
              </w:rPr>
              <w:br/>
              <w:t xml:space="preserve">B. </w:t>
            </w:r>
            <w:r>
              <w:rPr>
                <w:b w:val="0"/>
              </w:rPr>
              <w:t>Bluetooth</w:t>
            </w:r>
            <w:r>
              <w:rPr>
                <w:b/>
              </w:rPr>
              <w:br/>
              <w:t xml:space="preserve">C. </w:t>
            </w:r>
            <w:r>
              <w:rPr>
                <w:b w:val="0"/>
              </w:rPr>
              <w:t>NFC (Near Field Communication)</w:t>
            </w:r>
            <w:r>
              <w:rPr>
                <w:b/>
              </w:rPr>
              <w:br/>
              <w:t xml:space="preserve">D. </w:t>
            </w:r>
            <w:r>
              <w:rPr>
                <w:b w:val="0"/>
              </w:rPr>
              <w:t>Ethernet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Justificativa do Gabarito: </w:t>
            </w:r>
            <w:r>
              <w:rPr>
                <w:b w:val="0"/>
              </w:rPr>
              <w:t>LoRaWAN é uma tecnologia de rede de longa distância e baixa potência (LPWAN) projetada especificamente para conectar dispositivos IoT a quilômetros de distância com bateria de longa duração.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Justificativa dos Distratores: </w:t>
            </w:r>
            <w:r>
              <w:rPr>
                <w:b/>
              </w:rPr>
              <w:br/>
              <w:t xml:space="preserve">Bluetooth: </w:t>
            </w:r>
            <w:r>
              <w:rPr>
                <w:b w:val="0"/>
              </w:rPr>
              <w:t>O estudante pode considerar apenas o aspecto de 'sem fio' e 'baixo consumo', ignorando que o alcance do Bluetooth é curto (metros) e inadequado para áreas remotas.</w:t>
            </w:r>
            <w:r>
              <w:rPr>
                <w:b/>
              </w:rPr>
              <w:br/>
              <w:t xml:space="preserve">NFC (Near Field Communication): </w:t>
            </w:r>
            <w:r>
              <w:rPr>
                <w:b w:val="0"/>
              </w:rPr>
              <w:t>O estudante pode confundir tecnologias sem fio, escolhendo uma de curtíssimo alcance (centímetros), usada para pagamentos e tags, inviável para monitoramento remoto.</w:t>
            </w:r>
            <w:r>
              <w:rPr>
                <w:b/>
              </w:rPr>
              <w:br/>
              <w:t xml:space="preserve">Ethernet: </w:t>
            </w:r>
            <w:r>
              <w:rPr>
                <w:b w:val="0"/>
              </w:rPr>
              <w:t>O estudante pode optar pela conexão cabeada padrão por ser robusta, desconsiderando a inviabilidade física de cabear caminhões em movimento.</w:t>
            </w:r>
          </w:p>
        </w:tc>
      </w:tr>
    </w:tbl>
    <w:p>
      <w:pPr>
        <w:spacing w:after="2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1106"/>
            <w:shd w:fill="00418a"/>
          </w:tcPr>
          <w:p>
            <w:pPr>
              <w:keepNext/>
              <w:keepLines/>
              <w:spacing w:after="40" w:before="40"/>
            </w:pPr>
            <w:r/>
            <w:r>
              <w:t>ITEM 2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Habilidade: </w:t>
            </w:r>
            <w:r>
              <w:rPr>
                <w:b w:val="0"/>
              </w:rPr>
              <w:t>Integrar dispositivos de comunicação de dados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Contexto: </w:t>
            </w:r>
            <w:r>
              <w:rPr>
                <w:b w:val="0"/>
              </w:rPr>
              <w:t>Em um sistema de automação industrial, diversos sensores operam com protocolos distintos (como ZigBee e Modbus). Para que os dados coletados por esses sensores cheguem a uma plataforma em nuvem padronizada, é necessário um equipamento intermediário capaz de traduzir esses diferentes protocolos e encaminhar as informações para a rede externa.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Comando: </w:t>
            </w:r>
            <w:r>
              <w:rPr>
                <w:b w:val="0"/>
              </w:rPr>
              <w:t>Identifique o dispositivo de hardware responsável por intermediar a comunicação entre os sensores locais e a nuvem, realizando a tradução de protocolos.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>Alternativas:</w:t>
            </w:r>
            <w:r>
              <w:rPr>
                <w:b/>
              </w:rPr>
              <w:br/>
              <w:t xml:space="preserve">A. </w:t>
            </w:r>
            <w:r>
              <w:rPr>
                <w:b/>
              </w:rPr>
              <w:t>Gateway IoT</w:t>
            </w:r>
            <w:r>
              <w:rPr>
                <w:b/>
              </w:rPr>
              <w:br/>
              <w:t xml:space="preserve">B. </w:t>
            </w:r>
            <w:r>
              <w:rPr>
                <w:b w:val="0"/>
              </w:rPr>
              <w:t>Repetidor de Sinal</w:t>
            </w:r>
            <w:r>
              <w:rPr>
                <w:b/>
              </w:rPr>
              <w:br/>
              <w:t xml:space="preserve">C. </w:t>
            </w:r>
            <w:r>
              <w:rPr>
                <w:b w:val="0"/>
              </w:rPr>
              <w:t>Protoboard</w:t>
            </w:r>
            <w:r>
              <w:rPr>
                <w:b/>
              </w:rPr>
              <w:br/>
              <w:t xml:space="preserve">D. </w:t>
            </w:r>
            <w:r>
              <w:rPr>
                <w:b w:val="0"/>
              </w:rPr>
              <w:t>Multímetro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Justificativa do Gabarito: </w:t>
            </w:r>
            <w:r>
              <w:rPr>
                <w:b w:val="0"/>
              </w:rPr>
              <w:t>O Gateway IoT atua como uma ponte, conectando dispositivos de diferentes padrões (borda) à internet ou servidores centrais, normalizando e encaminhando o tráfego de dados.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Justificativa dos Distratores: </w:t>
            </w:r>
            <w:r>
              <w:rPr>
                <w:b/>
              </w:rPr>
              <w:br/>
              <w:t xml:space="preserve">Repetidor de Sinal: </w:t>
            </w:r>
            <w:r>
              <w:rPr>
                <w:b w:val="0"/>
              </w:rPr>
              <w:t>O estudante pode confundir a função de amplificar um sinal físico com a função lógica de traduzir protocolos de comunicação.</w:t>
            </w:r>
            <w:r>
              <w:rPr>
                <w:b/>
              </w:rPr>
              <w:br/>
              <w:t xml:space="preserve">Protoboard: </w:t>
            </w:r>
            <w:r>
              <w:rPr>
                <w:b w:val="0"/>
              </w:rPr>
              <w:t>O estudante pode associar ferramentas de prototipagem física usadas no desenvolvimento com o equipamento final de infraestrutura de rede.</w:t>
            </w:r>
            <w:r>
              <w:rPr>
                <w:b/>
              </w:rPr>
              <w:br/>
              <w:t xml:space="preserve">Multímetro: </w:t>
            </w:r>
            <w:r>
              <w:rPr>
                <w:b w:val="0"/>
              </w:rPr>
              <w:t>O estudante pode confundir um instrumento de medição elétrica com um dispositivo ativo de rede.</w:t>
            </w:r>
            <w:r>
              <w:rPr>
                <w:b/>
              </w:rPr>
              <w:br/>
              <w:t xml:space="preserve">Contexto: </w:t>
            </w:r>
            <w:r>
              <w:rPr>
                <w:b w:val="0"/>
              </w:rPr>
              <w:t>O estudante pode focar apenas na amplificação do sinal.</w:t>
            </w:r>
          </w:p>
        </w:tc>
      </w:tr>
    </w:tbl>
    <w:p>
      <w:pPr>
        <w:spacing w:after="2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1106"/>
            <w:shd w:fill="00418a"/>
          </w:tcPr>
          <w:p>
            <w:pPr>
              <w:keepNext/>
              <w:keepLines/>
              <w:spacing w:after="40" w:before="40"/>
            </w:pPr>
            <w:r/>
            <w:r>
              <w:t>ITEM 3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Habilidade: </w:t>
            </w:r>
            <w:r>
              <w:rPr>
                <w:b w:val="0"/>
              </w:rPr>
              <w:t>Integrar projetos orientados ao sensoriamento e controle</w:t>
            </w:r>
          </w:p>
        </w:tc>
      </w:tr>
      <w:tr>
        <w:tc>
          <w:tcPr>
            <w:tcW w:type="dxa" w:w="11106"/>
          </w:tcPr>
          <w:p>
            <w:pPr>
              <w:keepNext/>
              <w:keepLines/>
              <w:spacing w:after="40" w:before="40"/>
            </w:pPr>
            <w:r/>
            <w:r>
              <w:rPr>
                <w:b/>
              </w:rPr>
              <w:t xml:space="preserve">Contexto: </w:t>
            </w:r>
            <w:r>
              <w:rPr>
                <w:b w:val="0"/>
              </w:rPr>
              <w:t>Um desenvolvedor está programando um microcontrolador para ler a temperatura ambiente. O sensor utilizado fornece uma variação contínua de tensão elétrica proporcional à temperatura (sinal analógico), mas o processador trabalha apenas com valores binários (sinal digital). Para processar essa informação, é necessário utilizar um recurso interno do microcontrolador que transforme a tensão em um número inteiro.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Comando: </w:t>
            </w:r>
            <w:r>
              <w:rPr>
                <w:b w:val="0"/>
              </w:rPr>
              <w:t>Determine o periférico interno do microcontrolador que deve ser configurado para realizar a leitura correta deste sensor.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>Alternativas:</w:t>
            </w:r>
            <w:r>
              <w:rPr>
                <w:b/>
              </w:rPr>
              <w:br/>
              <w:t xml:space="preserve">A. </w:t>
            </w:r>
            <w:r>
              <w:rPr>
                <w:b/>
              </w:rPr>
              <w:t>Conversor Analógico-Digital (ADC)</w:t>
            </w:r>
            <w:r>
              <w:rPr>
                <w:b/>
              </w:rPr>
              <w:br/>
              <w:t xml:space="preserve">B. </w:t>
            </w:r>
            <w:r>
              <w:rPr>
                <w:b w:val="0"/>
              </w:rPr>
              <w:t>Modulação por Largura de Pulso (PWM)</w:t>
            </w:r>
            <w:r>
              <w:rPr>
                <w:b/>
              </w:rPr>
              <w:br/>
              <w:t xml:space="preserve">C. </w:t>
            </w:r>
            <w:r>
              <w:rPr>
                <w:b w:val="0"/>
              </w:rPr>
              <w:t>General Purpose Input/Output (GPIO) Digital</w:t>
            </w:r>
            <w:r>
              <w:rPr>
                <w:b/>
              </w:rPr>
              <w:br/>
              <w:t xml:space="preserve">D. </w:t>
            </w:r>
            <w:r>
              <w:rPr>
                <w:b w:val="0"/>
              </w:rPr>
              <w:t>Watchdog Timer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Justificativa do Gabarito: </w:t>
            </w:r>
            <w:r>
              <w:rPr>
                <w:b w:val="0"/>
              </w:rPr>
              <w:t>O ADC (Analog-to-Digital Converter) é o circuito responsável por amostrar um sinal de tensão contínua e quantificá-lo em um valor digital binário que a CPU pode processar.</w:t>
            </w:r>
          </w:p>
          <w:p>
            <w:pPr>
              <w:keepNext/>
              <w:keepLines/>
              <w:spacing w:after="40" w:before="40"/>
            </w:pPr>
            <w:r>
              <w:rPr>
                <w:b/>
              </w:rPr>
              <w:br/>
              <w:t xml:space="preserve">Justificativa dos Distratores: </w:t>
            </w:r>
            <w:r>
              <w:rPr>
                <w:b/>
              </w:rPr>
              <w:br/>
              <w:t xml:space="preserve">Modulação por Largura de Pulso (PWM): </w:t>
            </w:r>
            <w:r>
              <w:rPr>
                <w:b w:val="0"/>
              </w:rPr>
              <w:t>O estudante pode confundir o periférico de entrada (leitura) com uma técnica de saída usada para simular sinais analógicos (controle de potência).</w:t>
            </w:r>
            <w:r>
              <w:rPr>
                <w:b/>
              </w:rPr>
              <w:br/>
              <w:t xml:space="preserve">General Purpose Input/Output (GPIO) Digital: </w:t>
            </w:r>
            <w:r>
              <w:rPr>
                <w:b w:val="0"/>
              </w:rPr>
              <w:t>O estudante pode acreditar erroneamente que uma porta puramente digital (que lê apenas 0 ou 1) consegue interpretar a variação gradativa de um sensor analógico.</w:t>
            </w:r>
            <w:r>
              <w:rPr>
                <w:b/>
              </w:rPr>
              <w:br/>
              <w:t xml:space="preserve">Watchdog Timer: </w:t>
            </w:r>
            <w:r>
              <w:rPr>
                <w:b w:val="0"/>
              </w:rPr>
              <w:t>O estudante pode selecionar aleatoriamente um termo técnico relacionado a microcontroladores, desconhecendo que sua função é reiniciar o sistema em caso de travamento.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