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 xml:space="preserve">You can reach from here: </w: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"https://github.com/atilsamancioglu/PythonCourse/blob/master/04-Lists.ipynb"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https://github.com/atilsamancioglu/PythonCourse/blob/master/04-Lists.ipynb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2" ma:contentTypeDescription="Create a new document." ma:contentTypeScope="" ma:versionID="d5564840f3dc95dd7744c1c0e843219c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eb681e6806ee1c6ae2d69695dd396ba4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194ED6-617A-4459-AC0F-03F9107E714E}"/>
</file>

<file path=customXml/itemProps2.xml><?xml version="1.0" encoding="utf-8"?>
<ds:datastoreItem xmlns:ds="http://schemas.openxmlformats.org/officeDocument/2006/customXml" ds:itemID="{3B05F6CF-8BB6-46C1-8ED5-50DD04CF34E0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