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61C92" w14:textId="1A93128A" w:rsidR="005844E2" w:rsidRPr="009965B5" w:rsidRDefault="00BC5BC6" w:rsidP="00A07982">
      <w:pPr>
        <w:pStyle w:val="Header"/>
        <w:tabs>
          <w:tab w:val="clear" w:pos="4320"/>
          <w:tab w:val="clear" w:pos="8640"/>
          <w:tab w:val="center" w:pos="4513"/>
          <w:tab w:val="right" w:pos="9026"/>
        </w:tabs>
        <w:rPr>
          <w:rFonts w:ascii="Palatino Linotype" w:eastAsia="Calibri" w:hAnsi="Palatino Linotype" w:cs="Arial"/>
          <w:b/>
          <w:sz w:val="32"/>
          <w:szCs w:val="32"/>
          <w:lang w:eastAsia="en-US"/>
        </w:rPr>
      </w:pPr>
      <w:r w:rsidRPr="009965B5">
        <w:rPr>
          <w:rFonts w:ascii="Palatino Linotype" w:eastAsia="Calibri" w:hAnsi="Palatino Linotype" w:cs="Arial"/>
          <w:b/>
          <w:sz w:val="32"/>
          <w:szCs w:val="32"/>
          <w:lang w:eastAsia="en-US"/>
        </w:rPr>
        <w:t>D</w:t>
      </w:r>
      <w:r w:rsidR="00F05EAA" w:rsidRPr="009965B5">
        <w:rPr>
          <w:rFonts w:ascii="Palatino Linotype" w:eastAsia="Calibri" w:hAnsi="Palatino Linotype" w:cs="Arial"/>
          <w:b/>
          <w:sz w:val="32"/>
          <w:szCs w:val="32"/>
          <w:lang w:eastAsia="en-US"/>
        </w:rPr>
        <w:t xml:space="preserve">ata transfer </w:t>
      </w:r>
      <w:bookmarkStart w:id="0" w:name="_GoBack"/>
      <w:bookmarkEnd w:id="0"/>
      <w:r w:rsidR="00F05EAA" w:rsidRPr="009965B5">
        <w:rPr>
          <w:rFonts w:ascii="Palatino Linotype" w:eastAsia="Calibri" w:hAnsi="Palatino Linotype" w:cs="Arial"/>
          <w:b/>
          <w:sz w:val="32"/>
          <w:szCs w:val="32"/>
          <w:lang w:eastAsia="en-US"/>
        </w:rPr>
        <w:t>security policy</w:t>
      </w:r>
      <w:r w:rsidR="00A6085D">
        <w:rPr>
          <w:rFonts w:ascii="Palatino Linotype" w:eastAsia="Calibri" w:hAnsi="Palatino Linotype" w:cs="Arial"/>
          <w:b/>
          <w:sz w:val="32"/>
          <w:szCs w:val="32"/>
          <w:lang w:eastAsia="en-US"/>
        </w:rPr>
        <w:t xml:space="preserve"> (GDPR compliant)</w:t>
      </w:r>
    </w:p>
    <w:p w14:paraId="70A61C93" w14:textId="5E7B178E" w:rsidR="007F3671" w:rsidRDefault="007F3671">
      <w:pPr>
        <w:rPr>
          <w:rFonts w:ascii="Palatino Linotype" w:hAnsi="Palatino Linotype" w:cs="Arial"/>
          <w:b/>
          <w:bCs/>
        </w:rPr>
      </w:pPr>
    </w:p>
    <w:p w14:paraId="33439407" w14:textId="68B29DA9" w:rsidR="007B53EF" w:rsidRDefault="007B53EF">
      <w:pPr>
        <w:rPr>
          <w:rFonts w:ascii="Palatino Linotype" w:hAnsi="Palatino Linotype" w:cs="Arial"/>
          <w:bCs/>
        </w:rPr>
      </w:pPr>
      <w:r>
        <w:rPr>
          <w:rFonts w:ascii="Palatino Linotype" w:hAnsi="Palatino Linotype" w:cs="Arial"/>
          <w:bCs/>
        </w:rPr>
        <w:t xml:space="preserve">The Company stores a large volume of information electronically. This policy governs the procedures to protect this information and sets out how data should be transferred around the Company, and outside the Company, in a secure and protected way. </w:t>
      </w:r>
    </w:p>
    <w:p w14:paraId="252D61E1" w14:textId="77777777" w:rsidR="00024858" w:rsidRDefault="00024858">
      <w:pPr>
        <w:rPr>
          <w:rFonts w:ascii="Palatino Linotype" w:hAnsi="Palatino Linotype" w:cs="Arial"/>
          <w:bCs/>
        </w:rPr>
      </w:pPr>
    </w:p>
    <w:p w14:paraId="6A26C8F3" w14:textId="77777777" w:rsidR="00FD1AB7" w:rsidRPr="00FD1AB7" w:rsidRDefault="00FD1AB7" w:rsidP="00FD1AB7">
      <w:pPr>
        <w:rPr>
          <w:rFonts w:ascii="Palatino Linotype" w:hAnsi="Palatino Linotype" w:cs="Arial"/>
          <w:bCs/>
          <w:i/>
        </w:rPr>
      </w:pPr>
      <w:r w:rsidRPr="00FD1AB7">
        <w:rPr>
          <w:rFonts w:ascii="Palatino Linotype" w:hAnsi="Palatino Linotype" w:cs="Arial"/>
          <w:bCs/>
          <w:i/>
        </w:rPr>
        <w:t>[Optional – The Company’s Data Protection Officer is [insert name and contact details]].</w:t>
      </w:r>
    </w:p>
    <w:p w14:paraId="7D4FBDF0" w14:textId="77777777" w:rsidR="007B53EF" w:rsidRPr="009965B5" w:rsidRDefault="007B53EF">
      <w:pPr>
        <w:rPr>
          <w:rFonts w:ascii="Palatino Linotype" w:hAnsi="Palatino Linotype" w:cs="Arial"/>
          <w:b/>
          <w:bCs/>
        </w:rPr>
      </w:pPr>
    </w:p>
    <w:p w14:paraId="70A61C9A" w14:textId="7DBBD286" w:rsidR="00CC39DB" w:rsidRPr="00F60DBE" w:rsidRDefault="000D627D" w:rsidP="009965B5">
      <w:pPr>
        <w:pStyle w:val="Customisabledocumentheading"/>
        <w:rPr>
          <w:rFonts w:ascii="Palatino Linotype" w:hAnsi="Palatino Linotype" w:cs="Arial"/>
          <w:sz w:val="28"/>
          <w:szCs w:val="28"/>
        </w:rPr>
      </w:pPr>
      <w:r w:rsidRPr="00F60DBE">
        <w:rPr>
          <w:rFonts w:ascii="Palatino Linotype" w:hAnsi="Palatino Linotype" w:cs="Arial"/>
          <w:sz w:val="28"/>
          <w:szCs w:val="28"/>
        </w:rPr>
        <w:t xml:space="preserve">The </w:t>
      </w:r>
      <w:r w:rsidR="00465BB5">
        <w:rPr>
          <w:rFonts w:ascii="Palatino Linotype" w:hAnsi="Palatino Linotype" w:cs="Arial"/>
          <w:sz w:val="28"/>
          <w:szCs w:val="28"/>
        </w:rPr>
        <w:t>l</w:t>
      </w:r>
      <w:r w:rsidR="00CC39DB" w:rsidRPr="00F60DBE">
        <w:rPr>
          <w:rFonts w:ascii="Palatino Linotype" w:hAnsi="Palatino Linotype" w:cs="Arial"/>
          <w:sz w:val="28"/>
          <w:szCs w:val="28"/>
        </w:rPr>
        <w:t>aw</w:t>
      </w:r>
    </w:p>
    <w:p w14:paraId="70A61C9B" w14:textId="10C34849" w:rsidR="00CC39DB" w:rsidRPr="009965B5" w:rsidRDefault="007B53EF" w:rsidP="00CC39DB">
      <w:pPr>
        <w:rPr>
          <w:rFonts w:ascii="Palatino Linotype" w:eastAsia="Calibri" w:hAnsi="Palatino Linotype" w:cs="Arial"/>
          <w:lang w:eastAsia="en-US"/>
        </w:rPr>
      </w:pPr>
      <w:r>
        <w:rPr>
          <w:rFonts w:ascii="Palatino Linotype" w:eastAsia="Calibri" w:hAnsi="Palatino Linotype" w:cs="Arial"/>
          <w:lang w:eastAsia="en-US"/>
        </w:rPr>
        <w:t xml:space="preserve">Data storage is regulated by </w:t>
      </w:r>
      <w:r w:rsidR="00A6085D">
        <w:rPr>
          <w:rFonts w:ascii="Palatino Linotype" w:eastAsia="Calibri" w:hAnsi="Palatino Linotype" w:cs="Arial"/>
          <w:lang w:eastAsia="en-US"/>
        </w:rPr>
        <w:t>the General Data Protection Regulation</w:t>
      </w:r>
      <w:r>
        <w:rPr>
          <w:rFonts w:ascii="Palatino Linotype" w:eastAsia="Calibri" w:hAnsi="Palatino Linotype" w:cs="Arial"/>
          <w:lang w:eastAsia="en-US"/>
        </w:rPr>
        <w:t xml:space="preserve">. Standards are set </w:t>
      </w:r>
      <w:r w:rsidR="00CC39DB" w:rsidRPr="009965B5">
        <w:rPr>
          <w:rFonts w:ascii="Palatino Linotype" w:eastAsia="Calibri" w:hAnsi="Palatino Linotype" w:cs="Arial"/>
          <w:lang w:eastAsia="en-US"/>
        </w:rPr>
        <w:t>out in the</w:t>
      </w:r>
      <w:r w:rsidR="00A6085D">
        <w:rPr>
          <w:rFonts w:ascii="Palatino Linotype" w:eastAsia="Calibri" w:hAnsi="Palatino Linotype" w:cs="Arial"/>
          <w:lang w:eastAsia="en-US"/>
        </w:rPr>
        <w:t xml:space="preserve"> Regulation and the current</w:t>
      </w:r>
      <w:r w:rsidR="00CC39DB" w:rsidRPr="009965B5">
        <w:rPr>
          <w:rFonts w:ascii="Palatino Linotype" w:eastAsia="Calibri" w:hAnsi="Palatino Linotype" w:cs="Arial"/>
          <w:lang w:eastAsia="en-US"/>
        </w:rPr>
        <w:t xml:space="preserve"> Data Protection Act</w:t>
      </w:r>
      <w:r>
        <w:rPr>
          <w:rFonts w:ascii="Palatino Linotype" w:eastAsia="Calibri" w:hAnsi="Palatino Linotype" w:cs="Arial"/>
          <w:lang w:eastAsia="en-US"/>
        </w:rPr>
        <w:t xml:space="preserve"> and one of the key points for consideration in a data transfer situation is that </w:t>
      </w:r>
      <w:r w:rsidR="00CC39DB" w:rsidRPr="009965B5">
        <w:rPr>
          <w:rFonts w:ascii="Palatino Linotype" w:eastAsia="Calibri" w:hAnsi="Palatino Linotype" w:cs="Arial"/>
          <w:lang w:eastAsia="en-US"/>
        </w:rPr>
        <w:t xml:space="preserve">personal data </w:t>
      </w:r>
      <w:r>
        <w:rPr>
          <w:rFonts w:ascii="Palatino Linotype" w:eastAsia="Calibri" w:hAnsi="Palatino Linotype" w:cs="Arial"/>
          <w:lang w:eastAsia="en-US"/>
        </w:rPr>
        <w:t xml:space="preserve">must </w:t>
      </w:r>
      <w:r w:rsidR="00CC39DB" w:rsidRPr="009965B5">
        <w:rPr>
          <w:rFonts w:ascii="Palatino Linotype" w:eastAsia="Calibri" w:hAnsi="Palatino Linotype" w:cs="Arial"/>
          <w:lang w:eastAsia="en-US"/>
        </w:rPr>
        <w:t>not be transferred to a country</w:t>
      </w:r>
      <w:r>
        <w:rPr>
          <w:rFonts w:ascii="Palatino Linotype" w:eastAsia="Calibri" w:hAnsi="Palatino Linotype" w:cs="Arial"/>
          <w:lang w:eastAsia="en-US"/>
        </w:rPr>
        <w:t>/</w:t>
      </w:r>
      <w:r w:rsidR="00CC39DB" w:rsidRPr="009965B5">
        <w:rPr>
          <w:rFonts w:ascii="Palatino Linotype" w:eastAsia="Calibri" w:hAnsi="Palatino Linotype" w:cs="Arial"/>
          <w:lang w:eastAsia="en-US"/>
        </w:rPr>
        <w:t>territory outside the European Economic Ar</w:t>
      </w:r>
      <w:r>
        <w:rPr>
          <w:rFonts w:ascii="Palatino Linotype" w:eastAsia="Calibri" w:hAnsi="Palatino Linotype" w:cs="Arial"/>
          <w:lang w:eastAsia="en-US"/>
        </w:rPr>
        <w:t>ea (EEA) unless that country/</w:t>
      </w:r>
      <w:r w:rsidR="00CC39DB" w:rsidRPr="009965B5">
        <w:rPr>
          <w:rFonts w:ascii="Palatino Linotype" w:eastAsia="Calibri" w:hAnsi="Palatino Linotype" w:cs="Arial"/>
          <w:lang w:eastAsia="en-US"/>
        </w:rPr>
        <w:t xml:space="preserve">territory ensures </w:t>
      </w:r>
      <w:r w:rsidR="00844661">
        <w:rPr>
          <w:rFonts w:ascii="Palatino Linotype" w:eastAsia="Calibri" w:hAnsi="Palatino Linotype" w:cs="Arial"/>
          <w:lang w:eastAsia="en-US"/>
        </w:rPr>
        <w:t>appropriate safeguards</w:t>
      </w:r>
      <w:r w:rsidR="00CC39DB" w:rsidRPr="009965B5">
        <w:rPr>
          <w:rFonts w:ascii="Palatino Linotype" w:eastAsia="Calibri" w:hAnsi="Palatino Linotype" w:cs="Arial"/>
          <w:lang w:eastAsia="en-US"/>
        </w:rPr>
        <w:t>.</w:t>
      </w:r>
    </w:p>
    <w:p w14:paraId="70A61C9C" w14:textId="2D4B0C3C" w:rsidR="007F3671" w:rsidRDefault="007F3671" w:rsidP="007F3671">
      <w:pPr>
        <w:rPr>
          <w:rFonts w:ascii="Palatino Linotype" w:hAnsi="Palatino Linotype" w:cs="Arial"/>
          <w:sz w:val="20"/>
        </w:rPr>
      </w:pPr>
    </w:p>
    <w:p w14:paraId="6D48FE34" w14:textId="6E5C850D" w:rsidR="00FB5D6E" w:rsidRPr="00F60DBE" w:rsidRDefault="00FB5D6E" w:rsidP="00FB5D6E">
      <w:pPr>
        <w:pStyle w:val="Customisabledocumentheading"/>
        <w:rPr>
          <w:rFonts w:ascii="Palatino Linotype" w:hAnsi="Palatino Linotype" w:cs="Arial"/>
          <w:sz w:val="28"/>
          <w:szCs w:val="28"/>
        </w:rPr>
      </w:pPr>
      <w:r>
        <w:rPr>
          <w:rFonts w:ascii="Palatino Linotype" w:hAnsi="Palatino Linotype" w:cs="Arial"/>
          <w:sz w:val="28"/>
          <w:szCs w:val="28"/>
        </w:rPr>
        <w:t>S</w:t>
      </w:r>
      <w:r w:rsidRPr="00F60DBE">
        <w:rPr>
          <w:rFonts w:ascii="Palatino Linotype" w:hAnsi="Palatino Linotype" w:cs="Arial"/>
          <w:sz w:val="28"/>
          <w:szCs w:val="28"/>
        </w:rPr>
        <w:t xml:space="preserve">ensitive </w:t>
      </w:r>
      <w:r w:rsidR="00465BB5">
        <w:rPr>
          <w:rFonts w:ascii="Palatino Linotype" w:hAnsi="Palatino Linotype" w:cs="Arial"/>
          <w:sz w:val="28"/>
          <w:szCs w:val="28"/>
        </w:rPr>
        <w:t>d</w:t>
      </w:r>
      <w:r w:rsidRPr="00F60DBE">
        <w:rPr>
          <w:rFonts w:ascii="Palatino Linotype" w:hAnsi="Palatino Linotype" w:cs="Arial"/>
          <w:sz w:val="28"/>
          <w:szCs w:val="28"/>
        </w:rPr>
        <w:t>ata</w:t>
      </w:r>
    </w:p>
    <w:p w14:paraId="6E6940DA" w14:textId="2EB8D729" w:rsidR="00465BB5" w:rsidRDefault="00FB5D6E" w:rsidP="00FB5D6E">
      <w:pPr>
        <w:rPr>
          <w:rFonts w:ascii="Palatino Linotype" w:eastAsia="Calibri" w:hAnsi="Palatino Linotype" w:cs="Arial"/>
          <w:lang w:eastAsia="en-US"/>
        </w:rPr>
      </w:pPr>
      <w:r>
        <w:rPr>
          <w:rFonts w:ascii="Palatino Linotype" w:eastAsia="Calibri" w:hAnsi="Palatino Linotype" w:cs="Arial"/>
          <w:lang w:eastAsia="en-US"/>
        </w:rPr>
        <w:t>Sens</w:t>
      </w:r>
      <w:r w:rsidR="00465BB5">
        <w:rPr>
          <w:rFonts w:ascii="Palatino Linotype" w:eastAsia="Calibri" w:hAnsi="Palatino Linotype" w:cs="Arial"/>
          <w:lang w:eastAsia="en-US"/>
        </w:rPr>
        <w:t>itive data</w:t>
      </w:r>
      <w:r w:rsidR="00844661">
        <w:rPr>
          <w:rFonts w:ascii="Palatino Linotype" w:eastAsia="Calibri" w:hAnsi="Palatino Linotype" w:cs="Arial"/>
          <w:lang w:eastAsia="en-US"/>
        </w:rPr>
        <w:t>, for the purpose of this policy,</w:t>
      </w:r>
      <w:r w:rsidR="00465BB5">
        <w:rPr>
          <w:rFonts w:ascii="Palatino Linotype" w:eastAsia="Calibri" w:hAnsi="Palatino Linotype" w:cs="Arial"/>
          <w:lang w:eastAsia="en-US"/>
        </w:rPr>
        <w:t xml:space="preserve"> includes data which contains:</w:t>
      </w:r>
    </w:p>
    <w:p w14:paraId="2C34B3F4" w14:textId="56E9D238" w:rsidR="00FB5D6E" w:rsidRDefault="00FB5D6E" w:rsidP="00FB5D6E">
      <w:pPr>
        <w:rPr>
          <w:rFonts w:ascii="Palatino Linotype" w:eastAsia="Calibri" w:hAnsi="Palatino Linotype" w:cs="Arial"/>
          <w:lang w:eastAsia="en-US"/>
        </w:rPr>
      </w:pPr>
      <w:r>
        <w:rPr>
          <w:rFonts w:ascii="Palatino Linotype" w:eastAsia="Calibri" w:hAnsi="Palatino Linotype" w:cs="Arial"/>
          <w:lang w:eastAsia="en-US"/>
        </w:rPr>
        <w:t xml:space="preserve"> </w:t>
      </w:r>
    </w:p>
    <w:p w14:paraId="07466E97" w14:textId="50C49CCC" w:rsidR="00FB5D6E" w:rsidRDefault="00465BB5" w:rsidP="00FB5D6E">
      <w:pPr>
        <w:numPr>
          <w:ilvl w:val="0"/>
          <w:numId w:val="9"/>
        </w:numPr>
        <w:rPr>
          <w:rFonts w:ascii="Palatino Linotype" w:eastAsia="Calibri" w:hAnsi="Palatino Linotype" w:cs="Arial"/>
          <w:lang w:eastAsia="en-US"/>
        </w:rPr>
      </w:pPr>
      <w:r>
        <w:rPr>
          <w:rFonts w:ascii="Palatino Linotype" w:eastAsia="Calibri" w:hAnsi="Palatino Linotype" w:cs="Arial"/>
          <w:lang w:eastAsia="en-US"/>
        </w:rPr>
        <w:t>p</w:t>
      </w:r>
      <w:r w:rsidR="00FB5D6E">
        <w:rPr>
          <w:rFonts w:ascii="Palatino Linotype" w:eastAsia="Calibri" w:hAnsi="Palatino Linotype" w:cs="Arial"/>
          <w:lang w:eastAsia="en-US"/>
        </w:rPr>
        <w:t>ersonal details about an individual</w:t>
      </w:r>
      <w:r w:rsidR="00844661">
        <w:rPr>
          <w:rFonts w:ascii="Palatino Linotype" w:eastAsia="Calibri" w:hAnsi="Palatino Linotype" w:cs="Arial"/>
          <w:lang w:eastAsia="en-US"/>
        </w:rPr>
        <w:t xml:space="preserve"> (including those which are classed as special categories of data including data relating to health and race etc)</w:t>
      </w:r>
    </w:p>
    <w:p w14:paraId="63722241" w14:textId="775E076A" w:rsidR="00FB5D6E" w:rsidRDefault="00465BB5" w:rsidP="00FB5D6E">
      <w:pPr>
        <w:numPr>
          <w:ilvl w:val="0"/>
          <w:numId w:val="9"/>
        </w:numPr>
        <w:rPr>
          <w:rFonts w:ascii="Palatino Linotype" w:eastAsia="Calibri" w:hAnsi="Palatino Linotype" w:cs="Arial"/>
          <w:lang w:eastAsia="en-US"/>
        </w:rPr>
      </w:pPr>
      <w:r>
        <w:rPr>
          <w:rFonts w:ascii="Palatino Linotype" w:eastAsia="Calibri" w:hAnsi="Palatino Linotype" w:cs="Arial"/>
          <w:lang w:eastAsia="en-US"/>
        </w:rPr>
        <w:t>c</w:t>
      </w:r>
      <w:r w:rsidR="00FB5D6E">
        <w:rPr>
          <w:rFonts w:ascii="Palatino Linotype" w:eastAsia="Calibri" w:hAnsi="Palatino Linotype" w:cs="Arial"/>
          <w:lang w:eastAsia="en-US"/>
        </w:rPr>
        <w:t xml:space="preserve">onfidential data </w:t>
      </w:r>
      <w:r w:rsidR="00FB5D6E" w:rsidRPr="009965B5">
        <w:rPr>
          <w:rFonts w:ascii="Palatino Linotype" w:eastAsia="Calibri" w:hAnsi="Palatino Linotype" w:cs="Arial"/>
          <w:lang w:eastAsia="en-US"/>
        </w:rPr>
        <w:t xml:space="preserve">about the </w:t>
      </w:r>
      <w:r w:rsidR="00FB5D6E">
        <w:rPr>
          <w:rFonts w:ascii="Palatino Linotype" w:eastAsia="Calibri" w:hAnsi="Palatino Linotype" w:cs="Arial"/>
          <w:lang w:eastAsia="en-US"/>
        </w:rPr>
        <w:t>Company</w:t>
      </w:r>
    </w:p>
    <w:p w14:paraId="5BF12274" w14:textId="1CB62F61" w:rsidR="00FB5D6E" w:rsidRDefault="00465BB5" w:rsidP="00FB5D6E">
      <w:pPr>
        <w:numPr>
          <w:ilvl w:val="0"/>
          <w:numId w:val="9"/>
        </w:numPr>
        <w:rPr>
          <w:rFonts w:ascii="Palatino Linotype" w:eastAsia="Calibri" w:hAnsi="Palatino Linotype" w:cs="Arial"/>
          <w:lang w:eastAsia="en-US"/>
        </w:rPr>
      </w:pPr>
      <w:r>
        <w:rPr>
          <w:rFonts w:ascii="Palatino Linotype" w:eastAsia="Calibri" w:hAnsi="Palatino Linotype" w:cs="Arial"/>
          <w:lang w:eastAsia="en-US"/>
        </w:rPr>
        <w:t>c</w:t>
      </w:r>
      <w:r w:rsidR="00FB5D6E">
        <w:rPr>
          <w:rFonts w:ascii="Palatino Linotype" w:eastAsia="Calibri" w:hAnsi="Palatino Linotype" w:cs="Arial"/>
          <w:lang w:eastAsia="en-US"/>
        </w:rPr>
        <w:t xml:space="preserve">onfidential data about goods, </w:t>
      </w:r>
      <w:r w:rsidR="00FB5D6E" w:rsidRPr="009965B5">
        <w:rPr>
          <w:rFonts w:ascii="Palatino Linotype" w:eastAsia="Calibri" w:hAnsi="Palatino Linotype" w:cs="Arial"/>
          <w:lang w:eastAsia="en-US"/>
        </w:rPr>
        <w:t>products</w:t>
      </w:r>
      <w:r w:rsidR="00FB5D6E">
        <w:rPr>
          <w:rFonts w:ascii="Palatino Linotype" w:eastAsia="Calibri" w:hAnsi="Palatino Linotype" w:cs="Arial"/>
          <w:lang w:eastAsia="en-US"/>
        </w:rPr>
        <w:t xml:space="preserve"> or </w:t>
      </w:r>
      <w:r w:rsidR="00FB5D6E" w:rsidRPr="009965B5">
        <w:rPr>
          <w:rFonts w:ascii="Palatino Linotype" w:eastAsia="Calibri" w:hAnsi="Palatino Linotype" w:cs="Arial"/>
          <w:lang w:eastAsia="en-US"/>
        </w:rPr>
        <w:t>services</w:t>
      </w:r>
    </w:p>
    <w:p w14:paraId="2DC8BB1F" w14:textId="2A6BFAFB" w:rsidR="00FB5D6E" w:rsidRDefault="00465BB5" w:rsidP="00FB5D6E">
      <w:pPr>
        <w:numPr>
          <w:ilvl w:val="0"/>
          <w:numId w:val="9"/>
        </w:numPr>
        <w:rPr>
          <w:rFonts w:ascii="Palatino Linotype" w:eastAsia="Calibri" w:hAnsi="Palatino Linotype" w:cs="Arial"/>
          <w:lang w:eastAsia="en-US"/>
        </w:rPr>
      </w:pPr>
      <w:r>
        <w:rPr>
          <w:rFonts w:ascii="Palatino Linotype" w:eastAsia="Calibri" w:hAnsi="Palatino Linotype" w:cs="Arial"/>
          <w:lang w:eastAsia="en-US"/>
        </w:rPr>
        <w:t>c</w:t>
      </w:r>
      <w:r w:rsidR="00FB5D6E">
        <w:rPr>
          <w:rFonts w:ascii="Palatino Linotype" w:eastAsia="Calibri" w:hAnsi="Palatino Linotype" w:cs="Arial"/>
          <w:lang w:eastAsia="en-US"/>
        </w:rPr>
        <w:t xml:space="preserve">onfidential data about Company </w:t>
      </w:r>
      <w:r w:rsidR="00FB5D6E" w:rsidRPr="009965B5">
        <w:rPr>
          <w:rFonts w:ascii="Palatino Linotype" w:eastAsia="Calibri" w:hAnsi="Palatino Linotype" w:cs="Arial"/>
          <w:lang w:eastAsia="en-US"/>
        </w:rPr>
        <w:t>customers and suppliers</w:t>
      </w:r>
      <w:r>
        <w:rPr>
          <w:rFonts w:ascii="Palatino Linotype" w:eastAsia="Calibri" w:hAnsi="Palatino Linotype" w:cs="Arial"/>
          <w:lang w:eastAsia="en-US"/>
        </w:rPr>
        <w:t>.</w:t>
      </w:r>
      <w:r w:rsidR="00FB5D6E" w:rsidRPr="009965B5">
        <w:rPr>
          <w:rFonts w:ascii="Palatino Linotype" w:eastAsia="Calibri" w:hAnsi="Palatino Linotype" w:cs="Arial"/>
          <w:lang w:eastAsia="en-US"/>
        </w:rPr>
        <w:t xml:space="preserve"> </w:t>
      </w:r>
    </w:p>
    <w:p w14:paraId="3276F28D" w14:textId="77777777" w:rsidR="00FB5D6E" w:rsidRDefault="00FB5D6E" w:rsidP="00FB5D6E">
      <w:pPr>
        <w:rPr>
          <w:rFonts w:ascii="Palatino Linotype" w:eastAsia="Calibri" w:hAnsi="Palatino Linotype" w:cs="Arial"/>
          <w:lang w:eastAsia="en-US"/>
        </w:rPr>
      </w:pPr>
    </w:p>
    <w:p w14:paraId="244D1285" w14:textId="70AE3908" w:rsidR="00FB5D6E" w:rsidRPr="009965B5" w:rsidRDefault="00FB5D6E" w:rsidP="00FB5D6E">
      <w:pPr>
        <w:rPr>
          <w:rFonts w:ascii="Palatino Linotype" w:eastAsia="Calibri" w:hAnsi="Palatino Linotype" w:cs="Arial"/>
          <w:lang w:eastAsia="en-US"/>
        </w:rPr>
      </w:pPr>
      <w:r>
        <w:rPr>
          <w:rFonts w:ascii="Palatino Linotype" w:eastAsia="Calibri" w:hAnsi="Palatino Linotype" w:cs="Arial"/>
          <w:lang w:eastAsia="en-US"/>
        </w:rPr>
        <w:t xml:space="preserve">If employees have any doubt as to </w:t>
      </w:r>
      <w:r w:rsidRPr="009965B5">
        <w:rPr>
          <w:rFonts w:ascii="Palatino Linotype" w:eastAsia="Calibri" w:hAnsi="Palatino Linotype" w:cs="Arial"/>
          <w:lang w:eastAsia="en-US"/>
        </w:rPr>
        <w:t xml:space="preserve">whether data </w:t>
      </w:r>
      <w:r>
        <w:rPr>
          <w:rFonts w:ascii="Palatino Linotype" w:eastAsia="Calibri" w:hAnsi="Palatino Linotype" w:cs="Arial"/>
          <w:lang w:eastAsia="en-US"/>
        </w:rPr>
        <w:t>is or is not ‘</w:t>
      </w:r>
      <w:r w:rsidRPr="009965B5">
        <w:rPr>
          <w:rFonts w:ascii="Palatino Linotype" w:eastAsia="Calibri" w:hAnsi="Palatino Linotype" w:cs="Arial"/>
          <w:lang w:eastAsia="en-US"/>
        </w:rPr>
        <w:t>sensitive</w:t>
      </w:r>
      <w:r>
        <w:rPr>
          <w:rFonts w:ascii="Palatino Linotype" w:eastAsia="Calibri" w:hAnsi="Palatino Linotype" w:cs="Arial"/>
          <w:lang w:eastAsia="en-US"/>
        </w:rPr>
        <w:t xml:space="preserve"> data’</w:t>
      </w:r>
      <w:r w:rsidRPr="009965B5">
        <w:rPr>
          <w:rFonts w:ascii="Palatino Linotype" w:eastAsia="Calibri" w:hAnsi="Palatino Linotype" w:cs="Arial"/>
          <w:lang w:eastAsia="en-US"/>
        </w:rPr>
        <w:t xml:space="preserve">, the </w:t>
      </w:r>
      <w:r>
        <w:rPr>
          <w:rFonts w:ascii="Palatino Linotype" w:eastAsia="Calibri" w:hAnsi="Palatino Linotype" w:cs="Arial"/>
          <w:lang w:eastAsia="en-US"/>
        </w:rPr>
        <w:t xml:space="preserve">employees must refer the matter to the </w:t>
      </w:r>
      <w:r w:rsidR="00465BB5">
        <w:rPr>
          <w:rFonts w:ascii="Palatino Linotype" w:eastAsia="Calibri" w:hAnsi="Palatino Linotype" w:cs="Arial"/>
          <w:lang w:eastAsia="en-US"/>
        </w:rPr>
        <w:t>department m</w:t>
      </w:r>
      <w:r>
        <w:rPr>
          <w:rFonts w:ascii="Palatino Linotype" w:eastAsia="Calibri" w:hAnsi="Palatino Linotype" w:cs="Arial"/>
          <w:lang w:eastAsia="en-US"/>
        </w:rPr>
        <w:t>anager</w:t>
      </w:r>
      <w:r w:rsidRPr="009965B5">
        <w:rPr>
          <w:rFonts w:ascii="Palatino Linotype" w:eastAsia="Calibri" w:hAnsi="Palatino Linotype" w:cs="Arial"/>
          <w:lang w:eastAsia="en-US"/>
        </w:rPr>
        <w:t>.</w:t>
      </w:r>
    </w:p>
    <w:p w14:paraId="1D42E7CE" w14:textId="77777777" w:rsidR="00FB5D6E" w:rsidRPr="00B51470" w:rsidRDefault="00FB5D6E" w:rsidP="007F3671">
      <w:pPr>
        <w:rPr>
          <w:rFonts w:ascii="Palatino Linotype" w:hAnsi="Palatino Linotype" w:cs="Arial"/>
          <w:sz w:val="20"/>
        </w:rPr>
      </w:pPr>
    </w:p>
    <w:p w14:paraId="70A61C9D" w14:textId="26B1B9B4" w:rsidR="007F3671" w:rsidRPr="00F60DBE" w:rsidRDefault="00FB5D6E" w:rsidP="009965B5">
      <w:pPr>
        <w:pStyle w:val="Customisabledocumentheading"/>
        <w:rPr>
          <w:rFonts w:ascii="Palatino Linotype" w:hAnsi="Palatino Linotype" w:cs="Arial"/>
          <w:sz w:val="28"/>
          <w:szCs w:val="28"/>
        </w:rPr>
      </w:pPr>
      <w:r>
        <w:rPr>
          <w:rFonts w:ascii="Palatino Linotype" w:hAnsi="Palatino Linotype" w:cs="Arial"/>
          <w:sz w:val="28"/>
          <w:szCs w:val="28"/>
        </w:rPr>
        <w:t xml:space="preserve">Data </w:t>
      </w:r>
      <w:r w:rsidR="00465BB5">
        <w:rPr>
          <w:rFonts w:ascii="Palatino Linotype" w:hAnsi="Palatino Linotype" w:cs="Arial"/>
          <w:sz w:val="28"/>
          <w:szCs w:val="28"/>
        </w:rPr>
        <w:t>t</w:t>
      </w:r>
      <w:r>
        <w:rPr>
          <w:rFonts w:ascii="Palatino Linotype" w:hAnsi="Palatino Linotype" w:cs="Arial"/>
          <w:sz w:val="28"/>
          <w:szCs w:val="28"/>
        </w:rPr>
        <w:t xml:space="preserve">ransfers </w:t>
      </w:r>
    </w:p>
    <w:p w14:paraId="0E6E0887" w14:textId="5183B090" w:rsidR="00FB5D6E" w:rsidRDefault="00FB5D6E" w:rsidP="007F3671">
      <w:pPr>
        <w:rPr>
          <w:rFonts w:ascii="Palatino Linotype" w:eastAsia="Calibri" w:hAnsi="Palatino Linotype" w:cs="Arial"/>
          <w:lang w:eastAsia="en-US"/>
        </w:rPr>
      </w:pPr>
      <w:r>
        <w:rPr>
          <w:rFonts w:ascii="Palatino Linotype" w:eastAsia="Calibri" w:hAnsi="Palatino Linotype" w:cs="Arial"/>
          <w:lang w:eastAsia="en-US"/>
        </w:rPr>
        <w:t>Employees must seek consent from the</w:t>
      </w:r>
      <w:r w:rsidR="00465BB5">
        <w:rPr>
          <w:rFonts w:ascii="Palatino Linotype" w:eastAsia="Calibri" w:hAnsi="Palatino Linotype" w:cs="Arial"/>
          <w:lang w:eastAsia="en-US"/>
        </w:rPr>
        <w:t>ir department manager</w:t>
      </w:r>
      <w:r>
        <w:rPr>
          <w:rFonts w:ascii="Palatino Linotype" w:eastAsia="Calibri" w:hAnsi="Palatino Linotype" w:cs="Arial"/>
          <w:lang w:eastAsia="en-US"/>
        </w:rPr>
        <w:t xml:space="preserve"> to authorise the transfer of sensitive data. </w:t>
      </w:r>
    </w:p>
    <w:p w14:paraId="5FF71229" w14:textId="77777777" w:rsidR="00FB5D6E" w:rsidRDefault="00FB5D6E" w:rsidP="007F3671">
      <w:pPr>
        <w:rPr>
          <w:rFonts w:ascii="Palatino Linotype" w:eastAsia="Calibri" w:hAnsi="Palatino Linotype" w:cs="Arial"/>
          <w:lang w:eastAsia="en-US"/>
        </w:rPr>
      </w:pPr>
    </w:p>
    <w:p w14:paraId="70A61C9E" w14:textId="27A12B26" w:rsidR="005844E2" w:rsidRDefault="00FB5D6E" w:rsidP="007F3671">
      <w:pPr>
        <w:rPr>
          <w:rFonts w:ascii="Palatino Linotype" w:eastAsia="Calibri" w:hAnsi="Palatino Linotype" w:cs="Arial"/>
          <w:lang w:eastAsia="en-US"/>
        </w:rPr>
      </w:pPr>
      <w:r>
        <w:rPr>
          <w:rFonts w:ascii="Palatino Linotype" w:eastAsia="Calibri" w:hAnsi="Palatino Linotype" w:cs="Arial"/>
          <w:lang w:eastAsia="en-US"/>
        </w:rPr>
        <w:t>D</w:t>
      </w:r>
      <w:r w:rsidR="007B53EF">
        <w:rPr>
          <w:rFonts w:ascii="Palatino Linotype" w:eastAsia="Calibri" w:hAnsi="Palatino Linotype" w:cs="Arial"/>
          <w:lang w:eastAsia="en-US"/>
        </w:rPr>
        <w:t>ata</w:t>
      </w:r>
      <w:r>
        <w:rPr>
          <w:rFonts w:ascii="Palatino Linotype" w:eastAsia="Calibri" w:hAnsi="Palatino Linotype" w:cs="Arial"/>
          <w:lang w:eastAsia="en-US"/>
        </w:rPr>
        <w:t xml:space="preserve"> (sensitive or not)</w:t>
      </w:r>
      <w:r w:rsidR="007B53EF">
        <w:rPr>
          <w:rFonts w:ascii="Palatino Linotype" w:eastAsia="Calibri" w:hAnsi="Palatino Linotype" w:cs="Arial"/>
          <w:lang w:eastAsia="en-US"/>
        </w:rPr>
        <w:t xml:space="preserve"> should only be</w:t>
      </w:r>
      <w:r w:rsidR="007F3671" w:rsidRPr="009965B5">
        <w:rPr>
          <w:rFonts w:ascii="Palatino Linotype" w:eastAsia="Calibri" w:hAnsi="Palatino Linotype" w:cs="Arial"/>
          <w:lang w:eastAsia="en-US"/>
        </w:rPr>
        <w:t xml:space="preserve"> transferred </w:t>
      </w:r>
      <w:r w:rsidR="007B53EF">
        <w:rPr>
          <w:rFonts w:ascii="Palatino Linotype" w:eastAsia="Calibri" w:hAnsi="Palatino Linotype" w:cs="Arial"/>
          <w:lang w:eastAsia="en-US"/>
        </w:rPr>
        <w:t xml:space="preserve">where it is </w:t>
      </w:r>
      <w:r w:rsidR="00465BB5">
        <w:rPr>
          <w:rFonts w:ascii="Palatino Linotype" w:eastAsia="Calibri" w:hAnsi="Palatino Linotype" w:cs="Arial"/>
          <w:lang w:eastAsia="en-US"/>
        </w:rPr>
        <w:t xml:space="preserve">strictly necessary for the effective running </w:t>
      </w:r>
      <w:r w:rsidR="007F3671" w:rsidRPr="009965B5">
        <w:rPr>
          <w:rFonts w:ascii="Palatino Linotype" w:eastAsia="Calibri" w:hAnsi="Palatino Linotype" w:cs="Arial"/>
          <w:lang w:eastAsia="en-US"/>
        </w:rPr>
        <w:t xml:space="preserve">of the </w:t>
      </w:r>
      <w:r w:rsidR="007B53EF">
        <w:rPr>
          <w:rFonts w:ascii="Palatino Linotype" w:eastAsia="Calibri" w:hAnsi="Palatino Linotype" w:cs="Arial"/>
          <w:lang w:eastAsia="en-US"/>
        </w:rPr>
        <w:t>Company</w:t>
      </w:r>
      <w:r w:rsidR="007F3671" w:rsidRPr="009965B5">
        <w:rPr>
          <w:rFonts w:ascii="Palatino Linotype" w:eastAsia="Calibri" w:hAnsi="Palatino Linotype" w:cs="Arial"/>
          <w:lang w:eastAsia="en-US"/>
        </w:rPr>
        <w:t>.</w:t>
      </w:r>
      <w:r w:rsidR="007B53EF" w:rsidRPr="007B53EF">
        <w:rPr>
          <w:rFonts w:ascii="Palatino Linotype" w:eastAsia="Calibri" w:hAnsi="Palatino Linotype" w:cs="Arial"/>
          <w:lang w:eastAsia="en-US"/>
        </w:rPr>
        <w:t xml:space="preserve"> </w:t>
      </w:r>
      <w:r>
        <w:rPr>
          <w:rFonts w:ascii="Palatino Linotype" w:eastAsia="Calibri" w:hAnsi="Palatino Linotype" w:cs="Arial"/>
          <w:lang w:eastAsia="en-US"/>
        </w:rPr>
        <w:t>Accordingly, b</w:t>
      </w:r>
      <w:r w:rsidR="007B53EF" w:rsidRPr="009965B5">
        <w:rPr>
          <w:rFonts w:ascii="Palatino Linotype" w:eastAsia="Calibri" w:hAnsi="Palatino Linotype" w:cs="Arial"/>
          <w:lang w:eastAsia="en-US"/>
        </w:rPr>
        <w:t xml:space="preserve">efore any data </w:t>
      </w:r>
      <w:r>
        <w:rPr>
          <w:rFonts w:ascii="Palatino Linotype" w:eastAsia="Calibri" w:hAnsi="Palatino Linotype" w:cs="Arial"/>
          <w:lang w:eastAsia="en-US"/>
        </w:rPr>
        <w:t xml:space="preserve">transfers are requested, </w:t>
      </w:r>
      <w:r w:rsidR="007B53EF" w:rsidRPr="009965B5">
        <w:rPr>
          <w:rFonts w:ascii="Palatino Linotype" w:eastAsia="Calibri" w:hAnsi="Palatino Linotype" w:cs="Arial"/>
          <w:lang w:eastAsia="en-US"/>
        </w:rPr>
        <w:t>the necessity of the transfer should be considered</w:t>
      </w:r>
      <w:r>
        <w:rPr>
          <w:rFonts w:ascii="Palatino Linotype" w:eastAsia="Calibri" w:hAnsi="Palatino Linotype" w:cs="Arial"/>
          <w:lang w:eastAsia="en-US"/>
        </w:rPr>
        <w:t xml:space="preserve"> in advance. </w:t>
      </w:r>
    </w:p>
    <w:p w14:paraId="0E4EDDC9" w14:textId="50F1F3B7" w:rsidR="00C424E6" w:rsidRDefault="00C424E6" w:rsidP="007F3671">
      <w:pPr>
        <w:rPr>
          <w:rFonts w:ascii="Palatino Linotype" w:eastAsia="Calibri" w:hAnsi="Palatino Linotype" w:cs="Arial"/>
          <w:lang w:eastAsia="en-US"/>
        </w:rPr>
      </w:pPr>
    </w:p>
    <w:p w14:paraId="70A61CA6" w14:textId="3CAB10A6" w:rsidR="005844E2" w:rsidRDefault="00C424E6" w:rsidP="0011462E">
      <w:pPr>
        <w:rPr>
          <w:rFonts w:ascii="Palatino Linotype" w:eastAsia="Calibri" w:hAnsi="Palatino Linotype" w:cs="Arial"/>
          <w:lang w:eastAsia="en-US"/>
        </w:rPr>
      </w:pPr>
      <w:r>
        <w:rPr>
          <w:rFonts w:ascii="Palatino Linotype" w:eastAsia="Calibri" w:hAnsi="Palatino Linotype" w:cs="Arial"/>
          <w:lang w:eastAsia="en-US"/>
        </w:rPr>
        <w:t xml:space="preserve">After authorisation has been granted, the data must be referred to the Company IT Department so that it can be </w:t>
      </w:r>
      <w:r w:rsidR="0011462E" w:rsidRPr="009965B5">
        <w:rPr>
          <w:rFonts w:ascii="Palatino Linotype" w:eastAsia="Calibri" w:hAnsi="Palatino Linotype" w:cs="Arial"/>
          <w:lang w:eastAsia="en-US"/>
        </w:rPr>
        <w:t xml:space="preserve">encrypted, compressed and password protected </w:t>
      </w:r>
      <w:r>
        <w:rPr>
          <w:rFonts w:ascii="Palatino Linotype" w:eastAsia="Calibri" w:hAnsi="Palatino Linotype" w:cs="Arial"/>
          <w:lang w:eastAsia="en-US"/>
        </w:rPr>
        <w:t>before it is sent</w:t>
      </w:r>
      <w:r w:rsidR="0011462E" w:rsidRPr="009965B5">
        <w:rPr>
          <w:rFonts w:ascii="Palatino Linotype" w:eastAsia="Calibri" w:hAnsi="Palatino Linotype" w:cs="Arial"/>
          <w:lang w:eastAsia="en-US"/>
        </w:rPr>
        <w:t xml:space="preserve">. </w:t>
      </w:r>
    </w:p>
    <w:p w14:paraId="09AA8E6B" w14:textId="5D28FF24" w:rsidR="00C424E6" w:rsidRDefault="00C424E6" w:rsidP="0011462E">
      <w:pPr>
        <w:rPr>
          <w:rFonts w:ascii="Palatino Linotype" w:eastAsia="Calibri" w:hAnsi="Palatino Linotype" w:cs="Arial"/>
          <w:lang w:eastAsia="en-US"/>
        </w:rPr>
      </w:pPr>
    </w:p>
    <w:p w14:paraId="3A04AE1D" w14:textId="797F4485" w:rsidR="00E4784F" w:rsidRPr="00E4784F" w:rsidRDefault="00465BB5" w:rsidP="0011462E">
      <w:pPr>
        <w:rPr>
          <w:rFonts w:ascii="Palatino Linotype" w:eastAsia="Calibri" w:hAnsi="Palatino Linotype" w:cs="Arial"/>
          <w:b/>
          <w:sz w:val="28"/>
          <w:lang w:eastAsia="en-US"/>
        </w:rPr>
      </w:pPr>
      <w:r>
        <w:rPr>
          <w:rFonts w:ascii="Palatino Linotype" w:eastAsia="Calibri" w:hAnsi="Palatino Linotype" w:cs="Arial"/>
          <w:b/>
          <w:sz w:val="28"/>
          <w:lang w:eastAsia="en-US"/>
        </w:rPr>
        <w:lastRenderedPageBreak/>
        <w:t>Data t</w:t>
      </w:r>
      <w:r w:rsidR="00E4784F" w:rsidRPr="00E4784F">
        <w:rPr>
          <w:rFonts w:ascii="Palatino Linotype" w:eastAsia="Calibri" w:hAnsi="Palatino Linotype" w:cs="Arial"/>
          <w:b/>
          <w:sz w:val="28"/>
          <w:lang w:eastAsia="en-US"/>
        </w:rPr>
        <w:t xml:space="preserve">ransfers by </w:t>
      </w:r>
      <w:r>
        <w:rPr>
          <w:rFonts w:ascii="Palatino Linotype" w:eastAsia="Calibri" w:hAnsi="Palatino Linotype" w:cs="Arial"/>
          <w:b/>
          <w:sz w:val="28"/>
          <w:lang w:eastAsia="en-US"/>
        </w:rPr>
        <w:t>p</w:t>
      </w:r>
      <w:r w:rsidR="00E4784F" w:rsidRPr="00E4784F">
        <w:rPr>
          <w:rFonts w:ascii="Palatino Linotype" w:eastAsia="Calibri" w:hAnsi="Palatino Linotype" w:cs="Arial"/>
          <w:b/>
          <w:sz w:val="28"/>
          <w:lang w:eastAsia="en-US"/>
        </w:rPr>
        <w:t>ost/</w:t>
      </w:r>
      <w:r>
        <w:rPr>
          <w:rFonts w:ascii="Palatino Linotype" w:eastAsia="Calibri" w:hAnsi="Palatino Linotype" w:cs="Arial"/>
          <w:b/>
          <w:sz w:val="28"/>
          <w:lang w:eastAsia="en-US"/>
        </w:rPr>
        <w:t>c</w:t>
      </w:r>
      <w:r w:rsidR="00E4784F" w:rsidRPr="00E4784F">
        <w:rPr>
          <w:rFonts w:ascii="Palatino Linotype" w:eastAsia="Calibri" w:hAnsi="Palatino Linotype" w:cs="Arial"/>
          <w:b/>
          <w:sz w:val="28"/>
          <w:lang w:eastAsia="en-US"/>
        </w:rPr>
        <w:t>ourier</w:t>
      </w:r>
    </w:p>
    <w:p w14:paraId="08D0FCAC" w14:textId="349E5A8D" w:rsidR="00C424E6" w:rsidRPr="009965B5" w:rsidRDefault="00C424E6" w:rsidP="0011462E">
      <w:pPr>
        <w:rPr>
          <w:rFonts w:ascii="Palatino Linotype" w:eastAsia="Calibri" w:hAnsi="Palatino Linotype" w:cs="Arial"/>
          <w:lang w:eastAsia="en-US"/>
        </w:rPr>
      </w:pPr>
      <w:r>
        <w:rPr>
          <w:rFonts w:ascii="Palatino Linotype" w:eastAsia="Calibri" w:hAnsi="Palatino Linotype" w:cs="Arial"/>
          <w:lang w:eastAsia="en-US"/>
        </w:rPr>
        <w:t xml:space="preserve">Data transfers which occur via physical media such as memory cards or CDs must only be dispatched via secure post. The use of first or second class Royal Mail is not permitted; only Special Delivery or Recorded Delivery should be used. For non-Royal Mail services, a secure courier service must be used with a signature obtained upon delivery. </w:t>
      </w:r>
    </w:p>
    <w:p w14:paraId="70A61CA7" w14:textId="77777777" w:rsidR="0011462E" w:rsidRPr="00B51470" w:rsidRDefault="0011462E" w:rsidP="0011462E">
      <w:pPr>
        <w:rPr>
          <w:rFonts w:ascii="Palatino Linotype" w:hAnsi="Palatino Linotype" w:cs="Arial"/>
          <w:sz w:val="20"/>
        </w:rPr>
      </w:pPr>
    </w:p>
    <w:p w14:paraId="70A61CA9" w14:textId="4E3ABC6C" w:rsidR="0011462E" w:rsidRDefault="0011462E" w:rsidP="0011462E">
      <w:pPr>
        <w:rPr>
          <w:rFonts w:ascii="Palatino Linotype" w:eastAsia="Calibri" w:hAnsi="Palatino Linotype" w:cs="Arial"/>
          <w:lang w:eastAsia="en-US"/>
        </w:rPr>
      </w:pPr>
      <w:r w:rsidRPr="009965B5">
        <w:rPr>
          <w:rFonts w:ascii="Palatino Linotype" w:eastAsia="Calibri" w:hAnsi="Palatino Linotype" w:cs="Arial"/>
          <w:lang w:eastAsia="en-US"/>
        </w:rPr>
        <w:t>The recipient should be clearly stated</w:t>
      </w:r>
      <w:r w:rsidR="00C424E6">
        <w:rPr>
          <w:rFonts w:ascii="Palatino Linotype" w:eastAsia="Calibri" w:hAnsi="Palatino Linotype" w:cs="Arial"/>
          <w:lang w:eastAsia="en-US"/>
        </w:rPr>
        <w:t xml:space="preserve"> on the parcel and the physical media must be securely packaged so that it does not break or crack</w:t>
      </w:r>
      <w:r w:rsidRPr="009965B5">
        <w:rPr>
          <w:rFonts w:ascii="Palatino Linotype" w:eastAsia="Calibri" w:hAnsi="Palatino Linotype" w:cs="Arial"/>
          <w:lang w:eastAsia="en-US"/>
        </w:rPr>
        <w:t>.</w:t>
      </w:r>
      <w:r w:rsidR="00C424E6">
        <w:rPr>
          <w:rFonts w:ascii="Palatino Linotype" w:eastAsia="Calibri" w:hAnsi="Palatino Linotype" w:cs="Arial"/>
          <w:lang w:eastAsia="en-US"/>
        </w:rPr>
        <w:t xml:space="preserve"> </w:t>
      </w:r>
    </w:p>
    <w:p w14:paraId="3E5B5274" w14:textId="5401F65E" w:rsidR="00C424E6" w:rsidRDefault="00C424E6" w:rsidP="0011462E">
      <w:pPr>
        <w:rPr>
          <w:rFonts w:ascii="Palatino Linotype" w:eastAsia="Calibri" w:hAnsi="Palatino Linotype" w:cs="Arial"/>
          <w:lang w:eastAsia="en-US"/>
        </w:rPr>
      </w:pPr>
    </w:p>
    <w:p w14:paraId="70A61CAB" w14:textId="755F90CC" w:rsidR="0011462E" w:rsidRPr="009965B5" w:rsidRDefault="00C424E6" w:rsidP="00C424E6">
      <w:pPr>
        <w:rPr>
          <w:rFonts w:ascii="Palatino Linotype" w:eastAsia="Calibri" w:hAnsi="Palatino Linotype" w:cs="Arial"/>
          <w:lang w:eastAsia="en-US"/>
        </w:rPr>
      </w:pPr>
      <w:r>
        <w:rPr>
          <w:rFonts w:ascii="Palatino Linotype" w:eastAsia="Calibri" w:hAnsi="Palatino Linotype" w:cs="Arial"/>
          <w:lang w:eastAsia="en-US"/>
        </w:rPr>
        <w:t xml:space="preserve">The recipient should be advised in advance that the data is being sent so that they are </w:t>
      </w:r>
      <w:r w:rsidR="0011462E" w:rsidRPr="009965B5">
        <w:rPr>
          <w:rFonts w:ascii="Palatino Linotype" w:eastAsia="Calibri" w:hAnsi="Palatino Linotype" w:cs="Arial"/>
          <w:lang w:eastAsia="en-US"/>
        </w:rPr>
        <w:t xml:space="preserve">aware when to expect the data. The recipient must confirm safe receipt as soon as the data arrives. The </w:t>
      </w:r>
      <w:r w:rsidR="000E07DE">
        <w:rPr>
          <w:rFonts w:ascii="Palatino Linotype" w:eastAsia="Calibri" w:hAnsi="Palatino Linotype" w:cs="Arial"/>
          <w:lang w:eastAsia="en-US"/>
        </w:rPr>
        <w:t>e</w:t>
      </w:r>
      <w:r>
        <w:rPr>
          <w:rFonts w:ascii="Palatino Linotype" w:eastAsia="Calibri" w:hAnsi="Palatino Linotype" w:cs="Arial"/>
          <w:lang w:eastAsia="en-US"/>
        </w:rPr>
        <w:t xml:space="preserve">mployee </w:t>
      </w:r>
      <w:r w:rsidR="000E07DE">
        <w:rPr>
          <w:rFonts w:ascii="Palatino Linotype" w:eastAsia="Calibri" w:hAnsi="Palatino Linotype" w:cs="Arial"/>
          <w:lang w:eastAsia="en-US"/>
        </w:rPr>
        <w:t>responsible for sending the</w:t>
      </w:r>
      <w:r>
        <w:rPr>
          <w:rFonts w:ascii="Palatino Linotype" w:eastAsia="Calibri" w:hAnsi="Palatino Linotype" w:cs="Arial"/>
          <w:lang w:eastAsia="en-US"/>
        </w:rPr>
        <w:t xml:space="preserve"> data is responsible for confirming the data has arrived safely. </w:t>
      </w:r>
    </w:p>
    <w:p w14:paraId="70A61CAC" w14:textId="77777777" w:rsidR="0011462E" w:rsidRPr="009965B5" w:rsidRDefault="0011462E" w:rsidP="00CC39DB">
      <w:pPr>
        <w:rPr>
          <w:rFonts w:ascii="Palatino Linotype" w:hAnsi="Palatino Linotype" w:cs="Arial"/>
        </w:rPr>
      </w:pPr>
    </w:p>
    <w:p w14:paraId="70A61CAD" w14:textId="722DC9F4" w:rsidR="00CC39DB" w:rsidRPr="00F60DBE" w:rsidRDefault="000E07DE" w:rsidP="009965B5">
      <w:pPr>
        <w:pStyle w:val="Customisabledocumentheading"/>
        <w:rPr>
          <w:rFonts w:ascii="Palatino Linotype" w:hAnsi="Palatino Linotype" w:cs="Arial"/>
          <w:sz w:val="28"/>
          <w:szCs w:val="28"/>
        </w:rPr>
      </w:pPr>
      <w:r>
        <w:rPr>
          <w:rFonts w:ascii="Palatino Linotype" w:hAnsi="Palatino Linotype" w:cs="Arial"/>
          <w:sz w:val="28"/>
          <w:szCs w:val="28"/>
        </w:rPr>
        <w:t>Lost or m</w:t>
      </w:r>
      <w:r w:rsidR="00E4784F">
        <w:rPr>
          <w:rFonts w:ascii="Palatino Linotype" w:hAnsi="Palatino Linotype" w:cs="Arial"/>
          <w:sz w:val="28"/>
          <w:szCs w:val="28"/>
        </w:rPr>
        <w:t xml:space="preserve">issing </w:t>
      </w:r>
      <w:r>
        <w:rPr>
          <w:rFonts w:ascii="Palatino Linotype" w:hAnsi="Palatino Linotype" w:cs="Arial"/>
          <w:sz w:val="28"/>
          <w:szCs w:val="28"/>
        </w:rPr>
        <w:t>d</w:t>
      </w:r>
      <w:r w:rsidR="00E4784F">
        <w:rPr>
          <w:rFonts w:ascii="Palatino Linotype" w:hAnsi="Palatino Linotype" w:cs="Arial"/>
          <w:sz w:val="28"/>
          <w:szCs w:val="28"/>
        </w:rPr>
        <w:t xml:space="preserve">ata </w:t>
      </w:r>
    </w:p>
    <w:p w14:paraId="70A61CAE" w14:textId="62122D21" w:rsidR="005844E2" w:rsidRPr="009965B5" w:rsidRDefault="00E4784F" w:rsidP="00CC39DB">
      <w:pPr>
        <w:rPr>
          <w:rFonts w:ascii="Palatino Linotype" w:eastAsia="Calibri" w:hAnsi="Palatino Linotype" w:cs="Arial"/>
          <w:lang w:eastAsia="en-US"/>
        </w:rPr>
      </w:pPr>
      <w:r>
        <w:rPr>
          <w:rFonts w:ascii="Palatino Linotype" w:eastAsia="Calibri" w:hAnsi="Palatino Linotype" w:cs="Arial"/>
          <w:lang w:eastAsia="en-US"/>
        </w:rPr>
        <w:t>If an employee discovers that data has been lost or is missing, the empl</w:t>
      </w:r>
      <w:r w:rsidR="000E07DE">
        <w:rPr>
          <w:rFonts w:ascii="Palatino Linotype" w:eastAsia="Calibri" w:hAnsi="Palatino Linotype" w:cs="Arial"/>
          <w:lang w:eastAsia="en-US"/>
        </w:rPr>
        <w:t>oyee is required to inform the department h</w:t>
      </w:r>
      <w:r w:rsidR="000D14A5">
        <w:rPr>
          <w:rFonts w:ascii="Palatino Linotype" w:eastAsia="Calibri" w:hAnsi="Palatino Linotype" w:cs="Arial"/>
          <w:lang w:eastAsia="en-US"/>
        </w:rPr>
        <w:t xml:space="preserve">ead immediately </w:t>
      </w:r>
      <w:r w:rsidR="000D14A5" w:rsidRPr="000D14A5">
        <w:rPr>
          <w:rFonts w:ascii="Palatino Linotype" w:eastAsia="Calibri" w:hAnsi="Palatino Linotype" w:cs="Arial"/>
          <w:i/>
          <w:lang w:eastAsia="en-US"/>
        </w:rPr>
        <w:t>[optional: who will refer the matter to the Company’s Data Protection Officer].</w:t>
      </w:r>
      <w:r w:rsidRPr="000D14A5">
        <w:rPr>
          <w:rFonts w:ascii="Palatino Linotype" w:eastAsia="Calibri" w:hAnsi="Palatino Linotype" w:cs="Arial"/>
          <w:i/>
          <w:lang w:eastAsia="en-US"/>
        </w:rPr>
        <w:t xml:space="preserve"> </w:t>
      </w:r>
    </w:p>
    <w:p w14:paraId="70A61CAF" w14:textId="24BF3E08" w:rsidR="00CC39DB" w:rsidRDefault="00CC39DB" w:rsidP="00CC39DB">
      <w:pPr>
        <w:rPr>
          <w:rFonts w:ascii="Palatino Linotype" w:eastAsia="Calibri" w:hAnsi="Palatino Linotype" w:cs="Arial"/>
          <w:lang w:eastAsia="en-US"/>
        </w:rPr>
      </w:pPr>
    </w:p>
    <w:p w14:paraId="57BB85A2" w14:textId="1354E9EA" w:rsidR="00E4784F" w:rsidRDefault="00844661" w:rsidP="00CC39DB">
      <w:pPr>
        <w:rPr>
          <w:rFonts w:ascii="Palatino Linotype" w:eastAsia="Calibri" w:hAnsi="Palatino Linotype" w:cs="Arial"/>
          <w:lang w:eastAsia="en-US"/>
        </w:rPr>
      </w:pPr>
      <w:r>
        <w:rPr>
          <w:rFonts w:ascii="Palatino Linotype" w:eastAsia="Calibri" w:hAnsi="Palatino Linotype" w:cs="Arial"/>
          <w:lang w:eastAsia="en-US"/>
        </w:rPr>
        <w:t xml:space="preserve">The Company’s Breach Notification Policy will be </w:t>
      </w:r>
      <w:r w:rsidR="000D14A5">
        <w:rPr>
          <w:rFonts w:ascii="Palatino Linotype" w:eastAsia="Calibri" w:hAnsi="Palatino Linotype" w:cs="Arial"/>
          <w:lang w:eastAsia="en-US"/>
        </w:rPr>
        <w:t>followed</w:t>
      </w:r>
      <w:r>
        <w:rPr>
          <w:rFonts w:ascii="Palatino Linotype" w:eastAsia="Calibri" w:hAnsi="Palatino Linotype" w:cs="Arial"/>
          <w:lang w:eastAsia="en-US"/>
        </w:rPr>
        <w:t>.</w:t>
      </w:r>
      <w:r w:rsidRPr="00844661">
        <w:rPr>
          <w:rFonts w:ascii="Palatino Linotype" w:eastAsia="Calibri" w:hAnsi="Palatino Linotype" w:cs="Arial"/>
          <w:lang w:eastAsia="en-US"/>
        </w:rPr>
        <w:t xml:space="preserve"> </w:t>
      </w:r>
      <w:r>
        <w:rPr>
          <w:rFonts w:ascii="Palatino Linotype" w:eastAsia="Calibri" w:hAnsi="Palatino Linotype" w:cs="Arial"/>
          <w:lang w:eastAsia="en-US"/>
        </w:rPr>
        <w:t>An investigation will be initiated immediately to establish the events leading to the data loss/theft and to determine whether a breach of personal data has occurred. If it has, a determination will be made as to whether the breach is notifiable under that policy.</w:t>
      </w:r>
    </w:p>
    <w:p w14:paraId="272B9504" w14:textId="52EE8792" w:rsidR="00E4784F" w:rsidRDefault="00E4784F" w:rsidP="00CC39DB">
      <w:pPr>
        <w:rPr>
          <w:rFonts w:ascii="Palatino Linotype" w:eastAsia="Calibri" w:hAnsi="Palatino Linotype" w:cs="Arial"/>
          <w:lang w:eastAsia="en-US"/>
        </w:rPr>
      </w:pPr>
    </w:p>
    <w:p w14:paraId="23D3C6C7" w14:textId="601DF047" w:rsidR="00E4784F" w:rsidRDefault="00E4784F" w:rsidP="00CC39DB">
      <w:pPr>
        <w:rPr>
          <w:rFonts w:ascii="Palatino Linotype" w:eastAsia="Calibri" w:hAnsi="Palatino Linotype" w:cs="Arial"/>
          <w:lang w:eastAsia="en-US"/>
        </w:rPr>
      </w:pPr>
      <w:r>
        <w:rPr>
          <w:rFonts w:ascii="Palatino Linotype" w:eastAsia="Calibri" w:hAnsi="Palatino Linotype" w:cs="Arial"/>
          <w:lang w:eastAsia="en-US"/>
        </w:rPr>
        <w:t xml:space="preserve">The </w:t>
      </w:r>
      <w:r w:rsidR="000E07DE">
        <w:rPr>
          <w:rFonts w:ascii="Palatino Linotype" w:eastAsia="Calibri" w:hAnsi="Palatino Linotype" w:cs="Arial"/>
          <w:lang w:eastAsia="en-US"/>
        </w:rPr>
        <w:t>head of department</w:t>
      </w:r>
      <w:r>
        <w:rPr>
          <w:rFonts w:ascii="Palatino Linotype" w:eastAsia="Calibri" w:hAnsi="Palatino Linotype" w:cs="Arial"/>
          <w:lang w:eastAsia="en-US"/>
        </w:rPr>
        <w:t xml:space="preserve"> must consider re</w:t>
      </w:r>
      <w:r w:rsidR="000E07DE">
        <w:rPr>
          <w:rFonts w:ascii="Palatino Linotype" w:eastAsia="Calibri" w:hAnsi="Palatino Linotype" w:cs="Arial"/>
          <w:lang w:eastAsia="en-US"/>
        </w:rPr>
        <w:t>ferring a matter to the p</w:t>
      </w:r>
      <w:r>
        <w:rPr>
          <w:rFonts w:ascii="Palatino Linotype" w:eastAsia="Calibri" w:hAnsi="Palatino Linotype" w:cs="Arial"/>
          <w:lang w:eastAsia="en-US"/>
        </w:rPr>
        <w:t xml:space="preserve">olice if it is found that unauthorised individuals have accessed sensitive data. Data which is held in the correct encrypted, compressed and/or password protected formats, which has been accessed by an unauthorised individual, has been accessed unlawfully. </w:t>
      </w:r>
    </w:p>
    <w:p w14:paraId="4FEEBC0E" w14:textId="77777777" w:rsidR="00E4784F" w:rsidRPr="009965B5" w:rsidRDefault="00E4784F" w:rsidP="00CC39DB">
      <w:pPr>
        <w:rPr>
          <w:rFonts w:ascii="Palatino Linotype" w:eastAsia="Calibri" w:hAnsi="Palatino Linotype" w:cs="Arial"/>
          <w:lang w:eastAsia="en-US"/>
        </w:rPr>
      </w:pPr>
    </w:p>
    <w:p w14:paraId="70A61CB4" w14:textId="4690C5EC" w:rsidR="00CC39DB" w:rsidRPr="00F60DBE" w:rsidRDefault="00CC39DB" w:rsidP="009965B5">
      <w:pPr>
        <w:pStyle w:val="Customisabledocumentheading"/>
        <w:rPr>
          <w:rFonts w:ascii="Palatino Linotype" w:hAnsi="Palatino Linotype" w:cs="Arial"/>
          <w:sz w:val="28"/>
          <w:szCs w:val="28"/>
        </w:rPr>
      </w:pPr>
      <w:r w:rsidRPr="00F60DBE">
        <w:rPr>
          <w:rFonts w:ascii="Palatino Linotype" w:hAnsi="Palatino Linotype" w:cs="Arial"/>
          <w:sz w:val="28"/>
          <w:szCs w:val="28"/>
        </w:rPr>
        <w:t xml:space="preserve">Negligent </w:t>
      </w:r>
      <w:r w:rsidR="000E07DE">
        <w:rPr>
          <w:rFonts w:ascii="Palatino Linotype" w:hAnsi="Palatino Linotype" w:cs="Arial"/>
          <w:sz w:val="28"/>
          <w:szCs w:val="28"/>
        </w:rPr>
        <w:t>d</w:t>
      </w:r>
      <w:r w:rsidR="00A92FC1">
        <w:rPr>
          <w:rFonts w:ascii="Palatino Linotype" w:hAnsi="Palatino Linotype" w:cs="Arial"/>
          <w:sz w:val="28"/>
          <w:szCs w:val="28"/>
        </w:rPr>
        <w:t xml:space="preserve">ata </w:t>
      </w:r>
      <w:r w:rsidR="000E07DE">
        <w:rPr>
          <w:rFonts w:ascii="Palatino Linotype" w:hAnsi="Palatino Linotype" w:cs="Arial"/>
          <w:sz w:val="28"/>
          <w:szCs w:val="28"/>
        </w:rPr>
        <w:t>t</w:t>
      </w:r>
      <w:r w:rsidRPr="00F60DBE">
        <w:rPr>
          <w:rFonts w:ascii="Palatino Linotype" w:hAnsi="Palatino Linotype" w:cs="Arial"/>
          <w:sz w:val="28"/>
          <w:szCs w:val="28"/>
        </w:rPr>
        <w:t>ransfer</w:t>
      </w:r>
      <w:r w:rsidR="00A92FC1">
        <w:rPr>
          <w:rFonts w:ascii="Palatino Linotype" w:hAnsi="Palatino Linotype" w:cs="Arial"/>
          <w:sz w:val="28"/>
          <w:szCs w:val="28"/>
        </w:rPr>
        <w:t>s</w:t>
      </w:r>
    </w:p>
    <w:p w14:paraId="776D5FEE" w14:textId="2732B1C5" w:rsidR="00A92FC1" w:rsidRDefault="00A92FC1" w:rsidP="00CC39DB">
      <w:pPr>
        <w:rPr>
          <w:rFonts w:ascii="Palatino Linotype" w:eastAsia="Calibri" w:hAnsi="Palatino Linotype" w:cs="Arial"/>
          <w:lang w:eastAsia="en-US"/>
        </w:rPr>
      </w:pPr>
      <w:r>
        <w:rPr>
          <w:rFonts w:ascii="Palatino Linotype" w:eastAsia="Calibri" w:hAnsi="Palatino Linotype" w:cs="Arial"/>
          <w:lang w:eastAsia="en-US"/>
        </w:rPr>
        <w:t xml:space="preserve">Employees who fail to comply with the requirements of this policy are likely to have their actions considered as gross misconduct, which may result in summary dismissal. </w:t>
      </w:r>
      <w:r w:rsidR="00844661">
        <w:rPr>
          <w:rFonts w:ascii="Palatino Linotype" w:eastAsia="Calibri" w:hAnsi="Palatino Linotype" w:cs="Arial"/>
          <w:lang w:eastAsia="en-US"/>
        </w:rPr>
        <w:t>Personal data breaches may result in exceptionally large fines for the Company.</w:t>
      </w:r>
    </w:p>
    <w:p w14:paraId="1B549606" w14:textId="77777777" w:rsidR="00A92FC1" w:rsidRDefault="00A92FC1" w:rsidP="00CC39DB">
      <w:pPr>
        <w:rPr>
          <w:rFonts w:ascii="Palatino Linotype" w:eastAsia="Calibri" w:hAnsi="Palatino Linotype" w:cs="Arial"/>
          <w:lang w:eastAsia="en-US"/>
        </w:rPr>
      </w:pPr>
    </w:p>
    <w:p w14:paraId="70A61CB9" w14:textId="194F41EC" w:rsidR="0011462E" w:rsidRPr="009965B5" w:rsidRDefault="00A92FC1" w:rsidP="00A92FC1">
      <w:pPr>
        <w:rPr>
          <w:rFonts w:ascii="Palatino Linotype" w:eastAsia="Calibri" w:hAnsi="Palatino Linotype" w:cs="Arial"/>
          <w:lang w:eastAsia="en-US"/>
        </w:rPr>
      </w:pPr>
      <w:r>
        <w:rPr>
          <w:rFonts w:ascii="Palatino Linotype" w:eastAsia="Calibri" w:hAnsi="Palatino Linotype" w:cs="Arial"/>
          <w:lang w:eastAsia="en-US"/>
        </w:rPr>
        <w:t xml:space="preserve">Employees must not be negligent when transferring </w:t>
      </w:r>
      <w:r w:rsidR="00CC39DB" w:rsidRPr="009965B5">
        <w:rPr>
          <w:rFonts w:ascii="Palatino Linotype" w:eastAsia="Calibri" w:hAnsi="Palatino Linotype" w:cs="Arial"/>
          <w:lang w:eastAsia="en-US"/>
        </w:rPr>
        <w:t xml:space="preserve">sensitive </w:t>
      </w:r>
      <w:r>
        <w:rPr>
          <w:rFonts w:ascii="Palatino Linotype" w:eastAsia="Calibri" w:hAnsi="Palatino Linotype" w:cs="Arial"/>
          <w:lang w:eastAsia="en-US"/>
        </w:rPr>
        <w:t xml:space="preserve">data. Examples of negligence include failing to obtain authorisation from the </w:t>
      </w:r>
      <w:r w:rsidR="000E07DE">
        <w:rPr>
          <w:rFonts w:ascii="Palatino Linotype" w:eastAsia="Calibri" w:hAnsi="Palatino Linotype" w:cs="Arial"/>
          <w:lang w:eastAsia="en-US"/>
        </w:rPr>
        <w:t xml:space="preserve">department manager, </w:t>
      </w:r>
      <w:r>
        <w:rPr>
          <w:rFonts w:ascii="Palatino Linotype" w:eastAsia="Calibri" w:hAnsi="Palatino Linotype" w:cs="Arial"/>
          <w:lang w:eastAsia="en-US"/>
        </w:rPr>
        <w:t xml:space="preserve"> failing to ensure the Company IT Department encrypt</w:t>
      </w:r>
      <w:r w:rsidR="000E07DE">
        <w:rPr>
          <w:rFonts w:ascii="Palatino Linotype" w:eastAsia="Calibri" w:hAnsi="Palatino Linotype" w:cs="Arial"/>
          <w:lang w:eastAsia="en-US"/>
        </w:rPr>
        <w:t>ed</w:t>
      </w:r>
      <w:r>
        <w:rPr>
          <w:rFonts w:ascii="Palatino Linotype" w:eastAsia="Calibri" w:hAnsi="Palatino Linotype" w:cs="Arial"/>
          <w:lang w:eastAsia="en-US"/>
        </w:rPr>
        <w:t>, compress</w:t>
      </w:r>
      <w:r w:rsidR="000E07DE">
        <w:rPr>
          <w:rFonts w:ascii="Palatino Linotype" w:eastAsia="Calibri" w:hAnsi="Palatino Linotype" w:cs="Arial"/>
          <w:lang w:eastAsia="en-US"/>
        </w:rPr>
        <w:t>ed</w:t>
      </w:r>
      <w:r>
        <w:rPr>
          <w:rFonts w:ascii="Palatino Linotype" w:eastAsia="Calibri" w:hAnsi="Palatino Linotype" w:cs="Arial"/>
          <w:lang w:eastAsia="en-US"/>
        </w:rPr>
        <w:t xml:space="preserve"> and password-</w:t>
      </w:r>
      <w:r w:rsidR="00CC39DB" w:rsidRPr="009965B5">
        <w:rPr>
          <w:rFonts w:ascii="Palatino Linotype" w:eastAsia="Calibri" w:hAnsi="Palatino Linotype" w:cs="Arial"/>
          <w:lang w:eastAsia="en-US"/>
        </w:rPr>
        <w:t>protect</w:t>
      </w:r>
      <w:r w:rsidR="000E07DE">
        <w:rPr>
          <w:rFonts w:ascii="Palatino Linotype" w:eastAsia="Calibri" w:hAnsi="Palatino Linotype" w:cs="Arial"/>
          <w:lang w:eastAsia="en-US"/>
        </w:rPr>
        <w:t>ed</w:t>
      </w:r>
      <w:r w:rsidR="00CC39DB" w:rsidRPr="009965B5">
        <w:rPr>
          <w:rFonts w:ascii="Palatino Linotype" w:eastAsia="Calibri" w:hAnsi="Palatino Linotype" w:cs="Arial"/>
          <w:lang w:eastAsia="en-US"/>
        </w:rPr>
        <w:t xml:space="preserve"> data</w:t>
      </w:r>
      <w:r>
        <w:rPr>
          <w:rFonts w:ascii="Palatino Linotype" w:eastAsia="Calibri" w:hAnsi="Palatino Linotype" w:cs="Arial"/>
          <w:lang w:eastAsia="en-US"/>
        </w:rPr>
        <w:t xml:space="preserve">, or using non-secure post services which are not tracked or insured. </w:t>
      </w:r>
    </w:p>
    <w:sectPr w:rsidR="0011462E" w:rsidRPr="009965B5" w:rsidSect="009965B5">
      <w:headerReference w:type="default" r:id="rId7"/>
      <w:pgSz w:w="11906" w:h="16838"/>
      <w:pgMar w:top="2101" w:right="1440" w:bottom="1440" w:left="1440" w:header="907"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E5F9F" w14:textId="77777777" w:rsidR="00E57C8A" w:rsidRDefault="00E57C8A">
      <w:r>
        <w:separator/>
      </w:r>
    </w:p>
  </w:endnote>
  <w:endnote w:type="continuationSeparator" w:id="0">
    <w:p w14:paraId="405122DD" w14:textId="77777777" w:rsidR="00E57C8A" w:rsidRDefault="00E5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4EB9F" w14:textId="77777777" w:rsidR="00E57C8A" w:rsidRDefault="00E57C8A">
      <w:r>
        <w:separator/>
      </w:r>
    </w:p>
  </w:footnote>
  <w:footnote w:type="continuationSeparator" w:id="0">
    <w:p w14:paraId="78A285E6" w14:textId="77777777" w:rsidR="00E57C8A" w:rsidRDefault="00E57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61CBE" w14:textId="24DBF519" w:rsidR="009965B5" w:rsidRPr="006C6188" w:rsidRDefault="00D04326" w:rsidP="006C6188">
    <w:pPr>
      <w:pStyle w:val="Header"/>
    </w:pPr>
    <w:r>
      <w:rPr>
        <w:noProof/>
      </w:rPr>
      <w:drawing>
        <wp:inline distT="0" distB="0" distL="0" distR="0" wp14:anchorId="255681B9" wp14:editId="3B98FB4F">
          <wp:extent cx="824223" cy="58479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35112" cy="5925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248FE"/>
    <w:multiLevelType w:val="hybridMultilevel"/>
    <w:tmpl w:val="008EC6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334E96"/>
    <w:multiLevelType w:val="hybridMultilevel"/>
    <w:tmpl w:val="2A0A20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1E5ECF"/>
    <w:multiLevelType w:val="hybridMultilevel"/>
    <w:tmpl w:val="F52066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292114F"/>
    <w:multiLevelType w:val="hybridMultilevel"/>
    <w:tmpl w:val="963E6A88"/>
    <w:lvl w:ilvl="0" w:tplc="6C7675C6">
      <w:numFmt w:val="bullet"/>
      <w:lvlText w:val=""/>
      <w:lvlJc w:val="left"/>
      <w:pPr>
        <w:ind w:left="720" w:hanging="360"/>
      </w:pPr>
      <w:rPr>
        <w:rFonts w:ascii="Symbol" w:eastAsia="Calibr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314BA"/>
    <w:multiLevelType w:val="hybridMultilevel"/>
    <w:tmpl w:val="CF9E93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37752F"/>
    <w:multiLevelType w:val="hybridMultilevel"/>
    <w:tmpl w:val="CB948A5A"/>
    <w:lvl w:ilvl="0" w:tplc="A1A4AE9A">
      <w:start w:val="9"/>
      <w:numFmt w:val="bullet"/>
      <w:lvlText w:val=""/>
      <w:lvlJc w:val="left"/>
      <w:pPr>
        <w:tabs>
          <w:tab w:val="num" w:pos="1080"/>
        </w:tabs>
        <w:ind w:left="1080" w:hanging="72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952634"/>
    <w:multiLevelType w:val="hybridMultilevel"/>
    <w:tmpl w:val="7E2AA016"/>
    <w:lvl w:ilvl="0" w:tplc="037C031E">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71104C5A"/>
    <w:multiLevelType w:val="multilevel"/>
    <w:tmpl w:val="13DEAC7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7AD0533B"/>
    <w:multiLevelType w:val="hybridMultilevel"/>
    <w:tmpl w:val="B96280C8"/>
    <w:lvl w:ilvl="0" w:tplc="785E1102">
      <w:start w:val="1"/>
      <w:numFmt w:val="decimal"/>
      <w:lvlText w:val="%1."/>
      <w:lvlJc w:val="left"/>
      <w:pPr>
        <w:tabs>
          <w:tab w:val="num" w:pos="432"/>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5"/>
  </w:num>
  <w:num w:numId="3">
    <w:abstractNumId w:val="0"/>
  </w:num>
  <w:num w:numId="4">
    <w:abstractNumId w:val="4"/>
  </w:num>
  <w:num w:numId="5">
    <w:abstractNumId w:val="2"/>
  </w:num>
  <w:num w:numId="6">
    <w:abstractNumId w:val="1"/>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671"/>
    <w:rsid w:val="00014507"/>
    <w:rsid w:val="00024858"/>
    <w:rsid w:val="00036F74"/>
    <w:rsid w:val="00090725"/>
    <w:rsid w:val="000D14A5"/>
    <w:rsid w:val="000D627D"/>
    <w:rsid w:val="000E07DE"/>
    <w:rsid w:val="000F5622"/>
    <w:rsid w:val="0011462E"/>
    <w:rsid w:val="001C195B"/>
    <w:rsid w:val="00254F35"/>
    <w:rsid w:val="0030125E"/>
    <w:rsid w:val="003720E5"/>
    <w:rsid w:val="003B1E48"/>
    <w:rsid w:val="004330CD"/>
    <w:rsid w:val="004401B1"/>
    <w:rsid w:val="00465BB5"/>
    <w:rsid w:val="005244C2"/>
    <w:rsid w:val="00544A12"/>
    <w:rsid w:val="0056060A"/>
    <w:rsid w:val="005700F1"/>
    <w:rsid w:val="005752F1"/>
    <w:rsid w:val="005844E2"/>
    <w:rsid w:val="00593D37"/>
    <w:rsid w:val="005A4E0B"/>
    <w:rsid w:val="005C783A"/>
    <w:rsid w:val="00682CBB"/>
    <w:rsid w:val="006C6188"/>
    <w:rsid w:val="007218AD"/>
    <w:rsid w:val="007914FB"/>
    <w:rsid w:val="007B53EF"/>
    <w:rsid w:val="007D1FBB"/>
    <w:rsid w:val="007F3671"/>
    <w:rsid w:val="00827523"/>
    <w:rsid w:val="00844661"/>
    <w:rsid w:val="0091737F"/>
    <w:rsid w:val="009965B5"/>
    <w:rsid w:val="009E6894"/>
    <w:rsid w:val="009F673D"/>
    <w:rsid w:val="00A04F7B"/>
    <w:rsid w:val="00A07982"/>
    <w:rsid w:val="00A44CE6"/>
    <w:rsid w:val="00A6085D"/>
    <w:rsid w:val="00A92FC1"/>
    <w:rsid w:val="00B45607"/>
    <w:rsid w:val="00B51470"/>
    <w:rsid w:val="00B90B60"/>
    <w:rsid w:val="00BC5BC6"/>
    <w:rsid w:val="00BF1820"/>
    <w:rsid w:val="00C352EB"/>
    <w:rsid w:val="00C424E6"/>
    <w:rsid w:val="00C8455E"/>
    <w:rsid w:val="00CC39DB"/>
    <w:rsid w:val="00D04326"/>
    <w:rsid w:val="00E13A74"/>
    <w:rsid w:val="00E36DD0"/>
    <w:rsid w:val="00E4784F"/>
    <w:rsid w:val="00E57C8A"/>
    <w:rsid w:val="00E70EE5"/>
    <w:rsid w:val="00F05EAA"/>
    <w:rsid w:val="00F54B70"/>
    <w:rsid w:val="00F60DBE"/>
    <w:rsid w:val="00FB5D6E"/>
    <w:rsid w:val="00FD1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6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218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07982"/>
    <w:rPr>
      <w:rFonts w:ascii="Tahoma" w:hAnsi="Tahoma" w:cs="Tahoma"/>
      <w:sz w:val="16"/>
      <w:szCs w:val="16"/>
    </w:rPr>
  </w:style>
  <w:style w:type="paragraph" w:styleId="Header">
    <w:name w:val="header"/>
    <w:aliases w:val="Customisable document title"/>
    <w:basedOn w:val="Normal"/>
    <w:link w:val="HeaderChar"/>
    <w:uiPriority w:val="99"/>
    <w:rsid w:val="00A07982"/>
    <w:pPr>
      <w:tabs>
        <w:tab w:val="center" w:pos="4320"/>
        <w:tab w:val="right" w:pos="8640"/>
      </w:tabs>
    </w:pPr>
  </w:style>
  <w:style w:type="paragraph" w:styleId="Footer">
    <w:name w:val="footer"/>
    <w:basedOn w:val="Normal"/>
    <w:link w:val="FooterChar"/>
    <w:uiPriority w:val="99"/>
    <w:rsid w:val="00A07982"/>
    <w:pPr>
      <w:tabs>
        <w:tab w:val="center" w:pos="4320"/>
        <w:tab w:val="right" w:pos="8640"/>
      </w:tabs>
    </w:pPr>
  </w:style>
  <w:style w:type="character" w:customStyle="1" w:styleId="HeaderChar">
    <w:name w:val="Header Char"/>
    <w:aliases w:val="Customisable document title Char"/>
    <w:link w:val="Header"/>
    <w:uiPriority w:val="99"/>
    <w:rsid w:val="00A07982"/>
    <w:rPr>
      <w:sz w:val="24"/>
      <w:szCs w:val="24"/>
      <w:lang w:val="en-GB" w:eastAsia="en-GB" w:bidi="ar-SA"/>
    </w:rPr>
  </w:style>
  <w:style w:type="character" w:customStyle="1" w:styleId="FooterChar">
    <w:name w:val="Footer Char"/>
    <w:link w:val="Footer"/>
    <w:uiPriority w:val="99"/>
    <w:rsid w:val="00A07982"/>
    <w:rPr>
      <w:sz w:val="24"/>
      <w:szCs w:val="24"/>
      <w:lang w:val="en-GB" w:eastAsia="en-GB" w:bidi="ar-SA"/>
    </w:rPr>
  </w:style>
  <w:style w:type="paragraph" w:customStyle="1" w:styleId="Customisabledocumentheading">
    <w:name w:val="Customisable document heading"/>
    <w:basedOn w:val="Normal"/>
    <w:next w:val="Normal"/>
    <w:qFormat/>
    <w:rsid w:val="00A07982"/>
    <w:rPr>
      <w:rFonts w:ascii="Arial" w:eastAsia="Calibri" w:hAnsi="Arial"/>
      <w:b/>
      <w:sz w:val="22"/>
      <w:szCs w:val="22"/>
      <w:lang w:eastAsia="en-US"/>
    </w:rPr>
  </w:style>
  <w:style w:type="character" w:styleId="Hyperlink">
    <w:name w:val="Hyperlink"/>
    <w:rsid w:val="00F54B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9B1DB0-123F-4C60-9C5B-DE7B66CB2ED8}"/>
</file>

<file path=customXml/itemProps2.xml><?xml version="1.0" encoding="utf-8"?>
<ds:datastoreItem xmlns:ds="http://schemas.openxmlformats.org/officeDocument/2006/customXml" ds:itemID="{2C18C731-89F9-434E-9235-AC98F0968C33}"/>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3532</Characters>
  <Application>Microsoft Office Word</Application>
  <DocSecurity>0</DocSecurity>
  <Lines>84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2018-03-09T11:04:00Z</dcterms:created>
  <dcterms:modified xsi:type="dcterms:W3CDTF">2018-04-27T09:36:00Z</dcterms:modified>
</cp:coreProperties>
</file>