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Plano de Garantia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i w:val="0"/>
          <w:color w:val="2f5496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vertAlign w:val="baseline"/>
          <w:rtl w:val="0"/>
        </w:rPr>
        <w:t xml:space="preserve">&lt;nome do projeto&gt;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i w:val="0"/>
          <w:color w:val="2f5496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Gustavo Vinicius Aymoto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João Vítor Siqueira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Rafael Visnieski de Oliveira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i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i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0"/>
          <w:i w:val="0"/>
          <w:color w:val="2f5496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rtl w:val="0"/>
        </w:rPr>
        <w:t xml:space="preserve">Curitiba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vertAlign w:val="baseline"/>
          <w:rtl w:val="0"/>
        </w:rPr>
        <w:t xml:space="preserve">&gt;, &lt;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1"/>
          <w:i w:val="1"/>
          <w:color w:val="2f5496"/>
          <w:sz w:val="40"/>
          <w:szCs w:val="4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Comprometimento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049"/>
        <w:gridCol w:w="1847"/>
        <w:gridCol w:w="2156"/>
        <w:tblGridChange w:id="0">
          <w:tblGrid>
            <w:gridCol w:w="2304"/>
            <w:gridCol w:w="3049"/>
            <w:gridCol w:w="1847"/>
            <w:gridCol w:w="21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 pelo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Vitor Siqueira, Gustavo Vinícius, Rafael Visnieski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10/11/2023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Vitor Siqueira, Gustavo Vinícius, Rafael Visnieski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RQ (Representante da Qualidade)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Vitor Siqueira, Gustavo Vinícius, Rafael Visnieski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Vitor Siqueira, Gustavo Vinícius, Rafael Visnieski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Objetivo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Referências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 Visão Geral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Documentação, Padrões e Diretrizes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Plano de Avaliações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Registros de Qualidade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 Definição das Não-Conformidades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 Processo de escalonamento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12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Objetivo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8" w:right="0" w:firstLine="0"/>
        <w:jc w:val="both"/>
        <w:rPr>
          <w:rFonts w:ascii="Arial" w:cs="Arial" w:eastAsia="Arial" w:hAnsi="Arial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Referências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Este tópico fornece uma lista de todos os documentos mencionados em outra parte no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Plano de Garantia da Qualidade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, indicando o local de armazenamento,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 que será base para a elaboração das atividades estabelecidas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Inclui: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8"/>
        <w:gridCol w:w="5695"/>
        <w:gridCol w:w="1403"/>
        <w:tblGridChange w:id="0">
          <w:tblGrid>
            <w:gridCol w:w="2708"/>
            <w:gridCol w:w="5695"/>
            <w:gridCol w:w="1403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 de Armazenamento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Plano-de-qualidade/Checklist.xlsx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Planilha de Não 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Plano-de-qualidade/Planilha de Não Conformidades.xlsx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Plano-de-qualidade/Plano de teste.docx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Visão Geral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plano contempla, na seção 2, a documentação, padrões e diretrizes utilizadas no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decorrer do projeto 1. É apresentado o nome e a versão dos documentos utilizados.</w:t>
      </w:r>
    </w:p>
    <w:p w:rsidR="00000000" w:rsidDel="00000000" w:rsidP="00000000" w:rsidRDefault="00000000" w:rsidRPr="00000000" w14:paraId="00000056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seção 3 trata do plano de avaliações, ou seja, o cronograma para a realização de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no projeto 1 incluindo o método de auditoria e o nome do(s) auditores.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seção 4 é informado onde serão armazenados os registros da qualidade para o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Projeto 1.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seção 5 estarão listados as principais atividades de treinamentos para que a equipe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projeto atenda as necessidades do Plano de Garantia da Qualidade.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informações relacionadas ao planejamento de Medição e Análise estão disponíveis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seção 6.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 por fim todas as informações relacionadas ao gerenciamento de configuração e suas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1170"/>
        </w:tabs>
        <w:spacing w:after="120" w:lineRule="auto"/>
        <w:ind w:left="708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regras, estão descritas na seção 7.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120" w:before="0" w:line="240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Documentação, Padrões e Diretrizes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12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a documentação, padrões e diretrizes utilizadas no desenvolvimento do projeto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atender aos objetivos de qualidade estabelecidos para este projeto.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7"/>
        <w:gridCol w:w="4271"/>
        <w:tblGridChange w:id="0">
          <w:tblGrid>
            <w:gridCol w:w="5387"/>
            <w:gridCol w:w="4271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70"/>
              </w:tabs>
              <w:spacing w:after="120" w:before="0" w:line="240" w:lineRule="auto"/>
              <w:ind w:left="7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Plano de Avaliações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0"/>
          <w:color w:val="2f5496"/>
          <w:vertAlign w:val="baseline"/>
        </w:rPr>
      </w:pPr>
      <w:r w:rsidDel="00000000" w:rsidR="00000000" w:rsidRPr="00000000">
        <w:rPr>
          <w:i w:val="1"/>
          <w:color w:val="2f5496"/>
          <w:vertAlign w:val="baseline"/>
          <w:rtl w:val="0"/>
        </w:rPr>
        <w:t xml:space="preserve">&lt;estabelecer aqui as avaliações que serão realizadas&gt;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9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4"/>
        <w:gridCol w:w="2136"/>
        <w:gridCol w:w="2049"/>
        <w:tblGridChange w:id="0">
          <w:tblGrid>
            <w:gridCol w:w="2814"/>
            <w:gridCol w:w="2136"/>
            <w:gridCol w:w="204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Artefatos Avaliados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da Avaliação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Auditor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Registros de Qualidade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0"/>
        </w:tabs>
        <w:spacing w:after="12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Registros das auditorias de Qualidade para o Projeto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color w:val="2f5496"/>
          <w:sz w:val="22"/>
          <w:szCs w:val="22"/>
          <w:rtl w:val="0"/>
        </w:rPr>
        <w:t xml:space="preserve">Kandyness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serão armazenados: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color w:val="2f5496"/>
          <w:sz w:val="22"/>
          <w:szCs w:val="22"/>
          <w:rtl w:val="0"/>
        </w:rPr>
        <w:t xml:space="preserve">Plano-de-qualidade/Relatorios/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Definição das Não-Conformidades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Prazo para resolução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7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5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2 dias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Urgente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color w:val="2f549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Processo de escalonamento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as Não Conformidades não forem resolvidas dentro do prazo definido, se for baixa escalar para Rafael Visnieski de Oliveira, se for média ou alta escalar para Gustavo Vinícius Aymoto e se for urgente escalar para João Vítor Siqueira.</w:t>
      </w:r>
    </w:p>
    <w:p w:rsidR="00000000" w:rsidDel="00000000" w:rsidP="00000000" w:rsidRDefault="00000000" w:rsidRPr="00000000" w14:paraId="000000A9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8" w:w="11906" w:orient="portrait"/>
      <w:pgMar w:bottom="1418" w:top="1418" w:left="1418" w:right="1134" w:header="680.3149606299213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324100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4100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Plano de Garantia da Qualidade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jc w:val="center"/>
      <w:rPr>
        <w:rFonts w:ascii="Arial" w:cs="Arial" w:eastAsia="Arial" w:hAnsi="Arial"/>
        <w:b w:val="0"/>
        <w:i w:val="0"/>
        <w:color w:val="2f5496"/>
        <w:sz w:val="32"/>
        <w:szCs w:val="32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color w:val="2f5496"/>
        <w:sz w:val="32"/>
        <w:szCs w:val="32"/>
        <w:vertAlign w:val="baseline"/>
        <w:rtl w:val="0"/>
      </w:rPr>
      <w:t xml:space="preserve">&lt;nome do projeto&gt;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324100" cy="7429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4100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