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3E82" w:rsidRDefault="001F0EFC" w14:paraId="21762EFA" w14:textId="77777777">
      <w:pPr>
        <w:pStyle w:val="TOAHeading1"/>
        <w:jc w:val="center"/>
      </w:pPr>
      <w:r w:rsidR="53B1A371">
        <w:rPr/>
        <w:t>42088 – Industrial Project</w:t>
      </w:r>
    </w:p>
    <w:p w:rsidR="00FA3E82" w:rsidRDefault="001F0EFC" w14:paraId="4DF4F1FB" w14:textId="77777777">
      <w:pPr>
        <w:pStyle w:val="Title"/>
      </w:pPr>
      <w:r w:rsidR="53B1A371">
        <w:rPr/>
        <w:t>Project Vision</w:t>
      </w:r>
    </w:p>
    <w:p w:rsidR="00FA3E82" w:rsidRDefault="00FA3E82" w14:paraId="48F3F6C3" w14:textId="77777777">
      <w:pPr>
        <w:pStyle w:val="Textbody"/>
      </w:pPr>
    </w:p>
    <w:tbl>
      <w:tblPr>
        <w:tblW w:w="96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13"/>
        <w:gridCol w:w="7825"/>
      </w:tblGrid>
      <w:tr w:rsidR="00FA3E82" w:rsidTr="078DB70F" w14:paraId="37448BD4" w14:textId="77777777">
        <w:tc>
          <w:tcPr>
            <w:tcW w:w="181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</w:tcPr>
          <w:p w:rsidR="00FA3E82" w:rsidRDefault="001F0EFC" w14:paraId="524E62BE" w14:textId="77777777">
            <w:pPr>
              <w:pStyle w:val="TableTopic"/>
              <w:widowControl w:val="0"/>
            </w:pPr>
            <w:r>
              <w:t>Project name:</w:t>
            </w:r>
          </w:p>
        </w:tc>
        <w:tc>
          <w:tcPr>
            <w:tcW w:w="782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</w:tcPr>
          <w:p w:rsidR="00FA3E82" w:rsidRDefault="078DB70F" w14:paraId="242EECF0" w14:textId="2E67C308">
            <w:pPr>
              <w:pStyle w:val="TableContents"/>
              <w:widowControl w:val="0"/>
            </w:pPr>
            <w:r>
              <w:t>Monitorização ambiental</w:t>
            </w:r>
          </w:p>
        </w:tc>
      </w:tr>
      <w:tr w:rsidR="00FA3E82" w:rsidTr="078DB70F" w14:paraId="54B1717E" w14:textId="77777777">
        <w:tc>
          <w:tcPr>
            <w:tcW w:w="1813" w:type="dxa"/>
            <w:tcBorders>
              <w:left w:val="single" w:color="000000" w:themeColor="text1" w:sz="2" w:space="0"/>
              <w:bottom w:val="single" w:color="000000" w:themeColor="text1" w:sz="2" w:space="0"/>
            </w:tcBorders>
          </w:tcPr>
          <w:p w:rsidR="00FA3E82" w:rsidRDefault="001F0EFC" w14:paraId="5BB51948" w14:textId="77777777">
            <w:pPr>
              <w:pStyle w:val="TableTopic"/>
              <w:widowControl w:val="0"/>
            </w:pPr>
            <w:r>
              <w:t>Customer:</w:t>
            </w:r>
          </w:p>
        </w:tc>
        <w:tc>
          <w:tcPr>
            <w:tcW w:w="7824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</w:tcPr>
          <w:p w:rsidR="00FA3E82" w:rsidRDefault="001F3BB2" w14:paraId="4D97D41E" w14:textId="0D1D9831">
            <w:pPr>
              <w:pStyle w:val="TableContents"/>
              <w:widowControl w:val="0"/>
            </w:pPr>
            <w:r>
              <w:t>Ubiwhere</w:t>
            </w:r>
          </w:p>
        </w:tc>
      </w:tr>
      <w:tr w:rsidRPr="008B05C9" w:rsidR="00FA3E82" w:rsidTr="078DB70F" w14:paraId="7B9A1948" w14:textId="77777777">
        <w:tc>
          <w:tcPr>
            <w:tcW w:w="1813" w:type="dxa"/>
            <w:tcBorders>
              <w:left w:val="single" w:color="000000" w:themeColor="text1" w:sz="2" w:space="0"/>
              <w:bottom w:val="single" w:color="000000" w:themeColor="text1" w:sz="2" w:space="0"/>
            </w:tcBorders>
          </w:tcPr>
          <w:p w:rsidR="00FA3E82" w:rsidRDefault="001F0EFC" w14:paraId="365BCC82" w14:textId="77777777">
            <w:pPr>
              <w:pStyle w:val="TableTopic"/>
              <w:widowControl w:val="0"/>
            </w:pPr>
            <w:r>
              <w:t>Team members:</w:t>
            </w:r>
          </w:p>
        </w:tc>
        <w:tc>
          <w:tcPr>
            <w:tcW w:w="7824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</w:tcPr>
          <w:p w:rsidR="001F3BB2" w:rsidRDefault="078DB70F" w14:paraId="599FFA4E" w14:textId="7374A614">
            <w:pPr>
              <w:pStyle w:val="TableContents"/>
              <w:widowControl w:val="0"/>
              <w:rPr>
                <w:lang w:val="pt-PT"/>
              </w:rPr>
            </w:pPr>
            <w:r w:rsidRPr="078DB70F">
              <w:rPr>
                <w:lang w:val="pt-PT"/>
              </w:rPr>
              <w:t xml:space="preserve">Coordenador: João Batista, </w:t>
            </w:r>
            <w:hyperlink r:id="rId7">
              <w:r w:rsidRPr="078DB70F">
                <w:rPr>
                  <w:rStyle w:val="Hyperlink"/>
                  <w:lang w:val="pt-PT"/>
                </w:rPr>
                <w:t>joao.g.batista@ua.pt</w:t>
              </w:r>
            </w:hyperlink>
            <w:r w:rsidRPr="078DB70F">
              <w:rPr>
                <w:lang w:val="pt-PT"/>
              </w:rPr>
              <w:t>, 964330242</w:t>
            </w:r>
          </w:p>
          <w:p w:rsidR="00D56E67" w:rsidP="078DB70F" w:rsidRDefault="078DB70F" w14:paraId="461CAEF0" w14:textId="31920E5C">
            <w:pPr>
              <w:pStyle w:val="TableContents"/>
              <w:widowControl w:val="0"/>
              <w:rPr>
                <w:lang w:val="pt-PT"/>
              </w:rPr>
            </w:pPr>
            <w:r w:rsidRPr="078DB70F">
              <w:rPr>
                <w:color w:val="000000" w:themeColor="text1"/>
                <w:lang w:val="pt-PT"/>
              </w:rPr>
              <w:t xml:space="preserve">Responsavél Ético: </w:t>
            </w:r>
            <w:r w:rsidRPr="078DB70F">
              <w:rPr>
                <w:color w:val="000000" w:themeColor="text1"/>
                <w:szCs w:val="22"/>
                <w:lang w:val="pt-PT"/>
              </w:rPr>
              <w:t xml:space="preserve">Tomás Gomes, </w:t>
            </w:r>
            <w:hyperlink r:id="rId8">
              <w:r w:rsidRPr="078DB70F">
                <w:rPr>
                  <w:rStyle w:val="Hyperlink"/>
                  <w:szCs w:val="22"/>
                  <w:lang w:val="pt-PT"/>
                </w:rPr>
                <w:t>nuno.tomas.gomes16@ua.pt</w:t>
              </w:r>
            </w:hyperlink>
            <w:r w:rsidRPr="078DB70F">
              <w:rPr>
                <w:color w:val="000000" w:themeColor="text1"/>
                <w:szCs w:val="22"/>
                <w:lang w:val="pt-PT"/>
              </w:rPr>
              <w:t>, 926900850</w:t>
            </w:r>
          </w:p>
          <w:p w:rsidRPr="00664A2B" w:rsidR="00FA3E82" w:rsidP="00D56E67" w:rsidRDefault="09BDC4F2" w14:paraId="7A859BBE" w14:textId="62B54E40">
            <w:pPr>
              <w:pStyle w:val="TableContents"/>
              <w:widowControl w:val="0"/>
              <w:rPr>
                <w:lang w:val="pt-PT"/>
              </w:rPr>
            </w:pPr>
            <w:r w:rsidRPr="00664A2B">
              <w:rPr>
                <w:lang w:val="pt-PT"/>
              </w:rPr>
              <w:t xml:space="preserve">Membros: Pedro Sousa. </w:t>
            </w:r>
            <w:hyperlink r:id="rId9">
              <w:r w:rsidRPr="00664A2B">
                <w:rPr>
                  <w:rStyle w:val="Hyperlink"/>
                  <w:lang w:val="pt-PT"/>
                </w:rPr>
                <w:t>sousa99@ua.pt</w:t>
              </w:r>
            </w:hyperlink>
            <w:r w:rsidRPr="00664A2B">
              <w:rPr>
                <w:lang w:val="pt-PT"/>
              </w:rPr>
              <w:t>, 912017043</w:t>
            </w:r>
            <w:r w:rsidRPr="00847A70" w:rsidR="094BA74F">
              <w:rPr>
                <w:lang w:val="pt-PT"/>
              </w:rPr>
              <w:br/>
            </w:r>
            <w:r w:rsidRPr="2E8B8AAE" w:rsidR="2E8B8AAE">
              <w:rPr>
                <w:lang w:val="pt-PT"/>
              </w:rPr>
              <w:t xml:space="preserve">                 </w:t>
            </w:r>
            <w:r w:rsidRPr="00664A2B">
              <w:rPr>
                <w:lang w:val="pt-PT"/>
              </w:rPr>
              <w:t xml:space="preserve">Hugo Afonso, </w:t>
            </w:r>
            <w:hyperlink r:id="rId10">
              <w:r w:rsidRPr="00664A2B">
                <w:rPr>
                  <w:rStyle w:val="Hyperlink"/>
                  <w:lang w:val="pt-PT"/>
                </w:rPr>
                <w:t>hugoafonso@ua.pt</w:t>
              </w:r>
            </w:hyperlink>
            <w:r w:rsidRPr="00664A2B">
              <w:rPr>
                <w:lang w:val="pt-PT"/>
              </w:rPr>
              <w:t>, 933813029</w:t>
            </w:r>
          </w:p>
          <w:p w:rsidRPr="00664A2B" w:rsidR="00FA3E82" w:rsidP="00D56E67" w:rsidRDefault="2E8B8AAE" w14:paraId="3C68D50F" w14:textId="46E81860">
            <w:pPr>
              <w:pStyle w:val="TableContents"/>
              <w:widowControl w:val="0"/>
              <w:rPr>
                <w:lang w:val="pt-PT"/>
              </w:rPr>
            </w:pPr>
            <w:r w:rsidRPr="2E8B8AAE">
              <w:rPr>
                <w:lang w:val="pt-PT"/>
              </w:rPr>
              <w:t xml:space="preserve">                 </w:t>
            </w:r>
            <w:r w:rsidRPr="00664A2B" w:rsidR="64CA14E2">
              <w:rPr>
                <w:lang w:val="pt-PT"/>
              </w:rPr>
              <w:t xml:space="preserve">Vasco Pestana, </w:t>
            </w:r>
            <w:hyperlink r:id="rId11">
              <w:r w:rsidRPr="00664A2B" w:rsidR="64CA14E2">
                <w:rPr>
                  <w:rStyle w:val="Hyperlink"/>
                  <w:lang w:val="pt-PT"/>
                </w:rPr>
                <w:t>tiagochanpestana@ua.pt</w:t>
              </w:r>
            </w:hyperlink>
            <w:r w:rsidRPr="00664A2B" w:rsidR="64CA14E2">
              <w:rPr>
                <w:lang w:val="pt-PT"/>
              </w:rPr>
              <w:t>, 968446166</w:t>
            </w:r>
          </w:p>
          <w:p w:rsidRPr="00664A2B" w:rsidR="00FA3E82" w:rsidP="00D56E67" w:rsidRDefault="2E8B8AAE" w14:paraId="6B717B75" w14:textId="6F607360">
            <w:pPr>
              <w:pStyle w:val="TableContents"/>
              <w:widowControl w:val="0"/>
              <w:rPr>
                <w:lang w:val="pt-PT"/>
              </w:rPr>
            </w:pPr>
            <w:r w:rsidRPr="2E8B8AAE">
              <w:rPr>
                <w:lang w:val="pt-PT"/>
              </w:rPr>
              <w:t xml:space="preserve">                 </w:t>
            </w:r>
            <w:r w:rsidRPr="00664A2B" w:rsidR="64CA14E2">
              <w:rPr>
                <w:lang w:val="pt-PT"/>
              </w:rPr>
              <w:t xml:space="preserve">Tiago Fonseca, </w:t>
            </w:r>
            <w:hyperlink r:id="rId12">
              <w:r w:rsidRPr="00664A2B" w:rsidR="64CA14E2">
                <w:rPr>
                  <w:rStyle w:val="Hyperlink"/>
                  <w:lang w:val="pt-PT"/>
                </w:rPr>
                <w:t>tiagof@ua.pt</w:t>
              </w:r>
            </w:hyperlink>
            <w:r w:rsidRPr="00664A2B" w:rsidR="64CA14E2">
              <w:rPr>
                <w:lang w:val="pt-PT"/>
              </w:rPr>
              <w:t>, 913966678</w:t>
            </w:r>
          </w:p>
        </w:tc>
      </w:tr>
      <w:tr w:rsidR="00FA3E82" w:rsidTr="078DB70F" w14:paraId="5526D193" w14:textId="77777777">
        <w:tc>
          <w:tcPr>
            <w:tcW w:w="1813" w:type="dxa"/>
            <w:tcBorders>
              <w:left w:val="single" w:color="000000" w:themeColor="text1" w:sz="2" w:space="0"/>
              <w:bottom w:val="single" w:color="000000" w:themeColor="text1" w:sz="2" w:space="0"/>
            </w:tcBorders>
          </w:tcPr>
          <w:p w:rsidR="00FA3E82" w:rsidRDefault="001F0EFC" w14:paraId="61C8E101" w14:textId="77777777">
            <w:pPr>
              <w:pStyle w:val="TableTopic"/>
              <w:widowControl w:val="0"/>
            </w:pPr>
            <w:r>
              <w:t>Date:</w:t>
            </w:r>
          </w:p>
        </w:tc>
        <w:tc>
          <w:tcPr>
            <w:tcW w:w="7824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</w:tcPr>
          <w:p w:rsidR="00FA3E82" w:rsidRDefault="00D56E67" w14:paraId="726CDB52" w14:textId="4825E8F6">
            <w:pPr>
              <w:pStyle w:val="TableContents"/>
              <w:widowControl w:val="0"/>
            </w:pPr>
            <w:r>
              <w:t>15/10/2025</w:t>
            </w:r>
          </w:p>
        </w:tc>
      </w:tr>
    </w:tbl>
    <w:p w:rsidR="00FA3E82" w:rsidRDefault="00FA3E82" w14:paraId="4D42C6C0" w14:textId="77777777">
      <w:pPr>
        <w:pStyle w:val="Standard"/>
      </w:pPr>
    </w:p>
    <w:p w:rsidR="00FA3E82" w:rsidRDefault="00FA3E82" w14:paraId="34C5806B" w14:textId="77777777">
      <w:pPr>
        <w:pStyle w:val="Comment"/>
      </w:pPr>
    </w:p>
    <w:p w:rsidR="00FA3E82" w:rsidRDefault="001F0EFC" w14:paraId="71D59F40" w14:textId="77777777">
      <w:pPr>
        <w:rPr>
          <w:rFonts w:ascii="Carlito" w:hAnsi="Carlito" w:eastAsia="Noto Sans CJK SC Regular"/>
          <w:b w:val="1"/>
          <w:bCs w:val="1"/>
          <w:sz w:val="28"/>
          <w:szCs w:val="28"/>
          <w:lang w:val="en-GB"/>
        </w:rPr>
      </w:pPr>
      <w:r>
        <w:br w:type="page"/>
      </w:r>
    </w:p>
    <w:p w:rsidR="00FA3E82" w:rsidRDefault="078DB70F" w14:paraId="2B4B5668" w14:textId="65A11E2F">
      <w:pPr>
        <w:pStyle w:val="Heading1"/>
        <w:rPr/>
      </w:pPr>
      <w:r w:rsidR="53B1A371">
        <w:rPr/>
        <w:t>Descrição</w:t>
      </w:r>
      <w:r w:rsidR="53B1A371">
        <w:rPr/>
        <w:t xml:space="preserve"> do </w:t>
      </w:r>
      <w:r w:rsidR="53B1A371">
        <w:rPr/>
        <w:t>Projeto</w:t>
      </w:r>
      <w:r w:rsidR="53B1A371">
        <w:rPr/>
        <w:t xml:space="preserve"> </w:t>
      </w:r>
    </w:p>
    <w:p w:rsidRPr="00D30163" w:rsidR="64CA14E2" w:rsidP="078DB70F" w:rsidRDefault="078DB70F" w14:paraId="4DA3838E" w14:textId="3C358B4C">
      <w:pPr>
        <w:ind w:firstLine="720"/>
        <w:jc w:val="both"/>
        <w:rPr>
          <w:rFonts w:eastAsia="Liberation Serif" w:cs="Liberation Serif"/>
        </w:rPr>
      </w:pPr>
      <w:r w:rsidRPr="53B1A371" w:rsidR="53B1A371">
        <w:rPr>
          <w:rFonts w:eastAsia="Liberation Serif" w:cs="Liberation Serif"/>
        </w:rPr>
        <w:t>O projeto consiste num sistema de monitorização ambiental (</w:t>
      </w:r>
      <w:r w:rsidRPr="53B1A371" w:rsidR="53B1A371">
        <w:rPr>
          <w:rFonts w:eastAsia="Liberation Serif" w:cs="Liberation Serif"/>
        </w:rPr>
        <w:t>weather</w:t>
      </w:r>
      <w:r w:rsidRPr="53B1A371" w:rsidR="53B1A371">
        <w:rPr>
          <w:rFonts w:eastAsia="Liberation Serif" w:cs="Liberation Serif"/>
        </w:rPr>
        <w:t xml:space="preserve"> station) capaz de recolher diversos parâmetros do ambiente, como a temperatura, humidade, direção e velocidade do vento. Os dados obtidos pelos sensores são posteriormente enviados via protocolo MQTT para um servidor central, onde serão armazenados numa base de dados e analisados.</w:t>
      </w:r>
    </w:p>
    <w:p w:rsidR="00472212" w:rsidP="078DB70F" w:rsidRDefault="078DB70F" w14:paraId="13A7E258" w14:textId="28B285B1">
      <w:pPr>
        <w:spacing w:before="240" w:after="240"/>
        <w:ind w:firstLine="720"/>
        <w:jc w:val="both"/>
        <w:rPr>
          <w:rFonts w:eastAsia="Liberation Serif" w:cs="Liberation Serif"/>
        </w:rPr>
      </w:pPr>
      <w:r w:rsidRPr="53B1A371" w:rsidR="53B1A371">
        <w:rPr>
          <w:rFonts w:eastAsia="Liberation Serif" w:cs="Liberation Serif"/>
        </w:rPr>
        <w:t xml:space="preserve">Este projeto surge em resposta a um pedido da </w:t>
      </w:r>
      <w:r w:rsidRPr="53B1A371" w:rsidR="53B1A371">
        <w:rPr>
          <w:rFonts w:eastAsia="Liberation Serif" w:cs="Liberation Serif"/>
        </w:rPr>
        <w:t>Ubiwhere</w:t>
      </w:r>
      <w:r w:rsidRPr="53B1A371" w:rsidR="53B1A371">
        <w:rPr>
          <w:rFonts w:eastAsia="Liberation Serif" w:cs="Liberation Serif"/>
        </w:rPr>
        <w:t>, que identificou a necessidade de monitorizar as condições ambientais exteriores para futura aplicação nos projetos “</w:t>
      </w:r>
      <w:r w:rsidRPr="53B1A371" w:rsidR="53B1A371">
        <w:rPr>
          <w:rFonts w:eastAsia="Liberation Serif" w:cs="Liberation Serif"/>
        </w:rPr>
        <w:t>Smart</w:t>
      </w:r>
      <w:r w:rsidRPr="53B1A371" w:rsidR="53B1A371">
        <w:rPr>
          <w:rFonts w:eastAsia="Liberation Serif" w:cs="Liberation Serif"/>
        </w:rPr>
        <w:t xml:space="preserve"> </w:t>
      </w:r>
      <w:r w:rsidRPr="53B1A371" w:rsidR="53B1A371">
        <w:rPr>
          <w:rFonts w:eastAsia="Liberation Serif" w:cs="Liberation Serif"/>
        </w:rPr>
        <w:t>Cities</w:t>
      </w:r>
      <w:r w:rsidRPr="53B1A371" w:rsidR="53B1A371">
        <w:rPr>
          <w:rFonts w:eastAsia="Liberation Serif" w:cs="Liberation Serif"/>
        </w:rPr>
        <w:t xml:space="preserve">”, sendo que o mesmo irá ser aplicado numa </w:t>
      </w:r>
      <w:r w:rsidRPr="53B1A371" w:rsidR="53B1A371">
        <w:rPr>
          <w:rFonts w:eastAsia="Liberation Serif" w:cs="Liberation Serif"/>
        </w:rPr>
        <w:t>test-bed</w:t>
      </w:r>
      <w:r w:rsidRPr="53B1A371" w:rsidR="53B1A371">
        <w:rPr>
          <w:rFonts w:eastAsia="Liberation Serif" w:cs="Liberation Serif"/>
        </w:rPr>
        <w:t xml:space="preserve"> da </w:t>
      </w:r>
      <w:r w:rsidRPr="53B1A371" w:rsidR="53B1A371">
        <w:rPr>
          <w:rFonts w:eastAsia="Liberation Serif" w:cs="Liberation Serif"/>
        </w:rPr>
        <w:t>Ubiwhere</w:t>
      </w:r>
      <w:r w:rsidRPr="53B1A371" w:rsidR="53B1A371">
        <w:rPr>
          <w:rFonts w:eastAsia="Liberation Serif" w:cs="Liberation Serif"/>
        </w:rPr>
        <w:t>.</w:t>
      </w:r>
    </w:p>
    <w:p w:rsidR="64CA14E2" w:rsidP="078DB70F" w:rsidRDefault="078DB70F" w14:paraId="4A78595F" w14:textId="7052BFBE">
      <w:pPr>
        <w:spacing w:before="240" w:after="240"/>
        <w:ind w:firstLine="720"/>
        <w:jc w:val="both"/>
        <w:rPr>
          <w:rFonts w:eastAsia="Liberation Serif" w:cs="Liberation Serif"/>
        </w:rPr>
      </w:pPr>
      <w:r w:rsidRPr="53B1A371" w:rsidR="53B1A371">
        <w:rPr>
          <w:rFonts w:eastAsia="Liberation Serif" w:cs="Liberation Serif"/>
        </w:rPr>
        <w:t>Este projeto acaba por ser importante para o desenvolvimento do programa ‘</w:t>
      </w:r>
      <w:r w:rsidRPr="53B1A371" w:rsidR="53B1A371">
        <w:rPr>
          <w:rFonts w:eastAsia="Liberation Serif" w:cs="Liberation Serif"/>
        </w:rPr>
        <w:t>Smart</w:t>
      </w:r>
      <w:r w:rsidRPr="53B1A371" w:rsidR="53B1A371">
        <w:rPr>
          <w:rFonts w:eastAsia="Liberation Serif" w:cs="Liberation Serif"/>
        </w:rPr>
        <w:t xml:space="preserve"> </w:t>
      </w:r>
      <w:r w:rsidRPr="53B1A371" w:rsidR="53B1A371">
        <w:rPr>
          <w:rFonts w:eastAsia="Liberation Serif" w:cs="Liberation Serif"/>
        </w:rPr>
        <w:t>Cities</w:t>
      </w:r>
      <w:r w:rsidRPr="53B1A371" w:rsidR="53B1A371">
        <w:rPr>
          <w:rFonts w:eastAsia="Liberation Serif" w:cs="Liberation Serif"/>
        </w:rPr>
        <w:t>’, uma vez que vai ser uma base para futuros desenvolvimentos de sistemas de recolha de dados de vários sensores e sincronização dos mesmos com a nuvem.</w:t>
      </w:r>
    </w:p>
    <w:p w:rsidR="00FA3E82" w:rsidRDefault="078DB70F" w14:paraId="737ABFB9" w14:textId="0206CF71">
      <w:pPr>
        <w:pStyle w:val="Heading1"/>
        <w:rPr/>
      </w:pPr>
      <w:r w:rsidR="53B1A371">
        <w:rPr/>
        <w:t>Entregas</w:t>
      </w:r>
      <w:r w:rsidR="53B1A371">
        <w:rPr/>
        <w:t>/</w:t>
      </w:r>
      <w:r w:rsidR="53B1A371">
        <w:rPr/>
        <w:t>Resultados</w:t>
      </w:r>
    </w:p>
    <w:p w:rsidR="64CA14E2" w:rsidP="078DB70F" w:rsidRDefault="078DB70F" w14:paraId="4B798AE2" w14:textId="641F33A3">
      <w:pPr>
        <w:spacing w:before="240" w:after="240"/>
        <w:ind w:firstLine="720"/>
        <w:jc w:val="both"/>
        <w:rPr>
          <w:lang w:val="pt-BR"/>
        </w:rPr>
      </w:pPr>
      <w:r w:rsidR="53B1A371">
        <w:rPr/>
        <w:t xml:space="preserve">Prevê-se que o projeto final seja constituído por um poste de </w:t>
      </w:r>
      <w:r w:rsidR="53B1A371">
        <w:rPr/>
        <w:t>sensorização</w:t>
      </w:r>
      <w:r w:rsidR="53B1A371">
        <w:rPr/>
        <w:t xml:space="preserve"> exterior, equipado com os sensores ambientais necessários, bem como a tecnologia de suporte para alimentação energética e transmissão de dados para o servidor central para posterior processamento pela </w:t>
      </w:r>
      <w:r w:rsidR="53B1A371">
        <w:rPr/>
        <w:t>Ubiwhere</w:t>
      </w:r>
      <w:r w:rsidR="53B1A371">
        <w:rPr/>
        <w:t>.</w:t>
      </w:r>
    </w:p>
    <w:p w:rsidR="64CA14E2" w:rsidP="078DB70F" w:rsidRDefault="078DB70F" w14:paraId="73A558EA" w14:textId="1BBC79BC">
      <w:pPr>
        <w:spacing w:before="240" w:after="240"/>
        <w:ind w:firstLine="720"/>
        <w:jc w:val="both"/>
        <w:rPr>
          <w:lang w:val="pt-BR"/>
        </w:rPr>
      </w:pPr>
      <w:r w:rsidR="53B1A371">
        <w:rPr/>
        <w:t>Caso haja a possibilidade, será também desenvolvido uma forma de visualização de dados mais eficaz. No entanto, este módulo foi identificado pela empresa como uma prioridade secundária, uma vez que o objetivo principal será a integração dos sensores nos postes das “</w:t>
      </w:r>
      <w:r w:rsidRPr="53B1A371" w:rsidR="53B1A371">
        <w:rPr>
          <w:rFonts w:eastAsia="Liberation Serif" w:cs="Liberation Serif"/>
        </w:rPr>
        <w:t>Smart</w:t>
      </w:r>
      <w:r w:rsidRPr="53B1A371" w:rsidR="53B1A371">
        <w:rPr>
          <w:rFonts w:eastAsia="Liberation Serif" w:cs="Liberation Serif"/>
        </w:rPr>
        <w:t xml:space="preserve"> </w:t>
      </w:r>
      <w:r w:rsidRPr="53B1A371" w:rsidR="53B1A371">
        <w:rPr>
          <w:rFonts w:eastAsia="Liberation Serif" w:cs="Liberation Serif"/>
        </w:rPr>
        <w:t>Cities</w:t>
      </w:r>
      <w:r w:rsidRPr="53B1A371" w:rsidR="53B1A371">
        <w:rPr>
          <w:rFonts w:eastAsia="Liberation Serif" w:cs="Liberation Serif"/>
        </w:rPr>
        <w:t>”.</w:t>
      </w:r>
    </w:p>
    <w:p w:rsidR="00FA3E82" w:rsidRDefault="078DB70F" w14:paraId="501CB5C1" w14:textId="05FB7CB3">
      <w:pPr>
        <w:pStyle w:val="Heading1"/>
        <w:rPr/>
      </w:pPr>
      <w:r w:rsidR="53B1A371">
        <w:rPr/>
        <w:t>Funcionalidades</w:t>
      </w:r>
      <w:r w:rsidR="53B1A371">
        <w:rPr/>
        <w:t xml:space="preserve"> e </w:t>
      </w:r>
      <w:r w:rsidR="53B1A371">
        <w:rPr/>
        <w:t>Tecnologia</w:t>
      </w:r>
    </w:p>
    <w:p w:rsidRPr="00664A2B" w:rsidR="64CA14E2" w:rsidP="078DB70F" w:rsidRDefault="078DB70F" w14:paraId="54522283" w14:textId="1BF2D971">
      <w:pPr>
        <w:spacing w:before="240" w:after="240"/>
        <w:ind w:firstLine="720"/>
        <w:jc w:val="both"/>
      </w:pPr>
      <w:r w:rsidR="53B1A371">
        <w:rPr/>
        <w:t>O projeto terá como principal funcionalidade a recolha de dados provenientes de diversos sensores ambientais e o seu envio para a rede definida pela empresa.</w:t>
      </w:r>
    </w:p>
    <w:p w:rsidRPr="002D4022" w:rsidR="64CA14E2" w:rsidP="53B1A371" w:rsidRDefault="078DB70F" w14:paraId="18965598" w14:textId="0E7BC477">
      <w:pPr>
        <w:spacing w:before="240" w:after="240"/>
        <w:ind w:firstLine="720"/>
        <w:jc w:val="both"/>
        <w:rPr>
          <w:color w:val="auto" w:themeColor="accent1" w:themeShade="BF"/>
          <w:lang w:val="pt-BR"/>
        </w:rPr>
      </w:pPr>
      <w:r w:rsidRPr="53B1A371" w:rsidR="53B1A371">
        <w:rPr>
          <w:color w:val="auto"/>
        </w:rPr>
        <w:t>Do ponto de vista tecnológico, o objetivo é manter os custos reduzidos, recorrendo a componentes acessíveis e eficientes, evitando soluções de topo de gama desnecessárias para o propósito do sistema. Assim, o dispositivo será constituído apenas pelos sensores essenciais, um microcontrolador</w:t>
      </w:r>
      <w:r w:rsidRPr="53B1A371" w:rsidR="53B1A371">
        <w:rPr>
          <w:color w:val="auto"/>
        </w:rPr>
        <w:t xml:space="preserve"> e</w:t>
      </w:r>
      <w:r w:rsidRPr="53B1A371" w:rsidR="53B1A371">
        <w:rPr>
          <w:color w:val="auto"/>
        </w:rPr>
        <w:t xml:space="preserve"> </w:t>
      </w:r>
      <w:r w:rsidRPr="53B1A371" w:rsidR="53B1A371">
        <w:rPr>
          <w:color w:val="auto"/>
        </w:rPr>
        <w:t xml:space="preserve">uma placa de interface Ethernet com suporte para </w:t>
      </w:r>
      <w:r w:rsidRPr="53B1A371" w:rsidR="53B1A371">
        <w:rPr>
          <w:color w:val="auto"/>
        </w:rPr>
        <w:t>Power</w:t>
      </w:r>
      <w:r w:rsidRPr="53B1A371" w:rsidR="53B1A371">
        <w:rPr>
          <w:color w:val="auto"/>
        </w:rPr>
        <w:t xml:space="preserve"> </w:t>
      </w:r>
      <w:r w:rsidRPr="53B1A371" w:rsidR="53B1A371">
        <w:rPr>
          <w:color w:val="auto"/>
        </w:rPr>
        <w:t>over</w:t>
      </w:r>
      <w:r w:rsidRPr="53B1A371" w:rsidR="53B1A371">
        <w:rPr>
          <w:color w:val="auto"/>
        </w:rPr>
        <w:t xml:space="preserve"> Ethernet (</w:t>
      </w:r>
      <w:r w:rsidRPr="53B1A371" w:rsidR="53B1A371">
        <w:rPr>
          <w:color w:val="auto"/>
        </w:rPr>
        <w:t>PoE</w:t>
      </w:r>
      <w:r w:rsidRPr="53B1A371" w:rsidR="53B1A371">
        <w:rPr>
          <w:color w:val="auto"/>
        </w:rPr>
        <w:t>), que permitirá alimentar o sistema e transmitir dados através do mesmo cabo de rede.</w:t>
      </w:r>
    </w:p>
    <w:p w:rsidR="00FA3E82" w:rsidRDefault="078DB70F" w14:paraId="4E3D4208" w14:textId="050D1FF4">
      <w:pPr>
        <w:pStyle w:val="Heading1"/>
      </w:pPr>
      <w:r>
        <w:t>Cliente/Consumidores/Mercado</w:t>
      </w:r>
    </w:p>
    <w:p w:rsidR="64CA14E2" w:rsidP="0030394C" w:rsidRDefault="078DB70F" w14:paraId="46097FDC" w14:textId="0B53A816">
      <w:pPr>
        <w:spacing w:before="240" w:after="240"/>
        <w:ind w:firstLine="720"/>
        <w:jc w:val="both"/>
        <w:rPr>
          <w:rFonts w:eastAsia="Liberation Serif" w:cs="Liberation Serif"/>
        </w:rPr>
      </w:pPr>
      <w:r w:rsidRPr="53B1A371" w:rsidR="53B1A371">
        <w:rPr>
          <w:rFonts w:eastAsia="Liberation Serif" w:cs="Liberation Serif"/>
        </w:rPr>
        <w:t>Os utilizadores-alvo deste sistema são principalmente empresas e organizações que pretendem reforçar as suas bases de dados com dados ambientais de dadas zonas exteriores, quer seja para integrar com as plataformas de Visão como usado com a UBIWERE, quer seja para outras aplicações.</w:t>
      </w:r>
    </w:p>
    <w:p w:rsidR="64CA14E2" w:rsidP="078DB70F" w:rsidRDefault="078DB70F" w14:paraId="752A359E" w14:textId="23778A24">
      <w:pPr>
        <w:spacing w:before="240" w:after="240"/>
        <w:ind w:firstLine="720"/>
        <w:jc w:val="both"/>
        <w:rPr>
          <w:rFonts w:eastAsia="Liberation Serif" w:cs="Liberation Serif"/>
        </w:rPr>
      </w:pPr>
      <w:r w:rsidRPr="078DB70F">
        <w:rPr>
          <w:rFonts w:eastAsia="Liberation Serif" w:cs="Liberation Serif"/>
        </w:rPr>
        <w:t>Para além do setor empresarial, o sistema poderá também ser útil a entidades ambientais, municipais ou de proteção civil, que procurem expandir ou reforçar as suas redes de sensorização em zonas urbanas ou rurais. Nestes contextos, o sistema pode ser utilizado para monitorizar microclimas, detetar anomalias meteorológicas ou recolher dados ambientais em tempo real, apoiando assim decisões estratégicas e ações preventivas.</w:t>
      </w:r>
    </w:p>
    <w:p w:rsidR="64CA14E2" w:rsidP="078DB70F" w:rsidRDefault="078DB70F" w14:paraId="07F78280" w14:textId="52404DE1">
      <w:pPr>
        <w:spacing w:before="240" w:after="240"/>
        <w:ind w:firstLine="720"/>
        <w:jc w:val="both"/>
        <w:rPr>
          <w:rFonts w:eastAsia="Liberation Serif" w:cs="Liberation Serif"/>
        </w:rPr>
      </w:pPr>
      <w:r w:rsidRPr="078DB70F">
        <w:rPr>
          <w:rFonts w:eastAsia="Liberation Serif" w:cs="Liberation Serif"/>
        </w:rPr>
        <w:t>Graças à sua flexibilidade, baixo custo e capacidade de integração via MQTT e POE, o projeto apresenta-se como uma solução escalável e adaptável a diferentes cenários de monitorização ambiental, desde infraestruturas empresariais até projetos de interesse público.</w:t>
      </w:r>
    </w:p>
    <w:p w:rsidR="00FA3E82" w:rsidRDefault="078DB70F" w14:paraId="692F7275" w14:textId="7C674160">
      <w:pPr>
        <w:pStyle w:val="Heading1"/>
      </w:pPr>
      <w:r>
        <w:t>Parceiros</w:t>
      </w:r>
    </w:p>
    <w:p w:rsidR="64CA14E2" w:rsidP="078DB70F" w:rsidRDefault="078DB70F" w14:paraId="3F9819E4" w14:textId="03782A79">
      <w:pPr>
        <w:spacing w:before="240" w:after="240"/>
        <w:ind w:firstLine="720"/>
        <w:jc w:val="both"/>
      </w:pPr>
      <w:r>
        <w:t>Atualmente, o cliente principal deste projeto é a Ubiwhere, uma empresa de base tecnológica especializada no desenvolvimento de soluções inovadoras nas áreas das cidades inteligentes, mobilidade e sustentabilidade ambiental.</w:t>
      </w:r>
    </w:p>
    <w:p w:rsidRPr="00FD46C3" w:rsidR="00FA3E82" w:rsidP="53B1A371" w:rsidRDefault="00FA3E82" w14:paraId="223D7849" w14:textId="65A99D9D">
      <w:pPr>
        <w:spacing w:before="240" w:after="240"/>
        <w:ind w:firstLine="720"/>
        <w:jc w:val="both"/>
      </w:pPr>
      <w:r w:rsidR="53B1A371">
        <w:rPr/>
        <w:t xml:space="preserve">Para além de cliente, a </w:t>
      </w:r>
      <w:r w:rsidR="53B1A371">
        <w:rPr/>
        <w:t>Ubiwhere</w:t>
      </w:r>
      <w:r w:rsidR="53B1A371">
        <w:rPr/>
        <w:t xml:space="preserve"> assume também o papel de parceiro estratégico, colaborando ativamente na definição dos requisitos técnicos e na validação dos resultados. A sua experiência no domínio da análise e gestão de dados ambientais é essencial para orientar o desenvolvimento do sistema, garantindo que a solução final responde de forma eficaz às necessidades reais do mercado e se integra facilmente nas plataformas existentes da empresa.</w:t>
      </w:r>
    </w:p>
    <w:sectPr w:rsidRPr="00FD46C3" w:rsidR="00FA3E82">
      <w:headerReference w:type="default" r:id="rId13"/>
      <w:footerReference w:type="default" r:id="rId14"/>
      <w:pgSz w:w="11906" w:h="16838" w:orient="portrait"/>
      <w:pgMar w:top="1134" w:right="1134" w:bottom="1134" w:left="1134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3940" w:rsidRDefault="00033940" w14:paraId="150A11FA" w14:textId="77777777">
      <w:r>
        <w:separator/>
      </w:r>
    </w:p>
  </w:endnote>
  <w:endnote w:type="continuationSeparator" w:id="0">
    <w:p w:rsidR="00033940" w:rsidRDefault="00033940" w14:paraId="12D09B7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CJK SC Regular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3E82" w:rsidRDefault="001F0EFC" w14:paraId="5C121685" w14:textId="77777777">
    <w:pPr>
      <w:pStyle w:val="Footer"/>
    </w:pPr>
    <w:r>
      <w:tab/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3940" w:rsidRDefault="00033940" w14:paraId="0F14C445" w14:textId="77777777">
      <w:r>
        <w:separator/>
      </w:r>
    </w:p>
  </w:footnote>
  <w:footnote w:type="continuationSeparator" w:id="0">
    <w:p w:rsidR="00033940" w:rsidRDefault="00033940" w14:paraId="456B92C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A3E82" w:rsidRDefault="001F0EFC" w14:paraId="1D82E61C" w14:textId="77777777">
    <w:pPr>
      <w:pStyle w:val="Standard"/>
      <w:jc w:val="center"/>
    </w:pPr>
    <w:r>
      <w:rPr>
        <w:noProof/>
      </w:rPr>
      <w:drawing>
        <wp:inline distT="0" distB="0" distL="0" distR="0" wp14:anchorId="624C7F3B" wp14:editId="2BB9E4E9">
          <wp:extent cx="3909060" cy="448310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909060" cy="448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5469F"/>
    <w:multiLevelType w:val="multilevel"/>
    <w:tmpl w:val="02AE2770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2884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FC"/>
    <w:rsid w:val="00033940"/>
    <w:rsid w:val="000760C0"/>
    <w:rsid w:val="000B2524"/>
    <w:rsid w:val="000B5341"/>
    <w:rsid w:val="0010694D"/>
    <w:rsid w:val="00120492"/>
    <w:rsid w:val="00143EB4"/>
    <w:rsid w:val="0016648E"/>
    <w:rsid w:val="001C772F"/>
    <w:rsid w:val="001D673B"/>
    <w:rsid w:val="001F0EFC"/>
    <w:rsid w:val="001F3BB2"/>
    <w:rsid w:val="001F4D8A"/>
    <w:rsid w:val="002013A1"/>
    <w:rsid w:val="0021132C"/>
    <w:rsid w:val="002775E7"/>
    <w:rsid w:val="00287ECE"/>
    <w:rsid w:val="00296649"/>
    <w:rsid w:val="002D4022"/>
    <w:rsid w:val="002E56D7"/>
    <w:rsid w:val="0030394C"/>
    <w:rsid w:val="00314E5A"/>
    <w:rsid w:val="003374A9"/>
    <w:rsid w:val="003F4834"/>
    <w:rsid w:val="004023F3"/>
    <w:rsid w:val="0040660B"/>
    <w:rsid w:val="00426FBE"/>
    <w:rsid w:val="0046146A"/>
    <w:rsid w:val="004647E7"/>
    <w:rsid w:val="0046581C"/>
    <w:rsid w:val="00470A36"/>
    <w:rsid w:val="00472212"/>
    <w:rsid w:val="004936EA"/>
    <w:rsid w:val="004F180C"/>
    <w:rsid w:val="00513452"/>
    <w:rsid w:val="00533D9E"/>
    <w:rsid w:val="00535D82"/>
    <w:rsid w:val="00565FD1"/>
    <w:rsid w:val="00590DE8"/>
    <w:rsid w:val="005A2FB3"/>
    <w:rsid w:val="005B7897"/>
    <w:rsid w:val="005D6754"/>
    <w:rsid w:val="005F434F"/>
    <w:rsid w:val="00603913"/>
    <w:rsid w:val="00640AD5"/>
    <w:rsid w:val="006523A0"/>
    <w:rsid w:val="00653153"/>
    <w:rsid w:val="00662957"/>
    <w:rsid w:val="00664A2B"/>
    <w:rsid w:val="006767FE"/>
    <w:rsid w:val="00691DB3"/>
    <w:rsid w:val="006E678E"/>
    <w:rsid w:val="0071019D"/>
    <w:rsid w:val="00710637"/>
    <w:rsid w:val="00714E66"/>
    <w:rsid w:val="0074252C"/>
    <w:rsid w:val="00747DC0"/>
    <w:rsid w:val="007B09A5"/>
    <w:rsid w:val="007B5BFE"/>
    <w:rsid w:val="007C4D49"/>
    <w:rsid w:val="007C70AE"/>
    <w:rsid w:val="007D0D70"/>
    <w:rsid w:val="007F7622"/>
    <w:rsid w:val="007F782A"/>
    <w:rsid w:val="00820C3C"/>
    <w:rsid w:val="00826480"/>
    <w:rsid w:val="00847A70"/>
    <w:rsid w:val="00862E1C"/>
    <w:rsid w:val="008703F2"/>
    <w:rsid w:val="00872386"/>
    <w:rsid w:val="0088334E"/>
    <w:rsid w:val="008B05C9"/>
    <w:rsid w:val="008B7309"/>
    <w:rsid w:val="008C23F0"/>
    <w:rsid w:val="008E1972"/>
    <w:rsid w:val="008E25F8"/>
    <w:rsid w:val="009253FB"/>
    <w:rsid w:val="009334EC"/>
    <w:rsid w:val="00944694"/>
    <w:rsid w:val="00963FAE"/>
    <w:rsid w:val="009D6832"/>
    <w:rsid w:val="00A2209B"/>
    <w:rsid w:val="00A269D1"/>
    <w:rsid w:val="00A61631"/>
    <w:rsid w:val="00A77A93"/>
    <w:rsid w:val="00A85BBA"/>
    <w:rsid w:val="00A8684F"/>
    <w:rsid w:val="00A93EF7"/>
    <w:rsid w:val="00AB1090"/>
    <w:rsid w:val="00AB627F"/>
    <w:rsid w:val="00AB6CF5"/>
    <w:rsid w:val="00AE5372"/>
    <w:rsid w:val="00B750C2"/>
    <w:rsid w:val="00BB68FE"/>
    <w:rsid w:val="00BC3708"/>
    <w:rsid w:val="00BF31A7"/>
    <w:rsid w:val="00C12690"/>
    <w:rsid w:val="00C2070F"/>
    <w:rsid w:val="00C21A01"/>
    <w:rsid w:val="00C21EF7"/>
    <w:rsid w:val="00C534EA"/>
    <w:rsid w:val="00C654BA"/>
    <w:rsid w:val="00C70200"/>
    <w:rsid w:val="00D30163"/>
    <w:rsid w:val="00D5201E"/>
    <w:rsid w:val="00D56E67"/>
    <w:rsid w:val="00D76447"/>
    <w:rsid w:val="00D81D7A"/>
    <w:rsid w:val="00DA7E5B"/>
    <w:rsid w:val="00E14A4F"/>
    <w:rsid w:val="00E14EC3"/>
    <w:rsid w:val="00E348ED"/>
    <w:rsid w:val="00E533D6"/>
    <w:rsid w:val="00E57DDD"/>
    <w:rsid w:val="00E768A2"/>
    <w:rsid w:val="00E77350"/>
    <w:rsid w:val="00E93AB5"/>
    <w:rsid w:val="00E9674A"/>
    <w:rsid w:val="00EA08A4"/>
    <w:rsid w:val="00EA5162"/>
    <w:rsid w:val="00EC4F0C"/>
    <w:rsid w:val="00F062A7"/>
    <w:rsid w:val="00F16400"/>
    <w:rsid w:val="00F32DD9"/>
    <w:rsid w:val="00F767BD"/>
    <w:rsid w:val="00F8132D"/>
    <w:rsid w:val="00FA3E82"/>
    <w:rsid w:val="00FD46C3"/>
    <w:rsid w:val="00FD7487"/>
    <w:rsid w:val="00FE0307"/>
    <w:rsid w:val="00FF2C47"/>
    <w:rsid w:val="036F85BE"/>
    <w:rsid w:val="078DB70F"/>
    <w:rsid w:val="094BA74F"/>
    <w:rsid w:val="09BDC4F2"/>
    <w:rsid w:val="10253CA2"/>
    <w:rsid w:val="22ED5505"/>
    <w:rsid w:val="2E8B8AAE"/>
    <w:rsid w:val="53B1A371"/>
    <w:rsid w:val="64CA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B990"/>
  <w15:docId w15:val="{CC74BE6B-B110-4263-8D97-8F8928EC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P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53B1A371"/>
    <w:rPr>
      <w:noProof w:val="0"/>
    </w:rPr>
  </w:style>
  <w:style w:type="paragraph" w:styleId="Heading1">
    <w:name w:val="heading 1"/>
    <w:basedOn w:val="Heading"/>
    <w:next w:val="Textbody"/>
    <w:qFormat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/>
      <w:outlineLvl w:val="1"/>
    </w:pPr>
    <w:rPr>
      <w:b/>
      <w:bCs/>
    </w:rPr>
  </w:style>
  <w:style w:type="paragraph" w:styleId="Heading3">
    <w:name w:val="heading 3"/>
    <w:basedOn w:val="Heading"/>
    <w:next w:val="Textbody"/>
    <w:qFormat/>
    <w:p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Textbody"/>
    <w:qFormat/>
    <w:pPr>
      <w:spacing w:before="120"/>
      <w:outlineLvl w:val="3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" w:customStyle="1">
    <w:name w:val="Heading"/>
    <w:basedOn w:val="Standard"/>
    <w:next w:val="Textbody"/>
    <w:qFormat/>
    <w:pPr>
      <w:keepNext/>
      <w:spacing w:before="240" w:after="120"/>
    </w:pPr>
    <w:rPr>
      <w:rFonts w:eastAsia="Noto Sans CJK SC Regular" w:cs="Lohit Devanagari"/>
      <w:sz w:val="28"/>
      <w:szCs w:val="28"/>
    </w:rPr>
  </w:style>
  <w:style w:type="paragraph" w:styleId="BodyText">
    <w:uiPriority w:val="1"/>
    <w:name w:val="Body Text"/>
    <w:basedOn w:val="Normal"/>
    <w:rsid w:val="53B1A371"/>
    <w:pPr>
      <w:spacing w:after="140" w:line="276" w:lineRule="auto"/>
    </w:pPr>
  </w:style>
  <w:style w:type="paragraph" w:styleId="List">
    <w:name w:val="List"/>
    <w:basedOn w:val="Textbody"/>
    <w:rPr>
      <w:rFonts w:cs="Lohit Devanagari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Lohit Devanagari"/>
      <w:i/>
      <w:iCs/>
    </w:rPr>
  </w:style>
  <w:style w:type="paragraph" w:styleId="Index" w:customStyle="1">
    <w:name w:val="Index"/>
    <w:basedOn w:val="Standard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pPr>
      <w:textAlignment w:val="baseline"/>
    </w:pPr>
    <w:rPr>
      <w:rFonts w:ascii="Carlito" w:hAnsi="Carlito" w:eastAsia="Carlito" w:cs="Carlito"/>
      <w:lang w:val="en-GB"/>
    </w:rPr>
  </w:style>
  <w:style w:type="paragraph" w:styleId="Textbody" w:customStyle="1">
    <w:name w:val="Text body"/>
    <w:basedOn w:val="Standard"/>
    <w:qFormat/>
    <w:pPr>
      <w:spacing w:after="140" w:line="276" w:lineRule="auto"/>
    </w:pPr>
    <w:rPr>
      <w:sz w:val="22"/>
    </w:rPr>
  </w:style>
  <w:style w:type="paragraph" w:styleId="TableContents" w:customStyle="1">
    <w:name w:val="Table Contents"/>
    <w:basedOn w:val="Standard"/>
    <w:qFormat/>
    <w:pPr>
      <w:suppressLineNumbers/>
    </w:pPr>
    <w:rPr>
      <w:sz w:val="22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Comment" w:customStyle="1">
    <w:name w:val="Comment"/>
    <w:basedOn w:val="Textbody"/>
    <w:qFormat/>
    <w:pPr>
      <w:spacing w:after="0" w:line="240" w:lineRule="auto"/>
    </w:pPr>
    <w:rPr>
      <w:color w:val="808080"/>
    </w:rPr>
  </w:style>
  <w:style w:type="paragraph" w:styleId="HeaderandFooter" w:customStyle="true">
    <w:uiPriority w:val="1"/>
    <w:name w:val="Header and Footer"/>
    <w:basedOn w:val="Normal"/>
    <w:qFormat/>
    <w:rsid w:val="53B1A371"/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IndexHeading">
    <w:name w:val="index heading"/>
    <w:basedOn w:val="Heading"/>
  </w:style>
  <w:style w:type="paragraph" w:styleId="TOAHeading1" w:customStyle="1">
    <w:name w:val="TOA Heading1"/>
    <w:basedOn w:val="Heading"/>
    <w:pPr>
      <w:suppressLineNumbers/>
    </w:pPr>
    <w:rPr>
      <w:b/>
      <w:bCs/>
      <w:sz w:val="32"/>
      <w:szCs w:val="32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qFormat/>
    <w:pPr>
      <w:spacing w:before="60"/>
      <w:jc w:val="center"/>
    </w:pPr>
    <w:rPr>
      <w:sz w:val="36"/>
      <w:szCs w:val="36"/>
    </w:rPr>
  </w:style>
  <w:style w:type="paragraph" w:styleId="TableTopic" w:customStyle="1">
    <w:name w:val="Table Topic"/>
    <w:basedOn w:val="TableContents"/>
    <w:qFormat/>
    <w:rPr>
      <w:b/>
      <w:bCs/>
    </w:rPr>
  </w:style>
  <w:style w:type="paragraph" w:styleId="Footer">
    <w:name w:val="footer"/>
    <w:basedOn w:val="Standard"/>
    <w:pPr>
      <w:suppressLineNumbers/>
      <w:tabs>
        <w:tab w:val="center" w:pos="4819"/>
        <w:tab w:val="right" w:pos="9638"/>
      </w:tabs>
    </w:pPr>
    <w:rPr>
      <w:sz w:val="22"/>
    </w:rPr>
  </w:style>
  <w:style w:type="paragraph" w:styleId="Tabletext" w:customStyle="true">
    <w:uiPriority w:val="1"/>
    <w:name w:val="Tabletext"/>
    <w:basedOn w:val="Normal"/>
    <w:qFormat/>
    <w:rsid w:val="53B1A371"/>
    <w:rPr>
      <w:rFonts w:ascii="Times New Roman" w:hAnsi="Times New Roman" w:eastAsia="Times New Roman" w:cs="Times New Roman"/>
      <w:sz w:val="20"/>
      <w:szCs w:val="20"/>
      <w:lang w:val="en-US" w:eastAsia="pt-PT" w:bidi="ar-SA"/>
    </w:rPr>
    <w:pPr>
      <w:keepLines w:val="1"/>
      <w:widowControl w:val="0"/>
      <w:spacing w:after="120" w:line="240" w:lineRule="atLeast"/>
    </w:pPr>
  </w:style>
  <w:style w:type="character" w:styleId="Hyperlink">
    <w:name w:val="Hyperlink"/>
    <w:basedOn w:val="DefaultParagraphFont"/>
    <w:uiPriority w:val="99"/>
    <w:unhideWhenUsed/>
    <w:rsid w:val="00D56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nuno.tomas.gomes16@ua.pt" TargetMode="External" Id="rId8" /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hyperlink" Target="mailto:joao.g.batista@ua.pt" TargetMode="External" Id="rId7" /><Relationship Type="http://schemas.openxmlformats.org/officeDocument/2006/relationships/hyperlink" Target="mailto:tiagof@ua.pt" TargetMode="Externa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mailto:tiagochanpestana@ua.pt" TargetMode="Externa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yperlink" Target="mailto:hugoafonso@ua.pt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mailto:sousa99@ua.pt" TargetMode="Externa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ip-Flop\Documents\0Universidade\6ano\Projeto%20Industrial\Propostas\Phase%201%20-%20Inception\M1%20Project%20vision\PInd_Project_Vision_v2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PInd_Project_Vision_v2.dotx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Flip-Flop</dc:creator>
  <keywords/>
  <dc:description/>
  <lastModifiedBy>Nuno Gomes</lastModifiedBy>
  <revision>93</revision>
  <dcterms:created xsi:type="dcterms:W3CDTF">2025-10-08T21:28:00.0000000Z</dcterms:created>
  <dcterms:modified xsi:type="dcterms:W3CDTF">2025-10-20T13:45:44.8831650Z</dcterms:modified>
  <dc:language>pt-PT</dc:language>
</coreProperties>
</file>