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Bibliography</w:t>
      </w:r>
    </w:p>
    <w:p>
      <w:pPr>
        <w:spacing w:before="360" w:after="120" w:line="240" w:lineRule="auto"/>
      </w:pPr>
      <w:r>
        <w:rPr>
          <w:b/>
        </w:rPr>
        <w:t>1. Academic Literature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Baattite, A. (2023). </w:t>
      </w:r>
      <w:r>
        <w:rPr>
          <w:i/>
        </w:rPr>
        <w:t>Machine learning-based football tactic and style analysis</w:t>
      </w:r>
      <w:r>
        <w:rPr>
          <w:i w:val="0"/>
        </w:rPr>
        <w:t xml:space="preserve"> [Capstone design final report, School of Science and Engineering, Al Akhawayn University].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Bolin, N., &amp; Vesterlind, E. (2025, June). </w:t>
      </w:r>
      <w:r>
        <w:rPr>
          <w:i/>
        </w:rPr>
        <w:t>From patterns to playbooks: Identifying offensive and defensive team playing styles from possession chains with machine learning and its possible practical applications in management of football teams</w:t>
      </w:r>
      <w:r>
        <w:rPr>
          <w:i w:val="0"/>
        </w:rPr>
        <w:t xml:space="preserve"> [Master’s thesis, Uppsala University, Faculty of Science and Technology]. (UPTEC I 25002)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Gu, L., Wang, W., Plakias, S., &amp; Zhang, S. (2025). Playing style identification in team sports: A systematic review from statistical dimensionality reduction to unsupervised machine learning. </w:t>
      </w:r>
      <w:r>
        <w:rPr>
          <w:i/>
        </w:rPr>
        <w:t>International Journal of Sports Science &amp; Coaching</w:t>
      </w:r>
      <w:r>
        <w:rPr>
          <w:i w:val="0"/>
        </w:rPr>
        <w:t>, 1–20. https://doi.org/10.1177/17479541251372586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Plakias, S., Armatas, V., Mprotsis, T., Kyranoudis, A., Gu, L., Xylomenos, F., &amp; Michailidis, Y. (2025). What playing styles best represent the overall tactical identity of European soccer teams? </w:t>
      </w:r>
      <w:r>
        <w:rPr>
          <w:i/>
        </w:rPr>
        <w:t>Journal of Physical Education and Sport</w:t>
      </w:r>
      <w:r>
        <w:rPr>
          <w:i w:val="0"/>
        </w:rPr>
        <w:t xml:space="preserve">, </w:t>
      </w:r>
      <w:r>
        <w:rPr>
          <w:i/>
        </w:rPr>
        <w:t>25</w:t>
      </w:r>
      <w:r>
        <w:rPr>
          <w:i w:val="0"/>
        </w:rPr>
        <w:t>(11), 2249–2257. https://doi.org/10.7752/jpes.2025.11248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Tang, Z., Wang, X., &amp; Zhang, S. (n.d.). </w:t>
      </w:r>
      <w:r>
        <w:rPr>
          <w:i/>
        </w:rPr>
        <w:t>Clustering football game situations via deep representation learning</w:t>
      </w:r>
      <w:r>
        <w:rPr>
          <w:i w:val="0"/>
        </w:rPr>
        <w:t xml:space="preserve"> [Unpublished manuscript]. (Venue, year and DOI not stated in the supplied PDF.)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Wang, Z., Veličković, P., Hennes, D., Tomašev, N., Prince, L., Kaisers, M., Bachrach, Y., Elie, R., Wenliang, L. K., Piccinini, F., Spearman, W., Graham, I., Connor, J., Yang, Y., Recasens, A., Khan, M., Beauguerlange, N., Sprechmann, P., Moreno, P., ... Tuyls, K. (2023, October). </w:t>
      </w:r>
      <w:r>
        <w:rPr>
          <w:i/>
        </w:rPr>
        <w:t>TacticAI: An AI assistant for football tactics</w:t>
      </w:r>
      <w:r>
        <w:rPr>
          <w:i w:val="0"/>
        </w:rPr>
        <w:t>. arXiv. https://arxiv.org/abs/2310.10553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Zhong, Y., Xu, Y., Zhu, K., Diaz-Cidoncha Garcia, J., Gómez Ruano, M. Á., &amp; Yi, Q. (2026). Data-driven classification of playing styles and match outcome prediction in UEFA Champions League teams. </w:t>
      </w:r>
      <w:r>
        <w:rPr>
          <w:i/>
        </w:rPr>
        <w:t>Biology of Sport</w:t>
      </w:r>
      <w:r>
        <w:rPr>
          <w:i w:val="0"/>
        </w:rPr>
        <w:t xml:space="preserve">, </w:t>
      </w:r>
      <w:r>
        <w:rPr>
          <w:i/>
        </w:rPr>
        <w:t>43</w:t>
      </w:r>
      <w:r>
        <w:rPr>
          <w:i w:val="0"/>
        </w:rPr>
        <w:t>, 575–586. https://doi.org/10.5114/biolsport.2026.154944</w:t>
      </w:r>
    </w:p>
    <w:p>
      <w:pPr>
        <w:spacing w:before="360" w:after="120" w:line="240" w:lineRule="auto"/>
      </w:pPr>
      <w:r>
        <w:rPr>
          <w:b/>
        </w:rPr>
        <w:t>1.1 Cited by the Papers Above, Identified but Not Read in Full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Cintia, P., &amp; Pappalardo, L. (2021). </w:t>
      </w:r>
      <w:r>
        <w:rPr>
          <w:i/>
        </w:rPr>
        <w:t>Coach2vec: Autoencoding the playing style of soccer coaches</w:t>
      </w:r>
      <w:r>
        <w:rPr>
          <w:i w:val="0"/>
        </w:rPr>
        <w:t>. arXiv. https://arxiv.org/abs/2106.15444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Plakias, S., Kokkotis, C., Moustakidis, S., Tsatalas, T., Papalexi, M., Kasioura, C., Giakas, G., &amp; Tsaopoulos, D. (2023). Identifying playing styles of European soccer teams during the key moments of the game. </w:t>
      </w:r>
      <w:r>
        <w:rPr>
          <w:i/>
        </w:rPr>
        <w:t>Journal of Physical Education and Sport</w:t>
      </w:r>
      <w:r>
        <w:rPr>
          <w:i w:val="0"/>
        </w:rPr>
        <w:t xml:space="preserve">, </w:t>
      </w:r>
      <w:r>
        <w:rPr>
          <w:i/>
        </w:rPr>
        <w:t>23</w:t>
      </w:r>
      <w:r>
        <w:rPr>
          <w:i w:val="0"/>
        </w:rPr>
        <w:t>(4), 878–890. https://doi.org/10.7752/jpes.2023.04111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Rein, R., &amp; Memmert, D. (2016). Big data and tactical analysis in elite soccer: Future challenges and opportunities for sports science. </w:t>
      </w:r>
      <w:r>
        <w:rPr>
          <w:i/>
        </w:rPr>
        <w:t>SpringerPlus</w:t>
      </w:r>
      <w:r>
        <w:rPr>
          <w:i w:val="0"/>
        </w:rPr>
        <w:t xml:space="preserve">, </w:t>
      </w:r>
      <w:r>
        <w:rPr>
          <w:i/>
        </w:rPr>
        <w:t>5</w:t>
      </w:r>
      <w:r>
        <w:rPr>
          <w:i w:val="0"/>
        </w:rPr>
        <w:t>, 1410. https://doi.org/10.1186/s40064-016-3108-2</w:t>
      </w:r>
    </w:p>
    <w:p>
      <w:pPr>
        <w:spacing w:before="360" w:after="120" w:line="240" w:lineRule="auto"/>
      </w:pPr>
      <w:r>
        <w:rPr>
          <w:b/>
        </w:rPr>
        <w:t>2. Manager Tenure and Tactical Philosophy Sources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Coaches’ Voice. (2021). </w:t>
      </w:r>
      <w:r>
        <w:rPr>
          <w:i/>
        </w:rPr>
        <w:t>Pep Guardiola: Coach watch</w:t>
      </w:r>
      <w:r>
        <w:rPr>
          <w:i w:val="0"/>
        </w:rPr>
        <w:t>. https://www.coachesvoice.com (Retrieved August 10, 2026)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Coaches’ Voice. (2026). </w:t>
      </w:r>
      <w:r>
        <w:rPr>
          <w:i/>
        </w:rPr>
        <w:t>The tactical evolution of Pep Guardiola’s Manchester City</w:t>
      </w:r>
      <w:r>
        <w:rPr>
          <w:i w:val="0"/>
        </w:rPr>
        <w:t>. https://www.coachesvoice.com (Retrieved August 10, 2026)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Coaches’ Voice. (n.d.). </w:t>
      </w:r>
      <w:r>
        <w:rPr>
          <w:i/>
        </w:rPr>
        <w:t>Roberto De Zerbi tactics and style of play</w:t>
      </w:r>
      <w:r>
        <w:rPr>
          <w:i w:val="0"/>
        </w:rPr>
        <w:t>. https://www.coachesvoice.com (Retrieved August 10, 2026)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Opta Analyst / The Analyst. (2019–2025). </w:t>
      </w:r>
      <w:r>
        <w:rPr>
          <w:i/>
        </w:rPr>
        <w:t>Data-confirmed statistical pieces on Pep Guardiola’s Manchester City tenure</w:t>
      </w:r>
      <w:r>
        <w:rPr>
          <w:i w:val="0"/>
        </w:rPr>
        <w:t xml:space="preserve"> [Multiple articles]. https://theanalyst.com (Retrieved August 10, 2026)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Perarnau, M. (n.d.). </w:t>
      </w:r>
      <w:r>
        <w:rPr>
          <w:i/>
        </w:rPr>
        <w:t>Pep Confidential</w:t>
      </w:r>
      <w:r>
        <w:rPr>
          <w:i w:val="0"/>
        </w:rPr>
        <w:t xml:space="preserve"> [Serialised excerpts]. Marti Perarnau Magazine. https://www.martiperarnau.com (Retrieved August 10, 2026)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SHfootball. (n.d.). </w:t>
      </w:r>
      <w:r>
        <w:rPr>
          <w:i/>
        </w:rPr>
        <w:t>Analysis of Roberto De Zerbi’s goalkeeper and centre-back build-up mechanism</w:t>
      </w:r>
      <w:r>
        <w:rPr>
          <w:i w:val="0"/>
        </w:rPr>
        <w:t xml:space="preserve"> [Blog post]. Medium. https://medium.com (Retrieved August 10, 2026)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SoccerTutor.com. (n.d.). </w:t>
      </w:r>
      <w:r>
        <w:rPr>
          <w:i/>
        </w:rPr>
        <w:t>Analysis of Roberto De Zerbi’s build-up structure</w:t>
      </w:r>
      <w:r>
        <w:rPr>
          <w:i w:val="0"/>
        </w:rPr>
        <w:t>. https://www.soccertutor.com (Retrieved August 10, 2026)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Spielverlagerung. (2016). </w:t>
      </w:r>
      <w:r>
        <w:rPr>
          <w:i/>
        </w:rPr>
        <w:t>Previewing Pep Guardiola’s Manchester City reign</w:t>
      </w:r>
      <w:r>
        <w:rPr>
          <w:i w:val="0"/>
        </w:rPr>
        <w:t>. https://spielverlagerung.com (Retrieved August 10, 2026)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Spielverlagerung. (2017). </w:t>
      </w:r>
      <w:r>
        <w:rPr>
          <w:i/>
        </w:rPr>
        <w:t>Manchester City: Positional play analysis</w:t>
      </w:r>
      <w:r>
        <w:rPr>
          <w:i w:val="0"/>
        </w:rPr>
        <w:t>. https://spielverlagerung.com (Retrieved August 10, 2026)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Total Football Analysis. (2026). </w:t>
      </w:r>
      <w:r>
        <w:rPr>
          <w:i/>
        </w:rPr>
        <w:t>Tactical analysis pieces on Guardiola, Klopp and De Zerbi</w:t>
      </w:r>
      <w:r>
        <w:rPr>
          <w:i w:val="0"/>
        </w:rPr>
        <w:t xml:space="preserve"> [Multiple articles]. https://totalfootballanalysis.com (Retrieved August 10, 2026)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Wikipedia. (2026). </w:t>
      </w:r>
      <w:r>
        <w:rPr>
          <w:i/>
        </w:rPr>
        <w:t>Managerial statistics tables: Pep Guardiola; Jürgen Klopp; Roberto De Zerbi</w:t>
      </w:r>
      <w:r>
        <w:rPr>
          <w:i w:val="0"/>
        </w:rPr>
        <w:t>. https://www.wikipedia.org (Retrieved August 10, 2026). Every tenure entry cross-corroborated against club and press sources, with every conflict explicitly resolved and documented in data/external/manager_tenures.md §3.</w:t>
      </w:r>
    </w:p>
    <w:p>
      <w:pPr>
        <w:spacing w:before="360" w:after="120" w:line="240" w:lineRule="auto"/>
      </w:pPr>
      <w:r>
        <w:rPr>
          <w:b/>
        </w:rPr>
        <w:t>3. Data Source Documentation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Mathien, H. (n.d.). </w:t>
      </w:r>
      <w:r>
        <w:rPr>
          <w:i/>
        </w:rPr>
        <w:t>European soccer database</w:t>
      </w:r>
      <w:r>
        <w:rPr>
          <w:i w:val="0"/>
        </w:rPr>
        <w:t xml:space="preserve"> [Data set]. Kaggle. https://www.kaggle.com/datasets/hugomathien/soccer (Retrieved August 10, 2026). Investigated as a possible historical extension for the Bayern/Dortmund eras; found unsuitable — see decision_log.md D-005.</w:t>
      </w:r>
    </w:p>
    <w:p>
      <w:pPr>
        <w:spacing w:line="480" w:lineRule="auto" w:after="0"/>
        <w:ind w:left="720" w:hanging="720"/>
      </w:pPr>
      <w:r>
        <w:rPr>
          <w:i/>
        </w:rPr>
        <w:t>soccerdata</w:t>
      </w:r>
      <w:r>
        <w:rPr>
          <w:i w:val="0"/>
        </w:rPr>
        <w:t xml:space="preserve"> [Computer software]. (n.d.). PyPI. https://pypi.org/project/soccerdata/ (Retrieved August 10, 2026). Tested for direct FBref/Understat access; insufficient on its own — see outputs/audit/data_availability_matrix.md §6.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StatsBomb. (n.d.). </w:t>
      </w:r>
      <w:r>
        <w:rPr>
          <w:i/>
        </w:rPr>
        <w:t>StatsBomb open data</w:t>
      </w:r>
      <w:r>
        <w:rPr>
          <w:i w:val="0"/>
        </w:rPr>
        <w:t xml:space="preserve"> [Data set]. GitHub. https://github.com/statsbomb/open-data (Retrieved August 10, 2026). Competition and match manifests, event-level data, match-level manager attribution; used as a separate, non-pooled evidence stream per decision_log.md D-003.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Ziv, J. (n.d.). </w:t>
      </w:r>
      <w:r>
        <w:rPr>
          <w:i/>
        </w:rPr>
        <w:t>worldfootballR_data</w:t>
      </w:r>
      <w:r>
        <w:rPr>
          <w:i w:val="0"/>
        </w:rPr>
        <w:t xml:space="preserve"> [Data set]. GitHub. https://github.com/JaseZiv/worldfootballR_data (Retrieved August 10, 2026). Primary source: FBref/Opta match-level advanced statistics mirror, fb_advanced_match_stats release — see decision_log.md D-002.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