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0777" w14:textId="7BAF2535" w:rsidR="00C40935" w:rsidRPr="00CE6D10" w:rsidRDefault="00C40935" w:rsidP="00CE6D10">
      <w:pPr>
        <w:pStyle w:val="Ttulo"/>
        <w:rPr>
          <w:color w:val="FF0000"/>
        </w:rPr>
      </w:pPr>
      <w:r>
        <w:rPr>
          <w:color w:val="FF0000"/>
        </w:rPr>
        <w:t xml:space="preserve">Design </w:t>
      </w:r>
      <w:proofErr w:type="spellStart"/>
      <w:r>
        <w:rPr>
          <w:color w:val="FF0000"/>
        </w:rPr>
        <w:t>Patterns</w:t>
      </w:r>
      <w:proofErr w:type="spellEnd"/>
    </w:p>
    <w:p w14:paraId="2F76DECE" w14:textId="273497B4" w:rsidR="00C40935" w:rsidRDefault="00C40935" w:rsidP="00160316">
      <w:pPr>
        <w:pStyle w:val="Ttulo1"/>
        <w:jc w:val="both"/>
      </w:pPr>
      <w:proofErr w:type="spellStart"/>
      <w:r>
        <w:t>Command</w:t>
      </w:r>
      <w:proofErr w:type="spellEnd"/>
      <w:r w:rsidR="00CE6D10">
        <w:t xml:space="preserve"> Design</w:t>
      </w:r>
      <w:r>
        <w:t xml:space="preserve"> </w:t>
      </w:r>
      <w:proofErr w:type="spellStart"/>
      <w:r>
        <w:t>Pattern</w:t>
      </w:r>
      <w:proofErr w:type="spellEnd"/>
    </w:p>
    <w:p w14:paraId="1CF80287" w14:textId="738331C1" w:rsidR="00C40935" w:rsidRDefault="00C40935" w:rsidP="00160316">
      <w:r>
        <w:t>Como se pode observar neste exemplo, existem classes que representam ações específicas (no caso, "</w:t>
      </w:r>
      <w:proofErr w:type="spellStart"/>
      <w:r>
        <w:t>Copy</w:t>
      </w:r>
      <w:proofErr w:type="spellEnd"/>
      <w:r>
        <w:t>", "Cut", "</w:t>
      </w:r>
      <w:proofErr w:type="spellStart"/>
      <w:r>
        <w:t>Edit</w:t>
      </w:r>
      <w:proofErr w:type="spellEnd"/>
      <w:r>
        <w:t>", "Paste", "Redo", "</w:t>
      </w:r>
      <w:proofErr w:type="spellStart"/>
      <w:r>
        <w:t>RefreshView</w:t>
      </w:r>
      <w:proofErr w:type="spellEnd"/>
      <w:r>
        <w:t>", "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Dialog</w:t>
      </w:r>
      <w:proofErr w:type="spellEnd"/>
      <w:r>
        <w:t>", "</w:t>
      </w:r>
      <w:proofErr w:type="spellStart"/>
      <w:r>
        <w:t>SettingsDialog</w:t>
      </w:r>
      <w:proofErr w:type="spellEnd"/>
      <w:r>
        <w:t xml:space="preserve">" e "Undo"). Todas estas classes </w:t>
      </w:r>
      <w:r w:rsidR="00CE6D10">
        <w:t xml:space="preserve">guardam linhas de código para serem executadas mais tarde as vezes que forem necessárias e vão ser enviadas pelo </w:t>
      </w:r>
      <w:proofErr w:type="spellStart"/>
      <w:r w:rsidR="00CE6D10">
        <w:t>Invoker</w:t>
      </w:r>
      <w:proofErr w:type="spellEnd"/>
      <w:r w:rsidR="00CE6D10">
        <w:t xml:space="preserve"> para o </w:t>
      </w:r>
      <w:proofErr w:type="spellStart"/>
      <w:r w:rsidR="00CE6D10">
        <w:t>Receiver</w:t>
      </w:r>
      <w:proofErr w:type="spellEnd"/>
      <w:r w:rsidR="00CE6D10">
        <w:t xml:space="preserve"> para este corre o comando ou a ação</w:t>
      </w:r>
      <w:r w:rsidR="00160316">
        <w:rPr>
          <w:noProof/>
          <w:sz w:val="24"/>
          <w:szCs w:val="24"/>
        </w:rPr>
        <w:drawing>
          <wp:inline distT="0" distB="0" distL="0" distR="0" wp14:anchorId="37554856" wp14:editId="6FB3F9ED">
            <wp:extent cx="4328160" cy="263479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29" cy="26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6505" w14:textId="39306F95" w:rsidR="00C40935" w:rsidRDefault="00C40935" w:rsidP="00160316">
      <w:pPr>
        <w:jc w:val="both"/>
      </w:pPr>
      <w:r>
        <w:t>Localização: ganttproject/src/main/java/net/sourceforge/ganttproject/action/edit</w:t>
      </w:r>
    </w:p>
    <w:p w14:paraId="123570C9" w14:textId="77777777" w:rsidR="00CE6D10" w:rsidRDefault="00CE6D10" w:rsidP="00160316">
      <w:pPr>
        <w:jc w:val="both"/>
      </w:pPr>
    </w:p>
    <w:p w14:paraId="0245C4A9" w14:textId="27AC8F36" w:rsidR="00C40935" w:rsidRDefault="00C40935" w:rsidP="00160316">
      <w:pPr>
        <w:pStyle w:val="Ttulo1"/>
        <w:jc w:val="both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4996352D" w14:textId="77777777" w:rsidR="00C40935" w:rsidRDefault="00C40935" w:rsidP="00160316">
      <w:pPr>
        <w:jc w:val="both"/>
      </w:pPr>
      <w:r>
        <w:t xml:space="preserve">No exemplo apresentado, é definida a interface </w:t>
      </w:r>
      <w:proofErr w:type="spellStart"/>
      <w:r>
        <w:t>CalendarFactory</w:t>
      </w:r>
      <w:proofErr w:type="spellEnd"/>
      <w:r>
        <w:t xml:space="preserve"> que controla todos os tipos de unidade que aparecem no calendário relativamente ao tempo e duração. No entanto, para cada um dos Produtos que o implementam, ainda são implementadas classes específicas, isto é, conseguimos observar uma "fábrica de fábricas", como descrito nas teóricas.</w:t>
      </w:r>
    </w:p>
    <w:p w14:paraId="2282D884" w14:textId="136E10DE" w:rsidR="00C40935" w:rsidRDefault="00160316" w:rsidP="00160316">
      <w:pPr>
        <w:jc w:val="both"/>
      </w:pPr>
      <w:r>
        <w:rPr>
          <w:noProof/>
        </w:rPr>
        <w:drawing>
          <wp:inline distT="0" distB="0" distL="0" distR="0" wp14:anchorId="0089D949" wp14:editId="524F81BE">
            <wp:extent cx="4033434" cy="2491740"/>
            <wp:effectExtent l="0" t="0" r="5715" b="381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74" cy="25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5A7A" w14:textId="51B3731D" w:rsidR="009977AA" w:rsidRDefault="00C40935" w:rsidP="00160316">
      <w:pPr>
        <w:jc w:val="both"/>
      </w:pPr>
      <w:r>
        <w:lastRenderedPageBreak/>
        <w:t>Localização: biz.ganttproject.core/src/main/java/biz/ganttproject/core/time/CalendarFactory.java</w:t>
      </w:r>
    </w:p>
    <w:p w14:paraId="6C53F134" w14:textId="4E18DF0D" w:rsidR="001804F2" w:rsidRDefault="001804F2" w:rsidP="00160316">
      <w:pPr>
        <w:pStyle w:val="Ttulo1"/>
        <w:jc w:val="both"/>
      </w:pPr>
      <w:proofErr w:type="spellStart"/>
      <w:r w:rsidRPr="001804F2">
        <w:t>Observer</w:t>
      </w:r>
      <w:proofErr w:type="spellEnd"/>
      <w:r w:rsidRPr="001804F2">
        <w:t xml:space="preserve"> </w:t>
      </w:r>
      <w:proofErr w:type="spellStart"/>
      <w:proofErr w:type="gramStart"/>
      <w:r w:rsidRPr="001804F2">
        <w:t>Pattern</w:t>
      </w:r>
      <w:proofErr w:type="spellEnd"/>
      <w:r w:rsidRPr="001804F2">
        <w:t>(</w:t>
      </w:r>
      <w:proofErr w:type="spellStart"/>
      <w:proofErr w:type="gramEnd"/>
      <w:r w:rsidRPr="001804F2">
        <w:t>Behavioral</w:t>
      </w:r>
      <w:proofErr w:type="spellEnd"/>
      <w:r w:rsidRPr="001804F2">
        <w:t xml:space="preserve"> </w:t>
      </w:r>
      <w:proofErr w:type="spellStart"/>
      <w:r w:rsidRPr="001804F2">
        <w:t>Pattern</w:t>
      </w:r>
      <w:proofErr w:type="spellEnd"/>
      <w:r w:rsidRPr="001804F2">
        <w:t>)</w:t>
      </w:r>
    </w:p>
    <w:p w14:paraId="2B31C1ED" w14:textId="6B83957F" w:rsidR="001804F2" w:rsidRDefault="001804F2" w:rsidP="00160316">
      <w:pPr>
        <w:jc w:val="both"/>
      </w:pPr>
      <w:r>
        <w:t xml:space="preserve">Usamos este tipo de padrão quando se pretende atualizar algum parâmetro que irá alterar por consequência muitos outros parâmetros. Para tal usamos Interfaces </w:t>
      </w:r>
      <w:proofErr w:type="spellStart"/>
      <w:r>
        <w:t>Listeners</w:t>
      </w:r>
      <w:proofErr w:type="spellEnd"/>
      <w:r>
        <w:t xml:space="preserve"> que automaticamente atualizam todos os outros parâmetros a atualizar quando recebe o </w:t>
      </w:r>
      <w:proofErr w:type="spellStart"/>
      <w:r>
        <w:t>update</w:t>
      </w:r>
      <w:proofErr w:type="spellEnd"/>
      <w:r>
        <w:t xml:space="preserve"> do parâmetro original. Neste exemplo podemos observar o </w:t>
      </w:r>
      <w:proofErr w:type="spellStart"/>
      <w:r>
        <w:t>ScrollingListenner</w:t>
      </w:r>
      <w:proofErr w:type="spellEnd"/>
      <w:r>
        <w:t xml:space="preserve"> que recebe o </w:t>
      </w:r>
      <w:proofErr w:type="spellStart"/>
      <w:r>
        <w:t>update</w:t>
      </w:r>
      <w:proofErr w:type="spellEnd"/>
      <w:r>
        <w:t xml:space="preserve"> quando se dá </w:t>
      </w:r>
      <w:proofErr w:type="spellStart"/>
      <w:r>
        <w:t>scroll</w:t>
      </w:r>
      <w:proofErr w:type="spellEnd"/>
      <w:r>
        <w:t xml:space="preserve"> a algum número de dias.</w:t>
      </w:r>
    </w:p>
    <w:p w14:paraId="320B17A8" w14:textId="20688697" w:rsidR="001804F2" w:rsidRPr="001804F2" w:rsidRDefault="001804F2" w:rsidP="00160316">
      <w:pPr>
        <w:jc w:val="both"/>
      </w:pPr>
      <w:r w:rsidRPr="001804F2">
        <w:rPr>
          <w:noProof/>
        </w:rPr>
        <w:drawing>
          <wp:inline distT="0" distB="0" distL="0" distR="0" wp14:anchorId="65001210" wp14:editId="059DC7AB">
            <wp:extent cx="3620960" cy="3002280"/>
            <wp:effectExtent l="0" t="0" r="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187" cy="30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33D" w14:textId="25D044EC" w:rsidR="001804F2" w:rsidRPr="00160316" w:rsidRDefault="001804F2" w:rsidP="00160316">
      <w:pPr>
        <w:jc w:val="both"/>
        <w:rPr>
          <w:sz w:val="24"/>
          <w:szCs w:val="24"/>
        </w:rPr>
      </w:pPr>
      <w:proofErr w:type="spellStart"/>
      <w:r w:rsidRPr="00160316">
        <w:rPr>
          <w:b/>
          <w:bCs/>
          <w:sz w:val="24"/>
          <w:szCs w:val="24"/>
        </w:rPr>
        <w:t>Location</w:t>
      </w:r>
      <w:proofErr w:type="spellEnd"/>
      <w:r w:rsidR="00160316" w:rsidRPr="00160316">
        <w:rPr>
          <w:b/>
          <w:bCs/>
          <w:sz w:val="24"/>
          <w:szCs w:val="24"/>
        </w:rPr>
        <w:t>:</w:t>
      </w:r>
      <w:r w:rsidRPr="00160316">
        <w:rPr>
          <w:sz w:val="24"/>
          <w:szCs w:val="24"/>
        </w:rPr>
        <w:t xml:space="preserve"> </w:t>
      </w:r>
      <w:proofErr w:type="spellStart"/>
      <w:r w:rsidRPr="00160316">
        <w:rPr>
          <w:sz w:val="24"/>
          <w:szCs w:val="24"/>
        </w:rPr>
        <w:t>ganttproject</w:t>
      </w:r>
      <w:proofErr w:type="spellEnd"/>
      <w:r w:rsidRPr="00160316">
        <w:rPr>
          <w:sz w:val="24"/>
          <w:szCs w:val="24"/>
        </w:rPr>
        <w:t>/</w:t>
      </w:r>
      <w:proofErr w:type="spellStart"/>
      <w:r w:rsidRPr="00160316">
        <w:rPr>
          <w:sz w:val="24"/>
          <w:szCs w:val="24"/>
        </w:rPr>
        <w:t>src</w:t>
      </w:r>
      <w:proofErr w:type="spellEnd"/>
      <w:r w:rsidRPr="00160316">
        <w:rPr>
          <w:sz w:val="24"/>
          <w:szCs w:val="24"/>
        </w:rPr>
        <w:t>/</w:t>
      </w:r>
      <w:proofErr w:type="spellStart"/>
      <w:r w:rsidRPr="00160316">
        <w:rPr>
          <w:sz w:val="24"/>
          <w:szCs w:val="24"/>
        </w:rPr>
        <w:t>main</w:t>
      </w:r>
      <w:proofErr w:type="spellEnd"/>
      <w:r w:rsidRPr="00160316">
        <w:rPr>
          <w:sz w:val="24"/>
          <w:szCs w:val="24"/>
        </w:rPr>
        <w:t>/java/net/</w:t>
      </w:r>
      <w:proofErr w:type="spellStart"/>
      <w:r w:rsidRPr="00160316">
        <w:rPr>
          <w:sz w:val="24"/>
          <w:szCs w:val="24"/>
        </w:rPr>
        <w:t>sourceforge</w:t>
      </w:r>
      <w:proofErr w:type="spellEnd"/>
      <w:r w:rsidRPr="00160316">
        <w:rPr>
          <w:sz w:val="24"/>
          <w:szCs w:val="24"/>
        </w:rPr>
        <w:t>/</w:t>
      </w:r>
      <w:proofErr w:type="spellStart"/>
      <w:r w:rsidRPr="00160316">
        <w:rPr>
          <w:sz w:val="24"/>
          <w:szCs w:val="24"/>
        </w:rPr>
        <w:t>ganttproject</w:t>
      </w:r>
      <w:proofErr w:type="spellEnd"/>
      <w:r w:rsidRPr="00160316">
        <w:rPr>
          <w:sz w:val="24"/>
          <w:szCs w:val="24"/>
        </w:rPr>
        <w:t xml:space="preserve"> </w:t>
      </w:r>
      <w:proofErr w:type="spellStart"/>
      <w:r w:rsidRPr="00160316">
        <w:rPr>
          <w:sz w:val="24"/>
          <w:szCs w:val="24"/>
        </w:rPr>
        <w:t>all</w:t>
      </w:r>
      <w:proofErr w:type="spellEnd"/>
      <w:r w:rsidRPr="00160316">
        <w:rPr>
          <w:sz w:val="24"/>
          <w:szCs w:val="24"/>
        </w:rPr>
        <w:t xml:space="preserve"> interface</w:t>
      </w:r>
    </w:p>
    <w:sectPr w:rsidR="001804F2" w:rsidRPr="0016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49"/>
    <w:rsid w:val="00160316"/>
    <w:rsid w:val="001804F2"/>
    <w:rsid w:val="00204BA4"/>
    <w:rsid w:val="003546D6"/>
    <w:rsid w:val="00446949"/>
    <w:rsid w:val="005B742F"/>
    <w:rsid w:val="009977AA"/>
    <w:rsid w:val="00C40935"/>
    <w:rsid w:val="00C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EA19"/>
  <w15:chartTrackingRefBased/>
  <w15:docId w15:val="{C5F8FBA2-EC28-4437-A18A-47BEF751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0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40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Moreira</dc:creator>
  <cp:keywords/>
  <dc:description/>
  <cp:lastModifiedBy>David Moreira</cp:lastModifiedBy>
  <cp:revision>3</cp:revision>
  <dcterms:created xsi:type="dcterms:W3CDTF">2022-10-21T21:57:00Z</dcterms:created>
  <dcterms:modified xsi:type="dcterms:W3CDTF">2022-10-21T22:26:00Z</dcterms:modified>
</cp:coreProperties>
</file>