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EB0" w:rsidRDefault="00697EB0" w:rsidP="00697EB0">
      <w:pPr>
        <w:pStyle w:val="Ttulo"/>
        <w:rPr>
          <w:rStyle w:val="nfase"/>
          <w:b w:val="0"/>
          <w:i w:val="0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4248150</wp:posOffset>
            </wp:positionH>
            <wp:positionV relativeFrom="paragraph">
              <wp:posOffset>-664210</wp:posOffset>
            </wp:positionV>
            <wp:extent cx="2152650" cy="800100"/>
            <wp:effectExtent l="0" t="0" r="0" b="0"/>
            <wp:wrapNone/>
            <wp:docPr id="1" name="Imagem 1" descr="https://sigarra.up.pt/feup/WEB_GESSI_DOCS.download_file?p_name=F1681822396/logo_fundo_cinzam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garra.up.pt/feup/WEB_GESSI_DOCS.download_file?p_name=F1681822396/logo_fundo_cinzamai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4E49" w:rsidRPr="00EB66C2" w:rsidRDefault="006F4E49" w:rsidP="00697EB0">
      <w:pPr>
        <w:pStyle w:val="Ttulo"/>
        <w:rPr>
          <w:rStyle w:val="nfase"/>
          <w:b w:val="0"/>
          <w:i w:val="0"/>
          <w:sz w:val="52"/>
          <w:szCs w:val="52"/>
        </w:rPr>
      </w:pPr>
      <w:r w:rsidRPr="00EB66C2">
        <w:rPr>
          <w:rStyle w:val="nfase"/>
          <w:b w:val="0"/>
          <w:i w:val="0"/>
          <w:sz w:val="52"/>
          <w:szCs w:val="52"/>
        </w:rPr>
        <w:t>Software Engineering</w:t>
      </w:r>
    </w:p>
    <w:p w:rsidR="00EB66C2" w:rsidRPr="00EB66C2" w:rsidRDefault="006F4E49" w:rsidP="00EB66C2">
      <w:pPr>
        <w:pStyle w:val="Ttulo2"/>
        <w:jc w:val="center"/>
        <w:rPr>
          <w:sz w:val="44"/>
          <w:szCs w:val="44"/>
        </w:rPr>
      </w:pPr>
      <w:bookmarkStart w:id="0" w:name="_Toc526094112"/>
      <w:r w:rsidRPr="00EB66C2">
        <w:rPr>
          <w:sz w:val="44"/>
          <w:szCs w:val="44"/>
        </w:rPr>
        <w:t>ESOF – 3MIEIC05</w:t>
      </w:r>
      <w:bookmarkEnd w:id="0"/>
    </w:p>
    <w:p w:rsidR="00EB66C2" w:rsidRDefault="00EB66C2" w:rsidP="00EB66C2">
      <w:pPr>
        <w:pStyle w:val="Ttulo2"/>
      </w:pPr>
    </w:p>
    <w:p w:rsidR="00EB66C2" w:rsidRDefault="00EB66C2" w:rsidP="00EB66C2"/>
    <w:p w:rsidR="00EB66C2" w:rsidRDefault="00EB66C2" w:rsidP="00EB66C2"/>
    <w:p w:rsidR="00EB66C2" w:rsidRDefault="00EB66C2" w:rsidP="00EB66C2"/>
    <w:p w:rsidR="00EB66C2" w:rsidRDefault="00EB66C2" w:rsidP="00EB66C2"/>
    <w:p w:rsidR="00EB66C2" w:rsidRDefault="00EB66C2" w:rsidP="00EB66C2"/>
    <w:p w:rsidR="00EB66C2" w:rsidRDefault="00EB66C2" w:rsidP="00EB66C2"/>
    <w:p w:rsidR="00EB66C2" w:rsidRDefault="00EB66C2" w:rsidP="00EB66C2"/>
    <w:p w:rsidR="00EB66C2" w:rsidRDefault="00EB66C2" w:rsidP="00EB66C2"/>
    <w:p w:rsidR="00EB66C2" w:rsidRDefault="00EB66C2" w:rsidP="00EB66C2"/>
    <w:p w:rsidR="00EB66C2" w:rsidRDefault="00EB66C2" w:rsidP="00EB66C2"/>
    <w:p w:rsidR="00EB66C2" w:rsidRDefault="00EB66C2" w:rsidP="00EB66C2"/>
    <w:p w:rsidR="00EB66C2" w:rsidRDefault="00EB66C2" w:rsidP="00EB66C2"/>
    <w:p w:rsidR="00EB66C2" w:rsidRDefault="00EB66C2" w:rsidP="00EB66C2"/>
    <w:p w:rsidR="00EB66C2" w:rsidRPr="00EB66C2" w:rsidRDefault="00EB66C2" w:rsidP="00EB66C2"/>
    <w:p w:rsidR="00EB66C2" w:rsidRDefault="00EB66C2" w:rsidP="00EB66C2">
      <w:pPr>
        <w:pStyle w:val="Ttulo2"/>
        <w:rPr>
          <w:rFonts w:eastAsia="Times New Roman"/>
          <w:lang w:eastAsia="en-GB"/>
        </w:rPr>
      </w:pPr>
    </w:p>
    <w:p w:rsidR="00EB66C2" w:rsidRDefault="00EB66C2" w:rsidP="00EB66C2">
      <w:pPr>
        <w:pStyle w:val="Ttulo2"/>
        <w:rPr>
          <w:rFonts w:eastAsia="Times New Roman"/>
          <w:lang w:eastAsia="en-GB"/>
        </w:rPr>
      </w:pPr>
    </w:p>
    <w:p w:rsidR="00EB66C2" w:rsidRDefault="00EB66C2" w:rsidP="00EB66C2">
      <w:pPr>
        <w:pStyle w:val="Ttulo2"/>
        <w:rPr>
          <w:rFonts w:eastAsia="Times New Roman"/>
          <w:lang w:eastAsia="en-GB"/>
        </w:rPr>
      </w:pPr>
    </w:p>
    <w:p w:rsidR="00EB66C2" w:rsidRDefault="00EB66C2" w:rsidP="00EB66C2">
      <w:pPr>
        <w:pStyle w:val="Subttulo"/>
        <w:rPr>
          <w:sz w:val="28"/>
          <w:szCs w:val="28"/>
        </w:rPr>
      </w:pPr>
    </w:p>
    <w:p w:rsidR="00EB66C2" w:rsidRDefault="00EB66C2" w:rsidP="00EB66C2">
      <w:pPr>
        <w:pStyle w:val="Subttulo"/>
        <w:rPr>
          <w:sz w:val="28"/>
          <w:szCs w:val="28"/>
        </w:rPr>
      </w:pPr>
    </w:p>
    <w:p w:rsidR="00EB66C2" w:rsidRDefault="00EB66C2" w:rsidP="00EB66C2">
      <w:pPr>
        <w:pStyle w:val="Subttulo"/>
        <w:rPr>
          <w:sz w:val="28"/>
          <w:szCs w:val="28"/>
        </w:rPr>
      </w:pPr>
    </w:p>
    <w:p w:rsidR="00EB66C2" w:rsidRDefault="00EB66C2" w:rsidP="00EB66C2">
      <w:pPr>
        <w:pStyle w:val="Subttulo"/>
        <w:rPr>
          <w:sz w:val="28"/>
          <w:szCs w:val="28"/>
        </w:rPr>
      </w:pPr>
      <w:r w:rsidRPr="00EB66C2">
        <w:rPr>
          <w:sz w:val="28"/>
          <w:szCs w:val="28"/>
        </w:rPr>
        <w:t>T1 - History of Software Engineering Assignment</w:t>
      </w:r>
    </w:p>
    <w:p w:rsidR="00EB66C2" w:rsidRPr="00697EB0" w:rsidRDefault="00EB66C2" w:rsidP="00EB66C2">
      <w:pPr>
        <w:rPr>
          <w:rFonts w:cs="Arial"/>
          <w:szCs w:val="24"/>
          <w:lang w:val="pt-PT"/>
        </w:rPr>
      </w:pPr>
      <w:hyperlink r:id="rId8" w:history="1">
        <w:r w:rsidRPr="00697EB0">
          <w:rPr>
            <w:rStyle w:val="nfaseIntensa"/>
            <w:rFonts w:cs="Arial"/>
            <w:i w:val="0"/>
            <w:color w:val="auto"/>
            <w:szCs w:val="24"/>
            <w:lang w:val="pt-PT"/>
          </w:rPr>
          <w:t>Duarte Nuno Esteves André Lima de Carvalho</w:t>
        </w:r>
      </w:hyperlink>
      <w:r w:rsidRPr="00697EB0">
        <w:rPr>
          <w:rStyle w:val="nfaseIntensa"/>
          <w:rFonts w:cs="Arial"/>
          <w:i w:val="0"/>
          <w:color w:val="auto"/>
          <w:szCs w:val="24"/>
          <w:lang w:val="pt-PT"/>
        </w:rPr>
        <w:t xml:space="preserve">– </w:t>
      </w:r>
      <w:hyperlink r:id="rId9" w:history="1">
        <w:r w:rsidRPr="00697EB0">
          <w:rPr>
            <w:rStyle w:val="Hiperligao"/>
            <w:rFonts w:cs="Arial"/>
            <w:color w:val="auto"/>
            <w:szCs w:val="24"/>
            <w:u w:val="none"/>
            <w:lang w:val="pt-PT"/>
          </w:rPr>
          <w:t>up201503661@fe.up.pt</w:t>
        </w:r>
      </w:hyperlink>
    </w:p>
    <w:p w:rsidR="00EB66C2" w:rsidRPr="00697EB0" w:rsidRDefault="00EB66C2" w:rsidP="00EB66C2">
      <w:pPr>
        <w:rPr>
          <w:rFonts w:cs="Arial"/>
          <w:szCs w:val="24"/>
          <w:lang w:val="pt-PT"/>
        </w:rPr>
      </w:pPr>
      <w:r w:rsidRPr="00697EB0">
        <w:rPr>
          <w:rFonts w:cs="Arial"/>
          <w:szCs w:val="24"/>
          <w:lang w:val="pt-PT"/>
        </w:rPr>
        <w:t xml:space="preserve">João Álvaro Cardoso Soares Ferreira – </w:t>
      </w:r>
      <w:hyperlink r:id="rId10" w:history="1">
        <w:r w:rsidRPr="00697EB0">
          <w:rPr>
            <w:rStyle w:val="Hiperligao"/>
            <w:rFonts w:cs="Arial"/>
            <w:color w:val="auto"/>
            <w:szCs w:val="24"/>
            <w:u w:val="none"/>
            <w:lang w:val="pt-PT"/>
          </w:rPr>
          <w:t>up201605592@fe.up.pt</w:t>
        </w:r>
      </w:hyperlink>
    </w:p>
    <w:p w:rsidR="00EB66C2" w:rsidRPr="00697EB0" w:rsidRDefault="00EB66C2" w:rsidP="00697EB0">
      <w:pPr>
        <w:rPr>
          <w:lang w:val="pt-PT"/>
        </w:rPr>
      </w:pPr>
      <w:hyperlink r:id="rId11" w:history="1">
        <w:r w:rsidRPr="00697EB0">
          <w:rPr>
            <w:rStyle w:val="Hiperligao"/>
            <w:color w:val="auto"/>
            <w:u w:val="none"/>
            <w:lang w:val="pt-PT"/>
          </w:rPr>
          <w:t>João Augusto dos Santos Lima</w:t>
        </w:r>
      </w:hyperlink>
      <w:r w:rsidR="00697EB0" w:rsidRPr="00697EB0">
        <w:rPr>
          <w:lang w:val="pt-PT"/>
        </w:rPr>
        <w:t xml:space="preserve"> </w:t>
      </w:r>
      <w:r w:rsidRPr="00697EB0">
        <w:rPr>
          <w:lang w:val="pt-PT"/>
        </w:rPr>
        <w:t xml:space="preserve">– </w:t>
      </w:r>
      <w:hyperlink r:id="rId12" w:history="1">
        <w:r w:rsidRPr="00697EB0">
          <w:rPr>
            <w:rStyle w:val="Hiperligao"/>
            <w:color w:val="auto"/>
            <w:u w:val="none"/>
            <w:lang w:val="pt-PT"/>
          </w:rPr>
          <w:t>up201605314@fe.up.pt</w:t>
        </w:r>
      </w:hyperlink>
    </w:p>
    <w:p w:rsidR="00EB66C2" w:rsidRDefault="00EB66C2" w:rsidP="00EB66C2">
      <w:pPr>
        <w:rPr>
          <w:rFonts w:eastAsiaTheme="majorEastAsia" w:cstheme="majorBidi"/>
          <w:shd w:val="clear" w:color="auto" w:fill="E8E8E8"/>
          <w:lang w:val="pt-PT"/>
        </w:rPr>
      </w:pPr>
    </w:p>
    <w:p w:rsidR="00697EB0" w:rsidRDefault="00697EB0" w:rsidP="00697EB0">
      <w:pPr>
        <w:pStyle w:val="Ttulo1"/>
        <w:rPr>
          <w:rFonts w:eastAsia="Times New Roman"/>
          <w:lang w:val="pt-PT" w:eastAsia="en-GB"/>
        </w:rPr>
      </w:pPr>
      <w:bookmarkStart w:id="1" w:name="_Toc526094113"/>
      <w:r>
        <w:rPr>
          <w:rFonts w:eastAsia="Times New Roman"/>
          <w:lang w:val="pt-PT" w:eastAsia="en-GB"/>
        </w:rPr>
        <w:t>Índice</w:t>
      </w:r>
      <w:bookmarkEnd w:id="1"/>
    </w:p>
    <w:sdt>
      <w:sdtPr>
        <w:rPr>
          <w:lang w:val="pt-PT"/>
        </w:rPr>
        <w:id w:val="16197565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697EB0" w:rsidRDefault="00697EB0">
          <w:pPr>
            <w:pStyle w:val="Cabealhodondice"/>
          </w:pPr>
          <w:r>
            <w:rPr>
              <w:lang w:val="pt-PT"/>
            </w:rPr>
            <w:t>Conteúdo</w:t>
          </w:r>
        </w:p>
        <w:p w:rsidR="00697EB0" w:rsidRDefault="00697EB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rPr>
              <w:b/>
              <w:bCs/>
              <w:lang w:val="pt-PT"/>
            </w:rPr>
            <w:fldChar w:fldCharType="begin"/>
          </w:r>
          <w:r>
            <w:rPr>
              <w:b/>
              <w:bCs/>
              <w:lang w:val="pt-PT"/>
            </w:rPr>
            <w:instrText xml:space="preserve"> TOC \o "1-3" \h \z \u </w:instrText>
          </w:r>
          <w:r>
            <w:rPr>
              <w:b/>
              <w:bCs/>
              <w:lang w:val="pt-PT"/>
            </w:rPr>
            <w:fldChar w:fldCharType="separate"/>
          </w:r>
          <w:hyperlink w:anchor="_Toc526094112" w:history="1">
            <w:r w:rsidRPr="00575F69">
              <w:rPr>
                <w:rStyle w:val="Hiperligao"/>
                <w:noProof/>
              </w:rPr>
              <w:t>ESOF – 3MIEIC05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_Toc526094112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EB0" w:rsidRDefault="00697EB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26094113" w:history="1">
            <w:r w:rsidRPr="00575F69">
              <w:rPr>
                <w:rStyle w:val="Hiperligao"/>
                <w:rFonts w:eastAsia="Times New Roman"/>
                <w:noProof/>
                <w:lang w:val="pt-PT" w:eastAsia="en-GB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_Toc526094113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EB0" w:rsidRDefault="00697EB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26094114" w:history="1">
            <w:r w:rsidRPr="00575F69">
              <w:rPr>
                <w:rStyle w:val="Hiperligao"/>
                <w:rFonts w:eastAsia="Times New Roman"/>
                <w:noProof/>
                <w:lang w:val="pt-PT" w:eastAsia="en-GB"/>
              </w:rPr>
              <w:t>No Silver Bullet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_Toc526094114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EB0" w:rsidRDefault="00697EB0">
          <w:r>
            <w:rPr>
              <w:b/>
              <w:bCs/>
              <w:lang w:val="pt-PT"/>
            </w:rPr>
            <w:fldChar w:fldCharType="end"/>
          </w:r>
        </w:p>
      </w:sdtContent>
    </w:sdt>
    <w:p w:rsidR="00697EB0" w:rsidRPr="00697EB0" w:rsidRDefault="00697EB0" w:rsidP="00697EB0">
      <w:pPr>
        <w:rPr>
          <w:u w:val="single"/>
          <w:lang w:val="pt-PT" w:eastAsia="en-GB"/>
        </w:rPr>
      </w:pPr>
    </w:p>
    <w:p w:rsidR="00697EB0" w:rsidRDefault="00697EB0" w:rsidP="00697EB0">
      <w:pPr>
        <w:rPr>
          <w:rFonts w:ascii="Arial Black" w:hAnsi="Arial Black" w:cstheme="majorBidi"/>
          <w:color w:val="2F5496" w:themeColor="accent1" w:themeShade="BF"/>
          <w:sz w:val="44"/>
          <w:szCs w:val="32"/>
          <w:lang w:val="pt-PT" w:eastAsia="en-GB"/>
        </w:rPr>
      </w:pPr>
      <w:r>
        <w:rPr>
          <w:lang w:val="pt-PT" w:eastAsia="en-GB"/>
        </w:rPr>
        <w:br w:type="page"/>
      </w:r>
      <w:bookmarkStart w:id="2" w:name="_GoBack"/>
      <w:bookmarkEnd w:id="2"/>
    </w:p>
    <w:p w:rsidR="006F4E49" w:rsidRPr="00EB66C2" w:rsidRDefault="006F4E49" w:rsidP="006F4E49">
      <w:pPr>
        <w:pStyle w:val="Ttulo1"/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</w:pPr>
      <w:bookmarkStart w:id="3" w:name="_Toc526094114"/>
      <w:r w:rsidRPr="00EB66C2">
        <w:rPr>
          <w:rFonts w:eastAsia="Times New Roman"/>
          <w:lang w:val="pt-PT" w:eastAsia="en-GB"/>
        </w:rPr>
        <w:lastRenderedPageBreak/>
        <w:t xml:space="preserve">No Silver </w:t>
      </w:r>
      <w:proofErr w:type="spellStart"/>
      <w:r w:rsidRPr="00EB66C2">
        <w:rPr>
          <w:rFonts w:eastAsia="Times New Roman"/>
          <w:lang w:val="pt-PT" w:eastAsia="en-GB"/>
        </w:rPr>
        <w:t>Bullet</w:t>
      </w:r>
      <w:bookmarkEnd w:id="3"/>
      <w:proofErr w:type="spellEnd"/>
    </w:p>
    <w:p w:rsidR="006F4E49" w:rsidRPr="006F4E49" w:rsidRDefault="006F4E49" w:rsidP="006F4E49">
      <w:pPr>
        <w:pStyle w:val="Subttulo"/>
      </w:pPr>
      <w:r w:rsidRPr="006F4E49">
        <w:t>I</w:t>
      </w:r>
      <w:r w:rsidRPr="006F4E49">
        <w:rPr>
          <w:rStyle w:val="SubttuloCarter"/>
          <w:b/>
        </w:rPr>
        <w:t>ntroduction</w:t>
      </w:r>
    </w:p>
    <w:p w:rsidR="006F4E49" w:rsidRPr="006F4E49" w:rsidRDefault="006F4E49" w:rsidP="006F4E49">
      <w:pPr>
        <w:spacing w:after="0"/>
        <w:rPr>
          <w:rFonts w:ascii="Times New Roman" w:eastAsia="Times New Roman" w:hAnsi="Times New Roman" w:cs="Times New Roman"/>
          <w:szCs w:val="24"/>
          <w:lang w:eastAsia="en-GB"/>
        </w:rPr>
      </w:pPr>
    </w:p>
    <w:p w:rsidR="006F4E49" w:rsidRDefault="006F4E49" w:rsidP="006F4E49">
      <w:pPr>
        <w:ind w:firstLine="720"/>
        <w:rPr>
          <w:i/>
          <w:iCs/>
          <w:shd w:val="clear" w:color="auto" w:fill="FFFFFF"/>
          <w:lang w:eastAsia="en-GB"/>
        </w:rPr>
      </w:pPr>
      <w:r w:rsidRPr="006F4E49">
        <w:rPr>
          <w:i/>
          <w:iCs/>
          <w:shd w:val="clear" w:color="auto" w:fill="FFFFFF"/>
          <w:lang w:eastAsia="en-GB"/>
        </w:rPr>
        <w:t>“No Silver Bullet”</w:t>
      </w:r>
      <w:r w:rsidRPr="006F4E49">
        <w:rPr>
          <w:shd w:val="clear" w:color="auto" w:fill="FFFFFF"/>
          <w:lang w:eastAsia="en-GB"/>
        </w:rPr>
        <w:t xml:space="preserve"> is the title of one of the most influential papers on software development in the past 20 years, written in 1996 by Frederick P. Brooks Jr. Brooks is a celebrated computer architect, computer scientist and software designer, having lead projects at IBM (about which he wrote a book, </w:t>
      </w:r>
      <w:r w:rsidRPr="006F4E49">
        <w:rPr>
          <w:i/>
          <w:iCs/>
          <w:shd w:val="clear" w:color="auto" w:fill="FFFFFF"/>
          <w:lang w:eastAsia="en-GB"/>
        </w:rPr>
        <w:t>“The Mythical Man-Month”</w:t>
      </w:r>
      <w:r w:rsidRPr="006F4E49">
        <w:rPr>
          <w:shd w:val="clear" w:color="auto" w:fill="FFFFFF"/>
          <w:lang w:eastAsia="en-GB"/>
        </w:rPr>
        <w:t xml:space="preserve">) and won various awards - including the </w:t>
      </w:r>
      <w:r w:rsidRPr="006F4E49">
        <w:rPr>
          <w:i/>
          <w:iCs/>
          <w:shd w:val="clear" w:color="auto" w:fill="FFFFFF"/>
          <w:lang w:eastAsia="en-GB"/>
        </w:rPr>
        <w:t>“National Medal of Technology</w:t>
      </w:r>
      <w:r w:rsidRPr="006F4E49">
        <w:rPr>
          <w:shd w:val="clear" w:color="auto" w:fill="FFFFFF"/>
          <w:lang w:eastAsia="en-GB"/>
        </w:rPr>
        <w:t xml:space="preserve">” in 1985 and the </w:t>
      </w:r>
      <w:r w:rsidRPr="006F4E49">
        <w:rPr>
          <w:i/>
          <w:iCs/>
          <w:shd w:val="clear" w:color="auto" w:fill="FFFFFF"/>
          <w:lang w:eastAsia="en-GB"/>
        </w:rPr>
        <w:t xml:space="preserve">“Turing Award” </w:t>
      </w:r>
      <w:r w:rsidRPr="006F4E49">
        <w:rPr>
          <w:shd w:val="clear" w:color="auto" w:fill="FFFFFF"/>
          <w:lang w:eastAsia="en-GB"/>
        </w:rPr>
        <w:t xml:space="preserve">in 1999. Besides </w:t>
      </w:r>
      <w:r w:rsidRPr="006F4E49">
        <w:rPr>
          <w:i/>
          <w:iCs/>
          <w:shd w:val="clear" w:color="auto" w:fill="FFFFFF"/>
          <w:lang w:eastAsia="en-GB"/>
        </w:rPr>
        <w:t xml:space="preserve">“No Silver Bullet” </w:t>
      </w:r>
      <w:r w:rsidRPr="006F4E49">
        <w:rPr>
          <w:shd w:val="clear" w:color="auto" w:fill="FFFFFF"/>
          <w:lang w:eastAsia="en-GB"/>
        </w:rPr>
        <w:t>and “</w:t>
      </w:r>
      <w:r w:rsidRPr="006F4E49">
        <w:rPr>
          <w:i/>
          <w:iCs/>
          <w:shd w:val="clear" w:color="auto" w:fill="FFFFFF"/>
          <w:lang w:eastAsia="en-GB"/>
        </w:rPr>
        <w:t>The Mythical Man-Month”,</w:t>
      </w:r>
      <w:r w:rsidRPr="006F4E49">
        <w:rPr>
          <w:shd w:val="clear" w:color="auto" w:fill="FFFFFF"/>
          <w:lang w:eastAsia="en-GB"/>
        </w:rPr>
        <w:t xml:space="preserve"> Brooks also authored other peer-review papers such as “</w:t>
      </w:r>
      <w:r w:rsidRPr="006F4E49">
        <w:rPr>
          <w:i/>
          <w:iCs/>
          <w:shd w:val="clear" w:color="auto" w:fill="FFFFFF"/>
          <w:lang w:eastAsia="en-GB"/>
        </w:rPr>
        <w:t>Automatic Data Processing”</w:t>
      </w:r>
      <w:r w:rsidRPr="006F4E49">
        <w:rPr>
          <w:shd w:val="clear" w:color="auto" w:fill="FFFFFF"/>
          <w:lang w:eastAsia="en-GB"/>
        </w:rPr>
        <w:t>, “</w:t>
      </w:r>
      <w:r w:rsidRPr="006F4E49">
        <w:rPr>
          <w:i/>
          <w:iCs/>
          <w:shd w:val="clear" w:color="auto" w:fill="FFFFFF"/>
          <w:lang w:eastAsia="en-GB"/>
        </w:rPr>
        <w:t>Computer Architecture”</w:t>
      </w:r>
      <w:r w:rsidRPr="006F4E49">
        <w:rPr>
          <w:shd w:val="clear" w:color="auto" w:fill="FFFFFF"/>
          <w:lang w:eastAsia="en-GB"/>
        </w:rPr>
        <w:t>, and “</w:t>
      </w:r>
      <w:r w:rsidRPr="006F4E49">
        <w:rPr>
          <w:i/>
          <w:iCs/>
          <w:shd w:val="clear" w:color="auto" w:fill="FFFFFF"/>
          <w:lang w:eastAsia="en-GB"/>
        </w:rPr>
        <w:t>The Design of Design”.</w:t>
      </w:r>
    </w:p>
    <w:p w:rsidR="00B3388F" w:rsidRPr="006F4E49" w:rsidRDefault="006F4E49" w:rsidP="006F4E49">
      <w:pPr>
        <w:ind w:firstLine="720"/>
      </w:pPr>
      <w:r w:rsidRPr="006F4E49">
        <w:rPr>
          <w:shd w:val="clear" w:color="auto" w:fill="FFFFFF"/>
          <w:lang w:eastAsia="en-GB"/>
        </w:rPr>
        <w:t xml:space="preserve">The paper discussed in this assignment, </w:t>
      </w:r>
      <w:r w:rsidRPr="006F4E49">
        <w:rPr>
          <w:i/>
          <w:iCs/>
          <w:shd w:val="clear" w:color="auto" w:fill="FFFFFF"/>
          <w:lang w:eastAsia="en-GB"/>
        </w:rPr>
        <w:t>“No Silver Bullet”</w:t>
      </w:r>
      <w:r w:rsidRPr="006F4E49">
        <w:rPr>
          <w:shd w:val="clear" w:color="auto" w:fill="FFFFFF"/>
          <w:lang w:eastAsia="en-GB"/>
        </w:rPr>
        <w:t xml:space="preserve">, approaches the reasons behind the difficulty of software development, the explanation of why that fact won’t change in the foreseeable future and why there is no one magic solution to </w:t>
      </w:r>
      <w:proofErr w:type="gramStart"/>
      <w:r w:rsidRPr="006F4E49">
        <w:rPr>
          <w:shd w:val="clear" w:color="auto" w:fill="FFFFFF"/>
          <w:lang w:eastAsia="en-GB"/>
        </w:rPr>
        <w:t>all of</w:t>
      </w:r>
      <w:proofErr w:type="gramEnd"/>
      <w:r w:rsidRPr="006F4E49">
        <w:rPr>
          <w:shd w:val="clear" w:color="auto" w:fill="FFFFFF"/>
          <w:lang w:eastAsia="en-GB"/>
        </w:rPr>
        <w:t xml:space="preserve"> the problems in this field (the silver bullet to kill the werewolf).</w:t>
      </w:r>
    </w:p>
    <w:sectPr w:rsidR="00B3388F" w:rsidRPr="006F4E49" w:rsidSect="00EB66C2">
      <w:footerReference w:type="default" r:id="rId13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91B" w:rsidRDefault="00FE091B" w:rsidP="00EB66C2">
      <w:pPr>
        <w:spacing w:after="0"/>
      </w:pPr>
      <w:r>
        <w:separator/>
      </w:r>
    </w:p>
  </w:endnote>
  <w:endnote w:type="continuationSeparator" w:id="0">
    <w:p w:rsidR="00FE091B" w:rsidRDefault="00FE091B" w:rsidP="00EB66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2640691"/>
      <w:docPartObj>
        <w:docPartGallery w:val="Page Numbers (Bottom of Page)"/>
        <w:docPartUnique/>
      </w:docPartObj>
    </w:sdtPr>
    <w:sdtContent>
      <w:p w:rsidR="00EB66C2" w:rsidRDefault="00EB66C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:rsidR="00EB66C2" w:rsidRDefault="00EB66C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91B" w:rsidRDefault="00FE091B" w:rsidP="00EB66C2">
      <w:pPr>
        <w:spacing w:after="0"/>
      </w:pPr>
      <w:r>
        <w:separator/>
      </w:r>
    </w:p>
  </w:footnote>
  <w:footnote w:type="continuationSeparator" w:id="0">
    <w:p w:rsidR="00FE091B" w:rsidRDefault="00FE091B" w:rsidP="00EB66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49"/>
    <w:rsid w:val="00697EB0"/>
    <w:rsid w:val="006F4E49"/>
    <w:rsid w:val="00725C44"/>
    <w:rsid w:val="00BA4550"/>
    <w:rsid w:val="00EB66C2"/>
    <w:rsid w:val="00FE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7DD6"/>
  <w15:chartTrackingRefBased/>
  <w15:docId w15:val="{07C7876F-D40F-4062-B522-B968EA84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4E49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6F4E49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b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F4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F4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E4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4E49"/>
    <w:pPr>
      <w:numPr>
        <w:ilvl w:val="1"/>
      </w:numPr>
    </w:pPr>
    <w:rPr>
      <w:rFonts w:ascii="Arial Black" w:eastAsiaTheme="minorEastAsia" w:hAnsi="Arial Black"/>
      <w:b/>
      <w:color w:val="5A5A5A" w:themeColor="text1" w:themeTint="A5"/>
      <w:spacing w:val="15"/>
      <w:sz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4E49"/>
    <w:rPr>
      <w:rFonts w:ascii="Arial Black" w:eastAsiaTheme="minorEastAsia" w:hAnsi="Arial Black"/>
      <w:b/>
      <w:color w:val="5A5A5A" w:themeColor="text1" w:themeTint="A5"/>
      <w:spacing w:val="15"/>
      <w:sz w:val="36"/>
    </w:rPr>
  </w:style>
  <w:style w:type="paragraph" w:styleId="Ttulo">
    <w:name w:val="Title"/>
    <w:basedOn w:val="Normal"/>
    <w:next w:val="Normal"/>
    <w:link w:val="TtuloCarter"/>
    <w:uiPriority w:val="10"/>
    <w:qFormat/>
    <w:rsid w:val="006F4E49"/>
    <w:pPr>
      <w:spacing w:after="0" w:line="360" w:lineRule="auto"/>
      <w:contextualSpacing/>
      <w:jc w:val="center"/>
    </w:pPr>
    <w:rPr>
      <w:rFonts w:ascii="Arial Black" w:eastAsiaTheme="majorEastAsia" w:hAnsi="Arial Black" w:cstheme="majorBidi"/>
      <w:b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F4E49"/>
    <w:rPr>
      <w:rFonts w:ascii="Arial Black" w:eastAsiaTheme="majorEastAsia" w:hAnsi="Arial Black" w:cstheme="majorBidi"/>
      <w:b/>
      <w:spacing w:val="-10"/>
      <w:kern w:val="28"/>
      <w:sz w:val="44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F4E49"/>
    <w:rPr>
      <w:rFonts w:ascii="Arial Black" w:eastAsiaTheme="majorEastAsia" w:hAnsi="Arial Black" w:cstheme="majorBidi"/>
      <w:b/>
      <w:color w:val="2F5496" w:themeColor="accent1" w:themeShade="BF"/>
      <w:sz w:val="44"/>
      <w:szCs w:val="32"/>
    </w:rPr>
  </w:style>
  <w:style w:type="character" w:styleId="nfaseDiscreta">
    <w:name w:val="Subtle Emphasis"/>
    <w:basedOn w:val="Tipodeletrapredefinidodopargrafo"/>
    <w:uiPriority w:val="19"/>
    <w:qFormat/>
    <w:rsid w:val="006F4E49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6F4E49"/>
    <w:rPr>
      <w:i/>
      <w:i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F4E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F4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EB66C2"/>
    <w:pPr>
      <w:tabs>
        <w:tab w:val="center" w:pos="4513"/>
        <w:tab w:val="right" w:pos="9026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66C2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EB66C2"/>
    <w:pPr>
      <w:tabs>
        <w:tab w:val="center" w:pos="4513"/>
        <w:tab w:val="right" w:pos="9026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66C2"/>
    <w:rPr>
      <w:rFonts w:ascii="Arial" w:hAnsi="Arial"/>
      <w:sz w:val="24"/>
    </w:rPr>
  </w:style>
  <w:style w:type="character" w:styleId="Hiperligao">
    <w:name w:val="Hyperlink"/>
    <w:basedOn w:val="Tipodeletrapredefinidodopargrafo"/>
    <w:uiPriority w:val="99"/>
    <w:unhideWhenUsed/>
    <w:rsid w:val="00EB66C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B66C2"/>
    <w:rPr>
      <w:color w:val="605E5C"/>
      <w:shd w:val="clear" w:color="auto" w:fill="E1DFDD"/>
    </w:rPr>
  </w:style>
  <w:style w:type="character" w:styleId="nfaseIntensa">
    <w:name w:val="Intense Emphasis"/>
    <w:basedOn w:val="Tipodeletrapredefinidodopargrafo"/>
    <w:uiPriority w:val="21"/>
    <w:qFormat/>
    <w:rsid w:val="00EB66C2"/>
    <w:rPr>
      <w:i/>
      <w:iCs/>
      <w:color w:val="4472C4" w:themeColor="accent1"/>
    </w:rPr>
  </w:style>
  <w:style w:type="paragraph" w:styleId="Cabealhodondice">
    <w:name w:val="TOC Heading"/>
    <w:basedOn w:val="Ttulo1"/>
    <w:next w:val="Normal"/>
    <w:uiPriority w:val="39"/>
    <w:unhideWhenUsed/>
    <w:qFormat/>
    <w:rsid w:val="00697EB0"/>
    <w:pPr>
      <w:spacing w:line="259" w:lineRule="auto"/>
      <w:jc w:val="left"/>
      <w:outlineLvl w:val="9"/>
    </w:pPr>
    <w:rPr>
      <w:rFonts w:asciiTheme="majorHAnsi" w:hAnsiTheme="majorHAnsi"/>
      <w:b w:val="0"/>
      <w:sz w:val="32"/>
      <w:lang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697EB0"/>
    <w:pPr>
      <w:spacing w:after="100"/>
      <w:ind w:left="240"/>
    </w:pPr>
  </w:style>
  <w:style w:type="paragraph" w:styleId="ndice1">
    <w:name w:val="toc 1"/>
    <w:basedOn w:val="Normal"/>
    <w:next w:val="Normal"/>
    <w:autoRedefine/>
    <w:uiPriority w:val="39"/>
    <w:unhideWhenUsed/>
    <w:rsid w:val="00697EB0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697EB0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arte%20Nuno%20Esteves%20Andr&#233;%20Lima%20de%20Carvalho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up201605314@fe.up.p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igarra.up.pt/feup/pt/fest_geral.cursos_list?pv_num_unico=20160531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up201605592@fe.up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201503661@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B11FF-BA9B-42D4-9577-E2C18091E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Álvaro Cardoso Soares Ferreira</dc:creator>
  <cp:keywords/>
  <dc:description/>
  <cp:lastModifiedBy>João Álvaro Cardoso Soares Ferreira</cp:lastModifiedBy>
  <cp:revision>1</cp:revision>
  <dcterms:created xsi:type="dcterms:W3CDTF">2018-09-30T16:43:00Z</dcterms:created>
  <dcterms:modified xsi:type="dcterms:W3CDTF">2018-09-30T17:08:00Z</dcterms:modified>
</cp:coreProperties>
</file>