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passar </w:t>
      </w:r>
      <w:r w:rsidDel="00000000" w:rsidR="00000000" w:rsidRPr="00000000">
        <w:rPr>
          <w:b w:val="1"/>
          <w:bCs w:val="1"/>
          <w:rtl w:val="0"/>
        </w:rPr>
        <w:t xml:space="preserve">valores típicos (baseline)</w:t>
      </w:r>
      <w:r w:rsidDel="00000000" w:rsidR="00000000" w:rsidRPr="00000000">
        <w:rPr>
          <w:rtl w:val="0"/>
        </w:rPr>
        <w:t xml:space="preserve"> usados na indústria de moldagem por injeção. Esses valores não são fixos universais, mas são </w:t>
      </w:r>
      <w:r w:rsidDel="00000000" w:rsidR="00000000" w:rsidRPr="00000000">
        <w:rPr>
          <w:b w:val="1"/>
          <w:bCs w:val="1"/>
          <w:rtl w:val="0"/>
        </w:rPr>
        <w:t xml:space="preserve">faixas realistas</w:t>
      </w:r>
      <w:r w:rsidDel="00000000" w:rsidR="00000000" w:rsidRPr="00000000">
        <w:rPr>
          <w:rtl w:val="0"/>
        </w:rPr>
        <w:t xml:space="preserve"> usadas como referência.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lahz8i6j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🔩 1. Ciclos de vida (por material do molde)</w:t>
      </w:r>
    </w:p>
    <w:tbl>
      <w:tblPr>
        <w:tblStyle w:val="Table1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090"/>
        <w:tblGridChange w:id="0">
          <w:tblGrid>
            <w:gridCol w:w="212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do molde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Vida útil típica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Alumínio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10k – 100k ciclos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Aço P20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300k – 500k ciclos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Aço 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800k – 1.5M ciclos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Aço inoxidável 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500k – 1M ciclos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isso como base para: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de vida útil restante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progressivos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8nkw3lpbb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2. Pressão de injeção / cavidade</w:t>
      </w:r>
    </w:p>
    <w:tbl>
      <w:tblPr>
        <w:tblStyle w:val="Table2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670"/>
        <w:tblGridChange w:id="0">
          <w:tblGrid>
            <w:gridCol w:w="27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peça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Pressão típica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Plásticos comuns (PP, 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500 – 1500 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Engenharia (ABS, PC)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800 – 1800 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Alta precisão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até 2000+ bar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Sinais de problema: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aumento gradual da pressão → desgaste / obstrução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queda de pressão → vazamento ou falha de vedação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zmm11r1vz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🌡️ 3. Temperatura do molde</w:t>
      </w:r>
    </w:p>
    <w:tbl>
      <w:tblPr>
        <w:tblStyle w:val="Table3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585"/>
        <w:tblGridChange w:id="0">
          <w:tblGrid>
            <w:gridCol w:w="134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Temperatura do molde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PP / 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 – 60 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40 – 80 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80 – 120 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Nylon (PA)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70 – 110 °C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ALERTA: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variação &gt; ±5–10 °C do padrão → problema térmico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aumento constante → falha no resfriamento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fjjkfz8oa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📳 4. Vibração (indicador indireto)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 um padrão universal fixo, mas na indústria:</w:t>
      </w:r>
    </w:p>
    <w:tbl>
      <w:tblPr>
        <w:tblStyle w:val="Table4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925"/>
        <w:tblGridChange w:id="0">
          <w:tblGrid>
            <w:gridCol w:w="194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do molde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Vibração (RMS)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baixa (estável)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Desgaste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+10% a +30%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Problema sério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+50% ou mais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 segredo aqui: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usar valor absoluto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comparação com baseline (molde novo)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y9j0ozvmx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💪 5. Força de ejeção</w:t>
      </w:r>
    </w:p>
    <w:tbl>
      <w:tblPr>
        <w:tblStyle w:val="Table5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855"/>
        <w:tblGridChange w:id="0">
          <w:tblGrid>
            <w:gridCol w:w="1955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Força típica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estável por ciclo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Início de desgaste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aumento gradual (10–20%)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Problema 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picos altos / travamento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absolutos variam MUITO por peça, mas: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aumento consistente = alerta forte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khfeaqap9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Tempo de ciclo (extra MUITO importante)</w:t>
      </w:r>
    </w:p>
    <w:tbl>
      <w:tblPr>
        <w:tblStyle w:val="Table6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835"/>
        <w:tblGridChange w:id="0">
          <w:tblGrid>
            <w:gridCol w:w="114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constante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aumento gradual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Exemplo: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20s → 22s → 25s</w:t>
        <w:br w:type="textWrapping"/>
        <w:t xml:space="preserve"> → pode indicar: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resfriamento ruim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desgaste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desalinhamento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