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EF1" w:rsidRDefault="00307EF1" w:rsidP="00307EF1">
      <w:pPr>
        <w:autoSpaceDE w:val="0"/>
        <w:autoSpaceDN w:val="0"/>
        <w:adjustRightInd w:val="0"/>
        <w:jc w:val="center"/>
        <w:rPr>
          <w:rFonts w:ascii="TTE1BE4880t00" w:hAnsi="TTE1BE4880t00" w:cs="TTE1BE4880t00"/>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Default="00307EF1" w:rsidP="00307EF1">
      <w:pPr>
        <w:autoSpaceDE w:val="0"/>
        <w:autoSpaceDN w:val="0"/>
        <w:adjustRightInd w:val="0"/>
        <w:jc w:val="center"/>
        <w:rPr>
          <w:rFonts w:ascii="Arial" w:hAnsi="Arial" w:cs="Arial"/>
          <w:sz w:val="60"/>
          <w:szCs w:val="60"/>
        </w:rPr>
      </w:pPr>
    </w:p>
    <w:p w:rsidR="00307EF1" w:rsidRPr="00CA3559" w:rsidRDefault="00C55126"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5</w:t>
      </w:r>
      <w:r w:rsidR="00307EF1">
        <w:rPr>
          <w:rFonts w:ascii="Arial" w:hAnsi="Arial" w:cs="Arial"/>
          <w:sz w:val="60"/>
          <w:szCs w:val="60"/>
        </w:rPr>
        <w:t>º SIMULADO OAB 201</w:t>
      </w:r>
      <w:r w:rsidR="00975B72">
        <w:rPr>
          <w:rFonts w:ascii="Arial" w:hAnsi="Arial" w:cs="Arial"/>
          <w:sz w:val="60"/>
          <w:szCs w:val="60"/>
        </w:rPr>
        <w:t>1</w:t>
      </w:r>
      <w:r w:rsidR="00180B22">
        <w:rPr>
          <w:rFonts w:ascii="Arial" w:hAnsi="Arial" w:cs="Arial"/>
          <w:sz w:val="60"/>
          <w:szCs w:val="60"/>
        </w:rPr>
        <w:t>.2</w:t>
      </w:r>
    </w:p>
    <w:p w:rsidR="00307EF1" w:rsidRPr="00CA3559" w:rsidRDefault="00307EF1" w:rsidP="00307EF1">
      <w:pPr>
        <w:autoSpaceDE w:val="0"/>
        <w:autoSpaceDN w:val="0"/>
        <w:adjustRightInd w:val="0"/>
        <w:spacing w:line="360" w:lineRule="auto"/>
        <w:jc w:val="center"/>
        <w:rPr>
          <w:rFonts w:ascii="Arial" w:hAnsi="Arial" w:cs="Arial"/>
          <w:sz w:val="60"/>
          <w:szCs w:val="60"/>
        </w:rPr>
      </w:pPr>
    </w:p>
    <w:p w:rsidR="00307EF1" w:rsidRPr="00CA3559" w:rsidRDefault="004647E1"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19</w:t>
      </w:r>
      <w:r w:rsidR="00975B72">
        <w:rPr>
          <w:rFonts w:ascii="Arial" w:hAnsi="Arial" w:cs="Arial"/>
          <w:sz w:val="60"/>
          <w:szCs w:val="60"/>
        </w:rPr>
        <w:t xml:space="preserve"> </w:t>
      </w:r>
      <w:r w:rsidR="00C55126">
        <w:rPr>
          <w:rFonts w:ascii="Arial" w:hAnsi="Arial" w:cs="Arial"/>
          <w:sz w:val="60"/>
          <w:szCs w:val="60"/>
        </w:rPr>
        <w:t>DE SETEMBRO</w:t>
      </w:r>
      <w:r w:rsidR="00ED5597">
        <w:rPr>
          <w:rFonts w:ascii="Arial" w:hAnsi="Arial" w:cs="Arial"/>
          <w:sz w:val="60"/>
          <w:szCs w:val="60"/>
        </w:rPr>
        <w:t xml:space="preserve"> </w:t>
      </w:r>
      <w:r w:rsidR="00307EF1">
        <w:rPr>
          <w:rFonts w:ascii="Arial" w:hAnsi="Arial" w:cs="Arial"/>
          <w:sz w:val="60"/>
          <w:szCs w:val="60"/>
        </w:rPr>
        <w:t>DE 201</w:t>
      </w:r>
      <w:r w:rsidR="006A0E33">
        <w:rPr>
          <w:rFonts w:ascii="Arial" w:hAnsi="Arial" w:cs="Arial"/>
          <w:sz w:val="60"/>
          <w:szCs w:val="60"/>
        </w:rPr>
        <w:t>1</w:t>
      </w:r>
    </w:p>
    <w:p w:rsidR="00307EF1" w:rsidRDefault="00307EF1" w:rsidP="00307EF1">
      <w:pPr>
        <w:autoSpaceDE w:val="0"/>
        <w:autoSpaceDN w:val="0"/>
        <w:adjustRightInd w:val="0"/>
        <w:spacing w:line="360" w:lineRule="auto"/>
        <w:jc w:val="center"/>
        <w:rPr>
          <w:rFonts w:ascii="Arial" w:hAnsi="Arial" w:cs="Arial"/>
          <w:sz w:val="60"/>
          <w:szCs w:val="60"/>
        </w:rPr>
      </w:pPr>
    </w:p>
    <w:p w:rsidR="00307EF1" w:rsidRDefault="00307EF1" w:rsidP="00307EF1">
      <w:pPr>
        <w:autoSpaceDE w:val="0"/>
        <w:autoSpaceDN w:val="0"/>
        <w:adjustRightInd w:val="0"/>
        <w:spacing w:line="360" w:lineRule="auto"/>
        <w:jc w:val="center"/>
        <w:rPr>
          <w:rFonts w:ascii="Arial" w:hAnsi="Arial" w:cs="Arial"/>
          <w:sz w:val="60"/>
          <w:szCs w:val="60"/>
        </w:rPr>
      </w:pPr>
    </w:p>
    <w:p w:rsidR="00307EF1" w:rsidRDefault="00307EF1" w:rsidP="00307EF1">
      <w:pPr>
        <w:autoSpaceDE w:val="0"/>
        <w:autoSpaceDN w:val="0"/>
        <w:adjustRightInd w:val="0"/>
        <w:spacing w:line="360" w:lineRule="auto"/>
        <w:jc w:val="center"/>
        <w:rPr>
          <w:rFonts w:ascii="Arial" w:hAnsi="Arial" w:cs="Arial"/>
          <w:sz w:val="60"/>
          <w:szCs w:val="60"/>
        </w:rPr>
      </w:pPr>
    </w:p>
    <w:p w:rsidR="00307EF1" w:rsidRPr="0094268A" w:rsidRDefault="00307EF1" w:rsidP="00307EF1">
      <w:pPr>
        <w:autoSpaceDE w:val="0"/>
        <w:autoSpaceDN w:val="0"/>
        <w:adjustRightInd w:val="0"/>
        <w:jc w:val="center"/>
        <w:rPr>
          <w:rFonts w:ascii="Arial" w:hAnsi="Arial" w:cs="Arial"/>
          <w:sz w:val="50"/>
          <w:szCs w:val="50"/>
        </w:rPr>
      </w:pPr>
      <w:r>
        <w:rPr>
          <w:rFonts w:ascii="Arial" w:hAnsi="Arial" w:cs="Arial"/>
          <w:sz w:val="60"/>
          <w:szCs w:val="60"/>
        </w:rPr>
        <w:br w:type="page"/>
      </w:r>
    </w:p>
    <w:p w:rsidR="00307EF1" w:rsidRDefault="00307EF1" w:rsidP="00025A86">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sidR="00025A86">
        <w:rPr>
          <w:rFonts w:ascii="Arial" w:hAnsi="Arial" w:cs="Arial"/>
          <w:sz w:val="60"/>
          <w:szCs w:val="60"/>
        </w:rPr>
        <w:t>O SIMULADO</w:t>
      </w:r>
    </w:p>
    <w:p w:rsidR="00025A86" w:rsidRDefault="00025A86" w:rsidP="00025A86">
      <w:pPr>
        <w:autoSpaceDE w:val="0"/>
        <w:autoSpaceDN w:val="0"/>
        <w:adjustRightInd w:val="0"/>
        <w:spacing w:line="360" w:lineRule="auto"/>
        <w:jc w:val="center"/>
        <w:rPr>
          <w:rFonts w:ascii="Arial" w:hAnsi="Arial" w:cs="Arial"/>
        </w:rPr>
      </w:pPr>
    </w:p>
    <w:p w:rsidR="00307EF1" w:rsidRDefault="00307EF1" w:rsidP="00307EF1">
      <w:pPr>
        <w:spacing w:line="360" w:lineRule="auto"/>
        <w:jc w:val="both"/>
        <w:rPr>
          <w:rFonts w:ascii="Arial" w:hAnsi="Arial" w:cs="Arial"/>
        </w:rPr>
      </w:pPr>
      <w:r w:rsidRPr="00307EF1">
        <w:rPr>
          <w:rFonts w:ascii="Arial" w:hAnsi="Arial" w:cs="Arial"/>
        </w:rPr>
        <w:t>Estimados alunos,</w:t>
      </w:r>
    </w:p>
    <w:p w:rsidR="00025A86" w:rsidRPr="00307EF1" w:rsidRDefault="00025A86" w:rsidP="00307EF1">
      <w:pPr>
        <w:spacing w:line="360" w:lineRule="auto"/>
        <w:jc w:val="both"/>
        <w:rPr>
          <w:rFonts w:ascii="Arial" w:hAnsi="Arial" w:cs="Arial"/>
        </w:rPr>
      </w:pP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7707C3">
        <w:rPr>
          <w:rFonts w:ascii="Arial" w:hAnsi="Arial" w:cs="Arial"/>
        </w:rPr>
        <w:t>8h e encerramento às 11h</w:t>
      </w:r>
      <w:r w:rsidRPr="00307EF1">
        <w:rPr>
          <w:rFonts w:ascii="Arial" w:hAnsi="Arial" w:cs="Arial"/>
        </w:rPr>
        <w:t xml:space="preserve">. </w:t>
      </w:r>
      <w:r w:rsidR="00ED5597">
        <w:rPr>
          <w:rFonts w:ascii="Arial" w:hAnsi="Arial" w:cs="Arial"/>
        </w:rPr>
        <w:t>O aluno deve assinar a lista de presença que o professor/fiscal indicar.</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A05C39">
        <w:rPr>
          <w:rFonts w:ascii="Arial" w:hAnsi="Arial" w:cs="Arial"/>
        </w:rPr>
        <w:t>ara realização da prova até á</w:t>
      </w:r>
      <w:r w:rsidR="007707C3">
        <w:rPr>
          <w:rFonts w:ascii="Arial" w:hAnsi="Arial" w:cs="Arial"/>
        </w:rPr>
        <w:t>s 8</w:t>
      </w:r>
      <w:r w:rsidRPr="00307EF1">
        <w:rPr>
          <w:rFonts w:ascii="Arial" w:hAnsi="Arial" w:cs="Arial"/>
        </w:rPr>
        <w:t xml:space="preserve">h. Após este horário, é vedada a entrada do aluno na sala de prova. </w:t>
      </w:r>
      <w:r w:rsidR="00ED5597">
        <w:rPr>
          <w:rFonts w:ascii="Arial" w:hAnsi="Arial" w:cs="Arial"/>
        </w:rPr>
        <w:t>O aluno terá que freqüentar o curso de férias e rea</w:t>
      </w:r>
      <w:r w:rsidR="00BD172D">
        <w:rPr>
          <w:rFonts w:ascii="Arial" w:hAnsi="Arial" w:cs="Arial"/>
        </w:rPr>
        <w:t>lizar o Simulado em janeiro</w:t>
      </w:r>
      <w:r w:rsidR="00ED5597">
        <w:rPr>
          <w:rFonts w:ascii="Arial" w:hAnsi="Arial" w:cs="Arial"/>
        </w:rPr>
        <w:t>, se não obteve aprovação nos anteriores.</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sidR="00ED5597">
        <w:rPr>
          <w:rFonts w:ascii="Arial" w:hAnsi="Arial" w:cs="Arial"/>
        </w:rPr>
        <w:t xml:space="preserve">artão-resposta a partir das </w:t>
      </w:r>
      <w:r w:rsidR="007707C3">
        <w:rPr>
          <w:rFonts w:ascii="Arial" w:hAnsi="Arial" w:cs="Arial"/>
        </w:rPr>
        <w:t>9</w:t>
      </w:r>
      <w:r w:rsidR="00ED5597">
        <w:rPr>
          <w:rFonts w:ascii="Arial" w:hAnsi="Arial" w:cs="Arial"/>
        </w:rPr>
        <w:t>h</w:t>
      </w:r>
      <w:r w:rsidR="007707C3">
        <w:rPr>
          <w:rFonts w:ascii="Arial" w:hAnsi="Arial" w:cs="Arial"/>
        </w:rPr>
        <w:t>20</w:t>
      </w:r>
      <w:r w:rsidRPr="00307EF1">
        <w:rPr>
          <w:rFonts w:ascii="Arial" w:hAnsi="Arial" w:cs="Arial"/>
        </w:rPr>
        <w:t>. Os três últimos alunos que est</w:t>
      </w:r>
      <w:r w:rsidR="00BD172D">
        <w:rPr>
          <w:rFonts w:ascii="Arial" w:hAnsi="Arial" w:cs="Arial"/>
        </w:rPr>
        <w:t>iverem</w:t>
      </w:r>
      <w:r w:rsidRPr="00307EF1">
        <w:rPr>
          <w:rFonts w:ascii="Arial" w:hAnsi="Arial" w:cs="Arial"/>
        </w:rPr>
        <w:t xml:space="preserve"> na sala de aula deverão entregar seus ca</w:t>
      </w:r>
      <w:r w:rsidR="00BD172D">
        <w:rPr>
          <w:rFonts w:ascii="Arial" w:hAnsi="Arial" w:cs="Arial"/>
        </w:rPr>
        <w:t>rtões-resposta simultaneamente.</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sidR="00ED5597">
        <w:rPr>
          <w:rFonts w:ascii="Arial" w:hAnsi="Arial" w:cs="Arial"/>
        </w:rPr>
        <w:t xml:space="preserve"> Todas as bolsas e demais pertences serão colocados na frente da sala, próximo ao professor/fiscal.</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A utilização de qualquer material de consulta, bem como de qualquer tipo de aparelho receptor, transmissor, gravador ou tocador de mensagens, dados ou voz implica atribuição de grau zero à prova do aluno.</w:t>
      </w:r>
    </w:p>
    <w:p w:rsidR="00307EF1" w:rsidRPr="00BD172D" w:rsidRDefault="00307EF1"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00603816" w:rsidRPr="00307EF1">
        <w:rPr>
          <w:rFonts w:ascii="Arial" w:hAnsi="Arial" w:cs="Arial"/>
          <w:b/>
          <w:u w:val="single"/>
        </w:rPr>
        <w:t>obrigatoriamente</w:t>
      </w:r>
      <w:r w:rsidRPr="00307EF1">
        <w:rPr>
          <w:rFonts w:ascii="Arial" w:hAnsi="Arial" w:cs="Arial"/>
          <w:b/>
          <w:u w:val="single"/>
        </w:rPr>
        <w:t xml:space="preserv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307EF1" w:rsidRPr="006A0E33" w:rsidRDefault="00307EF1"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sidR="00ED5597">
        <w:rPr>
          <w:rFonts w:ascii="Arial" w:hAnsi="Arial" w:cs="Arial"/>
        </w:rPr>
        <w:t xml:space="preserve"> Deve ser preenchido ao final, nos últimos 30 minutos de simulado. </w:t>
      </w:r>
      <w:r w:rsidRPr="006A0E33">
        <w:rPr>
          <w:rFonts w:ascii="Arial" w:hAnsi="Arial" w:cs="Arial"/>
          <w:b/>
        </w:rPr>
        <w:t>Em caso de erro no preenchimento, o aluno não receberá outro cartão resposta.</w:t>
      </w:r>
    </w:p>
    <w:p w:rsidR="00307EF1" w:rsidRPr="00307EF1" w:rsidRDefault="00307EF1"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sidR="00ED5597">
        <w:rPr>
          <w:rFonts w:ascii="Arial" w:hAnsi="Arial" w:cs="Arial"/>
        </w:rPr>
        <w:t>professor/</w:t>
      </w:r>
      <w:r w:rsidRPr="00307EF1">
        <w:rPr>
          <w:rFonts w:ascii="Arial" w:hAnsi="Arial" w:cs="Arial"/>
        </w:rPr>
        <w:t>fiscal.</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lastRenderedPageBreak/>
        <w:t>Apenas um aluno por vez pode ir ao banheiro durante a realização do simulado. Se houver mais de um aluno interessado em ir ao banheiro só será permitida a saída do aluno da sala após retorno do outro.</w:t>
      </w:r>
      <w:r>
        <w:rPr>
          <w:rFonts w:ascii="Arial" w:hAnsi="Arial" w:cs="Arial"/>
        </w:rPr>
        <w:t xml:space="preserve"> O professor/fiscal fará o controle de entrada e saída dos alunos da sala do simulado.</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professor não poderá tirar qualquer dúvida relativa às questões de prova do simulado. Todas as impugnações e recursos só poderão ser </w:t>
      </w:r>
      <w:proofErr w:type="gramStart"/>
      <w:r>
        <w:rPr>
          <w:rFonts w:ascii="Arial" w:hAnsi="Arial" w:cs="Arial"/>
        </w:rPr>
        <w:t>realizadas</w:t>
      </w:r>
      <w:proofErr w:type="gramEnd"/>
      <w:r>
        <w:rPr>
          <w:rFonts w:ascii="Arial" w:hAnsi="Arial" w:cs="Arial"/>
        </w:rPr>
        <w:t xml:space="preserve"> por escrito, no prazo de 24h da realização do simulado.</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O gabarito do simulado será disponibilizado no Mural do NPJ, no corredor do 9º andar, no próprio dia </w:t>
      </w:r>
      <w:r w:rsidR="007707C3">
        <w:rPr>
          <w:rFonts w:ascii="Arial" w:hAnsi="Arial" w:cs="Arial"/>
        </w:rPr>
        <w:t>23/09, a partir das 12</w:t>
      </w:r>
      <w:r>
        <w:rPr>
          <w:rFonts w:ascii="Arial" w:hAnsi="Arial" w:cs="Arial"/>
        </w:rPr>
        <w:t>h.</w:t>
      </w:r>
    </w:p>
    <w:p w:rsidR="00ED5597" w:rsidRDefault="00ED5597"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 xml:space="preserve"> As impugnações e recursos serão encaminhados aos e-mails</w:t>
      </w:r>
      <w:r w:rsidR="00025A86">
        <w:rPr>
          <w:rFonts w:ascii="Arial" w:hAnsi="Arial" w:cs="Arial"/>
        </w:rPr>
        <w:t>:</w:t>
      </w:r>
      <w:r>
        <w:rPr>
          <w:rFonts w:ascii="Arial" w:hAnsi="Arial" w:cs="Arial"/>
        </w:rPr>
        <w:t xml:space="preserve"> </w:t>
      </w:r>
      <w:hyperlink r:id="rId8" w:history="1">
        <w:r w:rsidR="007707C3" w:rsidRPr="006711D4">
          <w:rPr>
            <w:rStyle w:val="Hyperlink"/>
            <w:rFonts w:ascii="Arial" w:hAnsi="Arial" w:cs="Arial"/>
          </w:rPr>
          <w:t>andre.mendes@fgv.br</w:t>
        </w:r>
      </w:hyperlink>
      <w:r>
        <w:rPr>
          <w:rFonts w:ascii="Arial" w:hAnsi="Arial" w:cs="Arial"/>
        </w:rPr>
        <w:t xml:space="preserve"> e </w:t>
      </w:r>
      <w:hyperlink r:id="rId9" w:history="1">
        <w:r w:rsidR="00025A86" w:rsidRPr="00FC52FA">
          <w:rPr>
            <w:rStyle w:val="Hyperlink"/>
            <w:rFonts w:ascii="Arial" w:hAnsi="Arial" w:cs="Arial"/>
          </w:rPr>
          <w:t>bruno.alves@fgv.br</w:t>
        </w:r>
      </w:hyperlink>
      <w:r w:rsidR="00025A86">
        <w:rPr>
          <w:rFonts w:ascii="Arial" w:hAnsi="Arial" w:cs="Arial"/>
        </w:rPr>
        <w:t>. O prazo para a interposição</w:t>
      </w:r>
      <w:r w:rsidR="007707C3">
        <w:rPr>
          <w:rFonts w:ascii="Arial" w:hAnsi="Arial" w:cs="Arial"/>
        </w:rPr>
        <w:t xml:space="preserve"> dos recursos iniciar-se-á às 12</w:t>
      </w:r>
      <w:r w:rsidR="00025A86">
        <w:rPr>
          <w:rFonts w:ascii="Arial" w:hAnsi="Arial" w:cs="Arial"/>
        </w:rPr>
        <w:t xml:space="preserve">h do próprio dia </w:t>
      </w:r>
      <w:r w:rsidR="007707C3">
        <w:rPr>
          <w:rFonts w:ascii="Arial" w:hAnsi="Arial" w:cs="Arial"/>
        </w:rPr>
        <w:t xml:space="preserve">23/09 </w:t>
      </w:r>
      <w:r w:rsidR="00025A86">
        <w:rPr>
          <w:rFonts w:ascii="Arial" w:hAnsi="Arial" w:cs="Arial"/>
        </w:rPr>
        <w:t xml:space="preserve">e extinguir-se-á </w:t>
      </w:r>
      <w:r>
        <w:rPr>
          <w:rFonts w:ascii="Arial" w:hAnsi="Arial" w:cs="Arial"/>
        </w:rPr>
        <w:t xml:space="preserve">no </w:t>
      </w:r>
      <w:r w:rsidR="00025A86">
        <w:rPr>
          <w:rFonts w:ascii="Arial" w:hAnsi="Arial" w:cs="Arial"/>
        </w:rPr>
        <w:t xml:space="preserve">dia </w:t>
      </w:r>
      <w:r w:rsidR="007707C3">
        <w:rPr>
          <w:rFonts w:ascii="Arial" w:hAnsi="Arial" w:cs="Arial"/>
        </w:rPr>
        <w:t>26/09, às 12</w:t>
      </w:r>
      <w:r w:rsidR="00025A86">
        <w:rPr>
          <w:rFonts w:ascii="Arial" w:hAnsi="Arial" w:cs="Arial"/>
        </w:rPr>
        <w:t xml:space="preserve">h. O resultado das impugnações e recursos será divulgado no prazo de </w:t>
      </w:r>
      <w:r w:rsidR="00AF0E90">
        <w:rPr>
          <w:rFonts w:ascii="Arial" w:hAnsi="Arial" w:cs="Arial"/>
        </w:rPr>
        <w:t>48</w:t>
      </w:r>
      <w:r>
        <w:rPr>
          <w:rFonts w:ascii="Arial" w:hAnsi="Arial" w:cs="Arial"/>
        </w:rPr>
        <w:t>h d</w:t>
      </w:r>
      <w:r w:rsidR="00025A86">
        <w:rPr>
          <w:rFonts w:ascii="Arial" w:hAnsi="Arial" w:cs="Arial"/>
        </w:rPr>
        <w:t>o término do prazo para impugnações e recursos, ou seja, até à</w:t>
      </w:r>
      <w:r w:rsidR="00AF0E90">
        <w:rPr>
          <w:rFonts w:ascii="Arial" w:hAnsi="Arial" w:cs="Arial"/>
        </w:rPr>
        <w:t>s 12h de 28</w:t>
      </w:r>
      <w:r w:rsidR="007707C3">
        <w:rPr>
          <w:rFonts w:ascii="Arial" w:hAnsi="Arial" w:cs="Arial"/>
        </w:rPr>
        <w:t>/09</w:t>
      </w:r>
      <w:r>
        <w:rPr>
          <w:rFonts w:ascii="Arial" w:hAnsi="Arial" w:cs="Arial"/>
        </w:rPr>
        <w:t>.</w:t>
      </w:r>
    </w:p>
    <w:p w:rsidR="00ED5597" w:rsidRPr="00ED5597" w:rsidRDefault="0092134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Na quinta</w:t>
      </w:r>
      <w:r w:rsidR="00ED5597">
        <w:rPr>
          <w:rFonts w:ascii="Arial" w:hAnsi="Arial" w:cs="Arial"/>
        </w:rPr>
        <w:t>-feira</w:t>
      </w:r>
      <w:r w:rsidR="00AF0E90">
        <w:rPr>
          <w:rFonts w:ascii="Arial" w:hAnsi="Arial" w:cs="Arial"/>
        </w:rPr>
        <w:t xml:space="preserve">, dia </w:t>
      </w:r>
      <w:r w:rsidR="007707C3">
        <w:rPr>
          <w:rFonts w:ascii="Arial" w:hAnsi="Arial" w:cs="Arial"/>
        </w:rPr>
        <w:t>29/09</w:t>
      </w:r>
      <w:r w:rsidR="00ED5597">
        <w:rPr>
          <w:rFonts w:ascii="Arial" w:hAnsi="Arial" w:cs="Arial"/>
        </w:rPr>
        <w:t xml:space="preserve">, a partir das 17h, o resultado </w:t>
      </w:r>
      <w:r w:rsidR="00025A86">
        <w:rPr>
          <w:rFonts w:ascii="Arial" w:hAnsi="Arial" w:cs="Arial"/>
        </w:rPr>
        <w:t xml:space="preserve">oficial </w:t>
      </w:r>
      <w:r w:rsidR="00AF0E90">
        <w:rPr>
          <w:rFonts w:ascii="Arial" w:hAnsi="Arial" w:cs="Arial"/>
        </w:rPr>
        <w:t>será</w:t>
      </w:r>
      <w:r w:rsidR="00ED5597">
        <w:rPr>
          <w:rFonts w:ascii="Arial" w:hAnsi="Arial" w:cs="Arial"/>
        </w:rPr>
        <w:t xml:space="preserve"> disponibilizado no</w:t>
      </w:r>
      <w:r w:rsidR="007707C3">
        <w:rPr>
          <w:rFonts w:ascii="Arial" w:hAnsi="Arial" w:cs="Arial"/>
        </w:rPr>
        <w:t xml:space="preserve"> endereço</w:t>
      </w:r>
      <w:r w:rsidR="00ED5597">
        <w:rPr>
          <w:rFonts w:ascii="Arial" w:hAnsi="Arial" w:cs="Arial"/>
        </w:rPr>
        <w:t xml:space="preserve"> </w:t>
      </w:r>
      <w:hyperlink r:id="rId10" w:history="1">
        <w:r w:rsidR="007707C3" w:rsidRPr="006711D4">
          <w:rPr>
            <w:rStyle w:val="Hyperlink"/>
            <w:rFonts w:ascii="Arial" w:hAnsi="Arial" w:cs="Arial"/>
          </w:rPr>
          <w:t>http://direitorio.fgv.br/graduacao/npj</w:t>
        </w:r>
      </w:hyperlink>
      <w:r w:rsidR="00AF0E90">
        <w:rPr>
          <w:rFonts w:ascii="Arial" w:hAnsi="Arial" w:cs="Arial"/>
        </w:rPr>
        <w:t>, bem como no Mural do NPJ, no corredor do 9º andar.</w:t>
      </w:r>
    </w:p>
    <w:p w:rsidR="00ED5597" w:rsidRPr="00ED5597" w:rsidRDefault="00307EF1"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07EF1">
        <w:rPr>
          <w:rFonts w:ascii="Arial" w:hAnsi="Arial" w:cs="Arial"/>
          <w:color w:val="000000"/>
        </w:rPr>
        <w:t>No período destinado a realização da prova está incluso o tempo para o pre</w:t>
      </w:r>
      <w:r w:rsidR="00ED5597">
        <w:rPr>
          <w:rFonts w:ascii="Arial" w:hAnsi="Arial" w:cs="Arial"/>
          <w:color w:val="000000"/>
        </w:rPr>
        <w:t>enchimento do cartão resposta</w:t>
      </w:r>
      <w:r w:rsidRPr="00307EF1">
        <w:rPr>
          <w:rFonts w:ascii="Arial" w:hAnsi="Arial" w:cs="Arial"/>
          <w:color w:val="000000"/>
        </w:rPr>
        <w:t xml:space="preserve">. </w:t>
      </w:r>
    </w:p>
    <w:p w:rsidR="00307EF1" w:rsidRPr="00ED5597" w:rsidRDefault="00307EF1"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1E0B0A" w:rsidRPr="00F77901" w:rsidRDefault="00307EF1" w:rsidP="00BC4FA5">
      <w:pPr>
        <w:autoSpaceDE w:val="0"/>
        <w:autoSpaceDN w:val="0"/>
        <w:adjustRightInd w:val="0"/>
        <w:rPr>
          <w:rFonts w:ascii="Arial" w:hAnsi="Arial" w:cs="Arial"/>
          <w:sz w:val="22"/>
          <w:szCs w:val="22"/>
        </w:rPr>
      </w:pPr>
      <w:r>
        <w:br w:type="page"/>
      </w:r>
    </w:p>
    <w:p w:rsidR="00BA0276" w:rsidRPr="00CE3044" w:rsidRDefault="00BA0276" w:rsidP="00CE3044">
      <w:pPr>
        <w:jc w:val="center"/>
        <w:rPr>
          <w:b/>
          <w:szCs w:val="22"/>
        </w:rPr>
      </w:pPr>
      <w:r w:rsidRPr="00CE3044">
        <w:rPr>
          <w:b/>
          <w:szCs w:val="22"/>
        </w:rPr>
        <w:lastRenderedPageBreak/>
        <w:t>Administrativo</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1. (FGV - 2010) O atributo pelo qual atos administrativos se impõem a terceiros, ainda que de forma contrária a sua concordância, é denominado: </w:t>
      </w:r>
    </w:p>
    <w:p w:rsidR="00B73E80" w:rsidRPr="00CE3044" w:rsidRDefault="00B73E80" w:rsidP="00CE3044">
      <w:pPr>
        <w:jc w:val="both"/>
        <w:rPr>
          <w:b/>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w:t>
      </w:r>
      <w:r w:rsidR="00B73E80" w:rsidRPr="00CE3044">
        <w:rPr>
          <w:sz w:val="22"/>
          <w:szCs w:val="22"/>
        </w:rPr>
        <w:t>C</w:t>
      </w:r>
      <w:r w:rsidRPr="00CE3044">
        <w:rPr>
          <w:sz w:val="22"/>
          <w:szCs w:val="22"/>
        </w:rPr>
        <w:t xml:space="preserve">ompetência.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w:t>
      </w:r>
      <w:r w:rsidR="00B73E80" w:rsidRPr="00CE3044">
        <w:rPr>
          <w:sz w:val="22"/>
          <w:szCs w:val="22"/>
        </w:rPr>
        <w:t>V</w:t>
      </w:r>
      <w:r w:rsidRPr="00CE3044">
        <w:rPr>
          <w:sz w:val="22"/>
          <w:szCs w:val="22"/>
        </w:rPr>
        <w:t xml:space="preserve">eracidade.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w:t>
      </w:r>
      <w:r w:rsidR="00B73E80" w:rsidRPr="00CE3044">
        <w:rPr>
          <w:sz w:val="22"/>
          <w:szCs w:val="22"/>
        </w:rPr>
        <w:t>V</w:t>
      </w:r>
      <w:r w:rsidRPr="00CE3044">
        <w:rPr>
          <w:sz w:val="22"/>
          <w:szCs w:val="22"/>
        </w:rPr>
        <w:t xml:space="preserve">inculação.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w:t>
      </w:r>
      <w:proofErr w:type="spellStart"/>
      <w:r w:rsidR="00B73E80" w:rsidRPr="00CE3044">
        <w:rPr>
          <w:sz w:val="22"/>
          <w:szCs w:val="22"/>
        </w:rPr>
        <w:t>I</w:t>
      </w:r>
      <w:r w:rsidRPr="00CE3044">
        <w:rPr>
          <w:sz w:val="22"/>
          <w:szCs w:val="22"/>
        </w:rPr>
        <w:t>mperatividade</w:t>
      </w:r>
      <w:proofErr w:type="spellEnd"/>
      <w:r w:rsidRPr="00CE3044">
        <w:rPr>
          <w:sz w:val="22"/>
          <w:szCs w:val="22"/>
        </w:rPr>
        <w:t xml:space="preserve">. </w:t>
      </w:r>
    </w:p>
    <w:p w:rsidR="00BA0276" w:rsidRPr="00CE3044" w:rsidRDefault="00BA0276" w:rsidP="00CE3044">
      <w:pPr>
        <w:jc w:val="both"/>
        <w:rPr>
          <w:sz w:val="22"/>
          <w:szCs w:val="22"/>
        </w:rPr>
      </w:pPr>
      <w:r w:rsidRPr="00CE3044">
        <w:rPr>
          <w:sz w:val="22"/>
          <w:szCs w:val="22"/>
        </w:rPr>
        <w:t xml:space="preserve"> </w:t>
      </w:r>
    </w:p>
    <w:p w:rsidR="00BA0276" w:rsidRPr="00CE3044" w:rsidRDefault="00BA0276" w:rsidP="00CE3044">
      <w:pPr>
        <w:jc w:val="both"/>
        <w:rPr>
          <w:b/>
          <w:sz w:val="22"/>
          <w:szCs w:val="22"/>
        </w:rPr>
      </w:pPr>
      <w:r w:rsidRPr="00CE3044">
        <w:rPr>
          <w:b/>
          <w:sz w:val="22"/>
          <w:szCs w:val="22"/>
        </w:rPr>
        <w:t xml:space="preserve">2. (OAB/Exame Unificado - 2009.1) Assinale a opção correta acerca dos bens públicos.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Consideram-se privados os bens pertencentes às pessoas jurídicas de direito público aos </w:t>
      </w:r>
      <w:proofErr w:type="gramStart"/>
      <w:r w:rsidRPr="00CE3044">
        <w:rPr>
          <w:sz w:val="22"/>
          <w:szCs w:val="22"/>
        </w:rPr>
        <w:t>quais a</w:t>
      </w:r>
      <w:proofErr w:type="gramEnd"/>
      <w:r w:rsidRPr="00CE3044">
        <w:rPr>
          <w:sz w:val="22"/>
          <w:szCs w:val="22"/>
        </w:rPr>
        <w:t xml:space="preserve"> lei tenha dado estrutura de direito privado.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Considera-se bem público de uso comum o bem público imóvel onde funcione repartição pública.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Depende de prévia aprovação do Congresso Nacional a alienação ou cessão de terras públicas, de qualquer tamanho, incluindo-se as destinadas à reforma agrária.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Pode ser autorizada por meio de permissão de uso a utilização, a título precário, de bens públicos imóveis federais para a realização de eventos de curta duração, de natureza recreativa, esportiva, cultural, religiosa ou educacional.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3. (OAB/Exame Unificado - 2008.3) Referentemente aos contratos administrativos, assinale a opção correta.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A presença da administração pública na relação contratual é suficiente para se qualificarem aven</w:t>
      </w:r>
      <w:r w:rsidRPr="00CE3044">
        <w:rPr>
          <w:sz w:val="22"/>
          <w:szCs w:val="22"/>
        </w:rPr>
        <w:softHyphen/>
        <w:t xml:space="preserve">ças no contrato administrativo.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O principio da continuidade do serviço público impede que o contratado suspenda, sob a alega</w:t>
      </w:r>
      <w:r w:rsidRPr="00CE3044">
        <w:rPr>
          <w:sz w:val="22"/>
          <w:szCs w:val="22"/>
        </w:rPr>
        <w:softHyphen/>
        <w:t xml:space="preserve">ção de falta de pagamento, o serviço que presta à administração pública.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As cláusulas exorbitantes possibilitam à adminis</w:t>
      </w:r>
      <w:r w:rsidRPr="00CE3044">
        <w:rPr>
          <w:sz w:val="22"/>
          <w:szCs w:val="22"/>
        </w:rPr>
        <w:softHyphen/>
        <w:t>tração pública alterar unilateralmente o contrato administrativo, exceto no que se refere à manu</w:t>
      </w:r>
      <w:r w:rsidRPr="00CE3044">
        <w:rPr>
          <w:sz w:val="22"/>
          <w:szCs w:val="22"/>
        </w:rPr>
        <w:softHyphen/>
        <w:t xml:space="preserve">tenção do equilíbrio econômico-financeiro.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A modificação da finalidade da empresa con</w:t>
      </w:r>
      <w:r w:rsidRPr="00CE3044">
        <w:rPr>
          <w:sz w:val="22"/>
          <w:szCs w:val="22"/>
        </w:rPr>
        <w:softHyphen/>
        <w:t xml:space="preserve">tratada pela administração para prestação de serviços implica automática rescisão do contrato administrativo.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4. (OAB/Exame Unificado - 2008.3) No que diz respeito à improbidade administrativa, julgue os itens a seguir.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 xml:space="preserve">I. De acordo com a lei, a ação de improbidade não pode ser cumulada com pedido de danos morais. </w:t>
      </w:r>
    </w:p>
    <w:p w:rsidR="00BA0276" w:rsidRPr="00CE3044" w:rsidRDefault="00BA0276" w:rsidP="00CE3044">
      <w:pPr>
        <w:jc w:val="both"/>
        <w:rPr>
          <w:sz w:val="22"/>
          <w:szCs w:val="22"/>
        </w:rPr>
      </w:pPr>
      <w:r w:rsidRPr="00CE3044">
        <w:rPr>
          <w:sz w:val="22"/>
          <w:szCs w:val="22"/>
        </w:rPr>
        <w:t xml:space="preserve">II. O juiz deve, antes de determinar a citação da ação de improbidade, proceder à notificação prévia do acusado. </w:t>
      </w:r>
    </w:p>
    <w:p w:rsidR="00BA0276" w:rsidRPr="00CE3044" w:rsidRDefault="00BA0276" w:rsidP="00CE3044">
      <w:pPr>
        <w:jc w:val="both"/>
        <w:rPr>
          <w:sz w:val="22"/>
          <w:szCs w:val="22"/>
        </w:rPr>
      </w:pPr>
      <w:r w:rsidRPr="00CE3044">
        <w:rPr>
          <w:sz w:val="22"/>
          <w:szCs w:val="22"/>
        </w:rPr>
        <w:t xml:space="preserve">III. O prazo prescricional de ato de improbidade de governador começa a fluir da data em que tenha sido praticado o ato. </w:t>
      </w:r>
    </w:p>
    <w:p w:rsidR="00BA0276" w:rsidRPr="00CE3044" w:rsidRDefault="00BA0276" w:rsidP="00CE3044">
      <w:pPr>
        <w:jc w:val="both"/>
        <w:rPr>
          <w:sz w:val="22"/>
          <w:szCs w:val="22"/>
        </w:rPr>
      </w:pPr>
      <w:r w:rsidRPr="00CE3044">
        <w:rPr>
          <w:sz w:val="22"/>
          <w:szCs w:val="22"/>
        </w:rPr>
        <w:t xml:space="preserve">IV. A Lei de Improbidade Administrativa não prevê a gradação das penas que prescreve, não sendo admitida, em consequência, a aplicação da proporcionalidade da pena. </w:t>
      </w:r>
    </w:p>
    <w:p w:rsidR="00BA0276" w:rsidRPr="00CE3044" w:rsidRDefault="00BA0276" w:rsidP="00CE3044">
      <w:pPr>
        <w:jc w:val="both"/>
        <w:rPr>
          <w:sz w:val="22"/>
          <w:szCs w:val="22"/>
        </w:rPr>
      </w:pPr>
      <w:r w:rsidRPr="00CE3044">
        <w:rPr>
          <w:sz w:val="22"/>
          <w:szCs w:val="22"/>
        </w:rPr>
        <w:t xml:space="preserve">V. Na avaliação da improbidade por dano ao erário, o juiz deve analisar o elemento subjetivo da conduta do agente. </w:t>
      </w:r>
    </w:p>
    <w:p w:rsidR="00B73E80" w:rsidRPr="00CE3044" w:rsidRDefault="00B73E80" w:rsidP="00CE3044">
      <w:pPr>
        <w:jc w:val="both"/>
        <w:rPr>
          <w:b/>
          <w:sz w:val="22"/>
          <w:szCs w:val="22"/>
        </w:rPr>
      </w:pPr>
    </w:p>
    <w:p w:rsidR="00BA0276" w:rsidRPr="00CE3044" w:rsidRDefault="00BA0276" w:rsidP="00CE3044">
      <w:pPr>
        <w:jc w:val="both"/>
        <w:rPr>
          <w:b/>
          <w:sz w:val="22"/>
          <w:szCs w:val="22"/>
        </w:rPr>
      </w:pPr>
      <w:r w:rsidRPr="00CE3044">
        <w:rPr>
          <w:b/>
          <w:sz w:val="22"/>
          <w:szCs w:val="22"/>
        </w:rPr>
        <w:t>Estão certos apenas os itens</w:t>
      </w:r>
      <w:r w:rsidR="00B73E80" w:rsidRPr="00CE3044">
        <w:rPr>
          <w:b/>
          <w:sz w:val="22"/>
          <w:szCs w:val="22"/>
        </w:rPr>
        <w:t>:</w:t>
      </w:r>
      <w:r w:rsidRPr="00CE3044">
        <w:rPr>
          <w:b/>
          <w:sz w:val="22"/>
          <w:szCs w:val="22"/>
        </w:rPr>
        <w:t xml:space="preserve">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I e III.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I e V.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II e IV.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II e V.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5. (OAB/Exame Unificado - 2008.3) Assinale a opção correta acerca de desapropriação. </w:t>
      </w:r>
    </w:p>
    <w:p w:rsidR="00BA0276" w:rsidRPr="00CE3044" w:rsidRDefault="00BA0276" w:rsidP="00CE3044">
      <w:pPr>
        <w:jc w:val="both"/>
        <w:rPr>
          <w:sz w:val="22"/>
          <w:szCs w:val="22"/>
        </w:rPr>
      </w:pPr>
      <w:r w:rsidRPr="00CE3044">
        <w:rPr>
          <w:sz w:val="22"/>
          <w:szCs w:val="22"/>
        </w:rPr>
        <w:lastRenderedPageBreak/>
        <w:t>A</w:t>
      </w:r>
      <w:r w:rsidR="00B73E80" w:rsidRPr="00CE3044">
        <w:rPr>
          <w:sz w:val="22"/>
          <w:szCs w:val="22"/>
        </w:rPr>
        <w:t>.</w:t>
      </w:r>
      <w:r w:rsidRPr="00CE3044">
        <w:rPr>
          <w:sz w:val="22"/>
          <w:szCs w:val="22"/>
        </w:rPr>
        <w:t xml:space="preserve"> A desapropriação indireta, forma legítima de inter</w:t>
      </w:r>
      <w:r w:rsidRPr="00CE3044">
        <w:rPr>
          <w:sz w:val="22"/>
          <w:szCs w:val="22"/>
        </w:rPr>
        <w:softHyphen/>
        <w:t xml:space="preserve">venção na propriedade, é realizada por entidade da administração indireta.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OS bens públicos não podem ser desapropriados.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Em caso de desapropriação por interesse social para fim de reforma agrária, deve haver indeni</w:t>
      </w:r>
      <w:r w:rsidRPr="00CE3044">
        <w:rPr>
          <w:sz w:val="22"/>
          <w:szCs w:val="22"/>
        </w:rPr>
        <w:softHyphen/>
        <w:t>zação, necessariamente em dinheiro, das benfei</w:t>
      </w:r>
      <w:r w:rsidRPr="00CE3044">
        <w:rPr>
          <w:sz w:val="22"/>
          <w:szCs w:val="22"/>
        </w:rPr>
        <w:softHyphen/>
        <w:t xml:space="preserve">torias úteis e das necessárias.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A desapropriação de imóveis urbanos pode ser feita mediante prévia e justa indenização, permi</w:t>
      </w:r>
      <w:r w:rsidRPr="00CE3044">
        <w:rPr>
          <w:sz w:val="22"/>
          <w:szCs w:val="22"/>
        </w:rPr>
        <w:softHyphen/>
        <w:t xml:space="preserve">tindo-se à administração, caso haja autorização legislativa do Senado Federal, pagá-la com títulos da divida pública.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6. (FGV - 2008) Assinale a alternativa correta. </w:t>
      </w:r>
    </w:p>
    <w:p w:rsidR="00B73E80" w:rsidRPr="00CE3044" w:rsidRDefault="00FB73C1" w:rsidP="00CE3044">
      <w:pPr>
        <w:jc w:val="both"/>
        <w:rPr>
          <w:sz w:val="22"/>
          <w:szCs w:val="22"/>
        </w:rPr>
      </w:pPr>
      <w:r w:rsidRPr="00CE3044">
        <w:rPr>
          <w:sz w:val="22"/>
          <w:szCs w:val="22"/>
        </w:rPr>
        <w:t xml:space="preserve"> </w:t>
      </w:r>
    </w:p>
    <w:p w:rsidR="00BA0276" w:rsidRPr="00CE3044" w:rsidRDefault="00FB73C1" w:rsidP="00CE3044">
      <w:pPr>
        <w:jc w:val="both"/>
        <w:rPr>
          <w:sz w:val="22"/>
          <w:szCs w:val="22"/>
        </w:rPr>
      </w:pPr>
      <w:r w:rsidRPr="00CE3044">
        <w:rPr>
          <w:sz w:val="22"/>
          <w:szCs w:val="22"/>
        </w:rPr>
        <w:t>A</w:t>
      </w:r>
      <w:r w:rsidR="00B73E80" w:rsidRPr="00CE3044">
        <w:rPr>
          <w:sz w:val="22"/>
          <w:szCs w:val="22"/>
        </w:rPr>
        <w:t>.</w:t>
      </w:r>
      <w:r w:rsidR="00BA0276" w:rsidRPr="00CE3044">
        <w:rPr>
          <w:sz w:val="22"/>
          <w:szCs w:val="22"/>
        </w:rPr>
        <w:t xml:space="preserve"> O principio da oralidade é o principio diferencial do pregão em relação às modalidades clássicas de licitação. </w:t>
      </w:r>
    </w:p>
    <w:p w:rsidR="00BA0276" w:rsidRPr="00CE3044" w:rsidRDefault="00FB73C1" w:rsidP="00CE3044">
      <w:pPr>
        <w:jc w:val="both"/>
        <w:rPr>
          <w:sz w:val="22"/>
          <w:szCs w:val="22"/>
        </w:rPr>
      </w:pPr>
      <w:r w:rsidRPr="00CE3044">
        <w:rPr>
          <w:sz w:val="22"/>
          <w:szCs w:val="22"/>
        </w:rPr>
        <w:t>B</w:t>
      </w:r>
      <w:r w:rsidR="00B73E80" w:rsidRPr="00CE3044">
        <w:rPr>
          <w:sz w:val="22"/>
          <w:szCs w:val="22"/>
        </w:rPr>
        <w:t>.</w:t>
      </w:r>
      <w:r w:rsidR="00BA0276" w:rsidRPr="00CE3044">
        <w:rPr>
          <w:sz w:val="22"/>
          <w:szCs w:val="22"/>
        </w:rPr>
        <w:t xml:space="preserve"> Na inexigibilidade de licitação, esta é material</w:t>
      </w:r>
      <w:r w:rsidR="00BA0276" w:rsidRPr="00CE3044">
        <w:rPr>
          <w:sz w:val="22"/>
          <w:szCs w:val="22"/>
        </w:rPr>
        <w:softHyphen/>
        <w:t xml:space="preserve">mente possível, mas, em regra, inconveniente. </w:t>
      </w:r>
    </w:p>
    <w:p w:rsidR="00BA0276" w:rsidRPr="00CE3044" w:rsidRDefault="00FB73C1" w:rsidP="00CE3044">
      <w:pPr>
        <w:jc w:val="both"/>
        <w:rPr>
          <w:sz w:val="22"/>
          <w:szCs w:val="22"/>
        </w:rPr>
      </w:pPr>
      <w:r w:rsidRPr="00CE3044">
        <w:rPr>
          <w:sz w:val="22"/>
          <w:szCs w:val="22"/>
        </w:rPr>
        <w:t>C</w:t>
      </w:r>
      <w:r w:rsidR="00B73E80" w:rsidRPr="00CE3044">
        <w:rPr>
          <w:sz w:val="22"/>
          <w:szCs w:val="22"/>
        </w:rPr>
        <w:t>.</w:t>
      </w:r>
      <w:r w:rsidR="00BA0276" w:rsidRPr="00CE3044">
        <w:rPr>
          <w:sz w:val="22"/>
          <w:szCs w:val="22"/>
        </w:rPr>
        <w:t xml:space="preserve"> Tomada de Preço é a modalidade de licitação adequada a contratações de grande vulto; apresenta maior rigor formal em seu procedi</w:t>
      </w:r>
      <w:r w:rsidR="00BA0276" w:rsidRPr="00CE3044">
        <w:rPr>
          <w:sz w:val="22"/>
          <w:szCs w:val="22"/>
        </w:rPr>
        <w:softHyphen/>
        <w:t xml:space="preserve">mento, se comparada às outras modalidades licitatórias. </w:t>
      </w:r>
    </w:p>
    <w:p w:rsidR="00BA0276" w:rsidRPr="00CE3044" w:rsidRDefault="00FB73C1" w:rsidP="00CE3044">
      <w:pPr>
        <w:jc w:val="both"/>
        <w:rPr>
          <w:sz w:val="22"/>
          <w:szCs w:val="22"/>
        </w:rPr>
      </w:pPr>
      <w:r w:rsidRPr="00CE3044">
        <w:rPr>
          <w:sz w:val="22"/>
          <w:szCs w:val="22"/>
        </w:rPr>
        <w:t>D</w:t>
      </w:r>
      <w:r w:rsidR="00B73E80" w:rsidRPr="00CE3044">
        <w:rPr>
          <w:sz w:val="22"/>
          <w:szCs w:val="22"/>
        </w:rPr>
        <w:t>.</w:t>
      </w:r>
      <w:r w:rsidR="00BA0276" w:rsidRPr="00CE3044">
        <w:rPr>
          <w:sz w:val="22"/>
          <w:szCs w:val="22"/>
        </w:rPr>
        <w:t xml:space="preserve"> Os bens imóveis da Administração Pública cuja aquisição haja derivado de procedimentos judi</w:t>
      </w:r>
      <w:r w:rsidR="00BA0276" w:rsidRPr="00CE3044">
        <w:rPr>
          <w:sz w:val="22"/>
          <w:szCs w:val="22"/>
        </w:rPr>
        <w:softHyphen/>
        <w:t xml:space="preserve">ciais ou de dação em pagamento poderão ser alienados por licitação, sob as modalidades de convite ou leilão.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7. (OAB/Exame Unificado - 2007.2) Acerca dos órgãos públi</w:t>
      </w:r>
      <w:r w:rsidRPr="00CE3044">
        <w:rPr>
          <w:b/>
          <w:sz w:val="22"/>
          <w:szCs w:val="22"/>
        </w:rPr>
        <w:softHyphen/>
        <w:t xml:space="preserve">cos, assinale a opção correta.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É correto, do ponto de vista da natureza jurídica do órgão, afirmar que "João propôs uma ação de rito ordinário contra a receita federal".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Alguns órgãos públicos têm capacidade proces</w:t>
      </w:r>
      <w:r w:rsidRPr="00CE3044">
        <w:rPr>
          <w:sz w:val="22"/>
          <w:szCs w:val="22"/>
        </w:rPr>
        <w:softHyphen/>
        <w:t xml:space="preserve">sual, já que são titulares de direitos subjetivos próprios a serem defendidos.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A teoria que melhor explica a relação existente entre o servidor público e a pessoa </w:t>
      </w:r>
      <w:proofErr w:type="spellStart"/>
      <w:r w:rsidRPr="00CE3044">
        <w:rPr>
          <w:sz w:val="22"/>
          <w:szCs w:val="22"/>
        </w:rPr>
        <w:t>juridica</w:t>
      </w:r>
      <w:proofErr w:type="spellEnd"/>
      <w:r w:rsidRPr="00CE3044">
        <w:rPr>
          <w:sz w:val="22"/>
          <w:szCs w:val="22"/>
        </w:rPr>
        <w:t xml:space="preserve"> do Estado é a teoria da representação, cuja caracte</w:t>
      </w:r>
      <w:r w:rsidRPr="00CE3044">
        <w:rPr>
          <w:sz w:val="22"/>
          <w:szCs w:val="22"/>
        </w:rPr>
        <w:softHyphen/>
        <w:t>rística principal consiste no princípio da imputação volitiva. Assim, a vontade do órgão público é impu</w:t>
      </w:r>
      <w:r w:rsidRPr="00CE3044">
        <w:rPr>
          <w:sz w:val="22"/>
          <w:szCs w:val="22"/>
        </w:rPr>
        <w:softHyphen/>
        <w:t xml:space="preserve">tada à pessoa jurídica a cuja estrutura pertence, já que aquele estaria agindo em seu nome.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A organização da administração pública direta, no que se refere à estruturação dos órgãos e competência, é matéria reservada á lei. </w:t>
      </w:r>
    </w:p>
    <w:p w:rsidR="00BA0276" w:rsidRPr="00CE3044" w:rsidRDefault="00BA0276" w:rsidP="00CE3044">
      <w:pPr>
        <w:rPr>
          <w:sz w:val="22"/>
          <w:szCs w:val="22"/>
        </w:rPr>
      </w:pPr>
    </w:p>
    <w:p w:rsidR="00BA0276" w:rsidRPr="00CE3044" w:rsidRDefault="00BA0276" w:rsidP="00CE3044">
      <w:pPr>
        <w:jc w:val="both"/>
        <w:rPr>
          <w:b/>
          <w:sz w:val="22"/>
          <w:szCs w:val="22"/>
        </w:rPr>
      </w:pPr>
      <w:r w:rsidRPr="00CE3044">
        <w:rPr>
          <w:b/>
          <w:sz w:val="22"/>
          <w:szCs w:val="22"/>
        </w:rPr>
        <w:t xml:space="preserve">8. (OAB/Exame Unificado - 2007.3) Assinale a opção correta acerca dos princípios da administração pública.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O principio da eficiência não constava expres</w:t>
      </w:r>
      <w:r w:rsidRPr="00CE3044">
        <w:rPr>
          <w:sz w:val="22"/>
          <w:szCs w:val="22"/>
        </w:rPr>
        <w:softHyphen/>
        <w:t xml:space="preserve">samente do texto original da CF, tendo sido inserido posteriormente, por meio de emenda constitucional.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O princípio da motivação determina que os moti</w:t>
      </w:r>
      <w:r w:rsidRPr="00CE3044">
        <w:rPr>
          <w:sz w:val="22"/>
          <w:szCs w:val="22"/>
        </w:rPr>
        <w:softHyphen/>
        <w:t xml:space="preserve">vos do ato praticado devam ser determinados pelo mesmo órgão que tenha tomado a decisão.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Embora seja consagrado pela jurisprudência e pela doutrina, o principio da impessoalidade não foi consagrado expressamente na CF.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Em virtude do princípio da legalidade, a adminis</w:t>
      </w:r>
      <w:r w:rsidRPr="00CE3044">
        <w:rPr>
          <w:sz w:val="22"/>
          <w:szCs w:val="22"/>
        </w:rPr>
        <w:softHyphen/>
        <w:t xml:space="preserve">tração pública somente pode impor obrigações em virtude de lei; direitos, por sua vez, podem ser concedidos por atos administrativos. </w:t>
      </w:r>
    </w:p>
    <w:p w:rsidR="00BA0276" w:rsidRPr="00CE3044" w:rsidRDefault="00BA0276" w:rsidP="00CE3044">
      <w:pPr>
        <w:jc w:val="both"/>
        <w:rPr>
          <w:sz w:val="22"/>
          <w:szCs w:val="22"/>
        </w:rPr>
      </w:pPr>
    </w:p>
    <w:p w:rsidR="00BA0276" w:rsidRPr="00CE3044" w:rsidRDefault="00BA0276" w:rsidP="00CE3044">
      <w:pPr>
        <w:jc w:val="both"/>
        <w:rPr>
          <w:b/>
          <w:sz w:val="22"/>
          <w:szCs w:val="22"/>
        </w:rPr>
      </w:pPr>
      <w:r w:rsidRPr="00CE3044">
        <w:rPr>
          <w:b/>
          <w:sz w:val="22"/>
          <w:szCs w:val="22"/>
        </w:rPr>
        <w:t xml:space="preserve">9. (OAB/Exame Unificado - 2008.2) Assinale a opção correta com relação às normas que regulam o processo administrativo no âmbito da administração pública federal.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As normas que regulam o processo administra</w:t>
      </w:r>
      <w:r w:rsidRPr="00CE3044">
        <w:rPr>
          <w:sz w:val="22"/>
          <w:szCs w:val="22"/>
        </w:rPr>
        <w:softHyphen/>
        <w:t xml:space="preserve">tivo no âmbito da administração pública federal aplicam-se apenas à administração pública direta.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As normas que regulam o processo administrativo no âmbito da administração pública federal são aplicáveis apenas ao Poder Executivo.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O administrado tem o direito de ter ciência da tramitação dos processos administrativos em que tenha a condição de interessado bem como de ter vista dos autos, obter cópias de documentos neles contidos e conhecer as decisões proferidas. </w:t>
      </w:r>
    </w:p>
    <w:p w:rsidR="00BA0276" w:rsidRPr="00CE3044" w:rsidRDefault="00BA0276" w:rsidP="00CE3044">
      <w:pPr>
        <w:jc w:val="both"/>
        <w:rPr>
          <w:sz w:val="22"/>
          <w:szCs w:val="22"/>
        </w:rPr>
      </w:pPr>
      <w:r w:rsidRPr="00CE3044">
        <w:rPr>
          <w:sz w:val="22"/>
          <w:szCs w:val="22"/>
        </w:rPr>
        <w:lastRenderedPageBreak/>
        <w:t>D</w:t>
      </w:r>
      <w:r w:rsidR="00B73E80" w:rsidRPr="00CE3044">
        <w:rPr>
          <w:sz w:val="22"/>
          <w:szCs w:val="22"/>
        </w:rPr>
        <w:t>.</w:t>
      </w:r>
      <w:r w:rsidRPr="00CE3044">
        <w:rPr>
          <w:sz w:val="22"/>
          <w:szCs w:val="22"/>
        </w:rPr>
        <w:t xml:space="preserve"> O processo administrativo tem seu início sempre por iniciativa da própria administração pública. </w:t>
      </w:r>
    </w:p>
    <w:p w:rsidR="00BA0276" w:rsidRPr="00CE3044" w:rsidRDefault="00BA0276" w:rsidP="00CE3044">
      <w:pPr>
        <w:jc w:val="both"/>
        <w:rPr>
          <w:sz w:val="22"/>
          <w:szCs w:val="22"/>
        </w:rPr>
      </w:pPr>
    </w:p>
    <w:p w:rsidR="00BA0276" w:rsidRPr="00CE3044" w:rsidRDefault="00BA0276" w:rsidP="00CE3044">
      <w:pPr>
        <w:rPr>
          <w:sz w:val="22"/>
          <w:szCs w:val="22"/>
        </w:rPr>
      </w:pPr>
    </w:p>
    <w:p w:rsidR="00BA0276" w:rsidRPr="00CE3044" w:rsidRDefault="00BA0276" w:rsidP="00CE3044">
      <w:pPr>
        <w:jc w:val="both"/>
        <w:rPr>
          <w:b/>
          <w:sz w:val="22"/>
          <w:szCs w:val="22"/>
        </w:rPr>
      </w:pPr>
      <w:r w:rsidRPr="00CE3044">
        <w:rPr>
          <w:b/>
          <w:sz w:val="22"/>
          <w:szCs w:val="22"/>
        </w:rPr>
        <w:t>10. (OAB/Exame Unificado - 2007.3) Recente decisão do STF entendeu que a garantia constitucional de respon</w:t>
      </w:r>
      <w:r w:rsidRPr="00CE3044">
        <w:rPr>
          <w:b/>
          <w:sz w:val="22"/>
          <w:szCs w:val="22"/>
        </w:rPr>
        <w:softHyphen/>
        <w:t xml:space="preserve">sabilidade objetiva de pessoa privada que preste serviço público volta-se apenas ao usuário desse serviço público. De acordo com esse entendimento, não corresponderiam a caso de responsabilidade objetiva danos causados a proprietário </w:t>
      </w:r>
    </w:p>
    <w:p w:rsidR="00B73E80" w:rsidRPr="00CE3044" w:rsidRDefault="00B73E80" w:rsidP="00CE3044">
      <w:pPr>
        <w:jc w:val="both"/>
        <w:rPr>
          <w:sz w:val="22"/>
          <w:szCs w:val="22"/>
        </w:rPr>
      </w:pPr>
    </w:p>
    <w:p w:rsidR="00BA0276" w:rsidRPr="00CE3044" w:rsidRDefault="00BA0276"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De restaurante, em decorrência de suspensão por 24 horas do fornecimento de energia elétrica. </w:t>
      </w:r>
    </w:p>
    <w:p w:rsidR="00BA0276" w:rsidRPr="00CE3044" w:rsidRDefault="00BA0276"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De veiculo que, em decorrência de buracos em uma estrada privatizada, tenha sofrido acidente com perda parcial do veiculo. </w:t>
      </w:r>
    </w:p>
    <w:p w:rsidR="00BA0276" w:rsidRPr="00CE3044" w:rsidRDefault="00BA0276"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de veiculo abalroado por ônibus de empresa de transporte coletivo. </w:t>
      </w:r>
    </w:p>
    <w:p w:rsidR="00BA0276" w:rsidRPr="00CE3044" w:rsidRDefault="00BA0276"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w:t>
      </w:r>
      <w:r w:rsidR="00B73E80" w:rsidRPr="00CE3044">
        <w:rPr>
          <w:sz w:val="22"/>
          <w:szCs w:val="22"/>
        </w:rPr>
        <w:t>D</w:t>
      </w:r>
      <w:r w:rsidRPr="00CE3044">
        <w:rPr>
          <w:sz w:val="22"/>
          <w:szCs w:val="22"/>
        </w:rPr>
        <w:t xml:space="preserve">e hotel, por suspensão, sem motivo, do serviço de distribuição de gás canalizado. </w:t>
      </w:r>
    </w:p>
    <w:p w:rsidR="000C7642" w:rsidRPr="00CE3044" w:rsidRDefault="000C7642" w:rsidP="00CE3044">
      <w:pPr>
        <w:jc w:val="both"/>
        <w:rPr>
          <w:sz w:val="22"/>
          <w:szCs w:val="22"/>
        </w:rPr>
      </w:pPr>
    </w:p>
    <w:p w:rsidR="00466258" w:rsidRPr="00CE3044" w:rsidRDefault="00466258" w:rsidP="00CE3044">
      <w:pPr>
        <w:jc w:val="both"/>
        <w:rPr>
          <w:sz w:val="22"/>
          <w:szCs w:val="22"/>
        </w:rPr>
      </w:pPr>
    </w:p>
    <w:p w:rsidR="002F41C5" w:rsidRPr="00CE3044" w:rsidRDefault="002F41C5" w:rsidP="00CE3044">
      <w:pPr>
        <w:jc w:val="center"/>
        <w:rPr>
          <w:b/>
          <w:szCs w:val="22"/>
        </w:rPr>
      </w:pPr>
      <w:r w:rsidRPr="00CE3044">
        <w:rPr>
          <w:b/>
          <w:szCs w:val="22"/>
        </w:rPr>
        <w:t>Constitucional</w:t>
      </w:r>
    </w:p>
    <w:p w:rsidR="002F41C5" w:rsidRPr="00CE3044" w:rsidRDefault="002F41C5" w:rsidP="00CE3044">
      <w:pPr>
        <w:jc w:val="center"/>
        <w:rPr>
          <w:b/>
          <w:sz w:val="22"/>
          <w:szCs w:val="22"/>
        </w:rPr>
      </w:pPr>
    </w:p>
    <w:p w:rsidR="002F41C5" w:rsidRPr="00CE3044" w:rsidRDefault="002F41C5" w:rsidP="00CE3044">
      <w:pPr>
        <w:jc w:val="both"/>
        <w:rPr>
          <w:sz w:val="22"/>
          <w:szCs w:val="22"/>
        </w:rPr>
      </w:pPr>
      <w:r w:rsidRPr="00CE3044">
        <w:rPr>
          <w:b/>
          <w:bCs/>
          <w:sz w:val="22"/>
          <w:szCs w:val="22"/>
        </w:rPr>
        <w:t>11.</w:t>
      </w:r>
      <w:r w:rsidRPr="00CE3044">
        <w:rPr>
          <w:sz w:val="22"/>
          <w:szCs w:val="22"/>
        </w:rPr>
        <w:t xml:space="preserve"> </w:t>
      </w:r>
      <w:r w:rsidRPr="00CE3044">
        <w:rPr>
          <w:b/>
          <w:sz w:val="22"/>
          <w:szCs w:val="22"/>
        </w:rPr>
        <w:t xml:space="preserve">Sobre a nacionalidade brasileira, é </w:t>
      </w:r>
      <w:r w:rsidRPr="00CE3044">
        <w:rPr>
          <w:b/>
          <w:bCs/>
          <w:sz w:val="22"/>
          <w:szCs w:val="22"/>
        </w:rPr>
        <w:t>CORRETO</w:t>
      </w:r>
      <w:r w:rsidRPr="00CE3044">
        <w:rPr>
          <w:b/>
          <w:sz w:val="22"/>
          <w:szCs w:val="22"/>
        </w:rPr>
        <w:t xml:space="preserve"> afirmar:</w:t>
      </w:r>
    </w:p>
    <w:p w:rsidR="00B73E80" w:rsidRPr="00CE3044" w:rsidRDefault="00B73E80" w:rsidP="00CE3044">
      <w:pPr>
        <w:jc w:val="both"/>
        <w:rPr>
          <w:sz w:val="22"/>
          <w:szCs w:val="22"/>
        </w:rPr>
      </w:pPr>
    </w:p>
    <w:p w:rsidR="002F41C5" w:rsidRPr="00CE3044" w:rsidRDefault="00FB73C1" w:rsidP="00CE3044">
      <w:pPr>
        <w:jc w:val="both"/>
        <w:rPr>
          <w:sz w:val="22"/>
          <w:szCs w:val="22"/>
        </w:rPr>
      </w:pPr>
      <w:r w:rsidRPr="00CE3044">
        <w:rPr>
          <w:sz w:val="22"/>
          <w:szCs w:val="22"/>
        </w:rPr>
        <w:t>A</w:t>
      </w:r>
      <w:r w:rsidR="00B73E80" w:rsidRPr="00CE3044">
        <w:rPr>
          <w:sz w:val="22"/>
          <w:szCs w:val="22"/>
        </w:rPr>
        <w:t>.</w:t>
      </w:r>
      <w:r w:rsidR="002F41C5" w:rsidRPr="00CE3044">
        <w:rPr>
          <w:sz w:val="22"/>
          <w:szCs w:val="22"/>
        </w:rPr>
        <w:t xml:space="preserve"> Qualquer cargo eletivo do país pode ser ocupado por brasileiro naturalizado, como é o caso do Vice Presidente da República.</w:t>
      </w:r>
    </w:p>
    <w:p w:rsidR="002F41C5" w:rsidRPr="00CE3044" w:rsidRDefault="00FB73C1" w:rsidP="00CE3044">
      <w:pPr>
        <w:jc w:val="both"/>
        <w:rPr>
          <w:sz w:val="22"/>
          <w:szCs w:val="22"/>
        </w:rPr>
      </w:pPr>
      <w:r w:rsidRPr="00CE3044">
        <w:rPr>
          <w:sz w:val="22"/>
          <w:szCs w:val="22"/>
        </w:rPr>
        <w:t>B</w:t>
      </w:r>
      <w:r w:rsidR="00B73E80" w:rsidRPr="00CE3044">
        <w:rPr>
          <w:sz w:val="22"/>
          <w:szCs w:val="22"/>
        </w:rPr>
        <w:t>.</w:t>
      </w:r>
      <w:r w:rsidR="002F41C5" w:rsidRPr="00CE3044">
        <w:rPr>
          <w:sz w:val="22"/>
          <w:szCs w:val="22"/>
        </w:rPr>
        <w:t xml:space="preserve"> A naturalização extraordinária será concedida ao originário de país de língua portuguesa após a comprovação de residência por um ano no país e idoneidade moral.</w:t>
      </w:r>
    </w:p>
    <w:p w:rsidR="002F41C5" w:rsidRPr="00CE3044" w:rsidRDefault="00FB73C1" w:rsidP="00CE3044">
      <w:pPr>
        <w:jc w:val="both"/>
        <w:rPr>
          <w:sz w:val="22"/>
          <w:szCs w:val="22"/>
        </w:rPr>
      </w:pPr>
      <w:r w:rsidRPr="00CE3044">
        <w:rPr>
          <w:sz w:val="22"/>
          <w:szCs w:val="22"/>
        </w:rPr>
        <w:t>C</w:t>
      </w:r>
      <w:r w:rsidR="00B73E80" w:rsidRPr="00CE3044">
        <w:rPr>
          <w:sz w:val="22"/>
          <w:szCs w:val="22"/>
        </w:rPr>
        <w:t>.</w:t>
      </w:r>
      <w:r w:rsidR="002F41C5" w:rsidRPr="00CE3044">
        <w:rPr>
          <w:sz w:val="22"/>
          <w:szCs w:val="22"/>
        </w:rPr>
        <w:t xml:space="preserve"> As hipóteses de aquisição de nacionalidade derivada estão taxativamente previstas na Constituição Federal e não podem ser ampliadas por legislação ordinária.</w:t>
      </w:r>
    </w:p>
    <w:p w:rsidR="002F41C5" w:rsidRPr="00CE3044" w:rsidRDefault="00FB73C1" w:rsidP="00CE3044">
      <w:pPr>
        <w:jc w:val="both"/>
        <w:rPr>
          <w:sz w:val="22"/>
          <w:szCs w:val="22"/>
        </w:rPr>
      </w:pPr>
      <w:r w:rsidRPr="00CE3044">
        <w:rPr>
          <w:sz w:val="22"/>
          <w:szCs w:val="22"/>
        </w:rPr>
        <w:t>D</w:t>
      </w:r>
      <w:r w:rsidR="00B73E80" w:rsidRPr="00CE3044">
        <w:rPr>
          <w:sz w:val="22"/>
          <w:szCs w:val="22"/>
        </w:rPr>
        <w:t>.</w:t>
      </w:r>
      <w:r w:rsidR="002F41C5" w:rsidRPr="00CE3044">
        <w:rPr>
          <w:sz w:val="22"/>
          <w:szCs w:val="22"/>
        </w:rPr>
        <w:t xml:space="preserve"> Os nascidos no estrangeiro entre </w:t>
      </w:r>
      <w:proofErr w:type="gramStart"/>
      <w:r w:rsidR="002F41C5" w:rsidRPr="00CE3044">
        <w:rPr>
          <w:sz w:val="22"/>
          <w:szCs w:val="22"/>
        </w:rPr>
        <w:t>7</w:t>
      </w:r>
      <w:proofErr w:type="gramEnd"/>
      <w:r w:rsidR="002F41C5" w:rsidRPr="00CE3044">
        <w:rPr>
          <w:sz w:val="22"/>
          <w:szCs w:val="22"/>
        </w:rPr>
        <w:t xml:space="preserve"> de junho de 1994 e a data da promulgação da Emenda Constitucional 54/07, filhos de pai brasileiro ou mãe brasileira, poderão ser registrados em repartição diplomática ou consular brasileira competente ou em ofício de registro, se vierem a residir na República Federativa do Brasil.</w:t>
      </w:r>
    </w:p>
    <w:p w:rsidR="002F41C5" w:rsidRPr="00CE3044" w:rsidRDefault="002F41C5" w:rsidP="00CE3044">
      <w:pPr>
        <w:jc w:val="both"/>
        <w:rPr>
          <w:sz w:val="22"/>
          <w:szCs w:val="22"/>
        </w:rPr>
      </w:pPr>
    </w:p>
    <w:p w:rsidR="002F41C5" w:rsidRPr="00CE3044" w:rsidRDefault="002F41C5" w:rsidP="00CE3044">
      <w:pPr>
        <w:jc w:val="both"/>
        <w:rPr>
          <w:b/>
          <w:sz w:val="22"/>
          <w:szCs w:val="22"/>
        </w:rPr>
      </w:pPr>
      <w:r w:rsidRPr="00CE3044">
        <w:rPr>
          <w:b/>
          <w:sz w:val="22"/>
          <w:szCs w:val="22"/>
        </w:rPr>
        <w:t>12. Sobre a teoria geral da Constituição, assinale a alternativa correta:</w:t>
      </w:r>
    </w:p>
    <w:p w:rsidR="00B73E80" w:rsidRPr="00CE3044" w:rsidRDefault="00B73E80" w:rsidP="00CE3044">
      <w:pPr>
        <w:jc w:val="both"/>
        <w:rPr>
          <w:sz w:val="22"/>
          <w:szCs w:val="22"/>
        </w:rPr>
      </w:pPr>
    </w:p>
    <w:p w:rsidR="002F41C5" w:rsidRPr="00CE3044" w:rsidRDefault="00FB73C1" w:rsidP="00CE3044">
      <w:pPr>
        <w:jc w:val="both"/>
        <w:rPr>
          <w:sz w:val="22"/>
          <w:szCs w:val="22"/>
        </w:rPr>
      </w:pPr>
      <w:r w:rsidRPr="00CE3044">
        <w:rPr>
          <w:sz w:val="22"/>
          <w:szCs w:val="22"/>
        </w:rPr>
        <w:t>A</w:t>
      </w:r>
      <w:r w:rsidR="00B73E80" w:rsidRPr="00CE3044">
        <w:rPr>
          <w:sz w:val="22"/>
          <w:szCs w:val="22"/>
        </w:rPr>
        <w:t>.</w:t>
      </w:r>
      <w:r w:rsidR="00985DE3" w:rsidRPr="00CE3044">
        <w:rPr>
          <w:sz w:val="22"/>
          <w:szCs w:val="22"/>
        </w:rPr>
        <w:t xml:space="preserve"> Podemos</w:t>
      </w:r>
      <w:r w:rsidR="002F41C5" w:rsidRPr="00CE3044">
        <w:rPr>
          <w:sz w:val="22"/>
          <w:szCs w:val="22"/>
        </w:rPr>
        <w:t xml:space="preserve"> dizer que as Constituições não escritas são desprovidas de documentos escritos reconhecidos como Constituição.</w:t>
      </w:r>
    </w:p>
    <w:p w:rsidR="002F41C5" w:rsidRPr="00CE3044" w:rsidRDefault="00FB73C1" w:rsidP="00CE3044">
      <w:pPr>
        <w:jc w:val="both"/>
        <w:rPr>
          <w:sz w:val="22"/>
          <w:szCs w:val="22"/>
        </w:rPr>
      </w:pPr>
      <w:r w:rsidRPr="00CE3044">
        <w:rPr>
          <w:sz w:val="22"/>
          <w:szCs w:val="22"/>
        </w:rPr>
        <w:t>B</w:t>
      </w:r>
      <w:r w:rsidR="00B73E80" w:rsidRPr="00CE3044">
        <w:rPr>
          <w:sz w:val="22"/>
          <w:szCs w:val="22"/>
        </w:rPr>
        <w:t>.</w:t>
      </w:r>
      <w:r w:rsidR="00985DE3" w:rsidRPr="00CE3044">
        <w:rPr>
          <w:sz w:val="22"/>
          <w:szCs w:val="22"/>
        </w:rPr>
        <w:t xml:space="preserve"> As</w:t>
      </w:r>
      <w:r w:rsidR="002F41C5" w:rsidRPr="00CE3044">
        <w:rPr>
          <w:sz w:val="22"/>
          <w:szCs w:val="22"/>
        </w:rPr>
        <w:t xml:space="preserve"> normas constitucionais de eficácia limitada não produzem nenhum efeito jurídico.</w:t>
      </w:r>
    </w:p>
    <w:p w:rsidR="002F41C5" w:rsidRPr="00CE3044" w:rsidRDefault="00FB73C1" w:rsidP="00CE3044">
      <w:pPr>
        <w:jc w:val="both"/>
        <w:rPr>
          <w:sz w:val="22"/>
          <w:szCs w:val="22"/>
        </w:rPr>
      </w:pPr>
      <w:r w:rsidRPr="00CE3044">
        <w:rPr>
          <w:sz w:val="22"/>
          <w:szCs w:val="22"/>
        </w:rPr>
        <w:t>C</w:t>
      </w:r>
      <w:r w:rsidR="00B73E80" w:rsidRPr="00CE3044">
        <w:rPr>
          <w:sz w:val="22"/>
          <w:szCs w:val="22"/>
        </w:rPr>
        <w:t>.</w:t>
      </w:r>
      <w:r w:rsidR="00985DE3" w:rsidRPr="00CE3044">
        <w:rPr>
          <w:sz w:val="22"/>
          <w:szCs w:val="22"/>
        </w:rPr>
        <w:t xml:space="preserve"> As</w:t>
      </w:r>
      <w:r w:rsidR="002F41C5" w:rsidRPr="00CE3044">
        <w:rPr>
          <w:sz w:val="22"/>
          <w:szCs w:val="22"/>
        </w:rPr>
        <w:t xml:space="preserve"> Constituições dogmáticas estão associadas, </w:t>
      </w:r>
      <w:proofErr w:type="gramStart"/>
      <w:r w:rsidR="002F41C5" w:rsidRPr="00CE3044">
        <w:rPr>
          <w:sz w:val="22"/>
          <w:szCs w:val="22"/>
        </w:rPr>
        <w:t>via de regra</w:t>
      </w:r>
      <w:proofErr w:type="gramEnd"/>
      <w:r w:rsidR="002F41C5" w:rsidRPr="00CE3044">
        <w:rPr>
          <w:sz w:val="22"/>
          <w:szCs w:val="22"/>
        </w:rPr>
        <w:t>, às Constituições escritas.</w:t>
      </w:r>
    </w:p>
    <w:p w:rsidR="002F41C5" w:rsidRPr="00CE3044" w:rsidRDefault="00FB73C1" w:rsidP="00CE3044">
      <w:pPr>
        <w:jc w:val="both"/>
        <w:rPr>
          <w:sz w:val="22"/>
          <w:szCs w:val="22"/>
        </w:rPr>
      </w:pPr>
      <w:r w:rsidRPr="00CE3044">
        <w:rPr>
          <w:sz w:val="22"/>
          <w:szCs w:val="22"/>
        </w:rPr>
        <w:t>D</w:t>
      </w:r>
      <w:r w:rsidR="00B73E80" w:rsidRPr="00CE3044">
        <w:rPr>
          <w:sz w:val="22"/>
          <w:szCs w:val="22"/>
        </w:rPr>
        <w:t>.</w:t>
      </w:r>
      <w:r w:rsidR="002F41C5" w:rsidRPr="00CE3044">
        <w:rPr>
          <w:sz w:val="22"/>
          <w:szCs w:val="22"/>
        </w:rPr>
        <w:t xml:space="preserve"> Quanto ao modo de elaboração a Constituição de 1988 é histórica, tendo em vista que foi fruto das manifestações contra a ditadura que a antecedeu.</w:t>
      </w:r>
    </w:p>
    <w:p w:rsidR="002F41C5" w:rsidRPr="00CE3044" w:rsidRDefault="002F41C5" w:rsidP="00CE3044">
      <w:pPr>
        <w:pStyle w:val="Corpo"/>
        <w:jc w:val="both"/>
        <w:rPr>
          <w:rFonts w:ascii="Times New Roman" w:hAnsi="Times New Roman"/>
          <w:b/>
          <w:color w:val="auto"/>
          <w:sz w:val="22"/>
          <w:szCs w:val="22"/>
        </w:rPr>
      </w:pPr>
    </w:p>
    <w:p w:rsidR="002F41C5" w:rsidRPr="00CE3044" w:rsidRDefault="002F41C5" w:rsidP="00CE3044">
      <w:pPr>
        <w:pStyle w:val="Corpo"/>
        <w:jc w:val="both"/>
        <w:rPr>
          <w:rFonts w:ascii="Times New Roman" w:hAnsi="Times New Roman"/>
          <w:b/>
          <w:color w:val="auto"/>
          <w:sz w:val="22"/>
          <w:szCs w:val="22"/>
        </w:rPr>
      </w:pPr>
      <w:r w:rsidRPr="00CE3044">
        <w:rPr>
          <w:rFonts w:ascii="Times New Roman" w:hAnsi="Times New Roman"/>
          <w:b/>
          <w:color w:val="auto"/>
          <w:sz w:val="22"/>
          <w:szCs w:val="22"/>
        </w:rPr>
        <w:t xml:space="preserve">13. </w:t>
      </w:r>
      <w:bookmarkStart w:id="0" w:name="art196"/>
      <w:bookmarkEnd w:id="0"/>
      <w:r w:rsidRPr="00CE3044">
        <w:rPr>
          <w:rFonts w:ascii="Times New Roman" w:hAnsi="Times New Roman"/>
          <w:b/>
          <w:bCs/>
          <w:snapToGrid w:val="0"/>
          <w:color w:val="auto"/>
          <w:sz w:val="22"/>
          <w:szCs w:val="22"/>
        </w:rPr>
        <w:t>“</w:t>
      </w:r>
      <w:r w:rsidRPr="00CE3044">
        <w:rPr>
          <w:rFonts w:ascii="Times New Roman" w:hAnsi="Times New Roman"/>
          <w:b/>
          <w:i/>
          <w:color w:val="auto"/>
          <w:sz w:val="22"/>
          <w:szCs w:val="22"/>
        </w:rPr>
        <w:t xml:space="preserve">Art. 215. O Estado garantirá a todos o pleno exercício dos direitos culturais e acesso às fontes da cultura nacional, e apoiará e incentivará a valorização e a difusão das manifestações culturais”. </w:t>
      </w:r>
      <w:r w:rsidRPr="00CE3044">
        <w:rPr>
          <w:rFonts w:ascii="Times New Roman" w:hAnsi="Times New Roman"/>
          <w:b/>
          <w:color w:val="auto"/>
          <w:sz w:val="22"/>
          <w:szCs w:val="22"/>
        </w:rPr>
        <w:t xml:space="preserve">Podemos dizer que o artigo reproduzido indica que a nossa Constituição é: </w:t>
      </w:r>
    </w:p>
    <w:p w:rsidR="00B73E80" w:rsidRPr="00CE3044" w:rsidRDefault="00B73E80" w:rsidP="00CE3044">
      <w:pPr>
        <w:jc w:val="both"/>
        <w:rPr>
          <w:snapToGrid w:val="0"/>
          <w:sz w:val="22"/>
          <w:szCs w:val="22"/>
        </w:rPr>
      </w:pPr>
    </w:p>
    <w:p w:rsidR="002F41C5" w:rsidRPr="00CE3044" w:rsidRDefault="00FB73C1" w:rsidP="00CE3044">
      <w:pPr>
        <w:jc w:val="both"/>
        <w:rPr>
          <w:snapToGrid w:val="0"/>
          <w:sz w:val="22"/>
          <w:szCs w:val="22"/>
        </w:rPr>
      </w:pPr>
      <w:r w:rsidRPr="00CE3044">
        <w:rPr>
          <w:snapToGrid w:val="0"/>
          <w:sz w:val="22"/>
          <w:szCs w:val="22"/>
        </w:rPr>
        <w:t>A</w:t>
      </w:r>
      <w:r w:rsidR="00B73E80" w:rsidRPr="00CE3044">
        <w:rPr>
          <w:snapToGrid w:val="0"/>
          <w:sz w:val="22"/>
          <w:szCs w:val="22"/>
        </w:rPr>
        <w:t>.</w:t>
      </w:r>
      <w:r w:rsidR="002F41C5" w:rsidRPr="00CE3044">
        <w:rPr>
          <w:snapToGrid w:val="0"/>
          <w:sz w:val="22"/>
          <w:szCs w:val="22"/>
        </w:rPr>
        <w:t xml:space="preserve"> Outorgada</w:t>
      </w:r>
    </w:p>
    <w:p w:rsidR="002F41C5" w:rsidRPr="00CE3044" w:rsidRDefault="00FB73C1" w:rsidP="00CE3044">
      <w:pPr>
        <w:jc w:val="both"/>
        <w:rPr>
          <w:snapToGrid w:val="0"/>
          <w:sz w:val="22"/>
          <w:szCs w:val="22"/>
        </w:rPr>
      </w:pPr>
      <w:r w:rsidRPr="00CE3044">
        <w:rPr>
          <w:snapToGrid w:val="0"/>
          <w:sz w:val="22"/>
          <w:szCs w:val="22"/>
        </w:rPr>
        <w:t>B</w:t>
      </w:r>
      <w:r w:rsidR="00B73E80" w:rsidRPr="00CE3044">
        <w:rPr>
          <w:snapToGrid w:val="0"/>
          <w:sz w:val="22"/>
          <w:szCs w:val="22"/>
        </w:rPr>
        <w:t>.</w:t>
      </w:r>
      <w:r w:rsidR="002F41C5" w:rsidRPr="00CE3044">
        <w:rPr>
          <w:snapToGrid w:val="0"/>
          <w:sz w:val="22"/>
          <w:szCs w:val="22"/>
        </w:rPr>
        <w:t xml:space="preserve"> Histórica</w:t>
      </w:r>
    </w:p>
    <w:p w:rsidR="002F41C5" w:rsidRPr="00CE3044" w:rsidRDefault="00FB73C1" w:rsidP="00CE3044">
      <w:pPr>
        <w:jc w:val="both"/>
        <w:rPr>
          <w:snapToGrid w:val="0"/>
          <w:sz w:val="22"/>
          <w:szCs w:val="22"/>
        </w:rPr>
      </w:pPr>
      <w:r w:rsidRPr="00CE3044">
        <w:rPr>
          <w:snapToGrid w:val="0"/>
          <w:sz w:val="22"/>
          <w:szCs w:val="22"/>
        </w:rPr>
        <w:t>C</w:t>
      </w:r>
      <w:r w:rsidR="00B73E80" w:rsidRPr="00CE3044">
        <w:rPr>
          <w:snapToGrid w:val="0"/>
          <w:sz w:val="22"/>
          <w:szCs w:val="22"/>
        </w:rPr>
        <w:t>.</w:t>
      </w:r>
      <w:r w:rsidR="002F41C5" w:rsidRPr="00CE3044">
        <w:rPr>
          <w:snapToGrid w:val="0"/>
          <w:sz w:val="22"/>
          <w:szCs w:val="22"/>
        </w:rPr>
        <w:t xml:space="preserve"> Promulgada</w:t>
      </w:r>
    </w:p>
    <w:p w:rsidR="002F41C5" w:rsidRPr="00CE3044" w:rsidRDefault="00FB73C1" w:rsidP="00CE3044">
      <w:pPr>
        <w:jc w:val="both"/>
        <w:rPr>
          <w:snapToGrid w:val="0"/>
          <w:sz w:val="22"/>
          <w:szCs w:val="22"/>
        </w:rPr>
      </w:pPr>
      <w:r w:rsidRPr="00CE3044">
        <w:rPr>
          <w:snapToGrid w:val="0"/>
          <w:sz w:val="22"/>
          <w:szCs w:val="22"/>
        </w:rPr>
        <w:t>D</w:t>
      </w:r>
      <w:r w:rsidR="00B73E80" w:rsidRPr="00CE3044">
        <w:rPr>
          <w:snapToGrid w:val="0"/>
          <w:sz w:val="22"/>
          <w:szCs w:val="22"/>
        </w:rPr>
        <w:t>.</w:t>
      </w:r>
      <w:r w:rsidR="002F41C5" w:rsidRPr="00CE3044">
        <w:rPr>
          <w:snapToGrid w:val="0"/>
          <w:sz w:val="22"/>
          <w:szCs w:val="22"/>
        </w:rPr>
        <w:t xml:space="preserve"> Dirigente</w:t>
      </w:r>
    </w:p>
    <w:p w:rsidR="002F41C5" w:rsidRPr="00CE3044" w:rsidRDefault="002F41C5" w:rsidP="00CE3044">
      <w:pPr>
        <w:jc w:val="both"/>
        <w:rPr>
          <w:b/>
          <w:color w:val="FF0000"/>
          <w:sz w:val="22"/>
          <w:szCs w:val="22"/>
        </w:rPr>
      </w:pPr>
    </w:p>
    <w:p w:rsidR="002F41C5" w:rsidRPr="00CE3044" w:rsidRDefault="002F41C5" w:rsidP="00CE3044">
      <w:pPr>
        <w:jc w:val="both"/>
        <w:rPr>
          <w:b/>
          <w:sz w:val="22"/>
          <w:szCs w:val="22"/>
        </w:rPr>
      </w:pPr>
      <w:r w:rsidRPr="00CE3044">
        <w:rPr>
          <w:b/>
          <w:sz w:val="22"/>
          <w:szCs w:val="22"/>
        </w:rPr>
        <w:t>14. Vários Deputados, em número constitucional suficiente, apresentam proposta de Emenda Constitucional visando aumentar a duração da licença à gestante, sem prejuízo do emprego e do salário, para cento e oitenta dias. Sobre a referida proposta, assinale a alternativa correta:</w:t>
      </w:r>
    </w:p>
    <w:p w:rsidR="00B73E80" w:rsidRPr="00CE3044" w:rsidRDefault="00B73E80" w:rsidP="00CE3044">
      <w:pPr>
        <w:jc w:val="both"/>
        <w:rPr>
          <w:sz w:val="22"/>
          <w:szCs w:val="22"/>
        </w:rPr>
      </w:pPr>
    </w:p>
    <w:p w:rsidR="002F41C5" w:rsidRPr="00CE3044" w:rsidRDefault="00FB73C1" w:rsidP="00CE3044">
      <w:pPr>
        <w:jc w:val="both"/>
        <w:rPr>
          <w:sz w:val="22"/>
          <w:szCs w:val="22"/>
        </w:rPr>
      </w:pPr>
      <w:r w:rsidRPr="00CE3044">
        <w:rPr>
          <w:sz w:val="22"/>
          <w:szCs w:val="22"/>
        </w:rPr>
        <w:t>A</w:t>
      </w:r>
      <w:r w:rsidR="00B73E80" w:rsidRPr="00CE3044">
        <w:rPr>
          <w:sz w:val="22"/>
          <w:szCs w:val="22"/>
        </w:rPr>
        <w:t>.</w:t>
      </w:r>
      <w:r w:rsidR="002F41C5" w:rsidRPr="00CE3044">
        <w:rPr>
          <w:sz w:val="22"/>
          <w:szCs w:val="22"/>
        </w:rPr>
        <w:t xml:space="preserve"> A proposição pode ser aprovada ou rejeitada, segundo a vontade dos legisladores;</w:t>
      </w:r>
    </w:p>
    <w:p w:rsidR="002F41C5" w:rsidRPr="00CE3044" w:rsidRDefault="00FB73C1" w:rsidP="00CE3044">
      <w:pPr>
        <w:jc w:val="both"/>
        <w:rPr>
          <w:sz w:val="22"/>
          <w:szCs w:val="22"/>
        </w:rPr>
      </w:pPr>
      <w:r w:rsidRPr="00CE3044">
        <w:rPr>
          <w:sz w:val="22"/>
          <w:szCs w:val="22"/>
        </w:rPr>
        <w:t>B</w:t>
      </w:r>
      <w:r w:rsidR="00B73E80" w:rsidRPr="00CE3044">
        <w:rPr>
          <w:sz w:val="22"/>
          <w:szCs w:val="22"/>
        </w:rPr>
        <w:t>.</w:t>
      </w:r>
      <w:r w:rsidR="002F41C5" w:rsidRPr="00CE3044">
        <w:rPr>
          <w:sz w:val="22"/>
          <w:szCs w:val="22"/>
        </w:rPr>
        <w:t xml:space="preserve"> Tal medida só pode ser proposta pelas Assembléias Legislativas;</w:t>
      </w:r>
    </w:p>
    <w:p w:rsidR="002F41C5" w:rsidRPr="00CE3044" w:rsidRDefault="00FB73C1" w:rsidP="00CE3044">
      <w:pPr>
        <w:jc w:val="both"/>
        <w:rPr>
          <w:sz w:val="22"/>
          <w:szCs w:val="22"/>
        </w:rPr>
      </w:pPr>
      <w:r w:rsidRPr="00CE3044">
        <w:rPr>
          <w:sz w:val="22"/>
          <w:szCs w:val="22"/>
        </w:rPr>
        <w:lastRenderedPageBreak/>
        <w:t>C</w:t>
      </w:r>
      <w:r w:rsidR="00B73E80" w:rsidRPr="00CE3044">
        <w:rPr>
          <w:sz w:val="22"/>
          <w:szCs w:val="22"/>
        </w:rPr>
        <w:t>.</w:t>
      </w:r>
      <w:r w:rsidR="002F41C5" w:rsidRPr="00CE3044">
        <w:rPr>
          <w:sz w:val="22"/>
          <w:szCs w:val="22"/>
        </w:rPr>
        <w:t xml:space="preserve"> Não pode ser objeto de deliberação por expressa disposição constitucional;</w:t>
      </w:r>
    </w:p>
    <w:p w:rsidR="002F41C5" w:rsidRPr="00CE3044" w:rsidRDefault="00FB73C1" w:rsidP="00CE3044">
      <w:pPr>
        <w:jc w:val="both"/>
        <w:rPr>
          <w:sz w:val="22"/>
          <w:szCs w:val="22"/>
        </w:rPr>
      </w:pPr>
      <w:r w:rsidRPr="00CE3044">
        <w:rPr>
          <w:sz w:val="22"/>
          <w:szCs w:val="22"/>
        </w:rPr>
        <w:t>D</w:t>
      </w:r>
      <w:r w:rsidR="00B73E80" w:rsidRPr="00CE3044">
        <w:rPr>
          <w:sz w:val="22"/>
          <w:szCs w:val="22"/>
        </w:rPr>
        <w:t>.</w:t>
      </w:r>
      <w:r w:rsidR="00985DE3" w:rsidRPr="00CE3044">
        <w:rPr>
          <w:sz w:val="22"/>
          <w:szCs w:val="22"/>
        </w:rPr>
        <w:t xml:space="preserve"> Tal</w:t>
      </w:r>
      <w:r w:rsidR="002F41C5" w:rsidRPr="00CE3044">
        <w:rPr>
          <w:sz w:val="22"/>
          <w:szCs w:val="22"/>
        </w:rPr>
        <w:t xml:space="preserve"> proposição necessitará da participação do Presidente da República por meio da sanção ou veto.</w:t>
      </w:r>
    </w:p>
    <w:p w:rsidR="002F41C5" w:rsidRPr="00CE3044" w:rsidRDefault="002F41C5" w:rsidP="00CE3044">
      <w:pPr>
        <w:tabs>
          <w:tab w:val="left" w:pos="360"/>
        </w:tabs>
        <w:autoSpaceDE w:val="0"/>
        <w:autoSpaceDN w:val="0"/>
        <w:adjustRightInd w:val="0"/>
        <w:jc w:val="both"/>
        <w:rPr>
          <w:sz w:val="22"/>
          <w:szCs w:val="22"/>
        </w:rPr>
      </w:pPr>
    </w:p>
    <w:p w:rsidR="002F41C5" w:rsidRPr="00CE3044" w:rsidRDefault="002F41C5" w:rsidP="00CE3044">
      <w:pPr>
        <w:pStyle w:val="a"/>
        <w:spacing w:before="0"/>
        <w:rPr>
          <w:rFonts w:ascii="Times New Roman" w:hAnsi="Times New Roman"/>
          <w:b/>
          <w:sz w:val="22"/>
          <w:szCs w:val="22"/>
        </w:rPr>
      </w:pPr>
      <w:r w:rsidRPr="00CE3044">
        <w:rPr>
          <w:rFonts w:ascii="Times New Roman" w:hAnsi="Times New Roman"/>
          <w:b/>
          <w:sz w:val="22"/>
          <w:szCs w:val="22"/>
        </w:rPr>
        <w:t>15. Sobre os direitos fundamentais, assinale a alternativa correta:</w:t>
      </w:r>
    </w:p>
    <w:p w:rsidR="00B73E80" w:rsidRPr="00CE3044" w:rsidRDefault="00B73E80"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p>
    <w:p w:rsidR="002F41C5" w:rsidRPr="00CE3044" w:rsidRDefault="00FB73C1"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CE3044">
        <w:rPr>
          <w:color w:val="000000"/>
          <w:sz w:val="22"/>
          <w:szCs w:val="22"/>
        </w:rPr>
        <w:t>A</w:t>
      </w:r>
      <w:r w:rsidR="00B73E80" w:rsidRPr="00CE3044">
        <w:rPr>
          <w:color w:val="000000"/>
          <w:sz w:val="22"/>
          <w:szCs w:val="22"/>
        </w:rPr>
        <w:t>.</w:t>
      </w:r>
      <w:r w:rsidR="00985DE3" w:rsidRPr="00CE3044">
        <w:rPr>
          <w:color w:val="000000"/>
          <w:sz w:val="22"/>
          <w:szCs w:val="22"/>
        </w:rPr>
        <w:t xml:space="preserve"> Os</w:t>
      </w:r>
      <w:r w:rsidR="002F41C5" w:rsidRPr="00CE3044">
        <w:rPr>
          <w:color w:val="000000"/>
          <w:sz w:val="22"/>
          <w:szCs w:val="22"/>
        </w:rPr>
        <w:t xml:space="preserve"> direitos fundamentais se aplicam às </w:t>
      </w:r>
      <w:proofErr w:type="gramStart"/>
      <w:r w:rsidR="002F41C5" w:rsidRPr="00CE3044">
        <w:rPr>
          <w:color w:val="000000"/>
          <w:sz w:val="22"/>
          <w:szCs w:val="22"/>
        </w:rPr>
        <w:t>relações Estado-indivíduo</w:t>
      </w:r>
      <w:proofErr w:type="gramEnd"/>
      <w:r w:rsidR="002F41C5" w:rsidRPr="00CE3044">
        <w:rPr>
          <w:color w:val="000000"/>
          <w:sz w:val="22"/>
          <w:szCs w:val="22"/>
        </w:rPr>
        <w:t xml:space="preserve"> e indivíduo-indivíduo também.</w:t>
      </w:r>
    </w:p>
    <w:p w:rsidR="002F41C5" w:rsidRPr="00CE3044" w:rsidRDefault="00FB73C1"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CE3044">
        <w:rPr>
          <w:color w:val="000000"/>
          <w:sz w:val="22"/>
          <w:szCs w:val="22"/>
        </w:rPr>
        <w:t>B</w:t>
      </w:r>
      <w:r w:rsidR="00B73E80" w:rsidRPr="00CE3044">
        <w:rPr>
          <w:color w:val="000000"/>
          <w:sz w:val="22"/>
          <w:szCs w:val="22"/>
        </w:rPr>
        <w:t>.</w:t>
      </w:r>
      <w:r w:rsidR="00985DE3" w:rsidRPr="00CE3044">
        <w:rPr>
          <w:color w:val="000000"/>
          <w:sz w:val="22"/>
          <w:szCs w:val="22"/>
        </w:rPr>
        <w:t xml:space="preserve"> Os</w:t>
      </w:r>
      <w:r w:rsidR="002F41C5" w:rsidRPr="00CE3044">
        <w:rPr>
          <w:color w:val="000000"/>
          <w:sz w:val="22"/>
          <w:szCs w:val="22"/>
        </w:rPr>
        <w:t xml:space="preserve"> direitos de 2ª geração são os direitos de manipulação genética, relacionados à biotecnologia e aos avanços tecnológicos.</w:t>
      </w:r>
    </w:p>
    <w:p w:rsidR="002F41C5" w:rsidRPr="00CE3044" w:rsidRDefault="00FB73C1"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CE3044">
        <w:rPr>
          <w:color w:val="000000"/>
          <w:sz w:val="22"/>
          <w:szCs w:val="22"/>
        </w:rPr>
        <w:t>C</w:t>
      </w:r>
      <w:r w:rsidR="00B73E80" w:rsidRPr="00CE3044">
        <w:rPr>
          <w:color w:val="000000"/>
          <w:sz w:val="22"/>
          <w:szCs w:val="22"/>
        </w:rPr>
        <w:t>.</w:t>
      </w:r>
      <w:r w:rsidR="00985DE3" w:rsidRPr="00CE3044">
        <w:rPr>
          <w:color w:val="000000"/>
          <w:sz w:val="22"/>
          <w:szCs w:val="22"/>
        </w:rPr>
        <w:t xml:space="preserve"> A</w:t>
      </w:r>
      <w:r w:rsidR="002F41C5" w:rsidRPr="00CE3044">
        <w:rPr>
          <w:color w:val="000000"/>
          <w:sz w:val="22"/>
          <w:szCs w:val="22"/>
        </w:rPr>
        <w:t xml:space="preserve"> 4ª dimensão é caracterizada pela exigência dos indivíduos ao Estado para a </w:t>
      </w:r>
      <w:proofErr w:type="gramStart"/>
      <w:r w:rsidR="002F41C5" w:rsidRPr="00CE3044">
        <w:rPr>
          <w:color w:val="000000"/>
          <w:sz w:val="22"/>
          <w:szCs w:val="22"/>
        </w:rPr>
        <w:t>implementação</w:t>
      </w:r>
      <w:proofErr w:type="gramEnd"/>
      <w:r w:rsidR="002F41C5" w:rsidRPr="00CE3044">
        <w:rPr>
          <w:color w:val="000000"/>
          <w:sz w:val="22"/>
          <w:szCs w:val="22"/>
        </w:rPr>
        <w:t xml:space="preserve"> de políticas públicas;</w:t>
      </w:r>
    </w:p>
    <w:p w:rsidR="002F41C5" w:rsidRPr="00CE3044" w:rsidRDefault="00FB73C1"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color w:val="000000"/>
          <w:sz w:val="22"/>
          <w:szCs w:val="22"/>
        </w:rPr>
      </w:pPr>
      <w:r w:rsidRPr="00CE3044">
        <w:rPr>
          <w:color w:val="000000"/>
          <w:sz w:val="22"/>
          <w:szCs w:val="22"/>
        </w:rPr>
        <w:t>D</w:t>
      </w:r>
      <w:r w:rsidR="00B73E80" w:rsidRPr="00CE3044">
        <w:rPr>
          <w:color w:val="000000"/>
          <w:sz w:val="22"/>
          <w:szCs w:val="22"/>
        </w:rPr>
        <w:t>.</w:t>
      </w:r>
      <w:r w:rsidR="00985DE3" w:rsidRPr="00CE3044">
        <w:rPr>
          <w:color w:val="000000"/>
          <w:sz w:val="22"/>
          <w:szCs w:val="22"/>
        </w:rPr>
        <w:t xml:space="preserve"> Os</w:t>
      </w:r>
      <w:r w:rsidR="002F41C5" w:rsidRPr="00CE3044">
        <w:rPr>
          <w:color w:val="000000"/>
          <w:sz w:val="22"/>
          <w:szCs w:val="22"/>
        </w:rPr>
        <w:t xml:space="preserve"> direitos fundamentais são inexigíveis, imprescritíveis e inalienáveis. </w:t>
      </w:r>
    </w:p>
    <w:p w:rsidR="002F41C5" w:rsidRPr="00CE3044" w:rsidRDefault="002F41C5" w:rsidP="00CE3044">
      <w:pPr>
        <w:tabs>
          <w:tab w:val="left" w:pos="360"/>
        </w:tabs>
        <w:autoSpaceDE w:val="0"/>
        <w:autoSpaceDN w:val="0"/>
        <w:adjustRightInd w:val="0"/>
        <w:jc w:val="both"/>
        <w:rPr>
          <w:color w:val="FF0000"/>
          <w:sz w:val="22"/>
          <w:szCs w:val="22"/>
        </w:rPr>
      </w:pPr>
    </w:p>
    <w:p w:rsidR="002F41C5" w:rsidRPr="00CE3044" w:rsidRDefault="002F41C5" w:rsidP="00CE3044">
      <w:pPr>
        <w:jc w:val="both"/>
        <w:rPr>
          <w:b/>
          <w:sz w:val="22"/>
          <w:szCs w:val="22"/>
        </w:rPr>
      </w:pPr>
      <w:r w:rsidRPr="00CE3044">
        <w:rPr>
          <w:b/>
          <w:sz w:val="22"/>
          <w:szCs w:val="22"/>
        </w:rPr>
        <w:t xml:space="preserve">16. Sabe-se que a Constituição em vigor prevê que matéria geral sobre direito tributário deve ser tratada por meio de lei complementar. </w:t>
      </w:r>
      <w:r w:rsidRPr="00CE3044">
        <w:rPr>
          <w:b/>
          <w:snapToGrid w:val="0"/>
          <w:sz w:val="22"/>
          <w:szCs w:val="22"/>
        </w:rPr>
        <w:t>Sabendo que o Código Tributário Nacional (CTN) foi editado antes da Constituição de 1988, sob a forma de lei ordinária, é possível afirmar que as normas do CTN que regulam limitações constitucionais ao poder de tributar:</w:t>
      </w:r>
    </w:p>
    <w:p w:rsidR="00B73E80" w:rsidRPr="00CE3044" w:rsidRDefault="00B73E80" w:rsidP="00CE3044">
      <w:pPr>
        <w:jc w:val="both"/>
        <w:rPr>
          <w:sz w:val="22"/>
          <w:szCs w:val="22"/>
        </w:rPr>
      </w:pPr>
    </w:p>
    <w:p w:rsidR="002F41C5" w:rsidRPr="00CE3044" w:rsidRDefault="00FB73C1" w:rsidP="00CE3044">
      <w:pPr>
        <w:jc w:val="both"/>
        <w:rPr>
          <w:sz w:val="22"/>
          <w:szCs w:val="22"/>
        </w:rPr>
      </w:pPr>
      <w:r w:rsidRPr="00CE3044">
        <w:rPr>
          <w:sz w:val="22"/>
          <w:szCs w:val="22"/>
        </w:rPr>
        <w:t>A</w:t>
      </w:r>
      <w:r w:rsidR="00B73E80" w:rsidRPr="00CE3044">
        <w:rPr>
          <w:sz w:val="22"/>
          <w:szCs w:val="22"/>
        </w:rPr>
        <w:t>.</w:t>
      </w:r>
      <w:r w:rsidR="002F41C5" w:rsidRPr="00CE3044">
        <w:rPr>
          <w:sz w:val="22"/>
          <w:szCs w:val="22"/>
        </w:rPr>
        <w:t xml:space="preserve"> Devem ser consideradas revogadas com o advento da nova Constituição.</w:t>
      </w:r>
    </w:p>
    <w:p w:rsidR="002F41C5" w:rsidRPr="00CE3044" w:rsidRDefault="00FB73C1" w:rsidP="00CE3044">
      <w:pPr>
        <w:jc w:val="both"/>
        <w:rPr>
          <w:sz w:val="22"/>
          <w:szCs w:val="22"/>
        </w:rPr>
      </w:pPr>
      <w:r w:rsidRPr="00CE3044">
        <w:rPr>
          <w:sz w:val="22"/>
          <w:szCs w:val="22"/>
        </w:rPr>
        <w:t>B</w:t>
      </w:r>
      <w:r w:rsidR="00B73E80" w:rsidRPr="00CE3044">
        <w:rPr>
          <w:sz w:val="22"/>
          <w:szCs w:val="22"/>
        </w:rPr>
        <w:t>.</w:t>
      </w:r>
      <w:r w:rsidR="00985DE3" w:rsidRPr="00CE3044">
        <w:rPr>
          <w:sz w:val="22"/>
          <w:szCs w:val="22"/>
        </w:rPr>
        <w:t xml:space="preserve"> Devem</w:t>
      </w:r>
      <w:r w:rsidR="002F41C5" w:rsidRPr="00CE3044">
        <w:rPr>
          <w:sz w:val="22"/>
          <w:szCs w:val="22"/>
        </w:rPr>
        <w:t xml:space="preserve"> ser consideradas formalmente inconstitucionais e, por isso, insuscetíveis de produzir efeitos, pelo menos a partir da Constituição de 1988.</w:t>
      </w:r>
    </w:p>
    <w:p w:rsidR="002F41C5" w:rsidRPr="00CE3044" w:rsidRDefault="00FB73C1" w:rsidP="00CE3044">
      <w:pPr>
        <w:jc w:val="both"/>
        <w:rPr>
          <w:sz w:val="22"/>
          <w:szCs w:val="22"/>
        </w:rPr>
      </w:pPr>
      <w:r w:rsidRPr="00CE3044">
        <w:rPr>
          <w:sz w:val="22"/>
          <w:szCs w:val="22"/>
        </w:rPr>
        <w:t>C</w:t>
      </w:r>
      <w:r w:rsidR="00B73E80" w:rsidRPr="00CE3044">
        <w:rPr>
          <w:sz w:val="22"/>
          <w:szCs w:val="22"/>
        </w:rPr>
        <w:t xml:space="preserve">. </w:t>
      </w:r>
      <w:r w:rsidR="00985DE3" w:rsidRPr="00CE3044">
        <w:rPr>
          <w:sz w:val="22"/>
          <w:szCs w:val="22"/>
        </w:rPr>
        <w:t>Continuam</w:t>
      </w:r>
      <w:r w:rsidR="002F41C5" w:rsidRPr="00CE3044">
        <w:rPr>
          <w:sz w:val="22"/>
          <w:szCs w:val="22"/>
        </w:rPr>
        <w:t xml:space="preserve"> a produzir efeitos na vigência da nova Carta, por força do mecanismo da recepção.</w:t>
      </w:r>
    </w:p>
    <w:p w:rsidR="002F41C5" w:rsidRPr="00CE3044" w:rsidRDefault="00FB73C1" w:rsidP="00CE3044">
      <w:pPr>
        <w:jc w:val="both"/>
        <w:rPr>
          <w:sz w:val="22"/>
          <w:szCs w:val="22"/>
        </w:rPr>
      </w:pPr>
      <w:r w:rsidRPr="00CE3044">
        <w:rPr>
          <w:sz w:val="22"/>
          <w:szCs w:val="22"/>
        </w:rPr>
        <w:t>D</w:t>
      </w:r>
      <w:r w:rsidR="00B73E80" w:rsidRPr="00CE3044">
        <w:rPr>
          <w:sz w:val="22"/>
          <w:szCs w:val="22"/>
        </w:rPr>
        <w:t>.</w:t>
      </w:r>
      <w:r w:rsidR="002F41C5" w:rsidRPr="00CE3044">
        <w:rPr>
          <w:sz w:val="22"/>
          <w:szCs w:val="22"/>
        </w:rPr>
        <w:t xml:space="preserve"> Devem ser consideradas </w:t>
      </w:r>
      <w:proofErr w:type="spellStart"/>
      <w:r w:rsidR="002F41C5" w:rsidRPr="00CE3044">
        <w:rPr>
          <w:sz w:val="22"/>
          <w:szCs w:val="22"/>
        </w:rPr>
        <w:t>repristinadas</w:t>
      </w:r>
      <w:proofErr w:type="spellEnd"/>
      <w:r w:rsidR="002F41C5" w:rsidRPr="00CE3044">
        <w:rPr>
          <w:sz w:val="22"/>
          <w:szCs w:val="22"/>
        </w:rPr>
        <w:t>, podendo produzir efeitos parciais.</w:t>
      </w:r>
    </w:p>
    <w:p w:rsidR="002F41C5" w:rsidRPr="00CE3044" w:rsidRDefault="002F41C5" w:rsidP="00CE3044">
      <w:pPr>
        <w:autoSpaceDE w:val="0"/>
        <w:autoSpaceDN w:val="0"/>
        <w:adjustRightInd w:val="0"/>
        <w:jc w:val="both"/>
        <w:rPr>
          <w:sz w:val="22"/>
          <w:szCs w:val="22"/>
        </w:rPr>
      </w:pPr>
    </w:p>
    <w:p w:rsidR="002F41C5" w:rsidRPr="00CE3044" w:rsidRDefault="002F41C5" w:rsidP="00CE3044">
      <w:pPr>
        <w:autoSpaceDE w:val="0"/>
        <w:autoSpaceDN w:val="0"/>
        <w:adjustRightInd w:val="0"/>
        <w:jc w:val="both"/>
        <w:rPr>
          <w:b/>
          <w:sz w:val="22"/>
          <w:szCs w:val="22"/>
        </w:rPr>
      </w:pPr>
      <w:r w:rsidRPr="00CE3044">
        <w:rPr>
          <w:b/>
          <w:sz w:val="22"/>
          <w:szCs w:val="22"/>
        </w:rPr>
        <w:t>17. Sobre o Poder Executivo brasileiro, assinale a opção correta</w:t>
      </w:r>
      <w:r w:rsidRPr="00CE3044">
        <w:rPr>
          <w:sz w:val="22"/>
          <w:szCs w:val="22"/>
        </w:rPr>
        <w:t>.</w:t>
      </w:r>
    </w:p>
    <w:p w:rsidR="00B73E80" w:rsidRPr="00CE3044" w:rsidRDefault="00B73E80" w:rsidP="00CE3044">
      <w:pPr>
        <w:jc w:val="both"/>
        <w:rPr>
          <w:sz w:val="22"/>
          <w:szCs w:val="22"/>
        </w:rPr>
      </w:pPr>
    </w:p>
    <w:p w:rsidR="002F41C5" w:rsidRPr="00CE3044" w:rsidRDefault="00985DE3" w:rsidP="00CE3044">
      <w:pPr>
        <w:jc w:val="both"/>
        <w:rPr>
          <w:sz w:val="22"/>
          <w:szCs w:val="22"/>
        </w:rPr>
      </w:pPr>
      <w:r w:rsidRPr="00CE3044">
        <w:rPr>
          <w:sz w:val="22"/>
          <w:szCs w:val="22"/>
        </w:rPr>
        <w:t>A</w:t>
      </w:r>
      <w:r w:rsidR="00B73E80" w:rsidRPr="00CE3044">
        <w:rPr>
          <w:sz w:val="22"/>
          <w:szCs w:val="22"/>
        </w:rPr>
        <w:t>.</w:t>
      </w:r>
      <w:r w:rsidRPr="00CE3044">
        <w:rPr>
          <w:sz w:val="22"/>
          <w:szCs w:val="22"/>
        </w:rPr>
        <w:t xml:space="preserve"> </w:t>
      </w:r>
      <w:r w:rsidR="002F41C5" w:rsidRPr="00CE3044">
        <w:rPr>
          <w:sz w:val="22"/>
          <w:szCs w:val="22"/>
        </w:rPr>
        <w:t>Os ministros do Supremo Tribunal Federal podem ser chamados a suceder o presidente, por ordem de antiguidade;</w:t>
      </w:r>
    </w:p>
    <w:p w:rsidR="002F41C5" w:rsidRPr="00CE3044" w:rsidRDefault="00985DE3" w:rsidP="00CE3044">
      <w:pPr>
        <w:jc w:val="both"/>
        <w:rPr>
          <w:sz w:val="22"/>
          <w:szCs w:val="22"/>
        </w:rPr>
      </w:pPr>
      <w:r w:rsidRPr="00CE3044">
        <w:rPr>
          <w:sz w:val="22"/>
          <w:szCs w:val="22"/>
        </w:rPr>
        <w:t>B</w:t>
      </w:r>
      <w:r w:rsidR="00B73E80" w:rsidRPr="00CE3044">
        <w:rPr>
          <w:sz w:val="22"/>
          <w:szCs w:val="22"/>
        </w:rPr>
        <w:t>.</w:t>
      </w:r>
      <w:r w:rsidRPr="00CE3044">
        <w:rPr>
          <w:sz w:val="22"/>
          <w:szCs w:val="22"/>
        </w:rPr>
        <w:t xml:space="preserve"> </w:t>
      </w:r>
      <w:r w:rsidR="002F41C5" w:rsidRPr="00CE3044">
        <w:rPr>
          <w:sz w:val="22"/>
          <w:szCs w:val="22"/>
        </w:rPr>
        <w:t>A lista de convocação de autoridades tanto no caso de impedimento quanto no de vacância obedece à mesma ordem.</w:t>
      </w:r>
    </w:p>
    <w:p w:rsidR="002F41C5" w:rsidRPr="00CE3044" w:rsidRDefault="00985DE3" w:rsidP="00CE3044">
      <w:pPr>
        <w:jc w:val="both"/>
        <w:rPr>
          <w:sz w:val="22"/>
          <w:szCs w:val="22"/>
        </w:rPr>
      </w:pPr>
      <w:r w:rsidRPr="00CE3044">
        <w:rPr>
          <w:sz w:val="22"/>
          <w:szCs w:val="22"/>
        </w:rPr>
        <w:t>C</w:t>
      </w:r>
      <w:r w:rsidR="00B73E80" w:rsidRPr="00CE3044">
        <w:rPr>
          <w:sz w:val="22"/>
          <w:szCs w:val="22"/>
        </w:rPr>
        <w:t>.</w:t>
      </w:r>
      <w:r w:rsidRPr="00CE3044">
        <w:rPr>
          <w:sz w:val="22"/>
          <w:szCs w:val="22"/>
        </w:rPr>
        <w:t xml:space="preserve"> </w:t>
      </w:r>
      <w:r w:rsidR="002F41C5" w:rsidRPr="00CE3044">
        <w:rPr>
          <w:sz w:val="22"/>
          <w:szCs w:val="22"/>
        </w:rPr>
        <w:t>Por crime comum o presidente da República é julgado pelo STF e por crime de responsabilidade pelo Senado Federal. Em ambos os casos a Câmara dos Deputados deverá realizar o juízo de admissibilidade quanto à acusação.</w:t>
      </w:r>
    </w:p>
    <w:p w:rsidR="002F41C5" w:rsidRPr="00CE3044" w:rsidRDefault="00985DE3" w:rsidP="00CE3044">
      <w:pPr>
        <w:jc w:val="both"/>
        <w:rPr>
          <w:sz w:val="22"/>
          <w:szCs w:val="22"/>
        </w:rPr>
      </w:pPr>
      <w:r w:rsidRPr="00CE3044">
        <w:rPr>
          <w:sz w:val="22"/>
          <w:szCs w:val="22"/>
        </w:rPr>
        <w:t>D</w:t>
      </w:r>
      <w:r w:rsidR="00B73E80" w:rsidRPr="00CE3044">
        <w:rPr>
          <w:sz w:val="22"/>
          <w:szCs w:val="22"/>
        </w:rPr>
        <w:t>.</w:t>
      </w:r>
      <w:r w:rsidRPr="00CE3044">
        <w:rPr>
          <w:sz w:val="22"/>
          <w:szCs w:val="22"/>
        </w:rPr>
        <w:t xml:space="preserve"> </w:t>
      </w:r>
      <w:r w:rsidR="002F41C5" w:rsidRPr="00CE3044">
        <w:rPr>
          <w:sz w:val="22"/>
          <w:szCs w:val="22"/>
        </w:rPr>
        <w:t>Governadores e Prefeitos gozam das mesmas imunidades do presidente da República;</w:t>
      </w:r>
    </w:p>
    <w:p w:rsidR="002F41C5" w:rsidRPr="00CE3044" w:rsidRDefault="002F41C5" w:rsidP="00CE3044">
      <w:pPr>
        <w:rPr>
          <w:b/>
          <w:sz w:val="22"/>
          <w:szCs w:val="22"/>
        </w:rPr>
      </w:pPr>
    </w:p>
    <w:p w:rsidR="002F41C5" w:rsidRPr="00CE3044" w:rsidRDefault="002F41C5" w:rsidP="00CE3044">
      <w:pPr>
        <w:rPr>
          <w:b/>
          <w:sz w:val="22"/>
          <w:szCs w:val="22"/>
        </w:rPr>
      </w:pPr>
    </w:p>
    <w:p w:rsidR="002F41C5" w:rsidRPr="00CE3044" w:rsidRDefault="002F41C5" w:rsidP="00CE3044">
      <w:pPr>
        <w:rPr>
          <w:b/>
          <w:sz w:val="22"/>
          <w:szCs w:val="22"/>
        </w:rPr>
      </w:pPr>
      <w:r w:rsidRPr="00CE3044">
        <w:rPr>
          <w:b/>
          <w:sz w:val="22"/>
          <w:szCs w:val="22"/>
        </w:rPr>
        <w:t>18. Sobre o controle de constitucionalidade das leis no Brasil, responda</w:t>
      </w:r>
      <w:proofErr w:type="gramStart"/>
      <w:r w:rsidRPr="00CE3044">
        <w:rPr>
          <w:b/>
          <w:sz w:val="22"/>
          <w:szCs w:val="22"/>
        </w:rPr>
        <w:t xml:space="preserve">  </w:t>
      </w:r>
      <w:proofErr w:type="gramEnd"/>
      <w:r w:rsidRPr="00CE3044">
        <w:rPr>
          <w:b/>
          <w:sz w:val="22"/>
          <w:szCs w:val="22"/>
        </w:rPr>
        <w:t>ao quesito correto:</w:t>
      </w:r>
    </w:p>
    <w:p w:rsidR="00B73E80" w:rsidRPr="00CE3044" w:rsidRDefault="00B73E80" w:rsidP="00CE3044">
      <w:pPr>
        <w:rPr>
          <w:b/>
          <w:sz w:val="22"/>
          <w:szCs w:val="22"/>
        </w:rPr>
      </w:pPr>
    </w:p>
    <w:p w:rsidR="002F41C5" w:rsidRPr="00CE3044" w:rsidRDefault="002F41C5" w:rsidP="00CE3044">
      <w:pPr>
        <w:numPr>
          <w:ilvl w:val="0"/>
          <w:numId w:val="39"/>
        </w:numPr>
        <w:ind w:left="0" w:firstLine="0"/>
        <w:jc w:val="both"/>
        <w:rPr>
          <w:sz w:val="22"/>
          <w:szCs w:val="22"/>
        </w:rPr>
      </w:pPr>
      <w:r w:rsidRPr="00CE3044">
        <w:rPr>
          <w:sz w:val="22"/>
          <w:szCs w:val="22"/>
        </w:rPr>
        <w:t>O controle de constitucionalidade pode ser difuso ou concentrado.</w:t>
      </w:r>
    </w:p>
    <w:p w:rsidR="002F41C5" w:rsidRPr="00CE3044" w:rsidRDefault="002F41C5" w:rsidP="00CE3044">
      <w:pPr>
        <w:numPr>
          <w:ilvl w:val="0"/>
          <w:numId w:val="39"/>
        </w:numPr>
        <w:ind w:left="0" w:firstLine="0"/>
        <w:jc w:val="both"/>
        <w:rPr>
          <w:sz w:val="22"/>
          <w:szCs w:val="22"/>
        </w:rPr>
      </w:pPr>
      <w:r w:rsidRPr="00CE3044">
        <w:rPr>
          <w:sz w:val="22"/>
          <w:szCs w:val="22"/>
        </w:rPr>
        <w:t>Não há inconstitucionalidade por ação, somente por omissão.</w:t>
      </w:r>
    </w:p>
    <w:p w:rsidR="002F41C5" w:rsidRPr="00CE3044" w:rsidRDefault="002F41C5" w:rsidP="00CE3044">
      <w:pPr>
        <w:numPr>
          <w:ilvl w:val="0"/>
          <w:numId w:val="39"/>
        </w:numPr>
        <w:ind w:left="0" w:firstLine="0"/>
        <w:jc w:val="both"/>
        <w:rPr>
          <w:sz w:val="22"/>
          <w:szCs w:val="22"/>
        </w:rPr>
      </w:pPr>
      <w:r w:rsidRPr="00CE3044">
        <w:rPr>
          <w:sz w:val="22"/>
          <w:szCs w:val="22"/>
        </w:rPr>
        <w:t>A supremacia constitucional é um dos princípios de destaque do controle de constitucionalidade</w:t>
      </w:r>
    </w:p>
    <w:p w:rsidR="002F41C5" w:rsidRPr="00CE3044" w:rsidRDefault="002F41C5" w:rsidP="00CE3044">
      <w:pPr>
        <w:numPr>
          <w:ilvl w:val="0"/>
          <w:numId w:val="39"/>
        </w:numPr>
        <w:ind w:left="0" w:firstLine="0"/>
        <w:jc w:val="both"/>
        <w:rPr>
          <w:sz w:val="22"/>
          <w:szCs w:val="22"/>
        </w:rPr>
      </w:pPr>
      <w:r w:rsidRPr="00CE3044">
        <w:rPr>
          <w:sz w:val="22"/>
          <w:szCs w:val="22"/>
        </w:rPr>
        <w:t xml:space="preserve"> Todas as normas constitucionais gozam de presunção absoluta de constitucionalidade</w:t>
      </w:r>
    </w:p>
    <w:p w:rsidR="00B73E80" w:rsidRPr="00CE3044" w:rsidRDefault="00B73E80" w:rsidP="00CE3044">
      <w:pPr>
        <w:jc w:val="both"/>
        <w:rPr>
          <w:b/>
          <w:sz w:val="22"/>
          <w:szCs w:val="22"/>
        </w:rPr>
      </w:pPr>
    </w:p>
    <w:p w:rsidR="002F41C5" w:rsidRPr="00CE3044" w:rsidRDefault="002F41C5" w:rsidP="00CE3044">
      <w:pPr>
        <w:jc w:val="both"/>
        <w:rPr>
          <w:b/>
          <w:sz w:val="22"/>
          <w:szCs w:val="22"/>
        </w:rPr>
      </w:pPr>
      <w:r w:rsidRPr="00CE3044">
        <w:rPr>
          <w:b/>
          <w:sz w:val="22"/>
          <w:szCs w:val="22"/>
        </w:rPr>
        <w:t>Estão corretas:</w:t>
      </w:r>
    </w:p>
    <w:p w:rsidR="00B73E80" w:rsidRPr="00CE3044" w:rsidRDefault="00B73E80" w:rsidP="00CE3044">
      <w:pPr>
        <w:jc w:val="both"/>
        <w:rPr>
          <w:b/>
          <w:sz w:val="22"/>
          <w:szCs w:val="22"/>
        </w:rPr>
      </w:pPr>
    </w:p>
    <w:p w:rsidR="002F41C5" w:rsidRPr="00CE3044" w:rsidRDefault="00985DE3" w:rsidP="00CE3044">
      <w:pPr>
        <w:jc w:val="both"/>
        <w:rPr>
          <w:sz w:val="22"/>
          <w:szCs w:val="22"/>
        </w:rPr>
      </w:pPr>
      <w:r w:rsidRPr="00CE3044">
        <w:rPr>
          <w:sz w:val="22"/>
          <w:szCs w:val="22"/>
        </w:rPr>
        <w:t>A</w:t>
      </w:r>
      <w:r w:rsidR="00B73E80" w:rsidRPr="00CE3044">
        <w:rPr>
          <w:sz w:val="22"/>
          <w:szCs w:val="22"/>
        </w:rPr>
        <w:t xml:space="preserve">. </w:t>
      </w:r>
      <w:r w:rsidR="002F41C5" w:rsidRPr="00CE3044">
        <w:rPr>
          <w:sz w:val="22"/>
          <w:szCs w:val="22"/>
        </w:rPr>
        <w:t>I e II;</w:t>
      </w:r>
    </w:p>
    <w:p w:rsidR="002F41C5" w:rsidRPr="00CE3044" w:rsidRDefault="00985DE3" w:rsidP="00CE3044">
      <w:pPr>
        <w:jc w:val="both"/>
        <w:rPr>
          <w:sz w:val="22"/>
          <w:szCs w:val="22"/>
          <w:lang w:val="sv-SE"/>
        </w:rPr>
      </w:pPr>
      <w:r w:rsidRPr="00CE3044">
        <w:rPr>
          <w:sz w:val="22"/>
          <w:szCs w:val="22"/>
          <w:lang w:val="sv-SE"/>
        </w:rPr>
        <w:t>B</w:t>
      </w:r>
      <w:r w:rsidR="00B73E80" w:rsidRPr="00CE3044">
        <w:rPr>
          <w:sz w:val="22"/>
          <w:szCs w:val="22"/>
          <w:lang w:val="sv-SE"/>
        </w:rPr>
        <w:t xml:space="preserve">. </w:t>
      </w:r>
      <w:r w:rsidR="002F41C5" w:rsidRPr="00CE3044">
        <w:rPr>
          <w:sz w:val="22"/>
          <w:szCs w:val="22"/>
          <w:lang w:val="sv-SE"/>
        </w:rPr>
        <w:t>I e III;</w:t>
      </w:r>
    </w:p>
    <w:p w:rsidR="002F41C5" w:rsidRPr="00CE3044" w:rsidRDefault="00985DE3" w:rsidP="00CE3044">
      <w:pPr>
        <w:jc w:val="both"/>
        <w:rPr>
          <w:sz w:val="22"/>
          <w:szCs w:val="22"/>
          <w:lang w:val="sv-SE"/>
        </w:rPr>
      </w:pPr>
      <w:r w:rsidRPr="00CE3044">
        <w:rPr>
          <w:sz w:val="22"/>
          <w:szCs w:val="22"/>
          <w:lang w:val="sv-SE"/>
        </w:rPr>
        <w:t>C</w:t>
      </w:r>
      <w:r w:rsidR="00B73E80" w:rsidRPr="00CE3044">
        <w:rPr>
          <w:sz w:val="22"/>
          <w:szCs w:val="22"/>
          <w:lang w:val="sv-SE"/>
        </w:rPr>
        <w:t xml:space="preserve">. </w:t>
      </w:r>
      <w:r w:rsidR="002F41C5" w:rsidRPr="00CE3044">
        <w:rPr>
          <w:sz w:val="22"/>
          <w:szCs w:val="22"/>
          <w:lang w:val="sv-SE"/>
        </w:rPr>
        <w:t>I , III e IV;</w:t>
      </w:r>
    </w:p>
    <w:p w:rsidR="002F41C5" w:rsidRPr="00CE3044" w:rsidRDefault="00985DE3" w:rsidP="00CE3044">
      <w:pPr>
        <w:jc w:val="both"/>
        <w:rPr>
          <w:sz w:val="22"/>
          <w:szCs w:val="22"/>
        </w:rPr>
      </w:pPr>
      <w:r w:rsidRPr="00CE3044">
        <w:rPr>
          <w:sz w:val="22"/>
          <w:szCs w:val="22"/>
        </w:rPr>
        <w:t>D</w:t>
      </w:r>
      <w:r w:rsidR="00B73E80" w:rsidRPr="00CE3044">
        <w:rPr>
          <w:sz w:val="22"/>
          <w:szCs w:val="22"/>
        </w:rPr>
        <w:t xml:space="preserve">. </w:t>
      </w:r>
      <w:r w:rsidR="002F41C5" w:rsidRPr="00CE3044">
        <w:rPr>
          <w:sz w:val="22"/>
          <w:szCs w:val="22"/>
        </w:rPr>
        <w:t>II e IV;</w:t>
      </w:r>
    </w:p>
    <w:p w:rsidR="002F41C5" w:rsidRPr="00CE3044" w:rsidRDefault="002F41C5" w:rsidP="00CE3044">
      <w:pPr>
        <w:pStyle w:val="Pr-formataoHTML"/>
        <w:jc w:val="both"/>
        <w:rPr>
          <w:rFonts w:ascii="Times New Roman" w:hAnsi="Times New Roman" w:cs="Times New Roman"/>
          <w:b/>
          <w:sz w:val="22"/>
          <w:szCs w:val="22"/>
        </w:rPr>
      </w:pPr>
    </w:p>
    <w:p w:rsidR="002F41C5" w:rsidRPr="00CE3044" w:rsidRDefault="002F41C5" w:rsidP="00CE3044">
      <w:pPr>
        <w:pStyle w:val="Pr-formataoHTML"/>
        <w:jc w:val="both"/>
        <w:rPr>
          <w:rFonts w:ascii="Times New Roman" w:hAnsi="Times New Roman" w:cs="Times New Roman"/>
          <w:b/>
          <w:sz w:val="22"/>
          <w:szCs w:val="22"/>
        </w:rPr>
      </w:pPr>
      <w:r w:rsidRPr="00CE3044">
        <w:rPr>
          <w:rFonts w:ascii="Times New Roman" w:hAnsi="Times New Roman" w:cs="Times New Roman"/>
          <w:b/>
          <w:sz w:val="22"/>
          <w:szCs w:val="22"/>
        </w:rPr>
        <w:t>19. Medida Provisória que alterasse o procedimento sumário previsto no Código de Processo Civil e que fosse prorrogada por mais 60 (sessenta) dias, durante a vigência de estado de sítio,</w:t>
      </w:r>
    </w:p>
    <w:p w:rsidR="00B73E80" w:rsidRPr="00CE3044" w:rsidRDefault="00B73E80" w:rsidP="00CE3044">
      <w:pPr>
        <w:pStyle w:val="Pr-formataoHTML"/>
        <w:jc w:val="both"/>
        <w:rPr>
          <w:rFonts w:ascii="Times New Roman" w:hAnsi="Times New Roman" w:cs="Times New Roman"/>
          <w:sz w:val="22"/>
          <w:szCs w:val="22"/>
        </w:rPr>
      </w:pPr>
    </w:p>
    <w:p w:rsidR="002F41C5" w:rsidRPr="00CE3044" w:rsidRDefault="00985DE3" w:rsidP="00CE3044">
      <w:pPr>
        <w:pStyle w:val="Pr-formataoHTML"/>
        <w:jc w:val="both"/>
        <w:rPr>
          <w:rFonts w:ascii="Times New Roman" w:hAnsi="Times New Roman" w:cs="Times New Roman"/>
          <w:sz w:val="22"/>
          <w:szCs w:val="22"/>
        </w:rPr>
      </w:pPr>
      <w:r w:rsidRPr="00CE3044">
        <w:rPr>
          <w:rFonts w:ascii="Times New Roman" w:hAnsi="Times New Roman" w:cs="Times New Roman"/>
          <w:sz w:val="22"/>
          <w:szCs w:val="22"/>
        </w:rPr>
        <w:t>A</w:t>
      </w:r>
      <w:r w:rsidR="00B73E80" w:rsidRPr="00CE3044">
        <w:rPr>
          <w:rFonts w:ascii="Times New Roman" w:hAnsi="Times New Roman" w:cs="Times New Roman"/>
          <w:sz w:val="22"/>
          <w:szCs w:val="22"/>
        </w:rPr>
        <w:t>.</w:t>
      </w:r>
      <w:r w:rsidR="002F41C5" w:rsidRPr="00CE3044">
        <w:rPr>
          <w:rFonts w:ascii="Times New Roman" w:hAnsi="Times New Roman" w:cs="Times New Roman"/>
          <w:sz w:val="22"/>
          <w:szCs w:val="22"/>
        </w:rPr>
        <w:t xml:space="preserve"> </w:t>
      </w:r>
      <w:r w:rsidR="000551CD" w:rsidRPr="00CE3044">
        <w:rPr>
          <w:rFonts w:ascii="Times New Roman" w:hAnsi="Times New Roman" w:cs="Times New Roman"/>
          <w:sz w:val="22"/>
          <w:szCs w:val="22"/>
        </w:rPr>
        <w:t>N</w:t>
      </w:r>
      <w:r w:rsidR="002F41C5" w:rsidRPr="00CE3044">
        <w:rPr>
          <w:rFonts w:ascii="Times New Roman" w:hAnsi="Times New Roman" w:cs="Times New Roman"/>
          <w:sz w:val="22"/>
          <w:szCs w:val="22"/>
        </w:rPr>
        <w:t>ão deveria ser convertida em lei, porque a prorrogação só é admitida por mais 30 (trinta) dias, prorrogáveis uma vez por igual período;</w:t>
      </w:r>
    </w:p>
    <w:p w:rsidR="002F41C5" w:rsidRPr="00CE3044" w:rsidRDefault="00B73E80" w:rsidP="00CE3044">
      <w:pPr>
        <w:pStyle w:val="Pr-formataoHTML"/>
        <w:jc w:val="both"/>
        <w:rPr>
          <w:rFonts w:ascii="Times New Roman" w:hAnsi="Times New Roman" w:cs="Times New Roman"/>
          <w:sz w:val="22"/>
          <w:szCs w:val="22"/>
        </w:rPr>
      </w:pPr>
      <w:r w:rsidRPr="00CE3044">
        <w:rPr>
          <w:rFonts w:ascii="Times New Roman" w:hAnsi="Times New Roman" w:cs="Times New Roman"/>
          <w:sz w:val="22"/>
          <w:szCs w:val="22"/>
        </w:rPr>
        <w:lastRenderedPageBreak/>
        <w:t>B.</w:t>
      </w:r>
      <w:r w:rsidR="002F41C5" w:rsidRPr="00CE3044">
        <w:rPr>
          <w:rFonts w:ascii="Times New Roman" w:hAnsi="Times New Roman" w:cs="Times New Roman"/>
          <w:sz w:val="22"/>
          <w:szCs w:val="22"/>
        </w:rPr>
        <w:t xml:space="preserve"> </w:t>
      </w:r>
      <w:r w:rsidR="000551CD" w:rsidRPr="00CE3044">
        <w:rPr>
          <w:rFonts w:ascii="Times New Roman" w:hAnsi="Times New Roman" w:cs="Times New Roman"/>
          <w:sz w:val="22"/>
          <w:szCs w:val="22"/>
        </w:rPr>
        <w:t>N</w:t>
      </w:r>
      <w:r w:rsidR="002F41C5" w:rsidRPr="00CE3044">
        <w:rPr>
          <w:rFonts w:ascii="Times New Roman" w:hAnsi="Times New Roman" w:cs="Times New Roman"/>
          <w:sz w:val="22"/>
          <w:szCs w:val="22"/>
        </w:rPr>
        <w:t>ão deveria ser convertida em lei, porque não pode dispor sobre direito processual civil;</w:t>
      </w:r>
    </w:p>
    <w:p w:rsidR="002F41C5" w:rsidRPr="00CE3044" w:rsidRDefault="00985DE3" w:rsidP="00CE3044">
      <w:pPr>
        <w:pStyle w:val="Pr-formataoHTML"/>
        <w:jc w:val="both"/>
        <w:rPr>
          <w:rFonts w:ascii="Times New Roman" w:hAnsi="Times New Roman" w:cs="Times New Roman"/>
          <w:sz w:val="22"/>
          <w:szCs w:val="22"/>
        </w:rPr>
      </w:pPr>
      <w:r w:rsidRPr="00CE3044">
        <w:rPr>
          <w:rFonts w:ascii="Times New Roman" w:hAnsi="Times New Roman" w:cs="Times New Roman"/>
          <w:sz w:val="22"/>
          <w:szCs w:val="22"/>
        </w:rPr>
        <w:t>C</w:t>
      </w:r>
      <w:r w:rsidR="00B73E80" w:rsidRPr="00CE3044">
        <w:rPr>
          <w:rFonts w:ascii="Times New Roman" w:hAnsi="Times New Roman" w:cs="Times New Roman"/>
          <w:sz w:val="22"/>
          <w:szCs w:val="22"/>
        </w:rPr>
        <w:t>.</w:t>
      </w:r>
      <w:r w:rsidR="002F41C5" w:rsidRPr="00CE3044">
        <w:rPr>
          <w:rFonts w:ascii="Times New Roman" w:hAnsi="Times New Roman" w:cs="Times New Roman"/>
          <w:sz w:val="22"/>
          <w:szCs w:val="22"/>
        </w:rPr>
        <w:t xml:space="preserve"> </w:t>
      </w:r>
      <w:r w:rsidR="000551CD" w:rsidRPr="00CE3044">
        <w:rPr>
          <w:rFonts w:ascii="Times New Roman" w:hAnsi="Times New Roman" w:cs="Times New Roman"/>
          <w:sz w:val="22"/>
          <w:szCs w:val="22"/>
        </w:rPr>
        <w:t>N</w:t>
      </w:r>
      <w:r w:rsidR="002F41C5" w:rsidRPr="00CE3044">
        <w:rPr>
          <w:rFonts w:ascii="Times New Roman" w:hAnsi="Times New Roman" w:cs="Times New Roman"/>
          <w:sz w:val="22"/>
          <w:szCs w:val="22"/>
        </w:rPr>
        <w:t>ão deveria ser convertida em lei, porque não poderia ser prorrogada sob a vigência de estado de sítio;</w:t>
      </w:r>
    </w:p>
    <w:p w:rsidR="002F41C5" w:rsidRPr="00CE3044" w:rsidRDefault="00985DE3" w:rsidP="00CE3044">
      <w:pPr>
        <w:pStyle w:val="Pr-formataoHTML"/>
        <w:jc w:val="both"/>
        <w:rPr>
          <w:rFonts w:ascii="Times New Roman" w:hAnsi="Times New Roman" w:cs="Times New Roman"/>
          <w:sz w:val="22"/>
          <w:szCs w:val="22"/>
        </w:rPr>
      </w:pPr>
      <w:r w:rsidRPr="00CE3044">
        <w:rPr>
          <w:rFonts w:ascii="Times New Roman" w:hAnsi="Times New Roman" w:cs="Times New Roman"/>
          <w:sz w:val="22"/>
          <w:szCs w:val="22"/>
        </w:rPr>
        <w:t>D</w:t>
      </w:r>
      <w:r w:rsidR="00B73E80" w:rsidRPr="00CE3044">
        <w:rPr>
          <w:rFonts w:ascii="Times New Roman" w:hAnsi="Times New Roman" w:cs="Times New Roman"/>
          <w:sz w:val="22"/>
          <w:szCs w:val="22"/>
        </w:rPr>
        <w:t>.</w:t>
      </w:r>
      <w:r w:rsidR="000551CD" w:rsidRPr="00CE3044">
        <w:rPr>
          <w:rFonts w:ascii="Times New Roman" w:hAnsi="Times New Roman" w:cs="Times New Roman"/>
          <w:sz w:val="22"/>
          <w:szCs w:val="22"/>
        </w:rPr>
        <w:t xml:space="preserve"> D</w:t>
      </w:r>
      <w:r w:rsidR="002F41C5" w:rsidRPr="00CE3044">
        <w:rPr>
          <w:rFonts w:ascii="Times New Roman" w:hAnsi="Times New Roman" w:cs="Times New Roman"/>
          <w:sz w:val="22"/>
          <w:szCs w:val="22"/>
        </w:rPr>
        <w:t>everia ser convertida em lei, porque foi produzida nos termos da Constituição Federal.</w:t>
      </w:r>
    </w:p>
    <w:p w:rsidR="002F41C5" w:rsidRPr="00CE3044" w:rsidRDefault="002F41C5" w:rsidP="00CE3044">
      <w:pPr>
        <w:pStyle w:val="Pr-formataoHTML"/>
        <w:jc w:val="both"/>
        <w:rPr>
          <w:rFonts w:ascii="Times New Roman" w:hAnsi="Times New Roman" w:cs="Times New Roman"/>
          <w:sz w:val="22"/>
          <w:szCs w:val="22"/>
        </w:rPr>
      </w:pPr>
    </w:p>
    <w:p w:rsidR="002F41C5" w:rsidRPr="00CE3044" w:rsidRDefault="002F41C5" w:rsidP="00CE3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both"/>
        <w:rPr>
          <w:b/>
          <w:sz w:val="22"/>
          <w:szCs w:val="22"/>
        </w:rPr>
      </w:pPr>
      <w:r w:rsidRPr="00CE3044">
        <w:rPr>
          <w:b/>
          <w:sz w:val="22"/>
          <w:szCs w:val="22"/>
        </w:rPr>
        <w:t>20. D</w:t>
      </w:r>
      <w:r w:rsidRPr="00CE3044">
        <w:rPr>
          <w:b/>
          <w:bCs/>
          <w:sz w:val="22"/>
          <w:szCs w:val="22"/>
        </w:rPr>
        <w:t xml:space="preserve">eterminado projeto de lei de iniciativa popular é primeiramente discutido, votado e aprovado sem emendas no Senado Federal, seguindo para a Câmara dos Deputados, onde também é discutido, votado e aprovado sem emendas, sendo então enviado ao presidente da República, para sancioná-lo ou vetá-lo no prazo de 15 dias úteis, contados da datas do recebimento. Todavia, o Presidente da República resta silente, sendo, pois, o projeto considerado vetado. Considerando exclusivamente os aspectos mencionados, nessa situação foram: </w:t>
      </w:r>
    </w:p>
    <w:p w:rsidR="000551CD" w:rsidRPr="00CE3044" w:rsidRDefault="000551CD" w:rsidP="00CE3044">
      <w:pPr>
        <w:jc w:val="both"/>
        <w:rPr>
          <w:sz w:val="22"/>
          <w:szCs w:val="22"/>
        </w:rPr>
      </w:pPr>
    </w:p>
    <w:p w:rsidR="002F41C5" w:rsidRPr="00CE3044" w:rsidRDefault="00985DE3" w:rsidP="00CE3044">
      <w:pPr>
        <w:jc w:val="both"/>
        <w:rPr>
          <w:sz w:val="22"/>
          <w:szCs w:val="22"/>
        </w:rPr>
      </w:pPr>
      <w:r w:rsidRPr="00CE3044">
        <w:rPr>
          <w:sz w:val="22"/>
          <w:szCs w:val="22"/>
        </w:rPr>
        <w:t>A</w:t>
      </w:r>
      <w:r w:rsidR="000551CD" w:rsidRPr="00CE3044">
        <w:rPr>
          <w:sz w:val="22"/>
          <w:szCs w:val="22"/>
        </w:rPr>
        <w:t>.</w:t>
      </w:r>
      <w:r w:rsidRPr="00CE3044">
        <w:rPr>
          <w:sz w:val="22"/>
          <w:szCs w:val="22"/>
        </w:rPr>
        <w:t xml:space="preserve"> </w:t>
      </w:r>
      <w:r w:rsidR="002F41C5" w:rsidRPr="00CE3044">
        <w:rPr>
          <w:sz w:val="22"/>
          <w:szCs w:val="22"/>
        </w:rPr>
        <w:t xml:space="preserve">Desrespeitadas apenas as regras constitucionais quanto ao prazo para sanção ou veto e quanto aos efeitos do silêncio do Presidente da República; </w:t>
      </w:r>
    </w:p>
    <w:p w:rsidR="002F41C5" w:rsidRPr="00CE3044" w:rsidRDefault="00985DE3" w:rsidP="00CE3044">
      <w:pPr>
        <w:jc w:val="both"/>
        <w:rPr>
          <w:sz w:val="22"/>
          <w:szCs w:val="22"/>
        </w:rPr>
      </w:pPr>
      <w:r w:rsidRPr="00CE3044">
        <w:rPr>
          <w:sz w:val="22"/>
          <w:szCs w:val="22"/>
        </w:rPr>
        <w:t>B</w:t>
      </w:r>
      <w:r w:rsidR="000551CD" w:rsidRPr="00CE3044">
        <w:rPr>
          <w:sz w:val="22"/>
          <w:szCs w:val="22"/>
        </w:rPr>
        <w:t>.</w:t>
      </w:r>
      <w:r w:rsidRPr="00CE3044">
        <w:rPr>
          <w:sz w:val="22"/>
          <w:szCs w:val="22"/>
        </w:rPr>
        <w:t xml:space="preserve"> </w:t>
      </w:r>
      <w:r w:rsidR="002F41C5" w:rsidRPr="00CE3044">
        <w:rPr>
          <w:sz w:val="22"/>
          <w:szCs w:val="22"/>
        </w:rPr>
        <w:t>Desrespeitadas apenas as regras constitucionais quanto à ordem de votação entre as casas legislativas e quanto aos efeitos do silêncio do Presidente da República;</w:t>
      </w:r>
    </w:p>
    <w:p w:rsidR="002F41C5" w:rsidRPr="00CE3044" w:rsidRDefault="00985DE3" w:rsidP="00CE3044">
      <w:pPr>
        <w:jc w:val="both"/>
        <w:rPr>
          <w:sz w:val="22"/>
          <w:szCs w:val="22"/>
        </w:rPr>
      </w:pPr>
      <w:r w:rsidRPr="00CE3044">
        <w:rPr>
          <w:sz w:val="22"/>
          <w:szCs w:val="22"/>
        </w:rPr>
        <w:t>C</w:t>
      </w:r>
      <w:r w:rsidR="000551CD" w:rsidRPr="00CE3044">
        <w:rPr>
          <w:sz w:val="22"/>
          <w:szCs w:val="22"/>
        </w:rPr>
        <w:t>.</w:t>
      </w:r>
      <w:r w:rsidRPr="00CE3044">
        <w:rPr>
          <w:sz w:val="22"/>
          <w:szCs w:val="22"/>
        </w:rPr>
        <w:t xml:space="preserve"> </w:t>
      </w:r>
      <w:r w:rsidR="002F41C5" w:rsidRPr="00CE3044">
        <w:rPr>
          <w:sz w:val="22"/>
          <w:szCs w:val="22"/>
        </w:rPr>
        <w:t>Desrespeitadas as regras constitucionais quanto à ordem de votação entre as casas legislativas, quanto ao prazo para sanção ou veto e quanto aos efeitos do silêncio do Presidente da República;</w:t>
      </w:r>
    </w:p>
    <w:p w:rsidR="002F41C5" w:rsidRPr="00CE3044" w:rsidRDefault="00985DE3" w:rsidP="00CE3044">
      <w:pPr>
        <w:jc w:val="both"/>
        <w:rPr>
          <w:sz w:val="22"/>
          <w:szCs w:val="22"/>
        </w:rPr>
      </w:pPr>
      <w:r w:rsidRPr="00CE3044">
        <w:rPr>
          <w:sz w:val="22"/>
          <w:szCs w:val="22"/>
        </w:rPr>
        <w:t>D</w:t>
      </w:r>
      <w:r w:rsidR="000551CD" w:rsidRPr="00CE3044">
        <w:rPr>
          <w:sz w:val="22"/>
          <w:szCs w:val="22"/>
        </w:rPr>
        <w:t>.</w:t>
      </w:r>
      <w:r w:rsidR="002F41C5" w:rsidRPr="00CE3044">
        <w:rPr>
          <w:sz w:val="22"/>
          <w:szCs w:val="22"/>
        </w:rPr>
        <w:t xml:space="preserve"> Desrespeitadas todas as regras constitucionais quanto ao processo legislativo.</w:t>
      </w:r>
    </w:p>
    <w:p w:rsidR="002F41C5" w:rsidRPr="00CE3044" w:rsidRDefault="002F41C5" w:rsidP="00CE3044">
      <w:pPr>
        <w:pStyle w:val="Pr-formataoHTML"/>
        <w:jc w:val="both"/>
        <w:rPr>
          <w:rFonts w:ascii="Times New Roman" w:hAnsi="Times New Roman" w:cs="Times New Roman"/>
          <w:sz w:val="22"/>
          <w:szCs w:val="22"/>
        </w:rPr>
      </w:pPr>
    </w:p>
    <w:p w:rsidR="00985DE3" w:rsidRPr="00CE3044" w:rsidRDefault="00985DE3" w:rsidP="00CE3044">
      <w:pPr>
        <w:rPr>
          <w:b/>
          <w:sz w:val="22"/>
          <w:szCs w:val="22"/>
        </w:rPr>
      </w:pPr>
    </w:p>
    <w:p w:rsidR="00623E50" w:rsidRPr="00CE3044" w:rsidRDefault="00961D27" w:rsidP="00CE3044">
      <w:pPr>
        <w:jc w:val="center"/>
        <w:rPr>
          <w:b/>
          <w:szCs w:val="22"/>
        </w:rPr>
      </w:pPr>
      <w:proofErr w:type="spellStart"/>
      <w:r w:rsidRPr="00CE3044">
        <w:rPr>
          <w:b/>
          <w:szCs w:val="22"/>
        </w:rPr>
        <w:t>Deontologia</w:t>
      </w:r>
      <w:proofErr w:type="spellEnd"/>
    </w:p>
    <w:p w:rsidR="00623E50" w:rsidRPr="00CE3044" w:rsidRDefault="00623E50" w:rsidP="00CE3044">
      <w:pPr>
        <w:jc w:val="both"/>
        <w:rPr>
          <w:b/>
          <w:sz w:val="22"/>
          <w:szCs w:val="22"/>
        </w:rPr>
      </w:pPr>
    </w:p>
    <w:p w:rsidR="00961D27" w:rsidRPr="00CE3044" w:rsidRDefault="00961D27" w:rsidP="00CE3044">
      <w:pPr>
        <w:pStyle w:val="NormalWeb"/>
        <w:jc w:val="both"/>
        <w:rPr>
          <w:sz w:val="22"/>
          <w:szCs w:val="22"/>
        </w:rPr>
      </w:pPr>
      <w:r w:rsidRPr="00CE3044">
        <w:rPr>
          <w:b/>
          <w:bCs/>
          <w:sz w:val="22"/>
          <w:szCs w:val="22"/>
        </w:rPr>
        <w:t>21 – O advogado Pedro Freitas, regularmente inscrito na OAB/RJ, foi eleito em assembléia de acionistas e empossado Presidente do Banco Real. Como fica a situação desse advogado junto à OAB/RJ e quanto ao exercício da Advocacia?</w:t>
      </w:r>
      <w:r w:rsidRPr="00CE3044">
        <w:rPr>
          <w:sz w:val="22"/>
          <w:szCs w:val="22"/>
        </w:rPr>
        <w:t xml:space="preserve"> </w:t>
      </w:r>
    </w:p>
    <w:p w:rsidR="00961D27" w:rsidRPr="00CE3044" w:rsidRDefault="0051600E" w:rsidP="00CE3044">
      <w:pPr>
        <w:numPr>
          <w:ilvl w:val="0"/>
          <w:numId w:val="40"/>
        </w:numPr>
        <w:tabs>
          <w:tab w:val="clear" w:pos="1069"/>
          <w:tab w:val="left" w:pos="142"/>
          <w:tab w:val="num" w:pos="284"/>
        </w:tabs>
        <w:spacing w:before="100" w:beforeAutospacing="1" w:after="100" w:afterAutospacing="1"/>
        <w:ind w:left="0" w:firstLine="0"/>
        <w:jc w:val="both"/>
        <w:rPr>
          <w:sz w:val="22"/>
          <w:szCs w:val="22"/>
        </w:rPr>
      </w:pPr>
      <w:r w:rsidRPr="00CE3044">
        <w:rPr>
          <w:sz w:val="22"/>
          <w:szCs w:val="22"/>
        </w:rPr>
        <w:t xml:space="preserve"> </w:t>
      </w:r>
      <w:r w:rsidR="00961D27" w:rsidRPr="00CE3044">
        <w:rPr>
          <w:sz w:val="22"/>
          <w:szCs w:val="22"/>
        </w:rPr>
        <w:t xml:space="preserve">O advogado terá sua inscrição na OAB/RJ cancelada e, conseqüentemente não poderá mais exercer a advocacia; </w:t>
      </w:r>
    </w:p>
    <w:p w:rsidR="00961D27" w:rsidRPr="00CE3044" w:rsidRDefault="0051600E" w:rsidP="00CE3044">
      <w:pPr>
        <w:numPr>
          <w:ilvl w:val="0"/>
          <w:numId w:val="40"/>
        </w:numPr>
        <w:tabs>
          <w:tab w:val="clear" w:pos="1069"/>
          <w:tab w:val="left" w:pos="142"/>
        </w:tabs>
        <w:spacing w:before="100" w:beforeAutospacing="1" w:after="100" w:afterAutospacing="1"/>
        <w:ind w:left="0" w:firstLine="0"/>
        <w:jc w:val="both"/>
        <w:rPr>
          <w:sz w:val="22"/>
          <w:szCs w:val="22"/>
        </w:rPr>
      </w:pPr>
      <w:r w:rsidRPr="00CE3044">
        <w:rPr>
          <w:sz w:val="22"/>
          <w:szCs w:val="22"/>
        </w:rPr>
        <w:t xml:space="preserve"> </w:t>
      </w:r>
      <w:r w:rsidR="00961D27" w:rsidRPr="00CE3044">
        <w:rPr>
          <w:sz w:val="22"/>
          <w:szCs w:val="22"/>
        </w:rPr>
        <w:t xml:space="preserve">O advogado será licenciado pela OAB/RJ e, por conseqüência, não poderá exercer a advocacia durante o tempo em que for Presidente do Banco Real; </w:t>
      </w:r>
    </w:p>
    <w:p w:rsidR="00961D27" w:rsidRPr="00CE3044" w:rsidRDefault="00961D27" w:rsidP="00CE3044">
      <w:pPr>
        <w:numPr>
          <w:ilvl w:val="0"/>
          <w:numId w:val="40"/>
        </w:numPr>
        <w:tabs>
          <w:tab w:val="clear" w:pos="1069"/>
          <w:tab w:val="left" w:pos="142"/>
          <w:tab w:val="num" w:pos="284"/>
        </w:tabs>
        <w:spacing w:before="100" w:beforeAutospacing="1" w:after="100" w:afterAutospacing="1"/>
        <w:ind w:left="0" w:firstLine="0"/>
        <w:jc w:val="both"/>
        <w:rPr>
          <w:sz w:val="22"/>
          <w:szCs w:val="22"/>
        </w:rPr>
      </w:pPr>
      <w:r w:rsidRPr="00CE3044">
        <w:rPr>
          <w:sz w:val="22"/>
          <w:szCs w:val="22"/>
        </w:rPr>
        <w:t xml:space="preserve">O advogado continuará inscrito na OAB/RJ e exercendo a advocacia, ficando, porém, impedido de advogar contra o Banco Real; </w:t>
      </w:r>
    </w:p>
    <w:p w:rsidR="00961D27" w:rsidRPr="00CE3044" w:rsidRDefault="00961D27" w:rsidP="00CE3044">
      <w:pPr>
        <w:numPr>
          <w:ilvl w:val="0"/>
          <w:numId w:val="40"/>
        </w:numPr>
        <w:tabs>
          <w:tab w:val="clear" w:pos="1069"/>
          <w:tab w:val="left" w:pos="142"/>
          <w:tab w:val="num" w:pos="284"/>
        </w:tabs>
        <w:spacing w:before="100" w:beforeAutospacing="1" w:after="100" w:afterAutospacing="1"/>
        <w:ind w:left="0" w:firstLine="0"/>
        <w:jc w:val="both"/>
        <w:rPr>
          <w:sz w:val="22"/>
          <w:szCs w:val="22"/>
        </w:rPr>
      </w:pPr>
      <w:r w:rsidRPr="00CE3044">
        <w:rPr>
          <w:sz w:val="22"/>
          <w:szCs w:val="22"/>
        </w:rPr>
        <w:t xml:space="preserve">O advogado continuará inscrito na OAB-RJ e exercendo a advocacia normalmente, sem qualquer restrição, por se tratar de Banco privado. </w:t>
      </w:r>
    </w:p>
    <w:p w:rsidR="00961D27" w:rsidRPr="00CE3044" w:rsidRDefault="00961D27" w:rsidP="00CE3044">
      <w:pPr>
        <w:jc w:val="both"/>
        <w:rPr>
          <w:sz w:val="22"/>
          <w:szCs w:val="22"/>
        </w:rPr>
      </w:pPr>
      <w:r w:rsidRPr="00CE3044">
        <w:rPr>
          <w:b/>
          <w:bCs/>
          <w:sz w:val="22"/>
          <w:szCs w:val="22"/>
        </w:rPr>
        <w:t>22 – Infringe disposição expressa do Código de Ética e Disciplina da OAB o advogado que:</w:t>
      </w:r>
      <w:r w:rsidRPr="00CE3044">
        <w:rPr>
          <w:sz w:val="22"/>
          <w:szCs w:val="22"/>
        </w:rPr>
        <w:t xml:space="preserve"> </w:t>
      </w:r>
    </w:p>
    <w:p w:rsidR="00961D27" w:rsidRPr="00CE3044" w:rsidRDefault="00961D27" w:rsidP="00CE3044">
      <w:pPr>
        <w:numPr>
          <w:ilvl w:val="0"/>
          <w:numId w:val="41"/>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Renuncia ao mandato outorgado por um cliente, mesmo contra a vontade deste; </w:t>
      </w:r>
    </w:p>
    <w:p w:rsidR="00961D27" w:rsidRPr="00CE3044" w:rsidRDefault="00961D27" w:rsidP="00CE3044">
      <w:pPr>
        <w:numPr>
          <w:ilvl w:val="0"/>
          <w:numId w:val="41"/>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Recusa-se a atuar numa causa cível, quando for imposição do cliente que o advogado trabalhe com outro advogado indicado pelo cliente; </w:t>
      </w:r>
    </w:p>
    <w:p w:rsidR="00961D27" w:rsidRPr="00CE3044" w:rsidRDefault="00961D27" w:rsidP="00CE3044">
      <w:pPr>
        <w:numPr>
          <w:ilvl w:val="0"/>
          <w:numId w:val="41"/>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Publica anuncio em jornal de grande circulação, informando, além do nome e número de inscrição na OAB, ser ele integrante do Instituto de Estudos Criminais do Estado do Rio de Janeiro – </w:t>
      </w:r>
      <w:proofErr w:type="spellStart"/>
      <w:r w:rsidRPr="00CE3044">
        <w:rPr>
          <w:sz w:val="22"/>
          <w:szCs w:val="22"/>
        </w:rPr>
        <w:t>Iecerj</w:t>
      </w:r>
      <w:proofErr w:type="spellEnd"/>
      <w:r w:rsidRPr="00CE3044">
        <w:rPr>
          <w:sz w:val="22"/>
          <w:szCs w:val="22"/>
        </w:rPr>
        <w:t>;</w:t>
      </w:r>
    </w:p>
    <w:p w:rsidR="00961D27" w:rsidRPr="00CE3044" w:rsidRDefault="00961D27" w:rsidP="00CE3044">
      <w:pPr>
        <w:numPr>
          <w:ilvl w:val="0"/>
          <w:numId w:val="41"/>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Faz emitir uma nota promissória ao cliente para garantia do pagamento de seus honorários. </w:t>
      </w:r>
    </w:p>
    <w:p w:rsidR="00961D27" w:rsidRPr="00CE3044" w:rsidRDefault="00961D27" w:rsidP="00CE3044">
      <w:pPr>
        <w:jc w:val="both"/>
        <w:rPr>
          <w:sz w:val="22"/>
          <w:szCs w:val="22"/>
        </w:rPr>
      </w:pPr>
      <w:r w:rsidRPr="00CE3044">
        <w:rPr>
          <w:b/>
          <w:bCs/>
          <w:sz w:val="22"/>
          <w:szCs w:val="22"/>
        </w:rPr>
        <w:t xml:space="preserve">23 - Em razão de acidente de motocicletas provocado por Carlos da Silva, este pagou a João Rocha, em composição amigável, a quantia de R$ 10.000 (dez mil reais) pelos danos materiais causados na motocicleta de João Rocha, que deu quitação do que lhe era devido. Passados </w:t>
      </w:r>
      <w:proofErr w:type="gramStart"/>
      <w:r w:rsidRPr="00CE3044">
        <w:rPr>
          <w:b/>
          <w:bCs/>
          <w:sz w:val="22"/>
          <w:szCs w:val="22"/>
        </w:rPr>
        <w:t>5</w:t>
      </w:r>
      <w:proofErr w:type="gramEnd"/>
      <w:r w:rsidRPr="00CE3044">
        <w:rPr>
          <w:b/>
          <w:bCs/>
          <w:sz w:val="22"/>
          <w:szCs w:val="22"/>
        </w:rPr>
        <w:t xml:space="preserve"> (cinco) meses, João Rocha procurou o advogado Caio das Neves e este, mesmo tendo ciência daquele acordo, foi contratado por João Rocha e ingressou em juízo com uma Ação de Ressarcimento de Danos por acidente de veículos contra Carlos da Silva, pleiteando a indenização de R$ 10.000,00 (dez mil reais) pelos danos materiais causados no veículo de João Rocha. Marque a alternativa correta:</w:t>
      </w:r>
      <w:r w:rsidRPr="00CE3044">
        <w:rPr>
          <w:sz w:val="22"/>
          <w:szCs w:val="22"/>
        </w:rPr>
        <w:t xml:space="preserve"> </w:t>
      </w:r>
    </w:p>
    <w:p w:rsidR="00961D27" w:rsidRPr="00CE3044" w:rsidRDefault="00961D27" w:rsidP="00CE3044">
      <w:pPr>
        <w:numPr>
          <w:ilvl w:val="0"/>
          <w:numId w:val="42"/>
        </w:numPr>
        <w:tabs>
          <w:tab w:val="clear" w:pos="720"/>
        </w:tabs>
        <w:spacing w:before="100" w:beforeAutospacing="1" w:after="100" w:afterAutospacing="1"/>
        <w:ind w:left="0" w:hanging="11"/>
        <w:jc w:val="both"/>
        <w:rPr>
          <w:sz w:val="22"/>
          <w:szCs w:val="22"/>
        </w:rPr>
      </w:pPr>
      <w:r w:rsidRPr="00CE3044">
        <w:rPr>
          <w:sz w:val="22"/>
          <w:szCs w:val="22"/>
        </w:rPr>
        <w:lastRenderedPageBreak/>
        <w:t xml:space="preserve">O advogado cometeu patrocínio simultâneo e fraude processual; </w:t>
      </w:r>
    </w:p>
    <w:p w:rsidR="00961D27" w:rsidRPr="00CE3044" w:rsidRDefault="00961D27" w:rsidP="00CE3044">
      <w:pPr>
        <w:numPr>
          <w:ilvl w:val="0"/>
          <w:numId w:val="42"/>
        </w:numPr>
        <w:tabs>
          <w:tab w:val="clear" w:pos="720"/>
        </w:tabs>
        <w:spacing w:before="100" w:beforeAutospacing="1" w:after="100" w:afterAutospacing="1"/>
        <w:ind w:left="0" w:hanging="11"/>
        <w:jc w:val="both"/>
        <w:rPr>
          <w:sz w:val="22"/>
          <w:szCs w:val="22"/>
        </w:rPr>
      </w:pPr>
      <w:r w:rsidRPr="00CE3044">
        <w:rPr>
          <w:sz w:val="22"/>
          <w:szCs w:val="22"/>
        </w:rPr>
        <w:t xml:space="preserve">O advogado praticou uma lide temerária; </w:t>
      </w:r>
    </w:p>
    <w:p w:rsidR="00961D27" w:rsidRPr="00CE3044" w:rsidRDefault="00961D27" w:rsidP="00CE3044">
      <w:pPr>
        <w:numPr>
          <w:ilvl w:val="0"/>
          <w:numId w:val="42"/>
        </w:numPr>
        <w:tabs>
          <w:tab w:val="clear" w:pos="720"/>
        </w:tabs>
        <w:spacing w:before="100" w:beforeAutospacing="1" w:after="100" w:afterAutospacing="1"/>
        <w:ind w:left="0" w:hanging="11"/>
        <w:jc w:val="both"/>
        <w:rPr>
          <w:sz w:val="22"/>
          <w:szCs w:val="22"/>
        </w:rPr>
      </w:pPr>
      <w:r w:rsidRPr="00CE3044">
        <w:rPr>
          <w:sz w:val="22"/>
          <w:szCs w:val="22"/>
        </w:rPr>
        <w:t xml:space="preserve">O advogado cometeu uma inépcia profissional; </w:t>
      </w:r>
    </w:p>
    <w:p w:rsidR="00961D27" w:rsidRPr="00CE3044" w:rsidRDefault="00961D27" w:rsidP="00CE3044">
      <w:pPr>
        <w:numPr>
          <w:ilvl w:val="0"/>
          <w:numId w:val="42"/>
        </w:numPr>
        <w:tabs>
          <w:tab w:val="clear" w:pos="720"/>
        </w:tabs>
        <w:spacing w:before="100" w:beforeAutospacing="1" w:after="100" w:afterAutospacing="1"/>
        <w:ind w:left="0" w:hanging="11"/>
        <w:jc w:val="both"/>
        <w:rPr>
          <w:sz w:val="22"/>
          <w:szCs w:val="22"/>
        </w:rPr>
      </w:pPr>
      <w:r w:rsidRPr="00CE3044">
        <w:rPr>
          <w:sz w:val="22"/>
          <w:szCs w:val="22"/>
        </w:rPr>
        <w:t xml:space="preserve">O advogado cometeu tergiversação. </w:t>
      </w:r>
    </w:p>
    <w:p w:rsidR="00961D27" w:rsidRPr="00CE3044" w:rsidRDefault="00961D27" w:rsidP="00CE3044">
      <w:pPr>
        <w:jc w:val="both"/>
        <w:rPr>
          <w:sz w:val="22"/>
          <w:szCs w:val="22"/>
        </w:rPr>
      </w:pPr>
      <w:r w:rsidRPr="00CE3044">
        <w:rPr>
          <w:b/>
          <w:bCs/>
          <w:sz w:val="22"/>
          <w:szCs w:val="22"/>
        </w:rPr>
        <w:t>24 – Marque a opção que indique em que casos uma pessoa que não é advogada pode ingressar em juízo pessoalmente, isto é, sem se fazer representar por um advogado?</w:t>
      </w:r>
      <w:r w:rsidRPr="00CE3044">
        <w:rPr>
          <w:sz w:val="22"/>
          <w:szCs w:val="22"/>
        </w:rPr>
        <w:t xml:space="preserve"> </w:t>
      </w:r>
    </w:p>
    <w:p w:rsidR="00961D27" w:rsidRPr="00CE3044" w:rsidRDefault="00961D27" w:rsidP="00CE3044">
      <w:pPr>
        <w:numPr>
          <w:ilvl w:val="0"/>
          <w:numId w:val="43"/>
        </w:numPr>
        <w:tabs>
          <w:tab w:val="clear" w:pos="720"/>
          <w:tab w:val="num" w:pos="284"/>
        </w:tabs>
        <w:spacing w:before="100" w:beforeAutospacing="1" w:after="100" w:afterAutospacing="1"/>
        <w:ind w:left="0" w:firstLine="0"/>
        <w:jc w:val="both"/>
        <w:rPr>
          <w:sz w:val="22"/>
          <w:szCs w:val="22"/>
        </w:rPr>
      </w:pPr>
      <w:r w:rsidRPr="00CE3044">
        <w:rPr>
          <w:sz w:val="22"/>
          <w:szCs w:val="22"/>
        </w:rPr>
        <w:t xml:space="preserve">Apenas na impetração de </w:t>
      </w:r>
      <w:r w:rsidRPr="00CE3044">
        <w:rPr>
          <w:i/>
          <w:sz w:val="22"/>
          <w:szCs w:val="22"/>
        </w:rPr>
        <w:t xml:space="preserve">Habeas Corpus </w:t>
      </w:r>
      <w:r w:rsidRPr="00CE3044">
        <w:rPr>
          <w:sz w:val="22"/>
          <w:szCs w:val="22"/>
        </w:rPr>
        <w:t xml:space="preserve">e no Juizado Especial Cível até 20 (vinte) salários mínimos; </w:t>
      </w:r>
    </w:p>
    <w:p w:rsidR="00961D27" w:rsidRPr="00CE3044" w:rsidRDefault="00961D27" w:rsidP="00CE3044">
      <w:pPr>
        <w:numPr>
          <w:ilvl w:val="0"/>
          <w:numId w:val="43"/>
        </w:numPr>
        <w:tabs>
          <w:tab w:val="clear" w:pos="720"/>
          <w:tab w:val="num" w:pos="284"/>
        </w:tabs>
        <w:spacing w:before="100" w:beforeAutospacing="1" w:after="100" w:afterAutospacing="1"/>
        <w:ind w:left="0" w:firstLine="0"/>
        <w:jc w:val="both"/>
        <w:rPr>
          <w:sz w:val="22"/>
          <w:szCs w:val="22"/>
        </w:rPr>
      </w:pPr>
      <w:r w:rsidRPr="00CE3044">
        <w:rPr>
          <w:sz w:val="22"/>
          <w:szCs w:val="22"/>
        </w:rPr>
        <w:t xml:space="preserve">Na impetração de </w:t>
      </w:r>
      <w:r w:rsidRPr="00CE3044">
        <w:rPr>
          <w:i/>
          <w:sz w:val="22"/>
          <w:szCs w:val="22"/>
        </w:rPr>
        <w:t>Habeas Corpus</w:t>
      </w:r>
      <w:r w:rsidRPr="00CE3044">
        <w:rPr>
          <w:sz w:val="22"/>
          <w:szCs w:val="22"/>
        </w:rPr>
        <w:t xml:space="preserve">, na Justiça do Trabalho (1ª Instância), no Juizado Especial Cível (até 20 salários mínimos) e no Mandado de Segurança; </w:t>
      </w:r>
    </w:p>
    <w:p w:rsidR="00961D27" w:rsidRPr="00CE3044" w:rsidRDefault="00961D27" w:rsidP="00CE3044">
      <w:pPr>
        <w:numPr>
          <w:ilvl w:val="0"/>
          <w:numId w:val="43"/>
        </w:numPr>
        <w:tabs>
          <w:tab w:val="clear" w:pos="720"/>
          <w:tab w:val="num" w:pos="284"/>
        </w:tabs>
        <w:spacing w:before="100" w:beforeAutospacing="1" w:after="100" w:afterAutospacing="1"/>
        <w:ind w:left="0" w:firstLine="0"/>
        <w:jc w:val="both"/>
        <w:rPr>
          <w:sz w:val="22"/>
          <w:szCs w:val="22"/>
        </w:rPr>
      </w:pPr>
      <w:r w:rsidRPr="00CE3044">
        <w:rPr>
          <w:sz w:val="22"/>
          <w:szCs w:val="22"/>
        </w:rPr>
        <w:t xml:space="preserve">Na impetração de </w:t>
      </w:r>
      <w:r w:rsidRPr="00CE3044">
        <w:rPr>
          <w:i/>
          <w:sz w:val="22"/>
          <w:szCs w:val="22"/>
        </w:rPr>
        <w:t>Habeas Corpus</w:t>
      </w:r>
      <w:r w:rsidRPr="00CE3044">
        <w:rPr>
          <w:sz w:val="22"/>
          <w:szCs w:val="22"/>
        </w:rPr>
        <w:t xml:space="preserve">, no Juizado Especial Cível até 20(vinte) salários mínimos, na Justiça do Trabalho (1ª Instância) e no Juizado de Paz (embora este último não seja um órgão jurisdicional); </w:t>
      </w:r>
    </w:p>
    <w:p w:rsidR="00961D27" w:rsidRPr="00CE3044" w:rsidRDefault="00961D27" w:rsidP="00CE3044">
      <w:pPr>
        <w:numPr>
          <w:ilvl w:val="0"/>
          <w:numId w:val="43"/>
        </w:numPr>
        <w:tabs>
          <w:tab w:val="clear" w:pos="720"/>
          <w:tab w:val="num" w:pos="284"/>
        </w:tabs>
        <w:spacing w:before="100" w:beforeAutospacing="1" w:after="100" w:afterAutospacing="1"/>
        <w:ind w:left="0" w:firstLine="0"/>
        <w:jc w:val="both"/>
        <w:rPr>
          <w:sz w:val="22"/>
          <w:szCs w:val="22"/>
        </w:rPr>
      </w:pPr>
      <w:r w:rsidRPr="00CE3044">
        <w:rPr>
          <w:sz w:val="22"/>
          <w:szCs w:val="22"/>
        </w:rPr>
        <w:t xml:space="preserve">Na impetração de </w:t>
      </w:r>
      <w:r w:rsidRPr="00CE3044">
        <w:rPr>
          <w:i/>
          <w:sz w:val="22"/>
          <w:szCs w:val="22"/>
        </w:rPr>
        <w:t>Habeas Corpus</w:t>
      </w:r>
      <w:r w:rsidRPr="00CE3044">
        <w:rPr>
          <w:sz w:val="22"/>
          <w:szCs w:val="22"/>
        </w:rPr>
        <w:t xml:space="preserve">, no Juizado Especial Cível até 20 (vinte) salários mínimos, na Justiça do Trabalho (1ª Instância), no Juizado de Paz e na Ação Popular. </w:t>
      </w:r>
    </w:p>
    <w:p w:rsidR="00961D27" w:rsidRPr="00CE3044" w:rsidRDefault="00961D27" w:rsidP="00CE3044">
      <w:pPr>
        <w:spacing w:before="100" w:beforeAutospacing="1" w:after="100" w:afterAutospacing="1"/>
        <w:jc w:val="both"/>
        <w:rPr>
          <w:sz w:val="22"/>
          <w:szCs w:val="22"/>
        </w:rPr>
      </w:pPr>
      <w:r w:rsidRPr="00CE3044">
        <w:rPr>
          <w:b/>
          <w:bCs/>
          <w:sz w:val="22"/>
          <w:szCs w:val="22"/>
        </w:rPr>
        <w:t>25 – O advogado Jorge Dias, que tem domicílio profissional na cidade do Rio de Janeiro e está inscrito apenas na OAB/RJ, irá atuar em defesa de um cliente em uma ação penal proposta pelo Ministério Público na Comarca de Salvador/BA. Qual o procedimento a ser seguido pelo advogado?</w:t>
      </w:r>
      <w:r w:rsidRPr="00CE3044">
        <w:rPr>
          <w:sz w:val="22"/>
          <w:szCs w:val="22"/>
        </w:rPr>
        <w:t xml:space="preserve"> </w:t>
      </w:r>
    </w:p>
    <w:p w:rsidR="00961D27" w:rsidRPr="00CE3044" w:rsidRDefault="00961D27" w:rsidP="00CE3044">
      <w:pPr>
        <w:numPr>
          <w:ilvl w:val="0"/>
          <w:numId w:val="44"/>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Terá que fazer uma inscrição suplementar na OAB/BA; </w:t>
      </w:r>
    </w:p>
    <w:p w:rsidR="00961D27" w:rsidRPr="00CE3044" w:rsidRDefault="00961D27" w:rsidP="00CE3044">
      <w:pPr>
        <w:numPr>
          <w:ilvl w:val="0"/>
          <w:numId w:val="44"/>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Terá que fazer a transferência de sua inscrição para a OAB/BA; </w:t>
      </w:r>
    </w:p>
    <w:p w:rsidR="00961D27" w:rsidRPr="00CE3044" w:rsidRDefault="00961D27" w:rsidP="00CE3044">
      <w:pPr>
        <w:numPr>
          <w:ilvl w:val="0"/>
          <w:numId w:val="44"/>
        </w:numPr>
        <w:tabs>
          <w:tab w:val="clear" w:pos="720"/>
          <w:tab w:val="num" w:pos="284"/>
        </w:tabs>
        <w:spacing w:before="100" w:beforeAutospacing="1" w:after="100" w:afterAutospacing="1"/>
        <w:ind w:left="0" w:hanging="11"/>
        <w:jc w:val="both"/>
        <w:rPr>
          <w:sz w:val="22"/>
          <w:szCs w:val="22"/>
        </w:rPr>
      </w:pPr>
      <w:r w:rsidRPr="00CE3044">
        <w:rPr>
          <w:sz w:val="22"/>
          <w:szCs w:val="22"/>
        </w:rPr>
        <w:t xml:space="preserve">Poderá patrocinar atuar naquela ação na Bahia, sem inscrição na OAB/BA, mas desde que comunique o patrocínio à OAB/BA e OAB/RJ; </w:t>
      </w:r>
    </w:p>
    <w:p w:rsidR="00961D27" w:rsidRPr="00CE3044" w:rsidRDefault="00961D27" w:rsidP="00CE3044">
      <w:pPr>
        <w:numPr>
          <w:ilvl w:val="0"/>
          <w:numId w:val="44"/>
        </w:numPr>
        <w:tabs>
          <w:tab w:val="clear" w:pos="720"/>
          <w:tab w:val="num" w:pos="284"/>
        </w:tabs>
        <w:spacing w:before="100" w:beforeAutospacing="1" w:after="100" w:afterAutospacing="1"/>
        <w:ind w:left="0" w:hanging="11"/>
        <w:jc w:val="both"/>
        <w:rPr>
          <w:sz w:val="22"/>
          <w:szCs w:val="22"/>
        </w:rPr>
      </w:pPr>
      <w:r w:rsidRPr="00CE3044">
        <w:rPr>
          <w:sz w:val="22"/>
          <w:szCs w:val="22"/>
        </w:rPr>
        <w:t>Poderá patrocinar atuar naquela causa na Bahia, sem inscrição e sem qualquer comunicação à OAB.</w:t>
      </w:r>
    </w:p>
    <w:p w:rsidR="00961D27" w:rsidRPr="00CE3044" w:rsidRDefault="00961D27" w:rsidP="00CE3044">
      <w:pPr>
        <w:pStyle w:val="NormalWeb"/>
        <w:jc w:val="both"/>
        <w:rPr>
          <w:sz w:val="22"/>
          <w:szCs w:val="22"/>
        </w:rPr>
      </w:pPr>
      <w:r w:rsidRPr="00CE3044">
        <w:rPr>
          <w:b/>
          <w:bCs/>
          <w:sz w:val="22"/>
          <w:szCs w:val="22"/>
        </w:rPr>
        <w:t>26 - Um advogado que está regularmente inscrito na OAB/RJ é escolhido em lista tríplice pelo Governador e empossado no cargo de Desembargador do Tribunal de Justiça do Estado do Rio de Janeiro. Como fica a situação daquele advogado junto à OAB/RJ?</w:t>
      </w:r>
    </w:p>
    <w:p w:rsidR="00961D27" w:rsidRPr="00CE3044" w:rsidRDefault="00961D27" w:rsidP="00CE3044">
      <w:pPr>
        <w:numPr>
          <w:ilvl w:val="0"/>
          <w:numId w:val="45"/>
        </w:numPr>
        <w:tabs>
          <w:tab w:val="clear" w:pos="786"/>
          <w:tab w:val="num" w:pos="284"/>
        </w:tabs>
        <w:spacing w:before="100" w:beforeAutospacing="1" w:after="100" w:afterAutospacing="1"/>
        <w:ind w:left="426"/>
        <w:jc w:val="both"/>
        <w:rPr>
          <w:sz w:val="22"/>
          <w:szCs w:val="22"/>
        </w:rPr>
      </w:pPr>
      <w:r w:rsidRPr="00CE3044">
        <w:rPr>
          <w:sz w:val="22"/>
          <w:szCs w:val="22"/>
        </w:rPr>
        <w:t>O advogado continuará inscrito na OAB/RJ e exercendo livremente a advocacia;</w:t>
      </w:r>
    </w:p>
    <w:p w:rsidR="00961D27" w:rsidRPr="00CE3044" w:rsidRDefault="00961D27" w:rsidP="00CE3044">
      <w:pPr>
        <w:numPr>
          <w:ilvl w:val="0"/>
          <w:numId w:val="45"/>
        </w:numPr>
        <w:tabs>
          <w:tab w:val="clear" w:pos="786"/>
          <w:tab w:val="num" w:pos="284"/>
        </w:tabs>
        <w:spacing w:before="100" w:beforeAutospacing="1" w:after="100" w:afterAutospacing="1"/>
        <w:ind w:left="426"/>
        <w:jc w:val="both"/>
        <w:rPr>
          <w:sz w:val="22"/>
          <w:szCs w:val="22"/>
        </w:rPr>
      </w:pPr>
      <w:r w:rsidRPr="00CE3044">
        <w:rPr>
          <w:sz w:val="22"/>
          <w:szCs w:val="22"/>
        </w:rPr>
        <w:t>O advogado continuará inscrito na OAB/RJ, ficando, entretanto, proibido de advogar apenas contra a Fazenda que o remunera;</w:t>
      </w:r>
    </w:p>
    <w:p w:rsidR="00961D27" w:rsidRPr="00CE3044" w:rsidRDefault="00961D27" w:rsidP="00CE3044">
      <w:pPr>
        <w:numPr>
          <w:ilvl w:val="0"/>
          <w:numId w:val="45"/>
        </w:numPr>
        <w:tabs>
          <w:tab w:val="clear" w:pos="786"/>
          <w:tab w:val="num" w:pos="284"/>
        </w:tabs>
        <w:spacing w:before="100" w:beforeAutospacing="1" w:after="100" w:afterAutospacing="1"/>
        <w:ind w:left="426"/>
        <w:jc w:val="both"/>
        <w:rPr>
          <w:sz w:val="22"/>
          <w:szCs w:val="22"/>
        </w:rPr>
      </w:pPr>
      <w:r w:rsidRPr="00CE3044">
        <w:rPr>
          <w:sz w:val="22"/>
          <w:szCs w:val="22"/>
        </w:rPr>
        <w:t>O advogado terá sua inscrição na OAB/RJ cancelada e, em razão disso, não poderá mais exercer a advocacia enquanto for membro do Poder Judiciário;</w:t>
      </w:r>
    </w:p>
    <w:p w:rsidR="00961D27" w:rsidRPr="00CE3044" w:rsidRDefault="00961D27" w:rsidP="00CE3044">
      <w:pPr>
        <w:numPr>
          <w:ilvl w:val="0"/>
          <w:numId w:val="45"/>
        </w:numPr>
        <w:tabs>
          <w:tab w:val="clear" w:pos="786"/>
          <w:tab w:val="num" w:pos="284"/>
        </w:tabs>
        <w:spacing w:before="100" w:beforeAutospacing="1" w:after="100" w:afterAutospacing="1"/>
        <w:ind w:left="426"/>
        <w:jc w:val="both"/>
        <w:rPr>
          <w:sz w:val="22"/>
          <w:szCs w:val="22"/>
        </w:rPr>
      </w:pPr>
      <w:r w:rsidRPr="00CE3044">
        <w:rPr>
          <w:sz w:val="22"/>
          <w:szCs w:val="22"/>
        </w:rPr>
        <w:t>O advogado será licenciado da advocacia, não podendo advogar apenas durante o tempo em que exercer a atividade de Desembargador.</w:t>
      </w:r>
    </w:p>
    <w:p w:rsidR="00961D27" w:rsidRPr="00CE3044" w:rsidRDefault="00961D27" w:rsidP="00CE3044">
      <w:pPr>
        <w:jc w:val="both"/>
        <w:rPr>
          <w:sz w:val="22"/>
          <w:szCs w:val="22"/>
        </w:rPr>
      </w:pPr>
      <w:r w:rsidRPr="00CE3044">
        <w:rPr>
          <w:b/>
          <w:bCs/>
          <w:sz w:val="22"/>
          <w:szCs w:val="22"/>
        </w:rPr>
        <w:t>27 – Carlos Nogueira, advogado do autor, quando fazia a sustentação oral numa Audiência de Instrução e julgamento, na 5ª Vara Cível da Comarca da Capital do Estado do Rio de Janeiro, injuriou e difamou advogado do réu. Sabendo-se que o advogado goza de imunidade profissional (art. 7º, § 2º, da Lei n° 8.906/94), pergunta se: o que pode acontecer com o advogado do autor?</w:t>
      </w:r>
      <w:r w:rsidRPr="00CE3044">
        <w:rPr>
          <w:sz w:val="22"/>
          <w:szCs w:val="22"/>
        </w:rPr>
        <w:t xml:space="preserve"> </w:t>
      </w:r>
    </w:p>
    <w:p w:rsidR="00961D27" w:rsidRPr="00CE3044" w:rsidRDefault="00961D27" w:rsidP="00CE3044">
      <w:pPr>
        <w:numPr>
          <w:ilvl w:val="0"/>
          <w:numId w:val="46"/>
        </w:numPr>
        <w:tabs>
          <w:tab w:val="clear" w:pos="720"/>
          <w:tab w:val="num" w:pos="426"/>
        </w:tabs>
        <w:spacing w:before="100" w:beforeAutospacing="1" w:after="100" w:afterAutospacing="1"/>
        <w:ind w:left="426"/>
        <w:jc w:val="both"/>
        <w:rPr>
          <w:sz w:val="22"/>
          <w:szCs w:val="22"/>
        </w:rPr>
      </w:pPr>
      <w:r w:rsidRPr="00CE3044">
        <w:rPr>
          <w:sz w:val="22"/>
          <w:szCs w:val="22"/>
        </w:rPr>
        <w:t>Nada acontecerá ao advogado do autor em razão da imunidade profissional;</w:t>
      </w:r>
    </w:p>
    <w:p w:rsidR="00961D27" w:rsidRPr="00CE3044" w:rsidRDefault="00961D27" w:rsidP="00CE3044">
      <w:pPr>
        <w:numPr>
          <w:ilvl w:val="0"/>
          <w:numId w:val="46"/>
        </w:numPr>
        <w:tabs>
          <w:tab w:val="clear" w:pos="720"/>
          <w:tab w:val="num" w:pos="426"/>
        </w:tabs>
        <w:spacing w:before="100" w:beforeAutospacing="1" w:after="100" w:afterAutospacing="1"/>
        <w:ind w:left="426"/>
        <w:jc w:val="both"/>
        <w:rPr>
          <w:sz w:val="22"/>
          <w:szCs w:val="22"/>
        </w:rPr>
      </w:pPr>
      <w:r w:rsidRPr="00CE3044">
        <w:rPr>
          <w:sz w:val="22"/>
          <w:szCs w:val="22"/>
        </w:rPr>
        <w:t>Ser processado criminalmente pela injúria e difamação proferidas;</w:t>
      </w:r>
    </w:p>
    <w:p w:rsidR="00961D27" w:rsidRPr="00CE3044" w:rsidRDefault="00961D27" w:rsidP="00CE3044">
      <w:pPr>
        <w:numPr>
          <w:ilvl w:val="0"/>
          <w:numId w:val="46"/>
        </w:numPr>
        <w:tabs>
          <w:tab w:val="clear" w:pos="720"/>
          <w:tab w:val="num" w:pos="426"/>
        </w:tabs>
        <w:spacing w:before="100" w:beforeAutospacing="1" w:after="100" w:afterAutospacing="1"/>
        <w:ind w:left="426"/>
        <w:jc w:val="both"/>
        <w:rPr>
          <w:sz w:val="22"/>
          <w:szCs w:val="22"/>
        </w:rPr>
      </w:pPr>
      <w:r w:rsidRPr="00CE3044">
        <w:rPr>
          <w:sz w:val="22"/>
          <w:szCs w:val="22"/>
        </w:rPr>
        <w:t>Ser advertido pelo juiz da 5ª Vara Cível;</w:t>
      </w:r>
    </w:p>
    <w:p w:rsidR="00961D27" w:rsidRPr="00CE3044" w:rsidRDefault="00961D27" w:rsidP="00CE3044">
      <w:pPr>
        <w:numPr>
          <w:ilvl w:val="0"/>
          <w:numId w:val="46"/>
        </w:numPr>
        <w:tabs>
          <w:tab w:val="clear" w:pos="720"/>
          <w:tab w:val="num" w:pos="426"/>
        </w:tabs>
        <w:spacing w:before="100" w:beforeAutospacing="1" w:after="100" w:afterAutospacing="1"/>
        <w:ind w:left="426"/>
        <w:jc w:val="both"/>
        <w:rPr>
          <w:sz w:val="22"/>
          <w:szCs w:val="22"/>
        </w:rPr>
      </w:pPr>
      <w:r w:rsidRPr="00CE3044">
        <w:rPr>
          <w:sz w:val="22"/>
          <w:szCs w:val="22"/>
        </w:rPr>
        <w:t>Ser apenas processado e punido pela OAB/RJ;</w:t>
      </w:r>
    </w:p>
    <w:p w:rsidR="00961D27" w:rsidRPr="00CE3044" w:rsidRDefault="00961D27" w:rsidP="00CE3044">
      <w:pPr>
        <w:jc w:val="both"/>
        <w:rPr>
          <w:sz w:val="22"/>
          <w:szCs w:val="22"/>
        </w:rPr>
      </w:pPr>
      <w:r w:rsidRPr="00CE3044">
        <w:rPr>
          <w:b/>
          <w:bCs/>
          <w:sz w:val="22"/>
          <w:szCs w:val="22"/>
        </w:rPr>
        <w:t>28 – Caso um advogado, que já foi punido com a sanção de censura pela OAB/RJ, deixe de pagar a OAB, depois de regularmente notificado pela OAB, e, mesmo assim, não efetuar o pagamento, nem fazer o parcelamento, qual a punição disciplinar poderá ser aplicada àquele advogado?</w:t>
      </w:r>
      <w:r w:rsidRPr="00CE3044">
        <w:rPr>
          <w:sz w:val="22"/>
          <w:szCs w:val="22"/>
        </w:rPr>
        <w:t xml:space="preserve"> </w:t>
      </w:r>
    </w:p>
    <w:p w:rsidR="00961D27" w:rsidRPr="00CE3044" w:rsidRDefault="00961D27" w:rsidP="00CE3044">
      <w:pPr>
        <w:numPr>
          <w:ilvl w:val="0"/>
          <w:numId w:val="47"/>
        </w:numPr>
        <w:tabs>
          <w:tab w:val="clear" w:pos="720"/>
          <w:tab w:val="num" w:pos="284"/>
        </w:tabs>
        <w:spacing w:before="100" w:beforeAutospacing="1" w:after="100" w:afterAutospacing="1"/>
        <w:ind w:left="426"/>
        <w:jc w:val="both"/>
        <w:rPr>
          <w:sz w:val="22"/>
          <w:szCs w:val="22"/>
        </w:rPr>
      </w:pPr>
      <w:r w:rsidRPr="00CE3044">
        <w:rPr>
          <w:sz w:val="22"/>
          <w:szCs w:val="22"/>
        </w:rPr>
        <w:lastRenderedPageBreak/>
        <w:t>Censura;</w:t>
      </w:r>
    </w:p>
    <w:p w:rsidR="00961D27" w:rsidRPr="00CE3044" w:rsidRDefault="00961D27" w:rsidP="00CE3044">
      <w:pPr>
        <w:numPr>
          <w:ilvl w:val="0"/>
          <w:numId w:val="47"/>
        </w:numPr>
        <w:tabs>
          <w:tab w:val="clear" w:pos="720"/>
          <w:tab w:val="num" w:pos="284"/>
        </w:tabs>
        <w:spacing w:before="100" w:beforeAutospacing="1" w:after="100" w:afterAutospacing="1"/>
        <w:ind w:left="426"/>
        <w:jc w:val="both"/>
        <w:rPr>
          <w:sz w:val="22"/>
          <w:szCs w:val="22"/>
        </w:rPr>
      </w:pPr>
      <w:r w:rsidRPr="00CE3044">
        <w:rPr>
          <w:sz w:val="22"/>
          <w:szCs w:val="22"/>
        </w:rPr>
        <w:t>Suspensão pelo prazo de trinta dias a doze meses;</w:t>
      </w:r>
    </w:p>
    <w:p w:rsidR="00961D27" w:rsidRPr="00CE3044" w:rsidRDefault="00961D27" w:rsidP="00CE3044">
      <w:pPr>
        <w:numPr>
          <w:ilvl w:val="0"/>
          <w:numId w:val="47"/>
        </w:numPr>
        <w:tabs>
          <w:tab w:val="clear" w:pos="720"/>
          <w:tab w:val="num" w:pos="284"/>
        </w:tabs>
        <w:spacing w:before="100" w:beforeAutospacing="1" w:after="100" w:afterAutospacing="1"/>
        <w:ind w:left="426"/>
        <w:jc w:val="both"/>
        <w:rPr>
          <w:sz w:val="22"/>
          <w:szCs w:val="22"/>
        </w:rPr>
      </w:pPr>
      <w:r w:rsidRPr="00CE3044">
        <w:rPr>
          <w:sz w:val="22"/>
          <w:szCs w:val="22"/>
        </w:rPr>
        <w:t>Exclusão;</w:t>
      </w:r>
    </w:p>
    <w:p w:rsidR="00961D27" w:rsidRPr="00CE3044" w:rsidRDefault="00961D27" w:rsidP="00CE3044">
      <w:pPr>
        <w:numPr>
          <w:ilvl w:val="0"/>
          <w:numId w:val="47"/>
        </w:numPr>
        <w:tabs>
          <w:tab w:val="clear" w:pos="720"/>
          <w:tab w:val="num" w:pos="284"/>
        </w:tabs>
        <w:spacing w:before="100" w:beforeAutospacing="1" w:after="100" w:afterAutospacing="1"/>
        <w:ind w:left="426"/>
        <w:jc w:val="both"/>
        <w:rPr>
          <w:sz w:val="22"/>
          <w:szCs w:val="22"/>
        </w:rPr>
      </w:pPr>
      <w:r w:rsidRPr="00CE3044">
        <w:rPr>
          <w:sz w:val="22"/>
          <w:szCs w:val="22"/>
        </w:rPr>
        <w:t>Suspensão, pelo prazo mínimo de trinta dias, podendo se estender até que pague integralmente a OAB, cumulada com multa de uma a dez anuidades.</w:t>
      </w:r>
    </w:p>
    <w:p w:rsidR="00961D27" w:rsidRPr="00CE3044" w:rsidRDefault="00961D27" w:rsidP="00CE3044">
      <w:pPr>
        <w:jc w:val="both"/>
        <w:rPr>
          <w:sz w:val="22"/>
          <w:szCs w:val="22"/>
        </w:rPr>
      </w:pPr>
    </w:p>
    <w:p w:rsidR="00961D27" w:rsidRPr="00CE3044" w:rsidRDefault="00961D27" w:rsidP="00CE3044">
      <w:pPr>
        <w:jc w:val="both"/>
        <w:rPr>
          <w:b/>
          <w:bCs/>
          <w:sz w:val="22"/>
          <w:szCs w:val="22"/>
        </w:rPr>
      </w:pPr>
      <w:r w:rsidRPr="00CE3044">
        <w:rPr>
          <w:b/>
          <w:bCs/>
          <w:sz w:val="22"/>
          <w:szCs w:val="22"/>
        </w:rPr>
        <w:t>29 – Sobre órgãos da OAB, de acordo com o EAOAB, é incorreto afirmar:</w:t>
      </w:r>
    </w:p>
    <w:p w:rsidR="00961D27" w:rsidRPr="00CE3044" w:rsidRDefault="00961D27" w:rsidP="00CE3044">
      <w:pPr>
        <w:jc w:val="both"/>
        <w:rPr>
          <w:sz w:val="22"/>
          <w:szCs w:val="22"/>
        </w:rPr>
      </w:pPr>
    </w:p>
    <w:p w:rsidR="00961D27" w:rsidRPr="00CE3044" w:rsidRDefault="002A5C26" w:rsidP="00CE3044">
      <w:pPr>
        <w:pStyle w:val="Recuodecorpodetexto"/>
        <w:ind w:firstLine="0"/>
        <w:rPr>
          <w:rFonts w:ascii="Times New Roman" w:hAnsi="Times New Roman" w:cs="Times New Roman"/>
          <w:sz w:val="22"/>
          <w:szCs w:val="22"/>
        </w:rPr>
      </w:pPr>
      <w:r w:rsidRPr="00CE3044">
        <w:rPr>
          <w:rFonts w:ascii="Times New Roman" w:hAnsi="Times New Roman" w:cs="Times New Roman"/>
          <w:sz w:val="22"/>
          <w:szCs w:val="22"/>
        </w:rPr>
        <w:t>A</w:t>
      </w:r>
      <w:r w:rsidR="00961D27" w:rsidRPr="00CE3044">
        <w:rPr>
          <w:rFonts w:ascii="Times New Roman" w:hAnsi="Times New Roman" w:cs="Times New Roman"/>
          <w:sz w:val="22"/>
          <w:szCs w:val="22"/>
        </w:rPr>
        <w:t>. De acordo com o atual EAOAB,</w:t>
      </w:r>
      <w:r w:rsidR="00557988" w:rsidRPr="00CE3044">
        <w:rPr>
          <w:rFonts w:ascii="Times New Roman" w:hAnsi="Times New Roman" w:cs="Times New Roman"/>
          <w:sz w:val="22"/>
          <w:szCs w:val="22"/>
        </w:rPr>
        <w:t xml:space="preserve"> </w:t>
      </w:r>
      <w:r w:rsidR="00961D27" w:rsidRPr="00CE3044">
        <w:rPr>
          <w:rFonts w:ascii="Times New Roman" w:hAnsi="Times New Roman" w:cs="Times New Roman"/>
          <w:sz w:val="22"/>
          <w:szCs w:val="22"/>
        </w:rPr>
        <w:t>o Conselho Federal é formado por conselheiros federais integrantes das delegações de cada unidade federativa mais os ex-presidentes que tomaram posse até 1994, pois, de acordo com a nova Lei, não mais integrarão o Conselho Federal aqueles ex-presidentes que passaram a exercer a atividade após o mesmo ano.</w:t>
      </w:r>
    </w:p>
    <w:p w:rsidR="00961D27" w:rsidRPr="00CE3044" w:rsidRDefault="002A5C26" w:rsidP="00CE3044">
      <w:pPr>
        <w:pStyle w:val="Recuodecorpodetexto"/>
        <w:ind w:firstLine="0"/>
        <w:rPr>
          <w:rFonts w:ascii="Times New Roman" w:hAnsi="Times New Roman" w:cs="Times New Roman"/>
          <w:sz w:val="22"/>
          <w:szCs w:val="22"/>
        </w:rPr>
      </w:pPr>
      <w:r w:rsidRPr="00CE3044">
        <w:rPr>
          <w:rFonts w:ascii="Times New Roman" w:hAnsi="Times New Roman" w:cs="Times New Roman"/>
          <w:sz w:val="22"/>
          <w:szCs w:val="22"/>
        </w:rPr>
        <w:t>B</w:t>
      </w:r>
      <w:r w:rsidR="00961D27" w:rsidRPr="00CE3044">
        <w:rPr>
          <w:rFonts w:ascii="Times New Roman" w:hAnsi="Times New Roman" w:cs="Times New Roman"/>
          <w:sz w:val="22"/>
          <w:szCs w:val="22"/>
        </w:rPr>
        <w:t>. Todos os órgãos possuem personalidade jurídica, exceto as subseções.</w:t>
      </w:r>
    </w:p>
    <w:p w:rsidR="00961D27" w:rsidRPr="00CE3044" w:rsidRDefault="002A5C26" w:rsidP="00CE3044">
      <w:pPr>
        <w:pStyle w:val="Recuodecorpodetexto"/>
        <w:ind w:firstLine="0"/>
        <w:rPr>
          <w:rFonts w:ascii="Times New Roman" w:hAnsi="Times New Roman" w:cs="Times New Roman"/>
          <w:sz w:val="22"/>
          <w:szCs w:val="22"/>
        </w:rPr>
      </w:pPr>
      <w:r w:rsidRPr="00CE3044">
        <w:rPr>
          <w:rFonts w:ascii="Times New Roman" w:hAnsi="Times New Roman" w:cs="Times New Roman"/>
          <w:sz w:val="22"/>
          <w:szCs w:val="22"/>
        </w:rPr>
        <w:t>C</w:t>
      </w:r>
      <w:r w:rsidR="00961D27" w:rsidRPr="00CE3044">
        <w:rPr>
          <w:rFonts w:ascii="Times New Roman" w:hAnsi="Times New Roman" w:cs="Times New Roman"/>
          <w:sz w:val="22"/>
          <w:szCs w:val="22"/>
        </w:rPr>
        <w:t>. A Caixa de Assistência dos Advogados tem como base territorial a mesma dos Conselhos Seccionais, ou seja, estados, DF e territórios.</w:t>
      </w:r>
    </w:p>
    <w:p w:rsidR="00961D27" w:rsidRPr="00CE3044" w:rsidRDefault="002A5C26" w:rsidP="00CE3044">
      <w:pPr>
        <w:pStyle w:val="Recuodecorpodetexto"/>
        <w:ind w:firstLine="0"/>
        <w:rPr>
          <w:rFonts w:ascii="Times New Roman" w:hAnsi="Times New Roman" w:cs="Times New Roman"/>
          <w:sz w:val="22"/>
          <w:szCs w:val="22"/>
        </w:rPr>
      </w:pPr>
      <w:r w:rsidRPr="00CE3044">
        <w:rPr>
          <w:rFonts w:ascii="Times New Roman" w:hAnsi="Times New Roman" w:cs="Times New Roman"/>
          <w:sz w:val="22"/>
          <w:szCs w:val="22"/>
        </w:rPr>
        <w:t>D</w:t>
      </w:r>
      <w:r w:rsidR="00961D27" w:rsidRPr="00CE3044">
        <w:rPr>
          <w:rFonts w:ascii="Times New Roman" w:hAnsi="Times New Roman" w:cs="Times New Roman"/>
          <w:sz w:val="22"/>
          <w:szCs w:val="22"/>
        </w:rPr>
        <w:t>. O Conselho Seccional é composto pelos conselheiros seccionais em número proporcional ao número de advogados inscritos, bem como pelos ex-presidentes do Conselho Seccional.</w:t>
      </w:r>
    </w:p>
    <w:p w:rsidR="00961D27" w:rsidRPr="00CE3044" w:rsidRDefault="00961D27" w:rsidP="00CE3044">
      <w:pPr>
        <w:pStyle w:val="Corpodetexto"/>
        <w:rPr>
          <w:sz w:val="22"/>
          <w:szCs w:val="22"/>
        </w:rPr>
      </w:pPr>
    </w:p>
    <w:p w:rsidR="00961D27" w:rsidRPr="00CE3044" w:rsidRDefault="00961D27" w:rsidP="00CE3044">
      <w:pPr>
        <w:jc w:val="both"/>
        <w:rPr>
          <w:sz w:val="22"/>
          <w:szCs w:val="22"/>
        </w:rPr>
      </w:pPr>
    </w:p>
    <w:p w:rsidR="00961D27" w:rsidRPr="00CE3044" w:rsidRDefault="00961D27" w:rsidP="00CE3044">
      <w:pPr>
        <w:jc w:val="both"/>
        <w:rPr>
          <w:b/>
          <w:sz w:val="22"/>
          <w:szCs w:val="22"/>
        </w:rPr>
      </w:pPr>
      <w:r w:rsidRPr="00CE3044">
        <w:rPr>
          <w:b/>
          <w:sz w:val="22"/>
          <w:szCs w:val="22"/>
        </w:rPr>
        <w:t>30 – Constitui direito do advogado:</w:t>
      </w:r>
    </w:p>
    <w:p w:rsidR="00961D27" w:rsidRPr="00CE3044" w:rsidRDefault="00961D27" w:rsidP="00CE3044">
      <w:pPr>
        <w:jc w:val="both"/>
        <w:rPr>
          <w:sz w:val="22"/>
          <w:szCs w:val="22"/>
        </w:rPr>
      </w:pPr>
    </w:p>
    <w:p w:rsidR="00961D27" w:rsidRPr="00CE3044" w:rsidRDefault="002A5C26" w:rsidP="00CE3044">
      <w:pPr>
        <w:jc w:val="both"/>
        <w:rPr>
          <w:sz w:val="22"/>
          <w:szCs w:val="22"/>
        </w:rPr>
      </w:pPr>
      <w:r w:rsidRPr="00CE3044">
        <w:rPr>
          <w:sz w:val="22"/>
          <w:szCs w:val="22"/>
        </w:rPr>
        <w:t>A.</w:t>
      </w:r>
      <w:r w:rsidR="00961D27" w:rsidRPr="00CE3044">
        <w:rPr>
          <w:sz w:val="22"/>
          <w:szCs w:val="22"/>
        </w:rPr>
        <w:t xml:space="preserve"> visitar seu cliente que esteja preso em estabelecimento penitenciário, desde que tenha procuração;</w:t>
      </w:r>
    </w:p>
    <w:p w:rsidR="00961D27" w:rsidRPr="00CE3044" w:rsidRDefault="002A5C26" w:rsidP="00CE3044">
      <w:pPr>
        <w:jc w:val="both"/>
        <w:rPr>
          <w:sz w:val="22"/>
          <w:szCs w:val="22"/>
        </w:rPr>
      </w:pPr>
      <w:r w:rsidRPr="00CE3044">
        <w:rPr>
          <w:sz w:val="22"/>
          <w:szCs w:val="22"/>
        </w:rPr>
        <w:t>B.</w:t>
      </w:r>
      <w:r w:rsidR="00961D27" w:rsidRPr="00CE3044">
        <w:rPr>
          <w:sz w:val="22"/>
          <w:szCs w:val="22"/>
        </w:rPr>
        <w:t xml:space="preserve"> obter vista dos autos de um processo sob segredo de justiça, mesmo sem procuração;</w:t>
      </w:r>
    </w:p>
    <w:p w:rsidR="00961D27" w:rsidRPr="00CE3044" w:rsidRDefault="002A5C26" w:rsidP="00CE3044">
      <w:pPr>
        <w:jc w:val="both"/>
        <w:rPr>
          <w:sz w:val="22"/>
          <w:szCs w:val="22"/>
        </w:rPr>
      </w:pPr>
      <w:r w:rsidRPr="00CE3044">
        <w:rPr>
          <w:sz w:val="22"/>
          <w:szCs w:val="22"/>
        </w:rPr>
        <w:t>C.</w:t>
      </w:r>
      <w:r w:rsidR="00961D27" w:rsidRPr="00CE3044">
        <w:rPr>
          <w:sz w:val="22"/>
          <w:szCs w:val="22"/>
        </w:rPr>
        <w:t xml:space="preserve"> exercer a profissão em todo o território nacional, independentemente do número de causas em cada estado.</w:t>
      </w:r>
    </w:p>
    <w:p w:rsidR="00961D27" w:rsidRPr="00CE3044" w:rsidRDefault="002A5C26" w:rsidP="00CE3044">
      <w:pPr>
        <w:jc w:val="both"/>
        <w:rPr>
          <w:sz w:val="22"/>
          <w:szCs w:val="22"/>
        </w:rPr>
      </w:pPr>
      <w:proofErr w:type="gramStart"/>
      <w:r w:rsidRPr="00CE3044">
        <w:rPr>
          <w:sz w:val="22"/>
          <w:szCs w:val="22"/>
        </w:rPr>
        <w:t>D.</w:t>
      </w:r>
      <w:proofErr w:type="gramEnd"/>
      <w:r w:rsidRPr="00CE3044">
        <w:rPr>
          <w:sz w:val="22"/>
          <w:szCs w:val="22"/>
        </w:rPr>
        <w:t xml:space="preserve"> </w:t>
      </w:r>
      <w:r w:rsidR="00961D27" w:rsidRPr="00CE3044">
        <w:rPr>
          <w:sz w:val="22"/>
          <w:szCs w:val="22"/>
        </w:rPr>
        <w:t xml:space="preserve"> usar a expressão “pela ordem” em qualquer juízo para replicar censura que lhe for feita durante o julgamento.</w:t>
      </w:r>
    </w:p>
    <w:p w:rsidR="00623E50" w:rsidRPr="00CE3044" w:rsidRDefault="00623E50" w:rsidP="00CE3044">
      <w:pPr>
        <w:jc w:val="both"/>
        <w:rPr>
          <w:b/>
          <w:sz w:val="22"/>
          <w:szCs w:val="22"/>
        </w:rPr>
      </w:pPr>
    </w:p>
    <w:p w:rsidR="00C55126" w:rsidRPr="00CE3044" w:rsidRDefault="00C55126" w:rsidP="00CE3044">
      <w:pPr>
        <w:jc w:val="both"/>
        <w:rPr>
          <w:b/>
          <w:sz w:val="22"/>
          <w:szCs w:val="22"/>
        </w:rPr>
      </w:pPr>
    </w:p>
    <w:p w:rsidR="00C55126" w:rsidRPr="00CE3044" w:rsidRDefault="00252309" w:rsidP="00CE3044">
      <w:pPr>
        <w:jc w:val="center"/>
        <w:rPr>
          <w:b/>
          <w:szCs w:val="22"/>
        </w:rPr>
      </w:pPr>
      <w:r w:rsidRPr="00CE3044">
        <w:rPr>
          <w:b/>
          <w:szCs w:val="22"/>
        </w:rPr>
        <w:t>Direito</w:t>
      </w:r>
      <w:r w:rsidR="00474EB1" w:rsidRPr="00CE3044">
        <w:rPr>
          <w:b/>
          <w:szCs w:val="22"/>
        </w:rPr>
        <w:t xml:space="preserve"> e Processo</w:t>
      </w:r>
      <w:r w:rsidRPr="00CE3044">
        <w:rPr>
          <w:b/>
          <w:szCs w:val="22"/>
        </w:rPr>
        <w:t xml:space="preserve"> Penal</w:t>
      </w:r>
    </w:p>
    <w:p w:rsidR="00252309" w:rsidRPr="00CE3044" w:rsidRDefault="00252309" w:rsidP="00CE3044">
      <w:pPr>
        <w:jc w:val="center"/>
        <w:rPr>
          <w:b/>
          <w:sz w:val="22"/>
          <w:szCs w:val="22"/>
        </w:rPr>
      </w:pPr>
    </w:p>
    <w:p w:rsidR="00252309" w:rsidRPr="00CE3044" w:rsidRDefault="00B95BD1" w:rsidP="00CE3044">
      <w:pPr>
        <w:autoSpaceDE w:val="0"/>
        <w:autoSpaceDN w:val="0"/>
        <w:adjustRightInd w:val="0"/>
        <w:jc w:val="both"/>
        <w:rPr>
          <w:b/>
          <w:sz w:val="22"/>
          <w:szCs w:val="22"/>
        </w:rPr>
      </w:pPr>
      <w:r w:rsidRPr="00CE3044">
        <w:rPr>
          <w:b/>
          <w:sz w:val="22"/>
          <w:szCs w:val="22"/>
        </w:rPr>
        <w:t>3</w:t>
      </w:r>
      <w:r w:rsidR="00252309" w:rsidRPr="00CE3044">
        <w:rPr>
          <w:b/>
          <w:sz w:val="22"/>
          <w:szCs w:val="22"/>
        </w:rPr>
        <w:t>1- Com relação ao concurso de delitos, é correto afirmar que:</w:t>
      </w:r>
    </w:p>
    <w:p w:rsidR="00557988" w:rsidRPr="00CE3044" w:rsidRDefault="00557988" w:rsidP="00CE3044">
      <w:pPr>
        <w:autoSpaceDE w:val="0"/>
        <w:autoSpaceDN w:val="0"/>
        <w:adjustRightInd w:val="0"/>
        <w:jc w:val="both"/>
        <w:rPr>
          <w:b/>
          <w:sz w:val="22"/>
          <w:szCs w:val="22"/>
        </w:rPr>
      </w:pPr>
    </w:p>
    <w:p w:rsidR="00252309" w:rsidRPr="00CE3044" w:rsidRDefault="00252309" w:rsidP="00CE3044">
      <w:pPr>
        <w:autoSpaceDE w:val="0"/>
        <w:autoSpaceDN w:val="0"/>
        <w:adjustRightInd w:val="0"/>
        <w:jc w:val="both"/>
        <w:rPr>
          <w:sz w:val="22"/>
          <w:szCs w:val="22"/>
        </w:rPr>
      </w:pPr>
      <w:r w:rsidRPr="00CE3044">
        <w:rPr>
          <w:sz w:val="22"/>
          <w:szCs w:val="22"/>
        </w:rPr>
        <w:t>A</w:t>
      </w:r>
      <w:r w:rsidR="00E50699" w:rsidRPr="00CE3044">
        <w:rPr>
          <w:sz w:val="22"/>
          <w:szCs w:val="22"/>
        </w:rPr>
        <w:t>.</w:t>
      </w:r>
      <w:r w:rsidRPr="00CE3044">
        <w:rPr>
          <w:sz w:val="22"/>
          <w:szCs w:val="22"/>
        </w:rPr>
        <w:t xml:space="preserve"> </w:t>
      </w:r>
      <w:r w:rsidR="00E50699" w:rsidRPr="00CE3044">
        <w:rPr>
          <w:sz w:val="22"/>
          <w:szCs w:val="22"/>
        </w:rPr>
        <w:t>N</w:t>
      </w:r>
      <w:r w:rsidRPr="00CE3044">
        <w:rPr>
          <w:sz w:val="22"/>
          <w:szCs w:val="22"/>
        </w:rPr>
        <w:t>o concurso de crimes as penas de multa são aplicadas distintamente, mas de forma reduzida.</w:t>
      </w:r>
    </w:p>
    <w:p w:rsidR="00252309" w:rsidRPr="00CE3044" w:rsidRDefault="00252309" w:rsidP="00CE3044">
      <w:pPr>
        <w:autoSpaceDE w:val="0"/>
        <w:autoSpaceDN w:val="0"/>
        <w:adjustRightInd w:val="0"/>
        <w:jc w:val="both"/>
        <w:rPr>
          <w:sz w:val="22"/>
          <w:szCs w:val="22"/>
        </w:rPr>
      </w:pPr>
      <w:r w:rsidRPr="00CE3044">
        <w:rPr>
          <w:sz w:val="22"/>
          <w:szCs w:val="22"/>
        </w:rPr>
        <w:t>B</w:t>
      </w:r>
      <w:r w:rsidR="00E50699" w:rsidRPr="00CE3044">
        <w:rPr>
          <w:sz w:val="22"/>
          <w:szCs w:val="22"/>
        </w:rPr>
        <w:t>.</w:t>
      </w:r>
      <w:r w:rsidRPr="00CE3044">
        <w:rPr>
          <w:sz w:val="22"/>
          <w:szCs w:val="22"/>
        </w:rPr>
        <w:t xml:space="preserve"> </w:t>
      </w:r>
      <w:r w:rsidR="00E50699" w:rsidRPr="00CE3044">
        <w:rPr>
          <w:sz w:val="22"/>
          <w:szCs w:val="22"/>
        </w:rPr>
        <w:t>O</w:t>
      </w:r>
      <w:r w:rsidRPr="00CE3044">
        <w:rPr>
          <w:sz w:val="22"/>
          <w:szCs w:val="22"/>
        </w:rPr>
        <w:t xml:space="preserve"> concurso material ocorre quando o agente, mediante mais de uma ação ou omissão, pratica dois ou mais crimes com dependência fática e jurídica entre estes.</w:t>
      </w:r>
    </w:p>
    <w:p w:rsidR="00252309" w:rsidRPr="00CE3044" w:rsidRDefault="00252309" w:rsidP="00CE3044">
      <w:pPr>
        <w:autoSpaceDE w:val="0"/>
        <w:autoSpaceDN w:val="0"/>
        <w:adjustRightInd w:val="0"/>
        <w:jc w:val="both"/>
        <w:rPr>
          <w:sz w:val="22"/>
          <w:szCs w:val="22"/>
        </w:rPr>
      </w:pPr>
      <w:r w:rsidRPr="00CE3044">
        <w:rPr>
          <w:sz w:val="22"/>
          <w:szCs w:val="22"/>
        </w:rPr>
        <w:t>C</w:t>
      </w:r>
      <w:r w:rsidR="00E50699" w:rsidRPr="00CE3044">
        <w:rPr>
          <w:sz w:val="22"/>
          <w:szCs w:val="22"/>
        </w:rPr>
        <w:t>.</w:t>
      </w:r>
      <w:r w:rsidRPr="00CE3044">
        <w:rPr>
          <w:sz w:val="22"/>
          <w:szCs w:val="22"/>
        </w:rPr>
        <w:t xml:space="preserve"> </w:t>
      </w:r>
      <w:r w:rsidR="00E50699" w:rsidRPr="00CE3044">
        <w:rPr>
          <w:sz w:val="22"/>
          <w:szCs w:val="22"/>
        </w:rPr>
        <w:t>O</w:t>
      </w:r>
      <w:r w:rsidRPr="00CE3044">
        <w:rPr>
          <w:sz w:val="22"/>
          <w:szCs w:val="22"/>
        </w:rPr>
        <w:t xml:space="preserve"> concurso formal perfeito, também conhecido como próprio, ocorre quando o agente, por meio de uma só ação ou omissão, pratica dois ou mais crimes idênticos, caso em que as penas serão somadas.</w:t>
      </w:r>
    </w:p>
    <w:p w:rsidR="00252309" w:rsidRPr="00CE3044" w:rsidRDefault="00252309" w:rsidP="00CE3044">
      <w:pPr>
        <w:autoSpaceDE w:val="0"/>
        <w:autoSpaceDN w:val="0"/>
        <w:adjustRightInd w:val="0"/>
        <w:jc w:val="both"/>
        <w:rPr>
          <w:sz w:val="22"/>
          <w:szCs w:val="22"/>
        </w:rPr>
      </w:pPr>
      <w:r w:rsidRPr="00CE3044">
        <w:rPr>
          <w:sz w:val="22"/>
          <w:szCs w:val="22"/>
        </w:rPr>
        <w:t>D</w:t>
      </w:r>
      <w:r w:rsidR="00E50699" w:rsidRPr="00CE3044">
        <w:rPr>
          <w:sz w:val="22"/>
          <w:szCs w:val="22"/>
        </w:rPr>
        <w:t>. O</w:t>
      </w:r>
      <w:r w:rsidRPr="00CE3044">
        <w:rPr>
          <w:sz w:val="22"/>
          <w:szCs w:val="22"/>
        </w:rPr>
        <w:t xml:space="preserve"> Código Penal Brasileiro adotou o sistema de aplicação de pena do cúmulo material para os concursos material e formal imperfeito, e da exasperação para o concurso formal perfeito e crime continuado.</w:t>
      </w:r>
    </w:p>
    <w:p w:rsidR="00252309" w:rsidRPr="00CE3044" w:rsidRDefault="00252309" w:rsidP="00CE3044">
      <w:pPr>
        <w:autoSpaceDE w:val="0"/>
        <w:autoSpaceDN w:val="0"/>
        <w:adjustRightInd w:val="0"/>
        <w:jc w:val="both"/>
        <w:rPr>
          <w:i/>
          <w:sz w:val="22"/>
          <w:szCs w:val="22"/>
        </w:rPr>
      </w:pPr>
    </w:p>
    <w:p w:rsidR="00252309" w:rsidRPr="00CE3044" w:rsidRDefault="00B95BD1" w:rsidP="00CE3044">
      <w:pPr>
        <w:autoSpaceDE w:val="0"/>
        <w:autoSpaceDN w:val="0"/>
        <w:adjustRightInd w:val="0"/>
        <w:jc w:val="both"/>
        <w:rPr>
          <w:b/>
          <w:sz w:val="22"/>
          <w:szCs w:val="22"/>
        </w:rPr>
      </w:pPr>
      <w:r w:rsidRPr="00CE3044">
        <w:rPr>
          <w:b/>
          <w:sz w:val="22"/>
          <w:szCs w:val="22"/>
        </w:rPr>
        <w:t>3</w:t>
      </w:r>
      <w:r w:rsidR="002A3663" w:rsidRPr="00CE3044">
        <w:rPr>
          <w:b/>
          <w:sz w:val="22"/>
          <w:szCs w:val="22"/>
        </w:rPr>
        <w:t>2</w:t>
      </w:r>
      <w:r w:rsidR="00252309" w:rsidRPr="00CE3044">
        <w:rPr>
          <w:b/>
          <w:sz w:val="22"/>
          <w:szCs w:val="22"/>
        </w:rPr>
        <w:t>-</w:t>
      </w:r>
      <w:r w:rsidR="00A53387" w:rsidRPr="00CE3044">
        <w:rPr>
          <w:b/>
          <w:sz w:val="22"/>
          <w:szCs w:val="22"/>
        </w:rPr>
        <w:t xml:space="preserve"> </w:t>
      </w:r>
      <w:r w:rsidR="00252309" w:rsidRPr="00CE3044">
        <w:rPr>
          <w:b/>
          <w:sz w:val="22"/>
          <w:szCs w:val="22"/>
        </w:rPr>
        <w:t>A respeito do regime legal da prescrição no Código Penal, tendo por base ocorrência do fato na data de hoje, assinale a alternativa correta.</w:t>
      </w:r>
    </w:p>
    <w:p w:rsidR="00557988" w:rsidRPr="00CE3044" w:rsidRDefault="00557988" w:rsidP="00CE3044">
      <w:pPr>
        <w:autoSpaceDE w:val="0"/>
        <w:autoSpaceDN w:val="0"/>
        <w:adjustRightInd w:val="0"/>
        <w:jc w:val="both"/>
        <w:rPr>
          <w:b/>
          <w:sz w:val="22"/>
          <w:szCs w:val="22"/>
        </w:rPr>
      </w:pPr>
    </w:p>
    <w:p w:rsidR="00252309" w:rsidRPr="00CE3044" w:rsidRDefault="00E50699" w:rsidP="00CE3044">
      <w:pPr>
        <w:autoSpaceDE w:val="0"/>
        <w:autoSpaceDN w:val="0"/>
        <w:adjustRightInd w:val="0"/>
        <w:jc w:val="both"/>
        <w:rPr>
          <w:sz w:val="22"/>
          <w:szCs w:val="22"/>
        </w:rPr>
      </w:pPr>
      <w:r w:rsidRPr="00CE3044">
        <w:rPr>
          <w:sz w:val="22"/>
          <w:szCs w:val="22"/>
        </w:rPr>
        <w:t>A.</w:t>
      </w:r>
      <w:r w:rsidR="00252309" w:rsidRPr="00CE3044">
        <w:rPr>
          <w:sz w:val="22"/>
          <w:szCs w:val="22"/>
        </w:rPr>
        <w:t xml:space="preserve"> A prescrição, depois da sentença condenatória com trânsito em julgado para a acusação, regula-se pela pena aplicada, não podendo, em nenhuma hipótese, ter por termo inicial data anterior à da denúncia ou queixa.</w:t>
      </w:r>
    </w:p>
    <w:p w:rsidR="00252309" w:rsidRPr="00CE3044" w:rsidRDefault="00252309" w:rsidP="00CE3044">
      <w:pPr>
        <w:autoSpaceDE w:val="0"/>
        <w:autoSpaceDN w:val="0"/>
        <w:adjustRightInd w:val="0"/>
        <w:jc w:val="both"/>
        <w:rPr>
          <w:sz w:val="22"/>
          <w:szCs w:val="22"/>
        </w:rPr>
      </w:pPr>
      <w:r w:rsidRPr="00CE3044">
        <w:rPr>
          <w:sz w:val="22"/>
          <w:szCs w:val="22"/>
        </w:rPr>
        <w:t>B</w:t>
      </w:r>
      <w:r w:rsidR="00E50699" w:rsidRPr="00CE3044">
        <w:rPr>
          <w:sz w:val="22"/>
          <w:szCs w:val="22"/>
        </w:rPr>
        <w:t>.</w:t>
      </w:r>
      <w:r w:rsidRPr="00CE3044">
        <w:rPr>
          <w:sz w:val="22"/>
          <w:szCs w:val="22"/>
        </w:rPr>
        <w:t xml:space="preserve"> A prescrição da pena de multa ocorrerá em </w:t>
      </w:r>
      <w:proofErr w:type="gramStart"/>
      <w:r w:rsidRPr="00CE3044">
        <w:rPr>
          <w:sz w:val="22"/>
          <w:szCs w:val="22"/>
        </w:rPr>
        <w:t>2</w:t>
      </w:r>
      <w:proofErr w:type="gramEnd"/>
      <w:r w:rsidRPr="00CE3044">
        <w:rPr>
          <w:sz w:val="22"/>
          <w:szCs w:val="22"/>
        </w:rPr>
        <w:t xml:space="preserve"> (dois) anos, independentemente do prazo estabelecido para a prescrição da pena de liberdade aplicada cumulativamente.</w:t>
      </w:r>
    </w:p>
    <w:p w:rsidR="00252309" w:rsidRPr="00CE3044" w:rsidRDefault="00252309" w:rsidP="00CE3044">
      <w:pPr>
        <w:autoSpaceDE w:val="0"/>
        <w:autoSpaceDN w:val="0"/>
        <w:adjustRightInd w:val="0"/>
        <w:jc w:val="both"/>
        <w:rPr>
          <w:sz w:val="22"/>
          <w:szCs w:val="22"/>
        </w:rPr>
      </w:pPr>
      <w:r w:rsidRPr="00CE3044">
        <w:rPr>
          <w:sz w:val="22"/>
          <w:szCs w:val="22"/>
        </w:rPr>
        <w:t>C</w:t>
      </w:r>
      <w:r w:rsidR="00E50699" w:rsidRPr="00CE3044">
        <w:rPr>
          <w:sz w:val="22"/>
          <w:szCs w:val="22"/>
        </w:rPr>
        <w:t>.</w:t>
      </w:r>
      <w:r w:rsidRPr="00CE3044">
        <w:rPr>
          <w:sz w:val="22"/>
          <w:szCs w:val="22"/>
        </w:rPr>
        <w:t xml:space="preserve"> Se o réu citado por edital permanece revel e não constitui advogado, fica suspenso o processo, mantendo-se em curso o prazo prescricional, que passa a ser computado pelo dobro da pena máxima cominada ao crime.</w:t>
      </w:r>
    </w:p>
    <w:p w:rsidR="00252309" w:rsidRPr="00CE3044" w:rsidRDefault="00252309" w:rsidP="00CE3044">
      <w:pPr>
        <w:autoSpaceDE w:val="0"/>
        <w:autoSpaceDN w:val="0"/>
        <w:adjustRightInd w:val="0"/>
        <w:jc w:val="both"/>
        <w:rPr>
          <w:sz w:val="22"/>
          <w:szCs w:val="22"/>
        </w:rPr>
      </w:pPr>
      <w:r w:rsidRPr="00CE3044">
        <w:rPr>
          <w:sz w:val="22"/>
          <w:szCs w:val="22"/>
        </w:rPr>
        <w:lastRenderedPageBreak/>
        <w:t>D</w:t>
      </w:r>
      <w:r w:rsidR="00E50699" w:rsidRPr="00CE3044">
        <w:rPr>
          <w:sz w:val="22"/>
          <w:szCs w:val="22"/>
        </w:rPr>
        <w:t>.</w:t>
      </w:r>
      <w:r w:rsidRPr="00CE3044">
        <w:rPr>
          <w:sz w:val="22"/>
          <w:szCs w:val="22"/>
        </w:rPr>
        <w:t xml:space="preserve"> São causas interruptivas do curso da prescrição previstas no Código Penal, dentre outras, o recebimento da denúncia ou da queixa, a pronúncia, a publicação da sentença condenatória ou absolutória recorrível.</w:t>
      </w:r>
    </w:p>
    <w:p w:rsidR="00252309" w:rsidRPr="00CE3044" w:rsidRDefault="00252309" w:rsidP="00CE3044">
      <w:pPr>
        <w:autoSpaceDE w:val="0"/>
        <w:autoSpaceDN w:val="0"/>
        <w:adjustRightInd w:val="0"/>
        <w:jc w:val="both"/>
        <w:rPr>
          <w:sz w:val="22"/>
          <w:szCs w:val="22"/>
        </w:rPr>
      </w:pPr>
    </w:p>
    <w:p w:rsidR="00252309" w:rsidRPr="00CE3044" w:rsidRDefault="00B95BD1" w:rsidP="00616E41">
      <w:pPr>
        <w:pStyle w:val="Default"/>
        <w:jc w:val="both"/>
        <w:rPr>
          <w:rFonts w:ascii="Times New Roman" w:hAnsi="Times New Roman" w:cs="Times New Roman"/>
          <w:b/>
          <w:sz w:val="22"/>
          <w:szCs w:val="22"/>
        </w:rPr>
      </w:pPr>
      <w:r w:rsidRPr="00CE3044">
        <w:rPr>
          <w:rFonts w:ascii="Times New Roman" w:hAnsi="Times New Roman" w:cs="Times New Roman"/>
          <w:b/>
          <w:sz w:val="22"/>
          <w:szCs w:val="22"/>
        </w:rPr>
        <w:t>3</w:t>
      </w:r>
      <w:r w:rsidR="002A3663" w:rsidRPr="00CE3044">
        <w:rPr>
          <w:rFonts w:ascii="Times New Roman" w:hAnsi="Times New Roman" w:cs="Times New Roman"/>
          <w:b/>
          <w:sz w:val="22"/>
          <w:szCs w:val="22"/>
        </w:rPr>
        <w:t>3</w:t>
      </w:r>
      <w:r w:rsidR="00252309" w:rsidRPr="00CE3044">
        <w:rPr>
          <w:rFonts w:ascii="Times New Roman" w:hAnsi="Times New Roman" w:cs="Times New Roman"/>
          <w:b/>
          <w:sz w:val="22"/>
          <w:szCs w:val="22"/>
        </w:rPr>
        <w:t xml:space="preserve">- Em </w:t>
      </w:r>
      <w:proofErr w:type="gramStart"/>
      <w:r w:rsidR="00252309" w:rsidRPr="00CE3044">
        <w:rPr>
          <w:rFonts w:ascii="Times New Roman" w:hAnsi="Times New Roman" w:cs="Times New Roman"/>
          <w:b/>
          <w:sz w:val="22"/>
          <w:szCs w:val="22"/>
        </w:rPr>
        <w:t>7</w:t>
      </w:r>
      <w:proofErr w:type="gramEnd"/>
      <w:r w:rsidR="00252309" w:rsidRPr="00CE3044">
        <w:rPr>
          <w:rFonts w:ascii="Times New Roman" w:hAnsi="Times New Roman" w:cs="Times New Roman"/>
          <w:b/>
          <w:sz w:val="22"/>
          <w:szCs w:val="22"/>
        </w:rPr>
        <w:t xml:space="preserve"> de fevereiro de 2010, Ana, utilizando-se do emprego de grave ameaça, constrange seu amigo Lucas, bem-sucedido advogado, a com ela praticar ato libidinoso diverso da conjunção carnal. Em </w:t>
      </w:r>
      <w:proofErr w:type="gramStart"/>
      <w:r w:rsidR="00252309" w:rsidRPr="00CE3044">
        <w:rPr>
          <w:rFonts w:ascii="Times New Roman" w:hAnsi="Times New Roman" w:cs="Times New Roman"/>
          <w:b/>
          <w:sz w:val="22"/>
          <w:szCs w:val="22"/>
        </w:rPr>
        <w:t>7</w:t>
      </w:r>
      <w:proofErr w:type="gramEnd"/>
      <w:r w:rsidR="00252309" w:rsidRPr="00CE3044">
        <w:rPr>
          <w:rFonts w:ascii="Times New Roman" w:hAnsi="Times New Roman" w:cs="Times New Roman"/>
          <w:b/>
          <w:sz w:val="22"/>
          <w:szCs w:val="22"/>
        </w:rPr>
        <w:t xml:space="preserve"> de agosto de 2010, Lucas comparece à delegacia policial para noticiar o crime, tendo sido instaurado inquérito a fim de apurar as circunstâncias do delito. </w:t>
      </w:r>
    </w:p>
    <w:p w:rsidR="00252309" w:rsidRPr="00CE3044" w:rsidRDefault="00252309" w:rsidP="00616E41">
      <w:pPr>
        <w:autoSpaceDE w:val="0"/>
        <w:autoSpaceDN w:val="0"/>
        <w:adjustRightInd w:val="0"/>
        <w:jc w:val="both"/>
        <w:rPr>
          <w:b/>
          <w:sz w:val="22"/>
          <w:szCs w:val="22"/>
        </w:rPr>
      </w:pPr>
      <w:r w:rsidRPr="00CE3044">
        <w:rPr>
          <w:b/>
          <w:sz w:val="22"/>
          <w:szCs w:val="22"/>
        </w:rPr>
        <w:t>A esse respeito, é correto afirmar que o promotor de justiça</w:t>
      </w:r>
    </w:p>
    <w:p w:rsidR="00557988" w:rsidRPr="00CE3044" w:rsidRDefault="00557988" w:rsidP="00CE3044">
      <w:pPr>
        <w:autoSpaceDE w:val="0"/>
        <w:autoSpaceDN w:val="0"/>
        <w:adjustRightInd w:val="0"/>
        <w:jc w:val="both"/>
        <w:rPr>
          <w:b/>
          <w:sz w:val="22"/>
          <w:szCs w:val="22"/>
        </w:rPr>
      </w:pPr>
    </w:p>
    <w:p w:rsidR="00252309" w:rsidRPr="00CE3044" w:rsidRDefault="00933F0C" w:rsidP="00CE3044">
      <w:pPr>
        <w:pStyle w:val="Default"/>
        <w:numPr>
          <w:ilvl w:val="0"/>
          <w:numId w:val="28"/>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Deverá</w:t>
      </w:r>
      <w:r w:rsidR="00252309" w:rsidRPr="00CE3044">
        <w:rPr>
          <w:rFonts w:ascii="Times New Roman" w:hAnsi="Times New Roman" w:cs="Times New Roman"/>
          <w:sz w:val="22"/>
          <w:szCs w:val="22"/>
        </w:rPr>
        <w:t xml:space="preserve"> oferecer denúncia contra Ana pela prática do crime de atentado violento ao pudor, haja vista que, por se tratar de crime hediondo, a ação penal é pública incondicionada. </w:t>
      </w:r>
    </w:p>
    <w:p w:rsidR="00252309" w:rsidRPr="00CE3044" w:rsidRDefault="00933F0C" w:rsidP="00CE3044">
      <w:pPr>
        <w:pStyle w:val="Default"/>
        <w:numPr>
          <w:ilvl w:val="0"/>
          <w:numId w:val="28"/>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Nada</w:t>
      </w:r>
      <w:r w:rsidR="00252309" w:rsidRPr="00CE3044">
        <w:rPr>
          <w:rFonts w:ascii="Times New Roman" w:hAnsi="Times New Roman" w:cs="Times New Roman"/>
          <w:sz w:val="22"/>
          <w:szCs w:val="22"/>
        </w:rPr>
        <w:t xml:space="preserve"> poderá fazer, haja vista que os crimes sexuais, que atingem bens jurídicos personalíssimos da vítima, só são </w:t>
      </w:r>
      <w:proofErr w:type="spellStart"/>
      <w:r w:rsidR="00252309" w:rsidRPr="00CE3044">
        <w:rPr>
          <w:rFonts w:ascii="Times New Roman" w:hAnsi="Times New Roman" w:cs="Times New Roman"/>
          <w:sz w:val="22"/>
          <w:szCs w:val="22"/>
        </w:rPr>
        <w:t>persequíveis</w:t>
      </w:r>
      <w:proofErr w:type="spellEnd"/>
      <w:r w:rsidR="00252309" w:rsidRPr="00CE3044">
        <w:rPr>
          <w:rFonts w:ascii="Times New Roman" w:hAnsi="Times New Roman" w:cs="Times New Roman"/>
          <w:sz w:val="22"/>
          <w:szCs w:val="22"/>
        </w:rPr>
        <w:t xml:space="preserve"> mediante queixa-crime. </w:t>
      </w:r>
    </w:p>
    <w:p w:rsidR="00252309" w:rsidRPr="00CE3044" w:rsidRDefault="00933F0C" w:rsidP="00CE3044">
      <w:pPr>
        <w:pStyle w:val="Default"/>
        <w:numPr>
          <w:ilvl w:val="0"/>
          <w:numId w:val="28"/>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Deverá</w:t>
      </w:r>
      <w:r w:rsidR="00252309" w:rsidRPr="00CE3044">
        <w:rPr>
          <w:rFonts w:ascii="Times New Roman" w:hAnsi="Times New Roman" w:cs="Times New Roman"/>
          <w:sz w:val="22"/>
          <w:szCs w:val="22"/>
        </w:rPr>
        <w:t xml:space="preserve"> pedir o arquivamento do inquérito por ausência de condição de procedibilidade para a instauração de processo criminal, haja vista que a ação penal é pública condicionada à representação, não tendo a vítima se manifestado dentro do prazo legalmente previsto para tanto. </w:t>
      </w:r>
    </w:p>
    <w:p w:rsidR="00252309" w:rsidRPr="00CE3044" w:rsidRDefault="00933F0C" w:rsidP="00CE3044">
      <w:pPr>
        <w:pStyle w:val="Default"/>
        <w:numPr>
          <w:ilvl w:val="0"/>
          <w:numId w:val="28"/>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Deverá</w:t>
      </w:r>
      <w:r w:rsidR="00252309" w:rsidRPr="00CE3044">
        <w:rPr>
          <w:rFonts w:ascii="Times New Roman" w:hAnsi="Times New Roman" w:cs="Times New Roman"/>
          <w:sz w:val="22"/>
          <w:szCs w:val="22"/>
        </w:rPr>
        <w:t xml:space="preserve"> oferecer denúncia contra Ana pela prática do crime de estupro, haja vista que, com a alteração do Código Penal, passou-se a admitir que pessoa do sexo masculino seja vítima de tal delito, sendo a ação penal pública incondicionada. </w:t>
      </w:r>
    </w:p>
    <w:p w:rsidR="00252309" w:rsidRPr="00CE3044" w:rsidRDefault="00252309" w:rsidP="00CE3044">
      <w:pPr>
        <w:autoSpaceDE w:val="0"/>
        <w:autoSpaceDN w:val="0"/>
        <w:adjustRightInd w:val="0"/>
        <w:jc w:val="both"/>
        <w:rPr>
          <w:b/>
          <w:sz w:val="22"/>
          <w:szCs w:val="22"/>
        </w:rPr>
      </w:pPr>
    </w:p>
    <w:p w:rsidR="00252309" w:rsidRPr="00CE3044" w:rsidRDefault="00B95BD1" w:rsidP="00CE3044">
      <w:pPr>
        <w:autoSpaceDE w:val="0"/>
        <w:autoSpaceDN w:val="0"/>
        <w:adjustRightInd w:val="0"/>
        <w:jc w:val="both"/>
        <w:rPr>
          <w:b/>
          <w:sz w:val="22"/>
          <w:szCs w:val="22"/>
        </w:rPr>
      </w:pPr>
      <w:r w:rsidRPr="00CE3044">
        <w:rPr>
          <w:b/>
          <w:sz w:val="22"/>
          <w:szCs w:val="22"/>
        </w:rPr>
        <w:t>3</w:t>
      </w:r>
      <w:r w:rsidR="002A3663" w:rsidRPr="00CE3044">
        <w:rPr>
          <w:b/>
          <w:sz w:val="22"/>
          <w:szCs w:val="22"/>
        </w:rPr>
        <w:t xml:space="preserve">4 </w:t>
      </w:r>
      <w:r w:rsidR="00252309" w:rsidRPr="00CE3044">
        <w:rPr>
          <w:b/>
          <w:sz w:val="22"/>
          <w:szCs w:val="22"/>
        </w:rPr>
        <w:t xml:space="preserve">- Guiando o seu automóvel na contramão de direção, em outubro de 2010, </w:t>
      </w:r>
      <w:proofErr w:type="spellStart"/>
      <w:r w:rsidR="00252309" w:rsidRPr="00CE3044">
        <w:rPr>
          <w:b/>
          <w:sz w:val="22"/>
          <w:szCs w:val="22"/>
        </w:rPr>
        <w:t>Tício</w:t>
      </w:r>
      <w:proofErr w:type="spellEnd"/>
      <w:r w:rsidR="00252309" w:rsidRPr="00CE3044">
        <w:rPr>
          <w:b/>
          <w:sz w:val="22"/>
          <w:szCs w:val="22"/>
        </w:rPr>
        <w:t xml:space="preserve"> é perseguido por uma viatura da polícia militar. Após ser parado pelos agentes da lei, </w:t>
      </w:r>
      <w:proofErr w:type="spellStart"/>
      <w:r w:rsidR="00252309" w:rsidRPr="00CE3044">
        <w:rPr>
          <w:b/>
          <w:sz w:val="22"/>
          <w:szCs w:val="22"/>
        </w:rPr>
        <w:t>Tício</w:t>
      </w:r>
      <w:proofErr w:type="spellEnd"/>
      <w:r w:rsidR="00252309" w:rsidRPr="00CE3044">
        <w:rPr>
          <w:b/>
          <w:sz w:val="22"/>
          <w:szCs w:val="22"/>
        </w:rPr>
        <w:t xml:space="preserve"> realiza, espontaneamente, o exame do </w:t>
      </w:r>
      <w:proofErr w:type="spellStart"/>
      <w:r w:rsidR="00252309" w:rsidRPr="00CE3044">
        <w:rPr>
          <w:b/>
          <w:sz w:val="22"/>
          <w:szCs w:val="22"/>
        </w:rPr>
        <w:t>etilômetro</w:t>
      </w:r>
      <w:proofErr w:type="spellEnd"/>
      <w:r w:rsidR="00252309" w:rsidRPr="00CE3044">
        <w:rPr>
          <w:b/>
          <w:sz w:val="22"/>
          <w:szCs w:val="22"/>
        </w:rPr>
        <w:t xml:space="preserve"> e fornece aos militares sua habilitação e o documento do automóvel. No exame do </w:t>
      </w:r>
      <w:proofErr w:type="spellStart"/>
      <w:r w:rsidR="00252309" w:rsidRPr="00CE3044">
        <w:rPr>
          <w:b/>
          <w:sz w:val="22"/>
          <w:szCs w:val="22"/>
        </w:rPr>
        <w:t>etilômetro</w:t>
      </w:r>
      <w:proofErr w:type="spellEnd"/>
      <w:r w:rsidR="00252309" w:rsidRPr="00CE3044">
        <w:rPr>
          <w:b/>
          <w:sz w:val="22"/>
          <w:szCs w:val="22"/>
        </w:rPr>
        <w:t xml:space="preserve">, fica constatado que </w:t>
      </w:r>
      <w:proofErr w:type="spellStart"/>
      <w:r w:rsidR="00252309" w:rsidRPr="00CE3044">
        <w:rPr>
          <w:b/>
          <w:sz w:val="22"/>
          <w:szCs w:val="22"/>
        </w:rPr>
        <w:t>Tício</w:t>
      </w:r>
      <w:proofErr w:type="spellEnd"/>
      <w:r w:rsidR="00252309" w:rsidRPr="00CE3044">
        <w:rPr>
          <w:b/>
          <w:sz w:val="22"/>
          <w:szCs w:val="22"/>
        </w:rPr>
        <w:t xml:space="preserve"> apresentava concentração de álcool muito superior ao patamar previsto na legislação de trânsito. Além disso, os policiais constatam que o motorista estava com a habilitação vencida desde maio de 2009. </w:t>
      </w:r>
    </w:p>
    <w:p w:rsidR="00252309" w:rsidRPr="00CE3044" w:rsidRDefault="00252309" w:rsidP="00CE3044">
      <w:pPr>
        <w:autoSpaceDE w:val="0"/>
        <w:autoSpaceDN w:val="0"/>
        <w:adjustRightInd w:val="0"/>
        <w:jc w:val="both"/>
        <w:rPr>
          <w:b/>
          <w:sz w:val="22"/>
          <w:szCs w:val="22"/>
        </w:rPr>
      </w:pPr>
      <w:r w:rsidRPr="00CE3044">
        <w:rPr>
          <w:b/>
          <w:sz w:val="22"/>
          <w:szCs w:val="22"/>
        </w:rPr>
        <w:t xml:space="preserve">Com relação ao relatado acima, é correto afirmar que o promotor de justiça deverá denunciar </w:t>
      </w:r>
      <w:proofErr w:type="spellStart"/>
      <w:r w:rsidRPr="00CE3044">
        <w:rPr>
          <w:b/>
          <w:sz w:val="22"/>
          <w:szCs w:val="22"/>
        </w:rPr>
        <w:t>Tício</w:t>
      </w:r>
      <w:proofErr w:type="spellEnd"/>
      <w:r w:rsidR="00933F0C" w:rsidRPr="00CE3044">
        <w:rPr>
          <w:b/>
          <w:sz w:val="22"/>
          <w:szCs w:val="22"/>
        </w:rPr>
        <w:t>:</w:t>
      </w:r>
    </w:p>
    <w:p w:rsidR="00557988" w:rsidRPr="00CE3044" w:rsidRDefault="00557988" w:rsidP="00CE3044">
      <w:pPr>
        <w:autoSpaceDE w:val="0"/>
        <w:autoSpaceDN w:val="0"/>
        <w:adjustRightInd w:val="0"/>
        <w:jc w:val="both"/>
        <w:rPr>
          <w:b/>
          <w:sz w:val="22"/>
          <w:szCs w:val="22"/>
        </w:rPr>
      </w:pPr>
    </w:p>
    <w:p w:rsidR="00252309" w:rsidRPr="00CE3044" w:rsidRDefault="00933F0C" w:rsidP="00CE3044">
      <w:pPr>
        <w:pStyle w:val="Default"/>
        <w:numPr>
          <w:ilvl w:val="0"/>
          <w:numId w:val="29"/>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Pela</w:t>
      </w:r>
      <w:r w:rsidR="00252309" w:rsidRPr="00CE3044">
        <w:rPr>
          <w:rFonts w:ascii="Times New Roman" w:hAnsi="Times New Roman" w:cs="Times New Roman"/>
          <w:sz w:val="22"/>
          <w:szCs w:val="22"/>
        </w:rPr>
        <w:t xml:space="preserve"> prática dos crimes de embriaguez ao volante e direção sem habilitação </w:t>
      </w:r>
    </w:p>
    <w:p w:rsidR="00252309" w:rsidRPr="00CE3044" w:rsidRDefault="00933F0C" w:rsidP="00CE3044">
      <w:pPr>
        <w:pStyle w:val="Default"/>
        <w:numPr>
          <w:ilvl w:val="0"/>
          <w:numId w:val="29"/>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Apenas</w:t>
      </w:r>
      <w:r w:rsidR="00252309" w:rsidRPr="00CE3044">
        <w:rPr>
          <w:rFonts w:ascii="Times New Roman" w:hAnsi="Times New Roman" w:cs="Times New Roman"/>
          <w:sz w:val="22"/>
          <w:szCs w:val="22"/>
        </w:rPr>
        <w:t xml:space="preserve"> pelo crime de embriaguez ao volante, uma vez que o fato de a habilitação estar vencida constitui mera infração administrativa. </w:t>
      </w:r>
    </w:p>
    <w:p w:rsidR="00252309" w:rsidRPr="00CE3044" w:rsidRDefault="00933F0C" w:rsidP="00CE3044">
      <w:pPr>
        <w:pStyle w:val="Default"/>
        <w:numPr>
          <w:ilvl w:val="0"/>
          <w:numId w:val="29"/>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Apenas</w:t>
      </w:r>
      <w:r w:rsidR="00252309" w:rsidRPr="00CE3044">
        <w:rPr>
          <w:rFonts w:ascii="Times New Roman" w:hAnsi="Times New Roman" w:cs="Times New Roman"/>
          <w:sz w:val="22"/>
          <w:szCs w:val="22"/>
        </w:rPr>
        <w:t xml:space="preserve"> pelo crime de direção sem habilitação, uma vez que o perigo gerado por tal conduta faz com que o delito de embriaguez ao volante seja absorvido, em razão da aplicação do Princípio da Consunção. </w:t>
      </w:r>
    </w:p>
    <w:p w:rsidR="00252309" w:rsidRPr="00CE3044" w:rsidRDefault="00933F0C" w:rsidP="00CE3044">
      <w:pPr>
        <w:pStyle w:val="Default"/>
        <w:numPr>
          <w:ilvl w:val="0"/>
          <w:numId w:val="29"/>
        </w:numPr>
        <w:ind w:left="284" w:hanging="284"/>
        <w:jc w:val="both"/>
        <w:rPr>
          <w:rFonts w:ascii="Times New Roman" w:hAnsi="Times New Roman" w:cs="Times New Roman"/>
          <w:sz w:val="22"/>
          <w:szCs w:val="22"/>
        </w:rPr>
      </w:pPr>
      <w:r w:rsidRPr="00CE3044">
        <w:rPr>
          <w:rFonts w:ascii="Times New Roman" w:hAnsi="Times New Roman" w:cs="Times New Roman"/>
          <w:sz w:val="22"/>
          <w:szCs w:val="22"/>
        </w:rPr>
        <w:t>Apenas</w:t>
      </w:r>
      <w:r w:rsidR="00252309" w:rsidRPr="00CE3044">
        <w:rPr>
          <w:rFonts w:ascii="Times New Roman" w:hAnsi="Times New Roman" w:cs="Times New Roman"/>
          <w:sz w:val="22"/>
          <w:szCs w:val="22"/>
        </w:rPr>
        <w:t xml:space="preserve"> pelo crime de direção sem habilitação, pois o delito de embriaguez ao volante só se configura quando ocorre acidente de trânsito com vítima. </w:t>
      </w:r>
    </w:p>
    <w:p w:rsidR="00252309" w:rsidRPr="00CE3044" w:rsidRDefault="00252309" w:rsidP="00CE3044">
      <w:pPr>
        <w:autoSpaceDE w:val="0"/>
        <w:autoSpaceDN w:val="0"/>
        <w:adjustRightInd w:val="0"/>
        <w:jc w:val="both"/>
        <w:rPr>
          <w:sz w:val="22"/>
          <w:szCs w:val="22"/>
        </w:rPr>
      </w:pPr>
    </w:p>
    <w:p w:rsidR="00252309" w:rsidRPr="00CE3044" w:rsidRDefault="00B95BD1" w:rsidP="00CE3044">
      <w:pPr>
        <w:jc w:val="both"/>
        <w:rPr>
          <w:b/>
          <w:sz w:val="22"/>
          <w:szCs w:val="22"/>
        </w:rPr>
      </w:pPr>
      <w:r w:rsidRPr="00CE3044">
        <w:rPr>
          <w:b/>
          <w:sz w:val="22"/>
          <w:szCs w:val="22"/>
        </w:rPr>
        <w:t>3</w:t>
      </w:r>
      <w:r w:rsidR="002A3663" w:rsidRPr="00CE3044">
        <w:rPr>
          <w:b/>
          <w:sz w:val="22"/>
          <w:szCs w:val="22"/>
        </w:rPr>
        <w:t>5</w:t>
      </w:r>
      <w:r w:rsidR="00252309" w:rsidRPr="00CE3044">
        <w:rPr>
          <w:b/>
          <w:sz w:val="22"/>
          <w:szCs w:val="22"/>
        </w:rPr>
        <w:t>-De acordo com o Código Penal brasileiro</w:t>
      </w:r>
      <w:r w:rsidR="00AD6226" w:rsidRPr="00CE3044">
        <w:rPr>
          <w:b/>
          <w:sz w:val="22"/>
          <w:szCs w:val="22"/>
        </w:rPr>
        <w:t xml:space="preserve"> é</w:t>
      </w:r>
      <w:r w:rsidR="00252309" w:rsidRPr="00CE3044">
        <w:rPr>
          <w:b/>
          <w:sz w:val="22"/>
          <w:szCs w:val="22"/>
        </w:rPr>
        <w:t xml:space="preserve"> CORRETO afirmar que:</w:t>
      </w:r>
    </w:p>
    <w:p w:rsidR="00557988" w:rsidRPr="00CE3044" w:rsidRDefault="00557988" w:rsidP="00CE3044">
      <w:pPr>
        <w:jc w:val="both"/>
        <w:rPr>
          <w:b/>
          <w:sz w:val="22"/>
          <w:szCs w:val="22"/>
        </w:rPr>
      </w:pPr>
    </w:p>
    <w:p w:rsidR="00252309" w:rsidRPr="00CE3044" w:rsidRDefault="00252309" w:rsidP="00CE3044">
      <w:pPr>
        <w:numPr>
          <w:ilvl w:val="0"/>
          <w:numId w:val="33"/>
        </w:numPr>
        <w:tabs>
          <w:tab w:val="clear" w:pos="720"/>
          <w:tab w:val="num" w:pos="0"/>
        </w:tabs>
        <w:ind w:left="0" w:firstLine="0"/>
        <w:jc w:val="both"/>
        <w:rPr>
          <w:sz w:val="22"/>
          <w:szCs w:val="22"/>
        </w:rPr>
      </w:pPr>
      <w:r w:rsidRPr="00CE3044">
        <w:rPr>
          <w:sz w:val="22"/>
          <w:szCs w:val="22"/>
        </w:rPr>
        <w:t>A tentativa perfeita não admite a desistência voluntária</w:t>
      </w:r>
    </w:p>
    <w:p w:rsidR="00252309" w:rsidRPr="00CE3044" w:rsidRDefault="00933F0C" w:rsidP="00CE3044">
      <w:pPr>
        <w:numPr>
          <w:ilvl w:val="0"/>
          <w:numId w:val="33"/>
        </w:numPr>
        <w:tabs>
          <w:tab w:val="clear" w:pos="720"/>
          <w:tab w:val="num" w:pos="0"/>
        </w:tabs>
        <w:ind w:left="0" w:firstLine="0"/>
        <w:jc w:val="both"/>
        <w:rPr>
          <w:sz w:val="22"/>
          <w:szCs w:val="22"/>
        </w:rPr>
      </w:pPr>
      <w:r w:rsidRPr="00CE3044">
        <w:rPr>
          <w:sz w:val="22"/>
          <w:szCs w:val="22"/>
        </w:rPr>
        <w:t>A</w:t>
      </w:r>
      <w:r w:rsidR="00252309" w:rsidRPr="00CE3044">
        <w:rPr>
          <w:sz w:val="22"/>
          <w:szCs w:val="22"/>
        </w:rPr>
        <w:t xml:space="preserve"> desistência voluntária e o arrependimento posterior possuem a mesma conseqüência jurídica, afastar a punição por tentativa e responsabilizar o agente pelos atos já praticados</w:t>
      </w:r>
    </w:p>
    <w:p w:rsidR="00252309" w:rsidRPr="00CE3044" w:rsidRDefault="00933F0C" w:rsidP="00CE3044">
      <w:pPr>
        <w:numPr>
          <w:ilvl w:val="0"/>
          <w:numId w:val="33"/>
        </w:numPr>
        <w:tabs>
          <w:tab w:val="clear" w:pos="720"/>
          <w:tab w:val="num" w:pos="0"/>
        </w:tabs>
        <w:ind w:left="0" w:firstLine="0"/>
        <w:jc w:val="both"/>
        <w:rPr>
          <w:sz w:val="22"/>
          <w:szCs w:val="22"/>
        </w:rPr>
      </w:pPr>
      <w:r w:rsidRPr="00CE3044">
        <w:rPr>
          <w:sz w:val="22"/>
          <w:szCs w:val="22"/>
        </w:rPr>
        <w:t>A</w:t>
      </w:r>
      <w:r w:rsidR="00252309" w:rsidRPr="00CE3044">
        <w:rPr>
          <w:sz w:val="22"/>
          <w:szCs w:val="22"/>
        </w:rPr>
        <w:t xml:space="preserve"> tentativa imperfeita ocorre quando o sujeito, apesar de lançar mão de todos os meios que tinha a seu alcance, não consegue obter o resultado desejado por circunstâncias alheias à sua vontade</w:t>
      </w:r>
    </w:p>
    <w:p w:rsidR="00252309" w:rsidRPr="00CE3044" w:rsidRDefault="00933F0C" w:rsidP="00CE3044">
      <w:pPr>
        <w:numPr>
          <w:ilvl w:val="0"/>
          <w:numId w:val="33"/>
        </w:numPr>
        <w:tabs>
          <w:tab w:val="clear" w:pos="720"/>
          <w:tab w:val="num" w:pos="0"/>
        </w:tabs>
        <w:autoSpaceDE w:val="0"/>
        <w:autoSpaceDN w:val="0"/>
        <w:adjustRightInd w:val="0"/>
        <w:ind w:left="0" w:firstLine="0"/>
        <w:jc w:val="both"/>
        <w:rPr>
          <w:sz w:val="22"/>
          <w:szCs w:val="22"/>
        </w:rPr>
      </w:pPr>
      <w:r w:rsidRPr="00CE3044">
        <w:rPr>
          <w:sz w:val="22"/>
          <w:szCs w:val="22"/>
        </w:rPr>
        <w:t>A</w:t>
      </w:r>
      <w:r w:rsidR="00252309" w:rsidRPr="00CE3044">
        <w:rPr>
          <w:sz w:val="22"/>
          <w:szCs w:val="22"/>
        </w:rPr>
        <w:t xml:space="preserve"> tentativa branca ou crime falho ocorre quando o sujeito realiza o ato executório, contudo, não atinge o objeto material do delito</w:t>
      </w:r>
    </w:p>
    <w:p w:rsidR="00252309" w:rsidRPr="00CE3044" w:rsidRDefault="00252309" w:rsidP="00CE3044">
      <w:pPr>
        <w:autoSpaceDE w:val="0"/>
        <w:autoSpaceDN w:val="0"/>
        <w:adjustRightInd w:val="0"/>
        <w:jc w:val="both"/>
        <w:rPr>
          <w:sz w:val="22"/>
          <w:szCs w:val="22"/>
        </w:rPr>
      </w:pPr>
    </w:p>
    <w:p w:rsidR="00252309" w:rsidRPr="00CE3044" w:rsidRDefault="00B95BD1" w:rsidP="00CE3044">
      <w:pPr>
        <w:jc w:val="both"/>
        <w:rPr>
          <w:b/>
          <w:sz w:val="22"/>
          <w:szCs w:val="22"/>
        </w:rPr>
      </w:pPr>
      <w:r w:rsidRPr="00CE3044">
        <w:rPr>
          <w:b/>
          <w:sz w:val="22"/>
          <w:szCs w:val="22"/>
        </w:rPr>
        <w:t>3</w:t>
      </w:r>
      <w:r w:rsidR="002A3663" w:rsidRPr="00CE3044">
        <w:rPr>
          <w:b/>
          <w:sz w:val="22"/>
          <w:szCs w:val="22"/>
        </w:rPr>
        <w:t>6</w:t>
      </w:r>
      <w:r w:rsidR="00252309" w:rsidRPr="00CE3044">
        <w:rPr>
          <w:b/>
          <w:sz w:val="22"/>
          <w:szCs w:val="22"/>
        </w:rPr>
        <w:t>-Segundo a Lei Antidrogas (Lei 11.343/06), julgue os itens abaixo:</w:t>
      </w:r>
    </w:p>
    <w:p w:rsidR="00557988" w:rsidRPr="00CE3044" w:rsidRDefault="00557988" w:rsidP="00CE3044">
      <w:pPr>
        <w:jc w:val="both"/>
        <w:rPr>
          <w:b/>
          <w:sz w:val="22"/>
          <w:szCs w:val="22"/>
        </w:rPr>
      </w:pPr>
    </w:p>
    <w:p w:rsidR="00252309" w:rsidRPr="00CE3044" w:rsidRDefault="00BE5F6B" w:rsidP="00CE3044">
      <w:pPr>
        <w:numPr>
          <w:ilvl w:val="1"/>
          <w:numId w:val="23"/>
        </w:numPr>
        <w:tabs>
          <w:tab w:val="clear" w:pos="1440"/>
          <w:tab w:val="num" w:pos="0"/>
        </w:tabs>
        <w:ind w:left="0" w:firstLine="0"/>
        <w:jc w:val="both"/>
        <w:rPr>
          <w:sz w:val="22"/>
          <w:szCs w:val="22"/>
        </w:rPr>
      </w:pPr>
      <w:r w:rsidRPr="00CE3044">
        <w:rPr>
          <w:sz w:val="22"/>
          <w:szCs w:val="22"/>
        </w:rPr>
        <w:t>O</w:t>
      </w:r>
      <w:r w:rsidR="00252309" w:rsidRPr="00CE3044">
        <w:rPr>
          <w:sz w:val="22"/>
          <w:szCs w:val="22"/>
        </w:rPr>
        <w:t xml:space="preserve"> indiciado ou acusado que colaborar voluntariamente com a investigação policial e o processo criminal na identificação dos demais co-autores ou partícipes do crime e na recuperação total ou parcial do produto do crime, no caso de condenação, terá a pena reduzida de um terço a dois terços</w:t>
      </w:r>
    </w:p>
    <w:p w:rsidR="00252309" w:rsidRPr="00CE3044" w:rsidRDefault="00BE5F6B" w:rsidP="00CE3044">
      <w:pPr>
        <w:numPr>
          <w:ilvl w:val="1"/>
          <w:numId w:val="23"/>
        </w:numPr>
        <w:tabs>
          <w:tab w:val="clear" w:pos="1440"/>
          <w:tab w:val="num" w:pos="0"/>
        </w:tabs>
        <w:ind w:left="0" w:firstLine="0"/>
        <w:jc w:val="both"/>
        <w:rPr>
          <w:sz w:val="22"/>
          <w:szCs w:val="22"/>
        </w:rPr>
      </w:pPr>
      <w:r w:rsidRPr="00CE3044">
        <w:rPr>
          <w:sz w:val="22"/>
          <w:szCs w:val="22"/>
        </w:rPr>
        <w:lastRenderedPageBreak/>
        <w:t>O</w:t>
      </w:r>
      <w:r w:rsidR="00252309" w:rsidRPr="00CE3044">
        <w:rPr>
          <w:sz w:val="22"/>
          <w:szCs w:val="22"/>
        </w:rPr>
        <w:t xml:space="preserve"> condenado por associação para fins de tráfico</w:t>
      </w:r>
      <w:r w:rsidRPr="00CE3044">
        <w:rPr>
          <w:sz w:val="22"/>
          <w:szCs w:val="22"/>
        </w:rPr>
        <w:t xml:space="preserve"> deverá</w:t>
      </w:r>
      <w:r w:rsidR="00252309" w:rsidRPr="00CE3044">
        <w:rPr>
          <w:sz w:val="22"/>
          <w:szCs w:val="22"/>
        </w:rPr>
        <w:t xml:space="preserve"> cumprir mais de dois quintos da pena para obtenção do livramento condicional.</w:t>
      </w:r>
    </w:p>
    <w:p w:rsidR="00252309" w:rsidRPr="00CE3044" w:rsidRDefault="00BE5F6B" w:rsidP="00CE3044">
      <w:pPr>
        <w:numPr>
          <w:ilvl w:val="1"/>
          <w:numId w:val="23"/>
        </w:numPr>
        <w:tabs>
          <w:tab w:val="clear" w:pos="1440"/>
          <w:tab w:val="num" w:pos="0"/>
        </w:tabs>
        <w:ind w:left="0" w:firstLine="0"/>
        <w:jc w:val="both"/>
        <w:rPr>
          <w:sz w:val="22"/>
          <w:szCs w:val="22"/>
        </w:rPr>
      </w:pPr>
      <w:r w:rsidRPr="00CE3044">
        <w:rPr>
          <w:sz w:val="22"/>
          <w:szCs w:val="22"/>
        </w:rPr>
        <w:t>Aquele</w:t>
      </w:r>
      <w:r w:rsidR="00252309" w:rsidRPr="00CE3044">
        <w:rPr>
          <w:sz w:val="22"/>
          <w:szCs w:val="22"/>
        </w:rPr>
        <w:t xml:space="preserve"> que instiga, induz ou auxilia alguém ao uso indevido da droga, assim como, oferece a droga, eventualmente e sem objetivo de lucro, a pessoa de seu relacionamento, para junto consumirem, pode se valer da suspensão condicional do processo prevista na Lei 9.099/95.</w:t>
      </w:r>
    </w:p>
    <w:p w:rsidR="00252309" w:rsidRPr="00CE3044" w:rsidRDefault="00252309" w:rsidP="00CE3044">
      <w:pPr>
        <w:numPr>
          <w:ilvl w:val="1"/>
          <w:numId w:val="23"/>
        </w:numPr>
        <w:tabs>
          <w:tab w:val="clear" w:pos="1440"/>
          <w:tab w:val="num" w:pos="0"/>
        </w:tabs>
        <w:ind w:left="0" w:firstLine="0"/>
        <w:jc w:val="both"/>
        <w:rPr>
          <w:sz w:val="22"/>
          <w:szCs w:val="22"/>
        </w:rPr>
      </w:pPr>
      <w:r w:rsidRPr="00CE3044">
        <w:rPr>
          <w:sz w:val="22"/>
          <w:szCs w:val="22"/>
        </w:rPr>
        <w:t>O juiz na fixação das penas considerará, com preponderância sobre o previsto no art. 59 do Código Penal, a natureza e a quantidade da substância ou produto, a personalidade e a conduta social do agente.</w:t>
      </w:r>
    </w:p>
    <w:p w:rsidR="00AD6226" w:rsidRPr="00CE3044" w:rsidRDefault="00AD6226" w:rsidP="00CE3044">
      <w:pPr>
        <w:tabs>
          <w:tab w:val="num" w:pos="0"/>
        </w:tabs>
        <w:jc w:val="both"/>
        <w:rPr>
          <w:sz w:val="22"/>
          <w:szCs w:val="22"/>
        </w:rPr>
      </w:pPr>
    </w:p>
    <w:p w:rsidR="00252309" w:rsidRPr="00CE3044" w:rsidRDefault="00E50699" w:rsidP="00CE3044">
      <w:pPr>
        <w:numPr>
          <w:ilvl w:val="0"/>
          <w:numId w:val="26"/>
        </w:numPr>
        <w:tabs>
          <w:tab w:val="clear" w:pos="1440"/>
          <w:tab w:val="num" w:pos="0"/>
        </w:tabs>
        <w:ind w:left="0" w:firstLine="0"/>
        <w:jc w:val="both"/>
        <w:rPr>
          <w:sz w:val="22"/>
          <w:szCs w:val="22"/>
        </w:rPr>
      </w:pPr>
      <w:r w:rsidRPr="00CE3044">
        <w:rPr>
          <w:sz w:val="22"/>
          <w:szCs w:val="22"/>
        </w:rPr>
        <w:t>Todos</w:t>
      </w:r>
      <w:r w:rsidR="00252309" w:rsidRPr="00CE3044">
        <w:rPr>
          <w:sz w:val="22"/>
          <w:szCs w:val="22"/>
        </w:rPr>
        <w:t xml:space="preserve"> os itens estão errados</w:t>
      </w:r>
    </w:p>
    <w:p w:rsidR="00252309" w:rsidRPr="00CE3044" w:rsidRDefault="00E50699" w:rsidP="00CE3044">
      <w:pPr>
        <w:numPr>
          <w:ilvl w:val="0"/>
          <w:numId w:val="26"/>
        </w:numPr>
        <w:tabs>
          <w:tab w:val="clear" w:pos="1440"/>
          <w:tab w:val="num" w:pos="0"/>
        </w:tabs>
        <w:ind w:left="0" w:firstLine="0"/>
        <w:jc w:val="both"/>
        <w:rPr>
          <w:sz w:val="22"/>
          <w:szCs w:val="22"/>
        </w:rPr>
      </w:pPr>
      <w:r w:rsidRPr="00CE3044">
        <w:rPr>
          <w:sz w:val="22"/>
          <w:szCs w:val="22"/>
        </w:rPr>
        <w:t>Todos</w:t>
      </w:r>
      <w:r w:rsidR="00252309" w:rsidRPr="00CE3044">
        <w:rPr>
          <w:sz w:val="22"/>
          <w:szCs w:val="22"/>
        </w:rPr>
        <w:t xml:space="preserve"> os itens estão certos</w:t>
      </w:r>
    </w:p>
    <w:p w:rsidR="00252309" w:rsidRPr="00CE3044" w:rsidRDefault="00E50699" w:rsidP="00CE3044">
      <w:pPr>
        <w:numPr>
          <w:ilvl w:val="0"/>
          <w:numId w:val="26"/>
        </w:numPr>
        <w:tabs>
          <w:tab w:val="clear" w:pos="1440"/>
          <w:tab w:val="num" w:pos="0"/>
        </w:tabs>
        <w:ind w:left="0" w:firstLine="0"/>
        <w:jc w:val="both"/>
        <w:rPr>
          <w:sz w:val="22"/>
          <w:szCs w:val="22"/>
        </w:rPr>
      </w:pPr>
      <w:r w:rsidRPr="00CE3044">
        <w:rPr>
          <w:sz w:val="22"/>
          <w:szCs w:val="22"/>
        </w:rPr>
        <w:t>Somente</w:t>
      </w:r>
      <w:r w:rsidR="00252309" w:rsidRPr="00CE3044">
        <w:rPr>
          <w:sz w:val="22"/>
          <w:szCs w:val="22"/>
        </w:rPr>
        <w:t xml:space="preserve"> o item III está errado</w:t>
      </w:r>
    </w:p>
    <w:p w:rsidR="00252309" w:rsidRPr="00CE3044" w:rsidRDefault="00E50699" w:rsidP="00CE3044">
      <w:pPr>
        <w:numPr>
          <w:ilvl w:val="0"/>
          <w:numId w:val="26"/>
        </w:numPr>
        <w:tabs>
          <w:tab w:val="clear" w:pos="1440"/>
          <w:tab w:val="num" w:pos="0"/>
        </w:tabs>
        <w:ind w:left="0" w:firstLine="0"/>
        <w:jc w:val="both"/>
        <w:rPr>
          <w:sz w:val="22"/>
          <w:szCs w:val="22"/>
        </w:rPr>
      </w:pPr>
      <w:r w:rsidRPr="00CE3044">
        <w:rPr>
          <w:sz w:val="22"/>
          <w:szCs w:val="22"/>
        </w:rPr>
        <w:t>Somente</w:t>
      </w:r>
      <w:r w:rsidR="00252309" w:rsidRPr="00CE3044">
        <w:rPr>
          <w:sz w:val="22"/>
          <w:szCs w:val="22"/>
        </w:rPr>
        <w:t xml:space="preserve"> o item II está errado</w:t>
      </w:r>
    </w:p>
    <w:p w:rsidR="00474EB1" w:rsidRPr="00CE3044" w:rsidRDefault="00474EB1" w:rsidP="00CE3044">
      <w:pPr>
        <w:jc w:val="both"/>
        <w:rPr>
          <w:sz w:val="22"/>
          <w:szCs w:val="22"/>
        </w:rPr>
      </w:pPr>
    </w:p>
    <w:p w:rsidR="00474EB1" w:rsidRPr="00CE3044" w:rsidRDefault="00B95BD1" w:rsidP="00CE3044">
      <w:pPr>
        <w:jc w:val="both"/>
        <w:rPr>
          <w:b/>
          <w:sz w:val="22"/>
          <w:szCs w:val="22"/>
        </w:rPr>
      </w:pPr>
      <w:r w:rsidRPr="00CE3044">
        <w:rPr>
          <w:b/>
          <w:sz w:val="22"/>
          <w:szCs w:val="22"/>
        </w:rPr>
        <w:t>3</w:t>
      </w:r>
      <w:r w:rsidR="002A3663" w:rsidRPr="00CE3044">
        <w:rPr>
          <w:b/>
          <w:sz w:val="22"/>
          <w:szCs w:val="22"/>
        </w:rPr>
        <w:t>7</w:t>
      </w:r>
      <w:r w:rsidR="00933F0C" w:rsidRPr="00CE3044">
        <w:rPr>
          <w:b/>
          <w:sz w:val="22"/>
          <w:szCs w:val="22"/>
        </w:rPr>
        <w:t>-</w:t>
      </w:r>
      <w:r w:rsidR="002A3663" w:rsidRPr="00CE3044">
        <w:rPr>
          <w:b/>
          <w:sz w:val="22"/>
          <w:szCs w:val="22"/>
        </w:rPr>
        <w:t xml:space="preserve"> </w:t>
      </w:r>
      <w:r w:rsidR="00474EB1" w:rsidRPr="00CE3044">
        <w:rPr>
          <w:b/>
          <w:sz w:val="22"/>
          <w:szCs w:val="22"/>
        </w:rPr>
        <w:t>O interrogatório do acusado é compreendido doutrinariamente</w:t>
      </w:r>
      <w:r w:rsidR="00933F0C" w:rsidRPr="00CE3044">
        <w:rPr>
          <w:b/>
          <w:sz w:val="22"/>
          <w:szCs w:val="22"/>
        </w:rPr>
        <w:t>:</w:t>
      </w:r>
    </w:p>
    <w:p w:rsidR="00474EB1" w:rsidRPr="00CE3044" w:rsidRDefault="00474EB1" w:rsidP="00CE3044">
      <w:pPr>
        <w:jc w:val="both"/>
        <w:rPr>
          <w:sz w:val="22"/>
          <w:szCs w:val="22"/>
        </w:rPr>
      </w:pPr>
    </w:p>
    <w:p w:rsidR="00474EB1" w:rsidRPr="00CE3044" w:rsidRDefault="00E50699" w:rsidP="00CE3044">
      <w:pPr>
        <w:numPr>
          <w:ilvl w:val="1"/>
          <w:numId w:val="38"/>
        </w:numPr>
        <w:tabs>
          <w:tab w:val="clear" w:pos="1440"/>
          <w:tab w:val="num" w:pos="0"/>
        </w:tabs>
        <w:ind w:left="0" w:firstLine="0"/>
        <w:jc w:val="both"/>
        <w:rPr>
          <w:sz w:val="22"/>
          <w:szCs w:val="22"/>
        </w:rPr>
      </w:pPr>
      <w:r w:rsidRPr="00CE3044">
        <w:rPr>
          <w:sz w:val="22"/>
          <w:szCs w:val="22"/>
        </w:rPr>
        <w:t>Meio</w:t>
      </w:r>
      <w:r w:rsidR="00474EB1" w:rsidRPr="00CE3044">
        <w:rPr>
          <w:sz w:val="22"/>
          <w:szCs w:val="22"/>
        </w:rPr>
        <w:t xml:space="preserve"> de obter a confissão do acusado</w:t>
      </w:r>
    </w:p>
    <w:p w:rsidR="00474EB1" w:rsidRPr="00CE3044" w:rsidRDefault="00E50699" w:rsidP="00CE3044">
      <w:pPr>
        <w:numPr>
          <w:ilvl w:val="1"/>
          <w:numId w:val="38"/>
        </w:numPr>
        <w:tabs>
          <w:tab w:val="clear" w:pos="1440"/>
          <w:tab w:val="num" w:pos="0"/>
        </w:tabs>
        <w:ind w:left="0" w:firstLine="0"/>
        <w:jc w:val="both"/>
        <w:rPr>
          <w:sz w:val="22"/>
          <w:szCs w:val="22"/>
        </w:rPr>
      </w:pPr>
      <w:r w:rsidRPr="00CE3044">
        <w:rPr>
          <w:sz w:val="22"/>
          <w:szCs w:val="22"/>
        </w:rPr>
        <w:t>Meio</w:t>
      </w:r>
      <w:r w:rsidR="00474EB1" w:rsidRPr="00CE3044">
        <w:rPr>
          <w:sz w:val="22"/>
          <w:szCs w:val="22"/>
        </w:rPr>
        <w:t xml:space="preserve"> de estabelecer o contraditório</w:t>
      </w:r>
    </w:p>
    <w:p w:rsidR="00474EB1" w:rsidRPr="00CE3044" w:rsidRDefault="00E50699" w:rsidP="00CE3044">
      <w:pPr>
        <w:numPr>
          <w:ilvl w:val="1"/>
          <w:numId w:val="38"/>
        </w:numPr>
        <w:tabs>
          <w:tab w:val="clear" w:pos="1440"/>
          <w:tab w:val="num" w:pos="0"/>
        </w:tabs>
        <w:ind w:left="0" w:firstLine="0"/>
        <w:jc w:val="both"/>
        <w:rPr>
          <w:sz w:val="22"/>
          <w:szCs w:val="22"/>
        </w:rPr>
      </w:pPr>
      <w:r w:rsidRPr="00CE3044">
        <w:rPr>
          <w:sz w:val="22"/>
          <w:szCs w:val="22"/>
        </w:rPr>
        <w:t>Meio</w:t>
      </w:r>
      <w:r w:rsidR="00474EB1" w:rsidRPr="00CE3044">
        <w:rPr>
          <w:sz w:val="22"/>
          <w:szCs w:val="22"/>
        </w:rPr>
        <w:t xml:space="preserve"> de defesa</w:t>
      </w:r>
    </w:p>
    <w:p w:rsidR="00474EB1" w:rsidRPr="00CE3044" w:rsidRDefault="00E50699" w:rsidP="00CE3044">
      <w:pPr>
        <w:numPr>
          <w:ilvl w:val="1"/>
          <w:numId w:val="38"/>
        </w:numPr>
        <w:tabs>
          <w:tab w:val="clear" w:pos="1440"/>
          <w:tab w:val="num" w:pos="0"/>
        </w:tabs>
        <w:ind w:left="0" w:firstLine="0"/>
        <w:jc w:val="both"/>
        <w:rPr>
          <w:sz w:val="22"/>
          <w:szCs w:val="22"/>
        </w:rPr>
      </w:pPr>
      <w:r w:rsidRPr="00CE3044">
        <w:rPr>
          <w:sz w:val="22"/>
          <w:szCs w:val="22"/>
        </w:rPr>
        <w:t>Meio</w:t>
      </w:r>
      <w:r w:rsidR="00474EB1" w:rsidRPr="00CE3044">
        <w:rPr>
          <w:sz w:val="22"/>
          <w:szCs w:val="22"/>
        </w:rPr>
        <w:t xml:space="preserve"> de defesa e de prova</w:t>
      </w:r>
    </w:p>
    <w:p w:rsidR="00474EB1" w:rsidRPr="00CE3044" w:rsidRDefault="00474EB1" w:rsidP="00CE3044">
      <w:pPr>
        <w:jc w:val="both"/>
        <w:rPr>
          <w:sz w:val="22"/>
          <w:szCs w:val="22"/>
        </w:rPr>
      </w:pPr>
    </w:p>
    <w:p w:rsidR="00474EB1" w:rsidRPr="00CE3044" w:rsidRDefault="00474EB1" w:rsidP="00CE3044">
      <w:pPr>
        <w:jc w:val="both"/>
        <w:rPr>
          <w:sz w:val="22"/>
          <w:szCs w:val="22"/>
        </w:rPr>
      </w:pPr>
    </w:p>
    <w:p w:rsidR="00474EB1" w:rsidRPr="00CE3044" w:rsidRDefault="00B95BD1" w:rsidP="00CE3044">
      <w:pPr>
        <w:jc w:val="both"/>
        <w:rPr>
          <w:b/>
          <w:sz w:val="22"/>
          <w:szCs w:val="22"/>
        </w:rPr>
      </w:pPr>
      <w:r w:rsidRPr="00CE3044">
        <w:rPr>
          <w:b/>
          <w:sz w:val="22"/>
          <w:szCs w:val="22"/>
        </w:rPr>
        <w:t>3</w:t>
      </w:r>
      <w:r w:rsidR="00AD6226" w:rsidRPr="00CE3044">
        <w:rPr>
          <w:b/>
          <w:sz w:val="22"/>
          <w:szCs w:val="22"/>
        </w:rPr>
        <w:t>8-</w:t>
      </w:r>
      <w:r w:rsidR="00474EB1" w:rsidRPr="00CE3044">
        <w:rPr>
          <w:b/>
          <w:sz w:val="22"/>
          <w:szCs w:val="22"/>
        </w:rPr>
        <w:t>De que meio legal deverá se utilizar o delegado para ouvir testemunha q reside em outro município:</w:t>
      </w:r>
    </w:p>
    <w:p w:rsidR="00474EB1" w:rsidRPr="00CE3044" w:rsidRDefault="00474EB1" w:rsidP="00CE3044">
      <w:pPr>
        <w:ind w:left="360"/>
        <w:jc w:val="both"/>
        <w:rPr>
          <w:sz w:val="22"/>
          <w:szCs w:val="22"/>
        </w:rPr>
      </w:pPr>
    </w:p>
    <w:p w:rsidR="00474EB1" w:rsidRPr="00CE3044" w:rsidRDefault="00E50699" w:rsidP="00CE3044">
      <w:pPr>
        <w:numPr>
          <w:ilvl w:val="0"/>
          <w:numId w:val="48"/>
        </w:numPr>
        <w:ind w:left="284" w:hanging="284"/>
        <w:jc w:val="both"/>
        <w:rPr>
          <w:sz w:val="22"/>
          <w:szCs w:val="22"/>
        </w:rPr>
      </w:pPr>
      <w:r w:rsidRPr="00CE3044">
        <w:rPr>
          <w:sz w:val="22"/>
          <w:szCs w:val="22"/>
        </w:rPr>
        <w:t>Oficio</w:t>
      </w:r>
    </w:p>
    <w:p w:rsidR="00474EB1" w:rsidRPr="00CE3044" w:rsidRDefault="00E50699" w:rsidP="00CE3044">
      <w:pPr>
        <w:numPr>
          <w:ilvl w:val="0"/>
          <w:numId w:val="48"/>
        </w:numPr>
        <w:ind w:left="284" w:hanging="284"/>
        <w:jc w:val="both"/>
        <w:rPr>
          <w:sz w:val="22"/>
          <w:szCs w:val="22"/>
        </w:rPr>
      </w:pPr>
      <w:r w:rsidRPr="00CE3044">
        <w:rPr>
          <w:sz w:val="22"/>
          <w:szCs w:val="22"/>
        </w:rPr>
        <w:t>Telegrama</w:t>
      </w:r>
    </w:p>
    <w:p w:rsidR="00474EB1" w:rsidRPr="00CE3044" w:rsidRDefault="00E50699" w:rsidP="00CE3044">
      <w:pPr>
        <w:numPr>
          <w:ilvl w:val="0"/>
          <w:numId w:val="48"/>
        </w:numPr>
        <w:ind w:left="284" w:hanging="284"/>
        <w:jc w:val="both"/>
        <w:rPr>
          <w:sz w:val="22"/>
          <w:szCs w:val="22"/>
        </w:rPr>
      </w:pPr>
      <w:r w:rsidRPr="00CE3044">
        <w:rPr>
          <w:sz w:val="22"/>
          <w:szCs w:val="22"/>
        </w:rPr>
        <w:t>Precatória</w:t>
      </w:r>
    </w:p>
    <w:p w:rsidR="00474EB1" w:rsidRPr="00CE3044" w:rsidRDefault="00E50699" w:rsidP="00CE3044">
      <w:pPr>
        <w:numPr>
          <w:ilvl w:val="0"/>
          <w:numId w:val="48"/>
        </w:numPr>
        <w:ind w:left="284" w:hanging="284"/>
        <w:jc w:val="both"/>
        <w:rPr>
          <w:sz w:val="22"/>
          <w:szCs w:val="22"/>
        </w:rPr>
      </w:pPr>
      <w:r w:rsidRPr="00CE3044">
        <w:rPr>
          <w:sz w:val="22"/>
          <w:szCs w:val="22"/>
        </w:rPr>
        <w:t>Rogatória</w:t>
      </w:r>
    </w:p>
    <w:p w:rsidR="00474EB1" w:rsidRPr="00CE3044" w:rsidRDefault="00474EB1" w:rsidP="00CE3044">
      <w:pPr>
        <w:ind w:left="284" w:hanging="284"/>
        <w:jc w:val="both"/>
        <w:rPr>
          <w:sz w:val="22"/>
          <w:szCs w:val="22"/>
        </w:rPr>
      </w:pPr>
    </w:p>
    <w:p w:rsidR="00474EB1" w:rsidRPr="00CE3044" w:rsidRDefault="00474EB1" w:rsidP="00CE3044">
      <w:pPr>
        <w:rPr>
          <w:sz w:val="22"/>
          <w:szCs w:val="22"/>
        </w:rPr>
      </w:pPr>
    </w:p>
    <w:p w:rsidR="00474EB1" w:rsidRPr="00CE3044" w:rsidRDefault="00B95BD1" w:rsidP="00CE3044">
      <w:pPr>
        <w:jc w:val="both"/>
        <w:rPr>
          <w:b/>
          <w:sz w:val="22"/>
          <w:szCs w:val="22"/>
        </w:rPr>
      </w:pPr>
      <w:r w:rsidRPr="00CE3044">
        <w:rPr>
          <w:b/>
          <w:sz w:val="22"/>
          <w:szCs w:val="22"/>
        </w:rPr>
        <w:t>3</w:t>
      </w:r>
      <w:r w:rsidR="002A3663" w:rsidRPr="00CE3044">
        <w:rPr>
          <w:b/>
          <w:sz w:val="22"/>
          <w:szCs w:val="22"/>
        </w:rPr>
        <w:t>9</w:t>
      </w:r>
      <w:r w:rsidR="00A53387" w:rsidRPr="00CE3044">
        <w:rPr>
          <w:b/>
          <w:sz w:val="22"/>
          <w:szCs w:val="22"/>
        </w:rPr>
        <w:t xml:space="preserve">- </w:t>
      </w:r>
      <w:r w:rsidR="00474EB1" w:rsidRPr="00CE3044">
        <w:rPr>
          <w:b/>
          <w:sz w:val="22"/>
          <w:szCs w:val="22"/>
        </w:rPr>
        <w:t>A respeito do tema processos em espécie assinale a alternativa q se encontra em conformidade com as recentes alterações introduzidas no CPP:</w:t>
      </w:r>
    </w:p>
    <w:p w:rsidR="00474EB1" w:rsidRPr="00CE3044" w:rsidRDefault="00474EB1" w:rsidP="00CE3044">
      <w:pPr>
        <w:jc w:val="both"/>
        <w:rPr>
          <w:sz w:val="22"/>
          <w:szCs w:val="22"/>
        </w:rPr>
      </w:pPr>
    </w:p>
    <w:p w:rsidR="00474EB1" w:rsidRPr="00CE3044" w:rsidRDefault="00E50699" w:rsidP="00CE3044">
      <w:pPr>
        <w:numPr>
          <w:ilvl w:val="0"/>
          <w:numId w:val="49"/>
        </w:numPr>
        <w:ind w:left="0" w:firstLine="0"/>
        <w:jc w:val="both"/>
        <w:rPr>
          <w:sz w:val="22"/>
          <w:szCs w:val="22"/>
        </w:rPr>
      </w:pPr>
      <w:r w:rsidRPr="00CE3044">
        <w:rPr>
          <w:sz w:val="22"/>
          <w:szCs w:val="22"/>
        </w:rPr>
        <w:t>O</w:t>
      </w:r>
      <w:r w:rsidR="00474EB1" w:rsidRPr="00CE3044">
        <w:rPr>
          <w:sz w:val="22"/>
          <w:szCs w:val="22"/>
        </w:rPr>
        <w:t xml:space="preserve"> procedimento será comum ou especial, o comum será ordinário e sumario e o especial ser sumaríssimo</w:t>
      </w:r>
    </w:p>
    <w:p w:rsidR="00474EB1" w:rsidRPr="00CE3044" w:rsidRDefault="00E50699" w:rsidP="00CE3044">
      <w:pPr>
        <w:numPr>
          <w:ilvl w:val="0"/>
          <w:numId w:val="49"/>
        </w:numPr>
        <w:ind w:left="0" w:firstLine="0"/>
        <w:jc w:val="both"/>
        <w:rPr>
          <w:sz w:val="22"/>
          <w:szCs w:val="22"/>
        </w:rPr>
      </w:pPr>
      <w:r w:rsidRPr="00CE3044">
        <w:rPr>
          <w:sz w:val="22"/>
          <w:szCs w:val="22"/>
        </w:rPr>
        <w:t>Na</w:t>
      </w:r>
      <w:r w:rsidR="00474EB1" w:rsidRPr="00CE3044">
        <w:rPr>
          <w:sz w:val="22"/>
          <w:szCs w:val="22"/>
        </w:rPr>
        <w:t xml:space="preserve"> hipótese de crime cuja sanção máxima cominada for inferior a </w:t>
      </w:r>
      <w:proofErr w:type="gramStart"/>
      <w:r w:rsidR="00474EB1" w:rsidRPr="00CE3044">
        <w:rPr>
          <w:sz w:val="22"/>
          <w:szCs w:val="22"/>
        </w:rPr>
        <w:t>4</w:t>
      </w:r>
      <w:proofErr w:type="gramEnd"/>
      <w:r w:rsidR="00474EB1" w:rsidRPr="00CE3044">
        <w:rPr>
          <w:sz w:val="22"/>
          <w:szCs w:val="22"/>
        </w:rPr>
        <w:t xml:space="preserve"> anos de pena privativa de liberdade aplica-se procedimento ordinário</w:t>
      </w:r>
    </w:p>
    <w:p w:rsidR="00474EB1" w:rsidRPr="00CE3044" w:rsidRDefault="00E50699" w:rsidP="00CE3044">
      <w:pPr>
        <w:numPr>
          <w:ilvl w:val="0"/>
          <w:numId w:val="49"/>
        </w:numPr>
        <w:ind w:left="0" w:firstLine="0"/>
        <w:jc w:val="both"/>
        <w:rPr>
          <w:sz w:val="22"/>
          <w:szCs w:val="22"/>
        </w:rPr>
      </w:pPr>
      <w:r w:rsidRPr="00CE3044">
        <w:rPr>
          <w:sz w:val="22"/>
          <w:szCs w:val="22"/>
        </w:rPr>
        <w:t>Nos</w:t>
      </w:r>
      <w:r w:rsidR="00474EB1" w:rsidRPr="00CE3044">
        <w:rPr>
          <w:sz w:val="22"/>
          <w:szCs w:val="22"/>
        </w:rPr>
        <w:t xml:space="preserve"> </w:t>
      </w:r>
      <w:r w:rsidRPr="00CE3044">
        <w:rPr>
          <w:sz w:val="22"/>
          <w:szCs w:val="22"/>
        </w:rPr>
        <w:t>procedimentos ordinários e comuns oferecidas</w:t>
      </w:r>
      <w:r w:rsidR="00474EB1" w:rsidRPr="00CE3044">
        <w:rPr>
          <w:sz w:val="22"/>
          <w:szCs w:val="22"/>
        </w:rPr>
        <w:t xml:space="preserve"> a queixa ou a denúncia o juiz </w:t>
      </w:r>
      <w:r w:rsidRPr="00CE3044">
        <w:rPr>
          <w:sz w:val="22"/>
          <w:szCs w:val="22"/>
        </w:rPr>
        <w:t>ao recebê-la</w:t>
      </w:r>
      <w:r w:rsidR="00474EB1" w:rsidRPr="00CE3044">
        <w:rPr>
          <w:sz w:val="22"/>
          <w:szCs w:val="22"/>
        </w:rPr>
        <w:t xml:space="preserve"> ordenara a citação do acusado para oferecer a defesa por escrito em 10 dias.</w:t>
      </w:r>
    </w:p>
    <w:p w:rsidR="00474EB1" w:rsidRPr="00CE3044" w:rsidRDefault="00E50699" w:rsidP="00CE3044">
      <w:pPr>
        <w:numPr>
          <w:ilvl w:val="0"/>
          <w:numId w:val="49"/>
        </w:numPr>
        <w:ind w:left="0" w:firstLine="0"/>
        <w:jc w:val="both"/>
        <w:rPr>
          <w:sz w:val="22"/>
          <w:szCs w:val="22"/>
        </w:rPr>
      </w:pPr>
      <w:r w:rsidRPr="00CE3044">
        <w:rPr>
          <w:sz w:val="22"/>
          <w:szCs w:val="22"/>
        </w:rPr>
        <w:t>O</w:t>
      </w:r>
      <w:r w:rsidR="00474EB1" w:rsidRPr="00CE3044">
        <w:rPr>
          <w:sz w:val="22"/>
          <w:szCs w:val="22"/>
        </w:rPr>
        <w:t xml:space="preserve"> réu ou seu defensor poderá logo após o interrogatório ou no prazo de </w:t>
      </w:r>
      <w:proofErr w:type="gramStart"/>
      <w:r w:rsidR="002A3663" w:rsidRPr="00CE3044">
        <w:rPr>
          <w:sz w:val="22"/>
          <w:szCs w:val="22"/>
        </w:rPr>
        <w:t>3</w:t>
      </w:r>
      <w:proofErr w:type="gramEnd"/>
      <w:r w:rsidR="002A3663" w:rsidRPr="00CE3044">
        <w:rPr>
          <w:sz w:val="22"/>
          <w:szCs w:val="22"/>
        </w:rPr>
        <w:t xml:space="preserve"> dias oferecer alegaçõe</w:t>
      </w:r>
      <w:r w:rsidR="00474EB1" w:rsidRPr="00CE3044">
        <w:rPr>
          <w:sz w:val="22"/>
          <w:szCs w:val="22"/>
        </w:rPr>
        <w:t>s escritas e arrolar testemunhas</w:t>
      </w:r>
    </w:p>
    <w:p w:rsidR="00474EB1" w:rsidRPr="00CE3044" w:rsidRDefault="00474EB1" w:rsidP="00CE3044">
      <w:pPr>
        <w:jc w:val="both"/>
        <w:rPr>
          <w:sz w:val="22"/>
          <w:szCs w:val="22"/>
        </w:rPr>
      </w:pPr>
    </w:p>
    <w:p w:rsidR="00474EB1" w:rsidRPr="00CE3044" w:rsidRDefault="00474EB1" w:rsidP="00CE3044">
      <w:pPr>
        <w:jc w:val="both"/>
        <w:rPr>
          <w:sz w:val="22"/>
          <w:szCs w:val="22"/>
        </w:rPr>
      </w:pPr>
      <w:r w:rsidRPr="00CE3044">
        <w:rPr>
          <w:sz w:val="22"/>
          <w:szCs w:val="22"/>
        </w:rPr>
        <w:t xml:space="preserve">       </w:t>
      </w:r>
    </w:p>
    <w:p w:rsidR="00474EB1" w:rsidRPr="00CE3044" w:rsidRDefault="00B95BD1" w:rsidP="00CE3044">
      <w:pPr>
        <w:jc w:val="both"/>
        <w:rPr>
          <w:b/>
          <w:sz w:val="22"/>
          <w:szCs w:val="22"/>
        </w:rPr>
      </w:pPr>
      <w:r w:rsidRPr="00CE3044">
        <w:rPr>
          <w:b/>
          <w:sz w:val="22"/>
          <w:szCs w:val="22"/>
        </w:rPr>
        <w:t>4</w:t>
      </w:r>
      <w:r w:rsidR="002A3663" w:rsidRPr="00CE3044">
        <w:rPr>
          <w:b/>
          <w:sz w:val="22"/>
          <w:szCs w:val="22"/>
        </w:rPr>
        <w:t>0</w:t>
      </w:r>
      <w:r w:rsidR="00AD6226" w:rsidRPr="00CE3044">
        <w:rPr>
          <w:b/>
          <w:sz w:val="22"/>
          <w:szCs w:val="22"/>
        </w:rPr>
        <w:t xml:space="preserve">- </w:t>
      </w:r>
      <w:r w:rsidR="00474EB1" w:rsidRPr="00CE3044">
        <w:rPr>
          <w:b/>
          <w:sz w:val="22"/>
          <w:szCs w:val="22"/>
        </w:rPr>
        <w:t xml:space="preserve">As partes possuem o direito de na relação processual insurgirem-se contra decisões judiciais requerendo a sua revisão total ou parcial em instância superior. Para tanto, o CPP enumera diversos recursos objetivando o livre e pleno exercício do direito de ação e de defesa. Nesse contexto assinale a alternativa correta: </w:t>
      </w:r>
    </w:p>
    <w:p w:rsidR="00474EB1" w:rsidRPr="00CE3044" w:rsidRDefault="00474EB1" w:rsidP="00CE3044">
      <w:pPr>
        <w:jc w:val="both"/>
        <w:rPr>
          <w:sz w:val="22"/>
          <w:szCs w:val="22"/>
        </w:rPr>
      </w:pPr>
    </w:p>
    <w:p w:rsidR="00474EB1" w:rsidRPr="00CE3044" w:rsidRDefault="00474EB1" w:rsidP="00CE3044">
      <w:pPr>
        <w:numPr>
          <w:ilvl w:val="0"/>
          <w:numId w:val="50"/>
        </w:numPr>
        <w:ind w:left="0" w:firstLine="0"/>
        <w:jc w:val="both"/>
        <w:rPr>
          <w:sz w:val="22"/>
          <w:szCs w:val="22"/>
        </w:rPr>
      </w:pPr>
      <w:r w:rsidRPr="00CE3044">
        <w:rPr>
          <w:sz w:val="22"/>
          <w:szCs w:val="22"/>
        </w:rPr>
        <w:t>MP poderá desistir de recurso q</w:t>
      </w:r>
      <w:r w:rsidR="002A3663" w:rsidRPr="00CE3044">
        <w:rPr>
          <w:sz w:val="22"/>
          <w:szCs w:val="22"/>
        </w:rPr>
        <w:t>ue</w:t>
      </w:r>
      <w:r w:rsidRPr="00CE3044">
        <w:rPr>
          <w:sz w:val="22"/>
          <w:szCs w:val="22"/>
        </w:rPr>
        <w:t xml:space="preserve"> haja interposto</w:t>
      </w:r>
    </w:p>
    <w:p w:rsidR="00474EB1" w:rsidRPr="00CE3044" w:rsidRDefault="00474EB1" w:rsidP="00CE3044">
      <w:pPr>
        <w:numPr>
          <w:ilvl w:val="0"/>
          <w:numId w:val="50"/>
        </w:numPr>
        <w:ind w:left="0" w:firstLine="0"/>
        <w:jc w:val="both"/>
        <w:rPr>
          <w:sz w:val="22"/>
          <w:szCs w:val="22"/>
        </w:rPr>
      </w:pPr>
      <w:r w:rsidRPr="00CE3044">
        <w:rPr>
          <w:sz w:val="22"/>
          <w:szCs w:val="22"/>
        </w:rPr>
        <w:t>Caberá RSE da decisão, despacho ou sentença que pronunciar ou impronunciar o réu</w:t>
      </w:r>
    </w:p>
    <w:p w:rsidR="00474EB1" w:rsidRPr="00CE3044" w:rsidRDefault="00474EB1" w:rsidP="00CE3044">
      <w:pPr>
        <w:numPr>
          <w:ilvl w:val="0"/>
          <w:numId w:val="50"/>
        </w:numPr>
        <w:ind w:left="0" w:firstLine="0"/>
        <w:jc w:val="both"/>
        <w:rPr>
          <w:sz w:val="22"/>
          <w:szCs w:val="22"/>
        </w:rPr>
      </w:pPr>
      <w:r w:rsidRPr="00CE3044">
        <w:rPr>
          <w:sz w:val="22"/>
          <w:szCs w:val="22"/>
        </w:rPr>
        <w:t>Os embargos de declaração poderão ser opostos no prazo de 48 h contados da publicação do acórdão</w:t>
      </w:r>
    </w:p>
    <w:p w:rsidR="00474EB1" w:rsidRPr="00CE3044" w:rsidRDefault="00474EB1" w:rsidP="00CE3044">
      <w:pPr>
        <w:numPr>
          <w:ilvl w:val="0"/>
          <w:numId w:val="50"/>
        </w:numPr>
        <w:ind w:left="0" w:firstLine="0"/>
        <w:jc w:val="both"/>
        <w:rPr>
          <w:sz w:val="22"/>
          <w:szCs w:val="22"/>
        </w:rPr>
      </w:pPr>
      <w:r w:rsidRPr="00CE3044">
        <w:rPr>
          <w:sz w:val="22"/>
          <w:szCs w:val="22"/>
        </w:rPr>
        <w:t>Contra sentença de impronúncia ou absolvição sumária caberá apelação</w:t>
      </w:r>
    </w:p>
    <w:p w:rsidR="00474EB1" w:rsidRPr="00CE3044" w:rsidRDefault="00474EB1" w:rsidP="00CE3044">
      <w:pPr>
        <w:jc w:val="both"/>
        <w:rPr>
          <w:sz w:val="22"/>
          <w:szCs w:val="22"/>
        </w:rPr>
      </w:pPr>
    </w:p>
    <w:p w:rsidR="00252309" w:rsidRPr="00CE3044" w:rsidRDefault="00252309" w:rsidP="00CE3044">
      <w:pPr>
        <w:jc w:val="both"/>
        <w:rPr>
          <w:b/>
          <w:sz w:val="22"/>
          <w:szCs w:val="22"/>
        </w:rPr>
      </w:pPr>
    </w:p>
    <w:p w:rsidR="00C55126" w:rsidRPr="00CE3044" w:rsidRDefault="00DF473F" w:rsidP="00CE3044">
      <w:pPr>
        <w:jc w:val="center"/>
        <w:rPr>
          <w:b/>
          <w:szCs w:val="22"/>
        </w:rPr>
      </w:pPr>
      <w:r w:rsidRPr="00CE3044">
        <w:rPr>
          <w:b/>
          <w:szCs w:val="22"/>
        </w:rPr>
        <w:lastRenderedPageBreak/>
        <w:t>Empresarial</w:t>
      </w:r>
    </w:p>
    <w:p w:rsidR="00DF473F" w:rsidRPr="00CE3044" w:rsidRDefault="00DF473F" w:rsidP="00CE3044">
      <w:pPr>
        <w:jc w:val="center"/>
        <w:rPr>
          <w:b/>
          <w:sz w:val="22"/>
          <w:szCs w:val="22"/>
        </w:rPr>
      </w:pPr>
    </w:p>
    <w:p w:rsidR="00DF473F" w:rsidRPr="00CE3044" w:rsidRDefault="00B95BD1" w:rsidP="00CE3044">
      <w:pPr>
        <w:autoSpaceDE w:val="0"/>
        <w:autoSpaceDN w:val="0"/>
        <w:adjustRightInd w:val="0"/>
        <w:rPr>
          <w:b/>
          <w:color w:val="000000"/>
          <w:sz w:val="22"/>
          <w:szCs w:val="22"/>
        </w:rPr>
      </w:pPr>
      <w:r w:rsidRPr="00CE3044">
        <w:rPr>
          <w:b/>
          <w:color w:val="000000"/>
          <w:sz w:val="22"/>
          <w:szCs w:val="22"/>
        </w:rPr>
        <w:t>4</w:t>
      </w:r>
      <w:r w:rsidR="00DF473F" w:rsidRPr="00CE3044">
        <w:rPr>
          <w:b/>
          <w:color w:val="000000"/>
          <w:sz w:val="22"/>
          <w:szCs w:val="22"/>
        </w:rPr>
        <w:t>1 - Com base na disciplina jurídica das sociedades anônimas, julgue</w:t>
      </w:r>
      <w:r w:rsidR="00E50699" w:rsidRPr="00CE3044">
        <w:rPr>
          <w:b/>
          <w:color w:val="000000"/>
          <w:sz w:val="22"/>
          <w:szCs w:val="22"/>
        </w:rPr>
        <w:t xml:space="preserve"> </w:t>
      </w:r>
      <w:r w:rsidR="00DF473F" w:rsidRPr="00CE3044">
        <w:rPr>
          <w:b/>
          <w:color w:val="000000"/>
          <w:sz w:val="22"/>
          <w:szCs w:val="22"/>
        </w:rPr>
        <w:t>os seguintes itens.</w:t>
      </w:r>
    </w:p>
    <w:p w:rsidR="00E50699" w:rsidRPr="00CE3044" w:rsidRDefault="00E50699" w:rsidP="00CE3044">
      <w:pPr>
        <w:autoSpaceDE w:val="0"/>
        <w:autoSpaceDN w:val="0"/>
        <w:adjustRightInd w:val="0"/>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 xml:space="preserve">I </w:t>
      </w:r>
      <w:r w:rsidR="00C0760D" w:rsidRPr="00CE3044">
        <w:rPr>
          <w:color w:val="000000"/>
          <w:sz w:val="22"/>
          <w:szCs w:val="22"/>
        </w:rPr>
        <w:t xml:space="preserve">- </w:t>
      </w:r>
      <w:r w:rsidRPr="00CE3044">
        <w:rPr>
          <w:color w:val="000000"/>
          <w:sz w:val="22"/>
          <w:szCs w:val="22"/>
        </w:rPr>
        <w:t>As sociedades por ações podem ser classificadas em abertas</w:t>
      </w:r>
      <w:r w:rsidR="00E50699" w:rsidRPr="00CE3044">
        <w:rPr>
          <w:color w:val="000000"/>
          <w:sz w:val="22"/>
          <w:szCs w:val="22"/>
        </w:rPr>
        <w:t xml:space="preserve"> </w:t>
      </w:r>
      <w:r w:rsidRPr="00CE3044">
        <w:rPr>
          <w:color w:val="000000"/>
          <w:sz w:val="22"/>
          <w:szCs w:val="22"/>
        </w:rPr>
        <w:t>ou fechadas, considerando-se a participação do Estado em seu</w:t>
      </w:r>
      <w:r w:rsidR="00E50699" w:rsidRPr="00CE3044">
        <w:rPr>
          <w:color w:val="000000"/>
          <w:sz w:val="22"/>
          <w:szCs w:val="22"/>
        </w:rPr>
        <w:t xml:space="preserve"> </w:t>
      </w:r>
      <w:r w:rsidRPr="00CE3044">
        <w:rPr>
          <w:color w:val="000000"/>
          <w:sz w:val="22"/>
          <w:szCs w:val="22"/>
        </w:rPr>
        <w:t>capital social.</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II</w:t>
      </w:r>
      <w:r w:rsidR="00C0760D" w:rsidRPr="00CE3044">
        <w:rPr>
          <w:color w:val="000000"/>
          <w:sz w:val="22"/>
          <w:szCs w:val="22"/>
        </w:rPr>
        <w:t xml:space="preserve"> -</w:t>
      </w:r>
      <w:r w:rsidRPr="00CE3044">
        <w:rPr>
          <w:color w:val="000000"/>
          <w:sz w:val="22"/>
          <w:szCs w:val="22"/>
        </w:rPr>
        <w:t xml:space="preserve"> A Comissão de Valores Mobiliários, entidade autárquica em</w:t>
      </w:r>
      <w:r w:rsidR="00E50699" w:rsidRPr="00CE3044">
        <w:rPr>
          <w:color w:val="000000"/>
          <w:sz w:val="22"/>
          <w:szCs w:val="22"/>
        </w:rPr>
        <w:t xml:space="preserve"> </w:t>
      </w:r>
      <w:r w:rsidRPr="00CE3044">
        <w:rPr>
          <w:color w:val="000000"/>
          <w:sz w:val="22"/>
          <w:szCs w:val="22"/>
        </w:rPr>
        <w:t>regime especial vinculada ao Ministério da Fazenda, é</w:t>
      </w:r>
      <w:r w:rsidR="00E50699" w:rsidRPr="00CE3044">
        <w:rPr>
          <w:color w:val="000000"/>
          <w:sz w:val="22"/>
          <w:szCs w:val="22"/>
        </w:rPr>
        <w:t xml:space="preserve"> </w:t>
      </w:r>
      <w:r w:rsidRPr="00CE3044">
        <w:rPr>
          <w:color w:val="000000"/>
          <w:sz w:val="22"/>
          <w:szCs w:val="22"/>
        </w:rPr>
        <w:t>responsável pela emissão de ações em mercado primário.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III</w:t>
      </w:r>
      <w:r w:rsidR="00C0760D" w:rsidRPr="00CE3044">
        <w:rPr>
          <w:color w:val="000000"/>
          <w:sz w:val="22"/>
          <w:szCs w:val="22"/>
        </w:rPr>
        <w:t xml:space="preserve"> -</w:t>
      </w:r>
      <w:r w:rsidRPr="00CE3044">
        <w:rPr>
          <w:color w:val="000000"/>
          <w:sz w:val="22"/>
          <w:szCs w:val="22"/>
        </w:rPr>
        <w:t xml:space="preserve"> Ações preferenciais são aquelas que conferem ao seu titular</w:t>
      </w:r>
      <w:r w:rsidR="00E50699" w:rsidRPr="00CE3044">
        <w:rPr>
          <w:color w:val="000000"/>
          <w:sz w:val="22"/>
          <w:szCs w:val="22"/>
        </w:rPr>
        <w:t xml:space="preserve"> </w:t>
      </w:r>
      <w:r w:rsidRPr="00CE3044">
        <w:rPr>
          <w:color w:val="000000"/>
          <w:sz w:val="22"/>
          <w:szCs w:val="22"/>
        </w:rPr>
        <w:t>uma vantagem na distribuição dos lucros sociais entre os</w:t>
      </w:r>
      <w:r w:rsidR="00E50699" w:rsidRPr="00CE3044">
        <w:rPr>
          <w:color w:val="000000"/>
          <w:sz w:val="22"/>
          <w:szCs w:val="22"/>
        </w:rPr>
        <w:t xml:space="preserve"> </w:t>
      </w:r>
      <w:r w:rsidRPr="00CE3044">
        <w:rPr>
          <w:color w:val="000000"/>
          <w:sz w:val="22"/>
          <w:szCs w:val="22"/>
        </w:rPr>
        <w:t>acionistas e podem, exatamente por isso, ter limitado ou</w:t>
      </w:r>
      <w:r w:rsidR="00E50699" w:rsidRPr="00CE3044">
        <w:rPr>
          <w:color w:val="000000"/>
          <w:sz w:val="22"/>
          <w:szCs w:val="22"/>
        </w:rPr>
        <w:t xml:space="preserve"> </w:t>
      </w:r>
      <w:r w:rsidRPr="00CE3044">
        <w:rPr>
          <w:color w:val="000000"/>
          <w:sz w:val="22"/>
          <w:szCs w:val="22"/>
        </w:rPr>
        <w:t>suprimido o direito de voto.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 xml:space="preserve">IV </w:t>
      </w:r>
      <w:r w:rsidR="00C0760D" w:rsidRPr="00CE3044">
        <w:rPr>
          <w:color w:val="000000"/>
          <w:sz w:val="22"/>
          <w:szCs w:val="22"/>
        </w:rPr>
        <w:t xml:space="preserve">- </w:t>
      </w:r>
      <w:r w:rsidRPr="00CE3044">
        <w:rPr>
          <w:color w:val="000000"/>
          <w:sz w:val="22"/>
          <w:szCs w:val="22"/>
        </w:rPr>
        <w:t>As ações, as debêntures, os bônus de subscrição e as partes</w:t>
      </w:r>
      <w:r w:rsidR="00E50699" w:rsidRPr="00CE3044">
        <w:rPr>
          <w:color w:val="000000"/>
          <w:sz w:val="22"/>
          <w:szCs w:val="22"/>
        </w:rPr>
        <w:t xml:space="preserve"> </w:t>
      </w:r>
      <w:r w:rsidRPr="00CE3044">
        <w:rPr>
          <w:color w:val="000000"/>
          <w:sz w:val="22"/>
          <w:szCs w:val="22"/>
        </w:rPr>
        <w:t>beneficiárias, entre outras, são espécies de valores mobiliários</w:t>
      </w:r>
      <w:r w:rsidR="00E50699" w:rsidRPr="00CE3044">
        <w:rPr>
          <w:color w:val="000000"/>
          <w:sz w:val="22"/>
          <w:szCs w:val="22"/>
        </w:rPr>
        <w:t xml:space="preserve"> </w:t>
      </w:r>
      <w:r w:rsidRPr="00CE3044">
        <w:rPr>
          <w:color w:val="000000"/>
          <w:sz w:val="22"/>
          <w:szCs w:val="22"/>
        </w:rPr>
        <w:t>emitidos pelas companhias para a captação de recursos.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 xml:space="preserve">V </w:t>
      </w:r>
      <w:r w:rsidR="00C0760D" w:rsidRPr="00CE3044">
        <w:rPr>
          <w:color w:val="000000"/>
          <w:sz w:val="22"/>
          <w:szCs w:val="22"/>
        </w:rPr>
        <w:t xml:space="preserve">- </w:t>
      </w:r>
      <w:r w:rsidRPr="00CE3044">
        <w:rPr>
          <w:color w:val="000000"/>
          <w:sz w:val="22"/>
          <w:szCs w:val="22"/>
        </w:rPr>
        <w:t>O valor nominal da ação é alcançado com a sua venda no</w:t>
      </w:r>
      <w:r w:rsidR="00E50699" w:rsidRPr="00CE3044">
        <w:rPr>
          <w:color w:val="000000"/>
          <w:sz w:val="22"/>
          <w:szCs w:val="22"/>
        </w:rPr>
        <w:t xml:space="preserve"> </w:t>
      </w:r>
      <w:r w:rsidRPr="00CE3044">
        <w:rPr>
          <w:color w:val="000000"/>
          <w:sz w:val="22"/>
          <w:szCs w:val="22"/>
        </w:rPr>
        <w:t>ambiente de bolsa de valores.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Estão certos apenas os itens</w:t>
      </w:r>
      <w:r w:rsidR="00E50699" w:rsidRPr="00CE3044">
        <w:rPr>
          <w:color w:val="000000"/>
          <w:sz w:val="22"/>
          <w:szCs w:val="22"/>
        </w:rPr>
        <w:t>:</w:t>
      </w:r>
    </w:p>
    <w:p w:rsidR="00E50699" w:rsidRPr="00CE3044" w:rsidRDefault="00E50699" w:rsidP="00CE3044">
      <w:pPr>
        <w:autoSpaceDE w:val="0"/>
        <w:autoSpaceDN w:val="0"/>
        <w:adjustRightInd w:val="0"/>
        <w:rPr>
          <w:color w:val="000000"/>
          <w:sz w:val="22"/>
          <w:szCs w:val="22"/>
        </w:rPr>
      </w:pPr>
    </w:p>
    <w:p w:rsidR="00DF473F" w:rsidRPr="00CE3044" w:rsidRDefault="00DF473F" w:rsidP="00CE3044">
      <w:pPr>
        <w:autoSpaceDE w:val="0"/>
        <w:autoSpaceDN w:val="0"/>
        <w:adjustRightInd w:val="0"/>
        <w:rPr>
          <w:sz w:val="22"/>
          <w:szCs w:val="22"/>
        </w:rPr>
      </w:pPr>
      <w:r w:rsidRPr="00CE3044">
        <w:rPr>
          <w:sz w:val="22"/>
          <w:szCs w:val="22"/>
        </w:rPr>
        <w:t>A</w:t>
      </w:r>
      <w:r w:rsidR="00C0760D" w:rsidRPr="00CE3044">
        <w:rPr>
          <w:sz w:val="22"/>
          <w:szCs w:val="22"/>
        </w:rPr>
        <w:t>.</w:t>
      </w:r>
      <w:r w:rsidRPr="00CE3044">
        <w:rPr>
          <w:sz w:val="22"/>
          <w:szCs w:val="22"/>
        </w:rPr>
        <w:t xml:space="preserve"> III e IV.</w:t>
      </w:r>
    </w:p>
    <w:p w:rsidR="00DF473F" w:rsidRPr="00CE3044" w:rsidRDefault="00DF473F" w:rsidP="00CE3044">
      <w:pPr>
        <w:autoSpaceDE w:val="0"/>
        <w:autoSpaceDN w:val="0"/>
        <w:adjustRightInd w:val="0"/>
        <w:rPr>
          <w:color w:val="000000"/>
          <w:sz w:val="22"/>
          <w:szCs w:val="22"/>
        </w:rPr>
      </w:pPr>
      <w:r w:rsidRPr="00CE3044">
        <w:rPr>
          <w:color w:val="000000"/>
          <w:sz w:val="22"/>
          <w:szCs w:val="22"/>
        </w:rPr>
        <w:t>B</w:t>
      </w:r>
      <w:r w:rsidR="00C0760D" w:rsidRPr="00CE3044">
        <w:rPr>
          <w:color w:val="000000"/>
          <w:sz w:val="22"/>
          <w:szCs w:val="22"/>
        </w:rPr>
        <w:t>.</w:t>
      </w:r>
      <w:r w:rsidRPr="00CE3044">
        <w:rPr>
          <w:color w:val="000000"/>
          <w:sz w:val="22"/>
          <w:szCs w:val="22"/>
        </w:rPr>
        <w:t xml:space="preserve"> I e V.</w:t>
      </w:r>
    </w:p>
    <w:p w:rsidR="00DF473F" w:rsidRPr="00CE3044" w:rsidRDefault="00DF473F" w:rsidP="00CE3044">
      <w:pPr>
        <w:autoSpaceDE w:val="0"/>
        <w:autoSpaceDN w:val="0"/>
        <w:adjustRightInd w:val="0"/>
        <w:rPr>
          <w:color w:val="000000"/>
          <w:sz w:val="22"/>
          <w:szCs w:val="22"/>
        </w:rPr>
      </w:pPr>
      <w:r w:rsidRPr="00CE3044">
        <w:rPr>
          <w:color w:val="000000"/>
          <w:sz w:val="22"/>
          <w:szCs w:val="22"/>
        </w:rPr>
        <w:t>C</w:t>
      </w:r>
      <w:r w:rsidR="00C0760D" w:rsidRPr="00CE3044">
        <w:rPr>
          <w:color w:val="000000"/>
          <w:sz w:val="22"/>
          <w:szCs w:val="22"/>
        </w:rPr>
        <w:t>.</w:t>
      </w:r>
      <w:r w:rsidRPr="00CE3044">
        <w:rPr>
          <w:color w:val="000000"/>
          <w:sz w:val="22"/>
          <w:szCs w:val="22"/>
        </w:rPr>
        <w:t xml:space="preserve"> II e III.</w:t>
      </w:r>
    </w:p>
    <w:p w:rsidR="00DF473F" w:rsidRPr="00CE3044" w:rsidRDefault="00DF473F" w:rsidP="00CE3044">
      <w:pPr>
        <w:rPr>
          <w:color w:val="000000"/>
          <w:sz w:val="22"/>
          <w:szCs w:val="22"/>
        </w:rPr>
      </w:pPr>
      <w:r w:rsidRPr="00CE3044">
        <w:rPr>
          <w:color w:val="000000"/>
          <w:sz w:val="22"/>
          <w:szCs w:val="22"/>
        </w:rPr>
        <w:t>D</w:t>
      </w:r>
      <w:r w:rsidR="00C0760D" w:rsidRPr="00CE3044">
        <w:rPr>
          <w:color w:val="000000"/>
          <w:sz w:val="22"/>
          <w:szCs w:val="22"/>
        </w:rPr>
        <w:t>.</w:t>
      </w:r>
      <w:r w:rsidRPr="00CE3044">
        <w:rPr>
          <w:color w:val="000000"/>
          <w:sz w:val="22"/>
          <w:szCs w:val="22"/>
        </w:rPr>
        <w:t xml:space="preserve"> I, II, IV e V.</w:t>
      </w:r>
    </w:p>
    <w:p w:rsidR="00C0760D" w:rsidRPr="00CE3044" w:rsidRDefault="00C0760D" w:rsidP="00CE3044">
      <w:pPr>
        <w:autoSpaceDE w:val="0"/>
        <w:autoSpaceDN w:val="0"/>
        <w:adjustRightInd w:val="0"/>
        <w:rPr>
          <w:color w:val="000000"/>
          <w:sz w:val="22"/>
          <w:szCs w:val="22"/>
        </w:rPr>
      </w:pPr>
    </w:p>
    <w:p w:rsidR="00DF473F" w:rsidRPr="00CE3044" w:rsidRDefault="00B95BD1" w:rsidP="00CE3044">
      <w:pPr>
        <w:autoSpaceDE w:val="0"/>
        <w:autoSpaceDN w:val="0"/>
        <w:adjustRightInd w:val="0"/>
        <w:rPr>
          <w:b/>
          <w:color w:val="000000"/>
          <w:sz w:val="22"/>
          <w:szCs w:val="22"/>
        </w:rPr>
      </w:pPr>
      <w:r w:rsidRPr="00CE3044">
        <w:rPr>
          <w:b/>
          <w:color w:val="000000"/>
          <w:sz w:val="22"/>
          <w:szCs w:val="22"/>
        </w:rPr>
        <w:t>4</w:t>
      </w:r>
      <w:r w:rsidR="00DF473F" w:rsidRPr="00CE3044">
        <w:rPr>
          <w:b/>
          <w:color w:val="000000"/>
          <w:sz w:val="22"/>
          <w:szCs w:val="22"/>
        </w:rPr>
        <w:t>2 - A sociedade simples difere, essencialmente, da sociedade</w:t>
      </w:r>
      <w:r w:rsidR="00C0760D" w:rsidRPr="00CE3044">
        <w:rPr>
          <w:b/>
          <w:color w:val="000000"/>
          <w:sz w:val="22"/>
          <w:szCs w:val="22"/>
        </w:rPr>
        <w:t xml:space="preserve"> </w:t>
      </w:r>
      <w:r w:rsidR="00DF473F" w:rsidRPr="00CE3044">
        <w:rPr>
          <w:b/>
          <w:color w:val="000000"/>
          <w:sz w:val="22"/>
          <w:szCs w:val="22"/>
        </w:rPr>
        <w:t xml:space="preserve">empresária </w:t>
      </w:r>
      <w:r w:rsidR="00C0760D" w:rsidRPr="00CE3044">
        <w:rPr>
          <w:b/>
          <w:color w:val="000000"/>
          <w:sz w:val="22"/>
          <w:szCs w:val="22"/>
        </w:rPr>
        <w:t>por que:</w:t>
      </w:r>
    </w:p>
    <w:p w:rsidR="00C0760D" w:rsidRPr="00CE3044" w:rsidRDefault="00C0760D" w:rsidP="00CE3044">
      <w:pPr>
        <w:autoSpaceDE w:val="0"/>
        <w:autoSpaceDN w:val="0"/>
        <w:adjustRightInd w:val="0"/>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C0760D" w:rsidRPr="00CE3044">
        <w:rPr>
          <w:color w:val="000000"/>
          <w:sz w:val="22"/>
          <w:szCs w:val="22"/>
        </w:rPr>
        <w:t>.</w:t>
      </w:r>
      <w:r w:rsidRPr="00CE3044">
        <w:rPr>
          <w:color w:val="000000"/>
          <w:sz w:val="22"/>
          <w:szCs w:val="22"/>
        </w:rPr>
        <w:t xml:space="preserve"> </w:t>
      </w:r>
      <w:r w:rsidR="00C0760D" w:rsidRPr="00CE3044">
        <w:rPr>
          <w:color w:val="000000"/>
          <w:sz w:val="22"/>
          <w:szCs w:val="22"/>
        </w:rPr>
        <w:t>N</w:t>
      </w:r>
      <w:r w:rsidRPr="00CE3044">
        <w:rPr>
          <w:color w:val="000000"/>
          <w:sz w:val="22"/>
          <w:szCs w:val="22"/>
        </w:rPr>
        <w:t>aquela, a responsabilidade dos sócios é sempre subsidiária,</w:t>
      </w:r>
      <w:r w:rsidR="00C0760D" w:rsidRPr="00CE3044">
        <w:rPr>
          <w:color w:val="000000"/>
          <w:sz w:val="22"/>
          <w:szCs w:val="22"/>
        </w:rPr>
        <w:t xml:space="preserve"> </w:t>
      </w:r>
      <w:r w:rsidRPr="00CE3044">
        <w:rPr>
          <w:color w:val="000000"/>
          <w:sz w:val="22"/>
          <w:szCs w:val="22"/>
        </w:rPr>
        <w:t>enquanto nesta, é sempre limitada.</w:t>
      </w:r>
    </w:p>
    <w:p w:rsidR="00DF473F" w:rsidRPr="00CE3044" w:rsidRDefault="00DF473F" w:rsidP="00616E41">
      <w:pPr>
        <w:autoSpaceDE w:val="0"/>
        <w:autoSpaceDN w:val="0"/>
        <w:adjustRightInd w:val="0"/>
        <w:jc w:val="both"/>
        <w:rPr>
          <w:sz w:val="22"/>
          <w:szCs w:val="22"/>
        </w:rPr>
      </w:pPr>
      <w:r w:rsidRPr="00CE3044">
        <w:rPr>
          <w:sz w:val="22"/>
          <w:szCs w:val="22"/>
        </w:rPr>
        <w:t>B</w:t>
      </w:r>
      <w:r w:rsidR="00C0760D" w:rsidRPr="00CE3044">
        <w:rPr>
          <w:sz w:val="22"/>
          <w:szCs w:val="22"/>
        </w:rPr>
        <w:t>.</w:t>
      </w:r>
      <w:r w:rsidRPr="00CE3044">
        <w:rPr>
          <w:sz w:val="22"/>
          <w:szCs w:val="22"/>
        </w:rPr>
        <w:t xml:space="preserve"> </w:t>
      </w:r>
      <w:r w:rsidR="00C0760D" w:rsidRPr="00CE3044">
        <w:rPr>
          <w:sz w:val="22"/>
          <w:szCs w:val="22"/>
        </w:rPr>
        <w:t>A</w:t>
      </w:r>
      <w:r w:rsidRPr="00CE3044">
        <w:rPr>
          <w:sz w:val="22"/>
          <w:szCs w:val="22"/>
        </w:rPr>
        <w:t xml:space="preserve">quela não exerce atividade própria de empresário sujeito </w:t>
      </w:r>
      <w:proofErr w:type="gramStart"/>
      <w:r w:rsidRPr="00CE3044">
        <w:rPr>
          <w:sz w:val="22"/>
          <w:szCs w:val="22"/>
        </w:rPr>
        <w:t>a</w:t>
      </w:r>
      <w:r w:rsidR="00C0760D" w:rsidRPr="00CE3044">
        <w:rPr>
          <w:sz w:val="22"/>
          <w:szCs w:val="22"/>
        </w:rPr>
        <w:t xml:space="preserve"> </w:t>
      </w:r>
      <w:r w:rsidRPr="00CE3044">
        <w:rPr>
          <w:sz w:val="22"/>
          <w:szCs w:val="22"/>
        </w:rPr>
        <w:t>registro</w:t>
      </w:r>
      <w:proofErr w:type="gramEnd"/>
      <w:r w:rsidRPr="00CE3044">
        <w:rPr>
          <w:sz w:val="22"/>
          <w:szCs w:val="22"/>
        </w:rPr>
        <w:t>, ao contrário do que ocorre nesta.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C0760D" w:rsidRPr="00CE3044">
        <w:rPr>
          <w:color w:val="000000"/>
          <w:sz w:val="22"/>
          <w:szCs w:val="22"/>
        </w:rPr>
        <w:t>.</w:t>
      </w:r>
      <w:r w:rsidRPr="00CE3044">
        <w:rPr>
          <w:color w:val="000000"/>
          <w:sz w:val="22"/>
          <w:szCs w:val="22"/>
        </w:rPr>
        <w:t xml:space="preserve"> </w:t>
      </w:r>
      <w:r w:rsidR="00C0760D" w:rsidRPr="00CE3044">
        <w:rPr>
          <w:color w:val="000000"/>
          <w:sz w:val="22"/>
          <w:szCs w:val="22"/>
        </w:rPr>
        <w:t>A</w:t>
      </w:r>
      <w:r w:rsidRPr="00CE3044">
        <w:rPr>
          <w:color w:val="000000"/>
          <w:sz w:val="22"/>
          <w:szCs w:val="22"/>
        </w:rPr>
        <w:t>quela deve constituir-se apenas sob as normas que lhe são</w:t>
      </w:r>
      <w:r w:rsidR="00C0760D" w:rsidRPr="00CE3044">
        <w:rPr>
          <w:color w:val="000000"/>
          <w:sz w:val="22"/>
          <w:szCs w:val="22"/>
        </w:rPr>
        <w:t xml:space="preserve"> </w:t>
      </w:r>
      <w:r w:rsidRPr="00CE3044">
        <w:rPr>
          <w:color w:val="000000"/>
          <w:sz w:val="22"/>
          <w:szCs w:val="22"/>
        </w:rPr>
        <w:t xml:space="preserve">próprias, enquanto esta pode constituir-se </w:t>
      </w:r>
      <w:proofErr w:type="gramStart"/>
      <w:r w:rsidRPr="00CE3044">
        <w:rPr>
          <w:color w:val="000000"/>
          <w:sz w:val="22"/>
          <w:szCs w:val="22"/>
        </w:rPr>
        <w:t>utilizando-se</w:t>
      </w:r>
      <w:proofErr w:type="gramEnd"/>
      <w:r w:rsidRPr="00CE3044">
        <w:rPr>
          <w:color w:val="000000"/>
          <w:sz w:val="22"/>
          <w:szCs w:val="22"/>
        </w:rPr>
        <w:t xml:space="preserve"> de</w:t>
      </w:r>
      <w:r w:rsidR="00C0760D" w:rsidRPr="00CE3044">
        <w:rPr>
          <w:color w:val="000000"/>
          <w:sz w:val="22"/>
          <w:szCs w:val="22"/>
        </w:rPr>
        <w:t xml:space="preserve"> </w:t>
      </w:r>
      <w:r w:rsidRPr="00CE3044">
        <w:rPr>
          <w:color w:val="000000"/>
          <w:sz w:val="22"/>
          <w:szCs w:val="22"/>
        </w:rPr>
        <w:t>diversos tipos.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C0760D" w:rsidRPr="00CE3044">
        <w:rPr>
          <w:color w:val="000000"/>
          <w:sz w:val="22"/>
          <w:szCs w:val="22"/>
        </w:rPr>
        <w:t>.</w:t>
      </w:r>
      <w:r w:rsidRPr="00CE3044">
        <w:rPr>
          <w:color w:val="000000"/>
          <w:sz w:val="22"/>
          <w:szCs w:val="22"/>
        </w:rPr>
        <w:t xml:space="preserve"> </w:t>
      </w:r>
      <w:r w:rsidR="00C0760D" w:rsidRPr="00CE3044">
        <w:rPr>
          <w:color w:val="000000"/>
          <w:sz w:val="22"/>
          <w:szCs w:val="22"/>
        </w:rPr>
        <w:t>A</w:t>
      </w:r>
      <w:r w:rsidRPr="00CE3044">
        <w:rPr>
          <w:color w:val="000000"/>
          <w:sz w:val="22"/>
          <w:szCs w:val="22"/>
        </w:rPr>
        <w:t>quela não exerce atividade econômica nem visa ao lucro, ao</w:t>
      </w:r>
      <w:r w:rsidR="00C0760D" w:rsidRPr="00CE3044">
        <w:rPr>
          <w:color w:val="000000"/>
          <w:sz w:val="22"/>
          <w:szCs w:val="22"/>
        </w:rPr>
        <w:t xml:space="preserve"> </w:t>
      </w:r>
      <w:r w:rsidRPr="00CE3044">
        <w:rPr>
          <w:color w:val="000000"/>
          <w:sz w:val="22"/>
          <w:szCs w:val="22"/>
        </w:rPr>
        <w:t>contrário desta.</w:t>
      </w:r>
    </w:p>
    <w:p w:rsidR="00DF473F" w:rsidRPr="00CE3044" w:rsidRDefault="00DF473F" w:rsidP="00CE3044">
      <w:pPr>
        <w:autoSpaceDE w:val="0"/>
        <w:autoSpaceDN w:val="0"/>
        <w:adjustRightInd w:val="0"/>
        <w:rPr>
          <w:color w:val="FFFFFF"/>
          <w:sz w:val="22"/>
          <w:szCs w:val="22"/>
        </w:rPr>
      </w:pPr>
      <w:r w:rsidRPr="00CE3044">
        <w:rPr>
          <w:color w:val="FFFFFF"/>
          <w:sz w:val="22"/>
          <w:szCs w:val="22"/>
        </w:rPr>
        <w:t>QUESTÃO 27</w:t>
      </w:r>
    </w:p>
    <w:p w:rsidR="00DF473F" w:rsidRPr="00CE3044" w:rsidRDefault="00B95BD1" w:rsidP="00616E41">
      <w:pPr>
        <w:autoSpaceDE w:val="0"/>
        <w:autoSpaceDN w:val="0"/>
        <w:adjustRightInd w:val="0"/>
        <w:jc w:val="both"/>
        <w:rPr>
          <w:b/>
          <w:color w:val="000000"/>
          <w:sz w:val="22"/>
          <w:szCs w:val="22"/>
        </w:rPr>
      </w:pPr>
      <w:r w:rsidRPr="00CE3044">
        <w:rPr>
          <w:b/>
          <w:color w:val="000000"/>
          <w:sz w:val="22"/>
          <w:szCs w:val="22"/>
        </w:rPr>
        <w:t>4</w:t>
      </w:r>
      <w:r w:rsidR="00DF473F" w:rsidRPr="00CE3044">
        <w:rPr>
          <w:b/>
          <w:color w:val="000000"/>
          <w:sz w:val="22"/>
          <w:szCs w:val="22"/>
        </w:rPr>
        <w:t>3 - Com relação às regras que disciplinam a situação do sócio-quotista</w:t>
      </w:r>
      <w:r w:rsidR="00C0760D" w:rsidRPr="00CE3044">
        <w:rPr>
          <w:b/>
          <w:color w:val="000000"/>
          <w:sz w:val="22"/>
          <w:szCs w:val="22"/>
        </w:rPr>
        <w:t xml:space="preserve"> </w:t>
      </w:r>
      <w:r w:rsidR="00DF473F" w:rsidRPr="00CE3044">
        <w:rPr>
          <w:b/>
          <w:color w:val="000000"/>
          <w:sz w:val="22"/>
          <w:szCs w:val="22"/>
        </w:rPr>
        <w:t>da sociedade limitada, assinale a opção correta.</w:t>
      </w:r>
    </w:p>
    <w:p w:rsidR="00C0760D" w:rsidRPr="00CE3044" w:rsidRDefault="00C0760D" w:rsidP="00CE3044">
      <w:pPr>
        <w:autoSpaceDE w:val="0"/>
        <w:autoSpaceDN w:val="0"/>
        <w:adjustRightInd w:val="0"/>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C0760D" w:rsidRPr="00CE3044">
        <w:rPr>
          <w:color w:val="000000"/>
          <w:sz w:val="22"/>
          <w:szCs w:val="22"/>
        </w:rPr>
        <w:t>.</w:t>
      </w:r>
      <w:r w:rsidRPr="00CE3044">
        <w:rPr>
          <w:color w:val="000000"/>
          <w:sz w:val="22"/>
          <w:szCs w:val="22"/>
        </w:rPr>
        <w:t xml:space="preserve"> As quotas são bens de livre disposição do sócio, que poderá</w:t>
      </w:r>
      <w:r w:rsidR="00C0760D" w:rsidRPr="00CE3044">
        <w:rPr>
          <w:color w:val="000000"/>
          <w:sz w:val="22"/>
          <w:szCs w:val="22"/>
        </w:rPr>
        <w:t xml:space="preserve"> </w:t>
      </w:r>
      <w:r w:rsidRPr="00CE3044">
        <w:rPr>
          <w:color w:val="000000"/>
          <w:sz w:val="22"/>
          <w:szCs w:val="22"/>
        </w:rPr>
        <w:t>vendê-las a outro sócio ou a terceiro, independentemente da</w:t>
      </w:r>
      <w:r w:rsidR="00C0760D" w:rsidRPr="00CE3044">
        <w:rPr>
          <w:color w:val="000000"/>
          <w:sz w:val="22"/>
          <w:szCs w:val="22"/>
        </w:rPr>
        <w:t xml:space="preserve"> </w:t>
      </w:r>
      <w:r w:rsidRPr="00CE3044">
        <w:rPr>
          <w:color w:val="000000"/>
          <w:sz w:val="22"/>
          <w:szCs w:val="22"/>
        </w:rPr>
        <w:t>anuência dos demais sócios.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C0760D" w:rsidRPr="00CE3044">
        <w:rPr>
          <w:color w:val="000000"/>
          <w:sz w:val="22"/>
          <w:szCs w:val="22"/>
        </w:rPr>
        <w:t>.</w:t>
      </w:r>
      <w:r w:rsidRPr="00CE3044">
        <w:rPr>
          <w:color w:val="000000"/>
          <w:sz w:val="22"/>
          <w:szCs w:val="22"/>
        </w:rPr>
        <w:t xml:space="preserve"> As quotas representam a necessária divisão do capital social</w:t>
      </w:r>
      <w:r w:rsidR="00C0760D" w:rsidRPr="00CE3044">
        <w:rPr>
          <w:color w:val="000000"/>
          <w:sz w:val="22"/>
          <w:szCs w:val="22"/>
        </w:rPr>
        <w:t xml:space="preserve"> </w:t>
      </w:r>
      <w:r w:rsidRPr="00CE3044">
        <w:rPr>
          <w:color w:val="000000"/>
          <w:sz w:val="22"/>
          <w:szCs w:val="22"/>
        </w:rPr>
        <w:t>em partes iguais, sendo as deliberações consideradas de</w:t>
      </w:r>
      <w:r w:rsidR="00C0760D" w:rsidRPr="00CE3044">
        <w:rPr>
          <w:color w:val="000000"/>
          <w:sz w:val="22"/>
          <w:szCs w:val="22"/>
        </w:rPr>
        <w:t xml:space="preserve"> </w:t>
      </w:r>
      <w:r w:rsidRPr="00CE3044">
        <w:rPr>
          <w:color w:val="000000"/>
          <w:sz w:val="22"/>
          <w:szCs w:val="22"/>
        </w:rPr>
        <w:t>acordo com o número de quotas de cada sócio.</w:t>
      </w:r>
    </w:p>
    <w:p w:rsidR="00DF473F" w:rsidRPr="00CE3044" w:rsidRDefault="00C0760D" w:rsidP="00616E41">
      <w:pPr>
        <w:autoSpaceDE w:val="0"/>
        <w:autoSpaceDN w:val="0"/>
        <w:adjustRightInd w:val="0"/>
        <w:jc w:val="both"/>
        <w:rPr>
          <w:sz w:val="22"/>
          <w:szCs w:val="22"/>
        </w:rPr>
      </w:pPr>
      <w:r w:rsidRPr="00CE3044">
        <w:rPr>
          <w:sz w:val="22"/>
          <w:szCs w:val="22"/>
        </w:rPr>
        <w:t>C.</w:t>
      </w:r>
      <w:r w:rsidR="00DF473F" w:rsidRPr="00CE3044">
        <w:rPr>
          <w:sz w:val="22"/>
          <w:szCs w:val="22"/>
        </w:rPr>
        <w:t xml:space="preserve"> A responsabilidade dos sócios é restrita ao valor de suas</w:t>
      </w:r>
      <w:r w:rsidRPr="00CE3044">
        <w:rPr>
          <w:sz w:val="22"/>
          <w:szCs w:val="22"/>
        </w:rPr>
        <w:t xml:space="preserve"> </w:t>
      </w:r>
      <w:r w:rsidR="00DF473F" w:rsidRPr="00CE3044">
        <w:rPr>
          <w:sz w:val="22"/>
          <w:szCs w:val="22"/>
        </w:rPr>
        <w:t>quotas, mas todos respondem pela integralização do capital</w:t>
      </w:r>
      <w:r w:rsidRPr="00CE3044">
        <w:rPr>
          <w:sz w:val="22"/>
          <w:szCs w:val="22"/>
        </w:rPr>
        <w:t xml:space="preserve"> </w:t>
      </w:r>
      <w:r w:rsidR="00DF473F" w:rsidRPr="00CE3044">
        <w:rPr>
          <w:sz w:val="22"/>
          <w:szCs w:val="22"/>
        </w:rPr>
        <w:t>social.</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C0760D" w:rsidRPr="00CE3044">
        <w:rPr>
          <w:color w:val="000000"/>
          <w:sz w:val="22"/>
          <w:szCs w:val="22"/>
        </w:rPr>
        <w:t>.</w:t>
      </w:r>
      <w:r w:rsidRPr="00CE3044">
        <w:rPr>
          <w:color w:val="000000"/>
          <w:sz w:val="22"/>
          <w:szCs w:val="22"/>
        </w:rPr>
        <w:t xml:space="preserve"> As quotas podem ser integralizadas pelos sócios por valores</w:t>
      </w:r>
      <w:r w:rsidR="00C0760D" w:rsidRPr="00CE3044">
        <w:rPr>
          <w:color w:val="000000"/>
          <w:sz w:val="22"/>
          <w:szCs w:val="22"/>
        </w:rPr>
        <w:t xml:space="preserve"> </w:t>
      </w:r>
      <w:r w:rsidRPr="00CE3044">
        <w:rPr>
          <w:color w:val="000000"/>
          <w:sz w:val="22"/>
          <w:szCs w:val="22"/>
        </w:rPr>
        <w:t>representados em dinheiro, bens ou prestação de serviços,</w:t>
      </w:r>
      <w:r w:rsidR="00C0760D" w:rsidRPr="00CE3044">
        <w:rPr>
          <w:color w:val="000000"/>
          <w:sz w:val="22"/>
          <w:szCs w:val="22"/>
        </w:rPr>
        <w:t xml:space="preserve"> </w:t>
      </w:r>
      <w:r w:rsidRPr="00CE3044">
        <w:rPr>
          <w:color w:val="000000"/>
          <w:sz w:val="22"/>
          <w:szCs w:val="22"/>
        </w:rPr>
        <w:t>respondendo solidariamente todos os sócios pela exata</w:t>
      </w:r>
      <w:r w:rsidR="00C0760D" w:rsidRPr="00CE3044">
        <w:rPr>
          <w:color w:val="000000"/>
          <w:sz w:val="22"/>
          <w:szCs w:val="22"/>
        </w:rPr>
        <w:t xml:space="preserve"> </w:t>
      </w:r>
      <w:r w:rsidRPr="00CE3044">
        <w:rPr>
          <w:color w:val="000000"/>
          <w:sz w:val="22"/>
          <w:szCs w:val="22"/>
        </w:rPr>
        <w:t>estimação dessas contribuições.</w:t>
      </w:r>
    </w:p>
    <w:p w:rsidR="00C0760D" w:rsidRPr="00CE3044" w:rsidRDefault="00C0760D" w:rsidP="00616E41">
      <w:pPr>
        <w:autoSpaceDE w:val="0"/>
        <w:autoSpaceDN w:val="0"/>
        <w:adjustRightInd w:val="0"/>
        <w:jc w:val="both"/>
        <w:rPr>
          <w:b/>
          <w:sz w:val="22"/>
          <w:szCs w:val="22"/>
        </w:rPr>
      </w:pPr>
    </w:p>
    <w:p w:rsidR="00DF473F" w:rsidRPr="00CE3044" w:rsidRDefault="00B95BD1" w:rsidP="00616E41">
      <w:pPr>
        <w:autoSpaceDE w:val="0"/>
        <w:autoSpaceDN w:val="0"/>
        <w:adjustRightInd w:val="0"/>
        <w:jc w:val="both"/>
        <w:rPr>
          <w:b/>
          <w:sz w:val="22"/>
          <w:szCs w:val="22"/>
        </w:rPr>
      </w:pPr>
      <w:r w:rsidRPr="00CE3044">
        <w:rPr>
          <w:b/>
          <w:sz w:val="22"/>
          <w:szCs w:val="22"/>
        </w:rPr>
        <w:t>4</w:t>
      </w:r>
      <w:r w:rsidR="00DF473F" w:rsidRPr="00CE3044">
        <w:rPr>
          <w:b/>
          <w:sz w:val="22"/>
          <w:szCs w:val="22"/>
        </w:rPr>
        <w:t>4 - Assinale a opção correta:</w:t>
      </w:r>
    </w:p>
    <w:p w:rsidR="00C0760D" w:rsidRPr="00CE3044" w:rsidRDefault="00C0760D" w:rsidP="00616E41">
      <w:pPr>
        <w:autoSpaceDE w:val="0"/>
        <w:autoSpaceDN w:val="0"/>
        <w:adjustRightInd w:val="0"/>
        <w:jc w:val="both"/>
        <w:rPr>
          <w:sz w:val="22"/>
          <w:szCs w:val="22"/>
        </w:rPr>
      </w:pPr>
    </w:p>
    <w:p w:rsidR="00DF473F" w:rsidRPr="00CE3044" w:rsidRDefault="00DF473F" w:rsidP="00616E41">
      <w:pPr>
        <w:autoSpaceDE w:val="0"/>
        <w:autoSpaceDN w:val="0"/>
        <w:adjustRightInd w:val="0"/>
        <w:jc w:val="both"/>
        <w:rPr>
          <w:sz w:val="22"/>
          <w:szCs w:val="22"/>
        </w:rPr>
      </w:pPr>
      <w:r w:rsidRPr="00CE3044">
        <w:rPr>
          <w:sz w:val="22"/>
          <w:szCs w:val="22"/>
        </w:rPr>
        <w:t>A</w:t>
      </w:r>
      <w:r w:rsidR="00C0760D" w:rsidRPr="00CE3044">
        <w:rPr>
          <w:sz w:val="22"/>
          <w:szCs w:val="22"/>
        </w:rPr>
        <w:t>.</w:t>
      </w:r>
      <w:r w:rsidRPr="00CE3044">
        <w:rPr>
          <w:sz w:val="22"/>
          <w:szCs w:val="22"/>
        </w:rPr>
        <w:t xml:space="preserve"> A qualificação de uma sociedade como empresarial só</w:t>
      </w:r>
      <w:r w:rsidR="00C0760D" w:rsidRPr="00CE3044">
        <w:rPr>
          <w:sz w:val="22"/>
          <w:szCs w:val="22"/>
        </w:rPr>
        <w:t xml:space="preserve"> </w:t>
      </w:r>
      <w:r w:rsidRPr="00CE3044">
        <w:rPr>
          <w:sz w:val="22"/>
          <w:szCs w:val="22"/>
        </w:rPr>
        <w:t>ocorre quando ela exerce atividade própria de empresário</w:t>
      </w:r>
      <w:r w:rsidR="00C0760D" w:rsidRPr="00CE3044">
        <w:rPr>
          <w:sz w:val="22"/>
          <w:szCs w:val="22"/>
        </w:rPr>
        <w:t xml:space="preserve"> </w:t>
      </w:r>
      <w:r w:rsidRPr="00CE3044">
        <w:rPr>
          <w:sz w:val="22"/>
          <w:szCs w:val="22"/>
        </w:rPr>
        <w:t xml:space="preserve">sujeito </w:t>
      </w:r>
      <w:proofErr w:type="gramStart"/>
      <w:r w:rsidRPr="00CE3044">
        <w:rPr>
          <w:sz w:val="22"/>
          <w:szCs w:val="22"/>
        </w:rPr>
        <w:t>a registro</w:t>
      </w:r>
      <w:proofErr w:type="gramEnd"/>
      <w:r w:rsidRPr="00CE3044">
        <w:rPr>
          <w:sz w:val="22"/>
          <w:szCs w:val="22"/>
        </w:rPr>
        <w:t>.</w:t>
      </w:r>
    </w:p>
    <w:p w:rsidR="00DF473F" w:rsidRPr="00CE3044" w:rsidRDefault="00DF473F" w:rsidP="00616E41">
      <w:pPr>
        <w:autoSpaceDE w:val="0"/>
        <w:autoSpaceDN w:val="0"/>
        <w:adjustRightInd w:val="0"/>
        <w:jc w:val="both"/>
        <w:rPr>
          <w:sz w:val="22"/>
          <w:szCs w:val="22"/>
        </w:rPr>
      </w:pPr>
      <w:r w:rsidRPr="00CE3044">
        <w:rPr>
          <w:sz w:val="22"/>
          <w:szCs w:val="22"/>
        </w:rPr>
        <w:t>B</w:t>
      </w:r>
      <w:r w:rsidR="00C0760D" w:rsidRPr="00CE3044">
        <w:rPr>
          <w:sz w:val="22"/>
          <w:szCs w:val="22"/>
        </w:rPr>
        <w:t>.</w:t>
      </w:r>
      <w:r w:rsidRPr="00CE3044">
        <w:rPr>
          <w:sz w:val="22"/>
          <w:szCs w:val="22"/>
        </w:rPr>
        <w:t xml:space="preserve"> A sociedade que precipuamente exercer atividade de</w:t>
      </w:r>
      <w:r w:rsidR="00C0760D" w:rsidRPr="00CE3044">
        <w:rPr>
          <w:sz w:val="22"/>
          <w:szCs w:val="22"/>
        </w:rPr>
        <w:t xml:space="preserve"> </w:t>
      </w:r>
      <w:r w:rsidRPr="00CE3044">
        <w:rPr>
          <w:sz w:val="22"/>
          <w:szCs w:val="22"/>
        </w:rPr>
        <w:t>empresário rural só poderá adotar tipo reservado às</w:t>
      </w:r>
      <w:r w:rsidR="00C0760D" w:rsidRPr="00CE3044">
        <w:rPr>
          <w:sz w:val="22"/>
          <w:szCs w:val="22"/>
        </w:rPr>
        <w:t xml:space="preserve"> </w:t>
      </w:r>
      <w:r w:rsidRPr="00CE3044">
        <w:rPr>
          <w:sz w:val="22"/>
          <w:szCs w:val="22"/>
        </w:rPr>
        <w:t>sociedades empresárias.</w:t>
      </w:r>
    </w:p>
    <w:p w:rsidR="00DF473F" w:rsidRPr="00CE3044" w:rsidRDefault="00DF473F" w:rsidP="00616E41">
      <w:pPr>
        <w:autoSpaceDE w:val="0"/>
        <w:autoSpaceDN w:val="0"/>
        <w:adjustRightInd w:val="0"/>
        <w:jc w:val="both"/>
        <w:rPr>
          <w:sz w:val="22"/>
          <w:szCs w:val="22"/>
        </w:rPr>
      </w:pPr>
      <w:r w:rsidRPr="00CE3044">
        <w:rPr>
          <w:sz w:val="22"/>
          <w:szCs w:val="22"/>
        </w:rPr>
        <w:t>C</w:t>
      </w:r>
      <w:r w:rsidR="00C0760D" w:rsidRPr="00CE3044">
        <w:rPr>
          <w:sz w:val="22"/>
          <w:szCs w:val="22"/>
        </w:rPr>
        <w:t>.</w:t>
      </w:r>
      <w:r w:rsidRPr="00CE3044">
        <w:rPr>
          <w:sz w:val="22"/>
          <w:szCs w:val="22"/>
        </w:rPr>
        <w:t xml:space="preserve"> A constituição de sociedade para a realização de apenas</w:t>
      </w:r>
      <w:r w:rsidR="00C0760D" w:rsidRPr="00CE3044">
        <w:rPr>
          <w:sz w:val="22"/>
          <w:szCs w:val="22"/>
        </w:rPr>
        <w:t xml:space="preserve"> </w:t>
      </w:r>
      <w:r w:rsidRPr="00CE3044">
        <w:rPr>
          <w:sz w:val="22"/>
          <w:szCs w:val="22"/>
        </w:rPr>
        <w:t>um negócio determinado é incompatível com a atividade</w:t>
      </w:r>
      <w:r w:rsidR="00C0760D" w:rsidRPr="00CE3044">
        <w:rPr>
          <w:sz w:val="22"/>
          <w:szCs w:val="22"/>
        </w:rPr>
        <w:t xml:space="preserve"> </w:t>
      </w:r>
      <w:r w:rsidRPr="00CE3044">
        <w:rPr>
          <w:sz w:val="22"/>
          <w:szCs w:val="22"/>
        </w:rPr>
        <w:t>empresarial, pois impede a habitualidade de seu exercício.</w:t>
      </w:r>
    </w:p>
    <w:p w:rsidR="00DF473F" w:rsidRPr="00CE3044" w:rsidRDefault="00DF473F" w:rsidP="00616E41">
      <w:pPr>
        <w:autoSpaceDE w:val="0"/>
        <w:autoSpaceDN w:val="0"/>
        <w:adjustRightInd w:val="0"/>
        <w:jc w:val="both"/>
        <w:rPr>
          <w:sz w:val="22"/>
          <w:szCs w:val="22"/>
        </w:rPr>
      </w:pPr>
      <w:r w:rsidRPr="00CE3044">
        <w:rPr>
          <w:sz w:val="22"/>
          <w:szCs w:val="22"/>
        </w:rPr>
        <w:t>D</w:t>
      </w:r>
      <w:r w:rsidR="00C0760D" w:rsidRPr="00CE3044">
        <w:rPr>
          <w:sz w:val="22"/>
          <w:szCs w:val="22"/>
        </w:rPr>
        <w:t>.</w:t>
      </w:r>
      <w:r w:rsidRPr="00CE3044">
        <w:rPr>
          <w:sz w:val="22"/>
          <w:szCs w:val="22"/>
        </w:rPr>
        <w:t xml:space="preserve"> O conceito de sociedade implica o exercício de atividade</w:t>
      </w:r>
      <w:r w:rsidR="00C0760D" w:rsidRPr="00CE3044">
        <w:rPr>
          <w:sz w:val="22"/>
          <w:szCs w:val="22"/>
        </w:rPr>
        <w:t xml:space="preserve"> </w:t>
      </w:r>
      <w:r w:rsidRPr="00CE3044">
        <w:rPr>
          <w:sz w:val="22"/>
          <w:szCs w:val="22"/>
        </w:rPr>
        <w:t>econômica, embora nem toda sociedade que realize</w:t>
      </w:r>
      <w:r w:rsidR="00C0760D" w:rsidRPr="00CE3044">
        <w:rPr>
          <w:sz w:val="22"/>
          <w:szCs w:val="22"/>
        </w:rPr>
        <w:t xml:space="preserve"> </w:t>
      </w:r>
      <w:r w:rsidRPr="00CE3044">
        <w:rPr>
          <w:sz w:val="22"/>
          <w:szCs w:val="22"/>
        </w:rPr>
        <w:t>atividade econômica seja necessariamente considerada</w:t>
      </w:r>
      <w:r w:rsidR="00C0760D" w:rsidRPr="00CE3044">
        <w:rPr>
          <w:sz w:val="22"/>
          <w:szCs w:val="22"/>
        </w:rPr>
        <w:t xml:space="preserve"> </w:t>
      </w:r>
      <w:r w:rsidRPr="00CE3044">
        <w:rPr>
          <w:sz w:val="22"/>
          <w:szCs w:val="22"/>
        </w:rPr>
        <w:t>empresarial.</w:t>
      </w:r>
    </w:p>
    <w:p w:rsidR="00C0760D" w:rsidRPr="00CE3044" w:rsidRDefault="00C0760D" w:rsidP="00616E41">
      <w:pPr>
        <w:autoSpaceDE w:val="0"/>
        <w:autoSpaceDN w:val="0"/>
        <w:adjustRightInd w:val="0"/>
        <w:jc w:val="both"/>
        <w:rPr>
          <w:color w:val="000000"/>
          <w:sz w:val="22"/>
          <w:szCs w:val="22"/>
        </w:rPr>
      </w:pPr>
    </w:p>
    <w:p w:rsidR="00DF473F" w:rsidRPr="00CE3044" w:rsidRDefault="00B95BD1" w:rsidP="00616E41">
      <w:pPr>
        <w:autoSpaceDE w:val="0"/>
        <w:autoSpaceDN w:val="0"/>
        <w:adjustRightInd w:val="0"/>
        <w:jc w:val="both"/>
        <w:rPr>
          <w:b/>
          <w:color w:val="000000"/>
          <w:sz w:val="22"/>
          <w:szCs w:val="22"/>
        </w:rPr>
      </w:pPr>
      <w:r w:rsidRPr="00CE3044">
        <w:rPr>
          <w:b/>
          <w:color w:val="000000"/>
          <w:sz w:val="22"/>
          <w:szCs w:val="22"/>
        </w:rPr>
        <w:t>4</w:t>
      </w:r>
      <w:r w:rsidR="00DF473F" w:rsidRPr="00CE3044">
        <w:rPr>
          <w:b/>
          <w:color w:val="000000"/>
          <w:sz w:val="22"/>
          <w:szCs w:val="22"/>
        </w:rPr>
        <w:t>5 - Com base na Lei n.º 6.406/1976, que dispõe sobre as sociedades por</w:t>
      </w:r>
      <w:r w:rsidR="00C0760D" w:rsidRPr="00CE3044">
        <w:rPr>
          <w:b/>
          <w:color w:val="000000"/>
          <w:sz w:val="22"/>
          <w:szCs w:val="22"/>
        </w:rPr>
        <w:t xml:space="preserve"> </w:t>
      </w:r>
      <w:r w:rsidR="00DF473F" w:rsidRPr="00CE3044">
        <w:rPr>
          <w:b/>
          <w:color w:val="000000"/>
          <w:sz w:val="22"/>
          <w:szCs w:val="22"/>
        </w:rPr>
        <w:t>ações, assinale a opção correta acerca das características jurídicas</w:t>
      </w:r>
      <w:r w:rsidR="00C0760D" w:rsidRPr="00CE3044">
        <w:rPr>
          <w:b/>
          <w:color w:val="000000"/>
          <w:sz w:val="22"/>
          <w:szCs w:val="22"/>
        </w:rPr>
        <w:t xml:space="preserve"> </w:t>
      </w:r>
      <w:r w:rsidR="00DF473F" w:rsidRPr="00CE3044">
        <w:rPr>
          <w:b/>
          <w:color w:val="000000"/>
          <w:sz w:val="22"/>
          <w:szCs w:val="22"/>
        </w:rPr>
        <w:t>desse tipo de sociedade empresarial.</w:t>
      </w:r>
    </w:p>
    <w:p w:rsidR="00C0760D" w:rsidRPr="00CE3044" w:rsidRDefault="00C0760D" w:rsidP="00CE3044">
      <w:pPr>
        <w:autoSpaceDE w:val="0"/>
        <w:autoSpaceDN w:val="0"/>
        <w:adjustRightInd w:val="0"/>
        <w:rPr>
          <w:color w:val="FF0000"/>
          <w:sz w:val="22"/>
          <w:szCs w:val="22"/>
        </w:rPr>
      </w:pPr>
    </w:p>
    <w:p w:rsidR="00DF473F" w:rsidRPr="00CE3044" w:rsidRDefault="00DF473F" w:rsidP="00616E41">
      <w:pPr>
        <w:autoSpaceDE w:val="0"/>
        <w:autoSpaceDN w:val="0"/>
        <w:adjustRightInd w:val="0"/>
        <w:jc w:val="both"/>
        <w:rPr>
          <w:sz w:val="22"/>
          <w:szCs w:val="22"/>
        </w:rPr>
      </w:pPr>
      <w:r w:rsidRPr="00CE3044">
        <w:rPr>
          <w:sz w:val="22"/>
          <w:szCs w:val="22"/>
        </w:rPr>
        <w:t>A</w:t>
      </w:r>
      <w:r w:rsidR="00C0760D" w:rsidRPr="00CE3044">
        <w:rPr>
          <w:sz w:val="22"/>
          <w:szCs w:val="22"/>
        </w:rPr>
        <w:t>.</w:t>
      </w:r>
      <w:r w:rsidRPr="00CE3044">
        <w:rPr>
          <w:sz w:val="22"/>
          <w:szCs w:val="22"/>
        </w:rPr>
        <w:t xml:space="preserve"> Nessas sociedades, apenas acionistas poderão ser</w:t>
      </w:r>
      <w:r w:rsidR="00C0760D" w:rsidRPr="00CE3044">
        <w:rPr>
          <w:sz w:val="22"/>
          <w:szCs w:val="22"/>
        </w:rPr>
        <w:t xml:space="preserve"> </w:t>
      </w:r>
      <w:r w:rsidRPr="00CE3044">
        <w:rPr>
          <w:sz w:val="22"/>
          <w:szCs w:val="22"/>
        </w:rPr>
        <w:t>simultaneamente titulares de ações e debêntures.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C0760D" w:rsidRPr="00CE3044">
        <w:rPr>
          <w:color w:val="000000"/>
          <w:sz w:val="22"/>
          <w:szCs w:val="22"/>
        </w:rPr>
        <w:t xml:space="preserve">. </w:t>
      </w:r>
      <w:r w:rsidRPr="00CE3044">
        <w:rPr>
          <w:color w:val="000000"/>
          <w:sz w:val="22"/>
          <w:szCs w:val="22"/>
        </w:rPr>
        <w:t>As partes beneficiárias compõem o capital social desse tipo de</w:t>
      </w:r>
      <w:r w:rsidR="00C0760D" w:rsidRPr="00CE3044">
        <w:rPr>
          <w:color w:val="000000"/>
          <w:sz w:val="22"/>
          <w:szCs w:val="22"/>
        </w:rPr>
        <w:t xml:space="preserve"> </w:t>
      </w:r>
      <w:r w:rsidRPr="00CE3044">
        <w:rPr>
          <w:color w:val="000000"/>
          <w:sz w:val="22"/>
          <w:szCs w:val="22"/>
        </w:rPr>
        <w:t>sociedade, sendo permitida a participação nos lucros anuais.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C0760D" w:rsidRPr="00CE3044">
        <w:rPr>
          <w:color w:val="000000"/>
          <w:sz w:val="22"/>
          <w:szCs w:val="22"/>
        </w:rPr>
        <w:t>.</w:t>
      </w:r>
      <w:r w:rsidRPr="00CE3044">
        <w:rPr>
          <w:color w:val="000000"/>
          <w:sz w:val="22"/>
          <w:szCs w:val="22"/>
        </w:rPr>
        <w:t xml:space="preserve"> As ações, quanto à forma, podem ser classificadas em ordinárias</w:t>
      </w:r>
      <w:r w:rsidR="00C0760D" w:rsidRPr="00CE3044">
        <w:rPr>
          <w:color w:val="000000"/>
          <w:sz w:val="22"/>
          <w:szCs w:val="22"/>
        </w:rPr>
        <w:t xml:space="preserve"> </w:t>
      </w:r>
      <w:r w:rsidRPr="00CE3044">
        <w:rPr>
          <w:color w:val="000000"/>
          <w:sz w:val="22"/>
          <w:szCs w:val="22"/>
        </w:rPr>
        <w:t>e preferenciais.</w:t>
      </w:r>
    </w:p>
    <w:p w:rsidR="00DF473F" w:rsidRPr="00CE3044" w:rsidRDefault="00C0760D" w:rsidP="00616E41">
      <w:pPr>
        <w:autoSpaceDE w:val="0"/>
        <w:autoSpaceDN w:val="0"/>
        <w:adjustRightInd w:val="0"/>
        <w:jc w:val="both"/>
        <w:rPr>
          <w:color w:val="000000"/>
          <w:sz w:val="22"/>
          <w:szCs w:val="22"/>
        </w:rPr>
      </w:pPr>
      <w:r w:rsidRPr="00CE3044">
        <w:rPr>
          <w:color w:val="000000"/>
          <w:sz w:val="22"/>
          <w:szCs w:val="22"/>
        </w:rPr>
        <w:t>D.</w:t>
      </w:r>
      <w:r w:rsidR="00DF473F" w:rsidRPr="00CE3044">
        <w:rPr>
          <w:color w:val="000000"/>
          <w:sz w:val="22"/>
          <w:szCs w:val="22"/>
        </w:rPr>
        <w:t xml:space="preserve"> Os bônus de subscrição conferem direito de crédito contra a</w:t>
      </w:r>
      <w:r w:rsidRPr="00CE3044">
        <w:rPr>
          <w:color w:val="000000"/>
          <w:sz w:val="22"/>
          <w:szCs w:val="22"/>
        </w:rPr>
        <w:t xml:space="preserve"> </w:t>
      </w:r>
      <w:r w:rsidR="00DF473F" w:rsidRPr="00CE3044">
        <w:rPr>
          <w:color w:val="000000"/>
          <w:sz w:val="22"/>
          <w:szCs w:val="22"/>
        </w:rPr>
        <w:t>companhia, podendo conter garantia real ou flutuante.</w:t>
      </w:r>
    </w:p>
    <w:p w:rsidR="00DF473F" w:rsidRPr="00CE3044" w:rsidRDefault="00DF473F" w:rsidP="00CE3044">
      <w:pPr>
        <w:autoSpaceDE w:val="0"/>
        <w:autoSpaceDN w:val="0"/>
        <w:adjustRightInd w:val="0"/>
        <w:rPr>
          <w:color w:val="FF0000"/>
          <w:sz w:val="22"/>
          <w:szCs w:val="22"/>
        </w:rPr>
      </w:pPr>
    </w:p>
    <w:p w:rsidR="00DF473F" w:rsidRPr="00CE3044" w:rsidRDefault="00DF473F" w:rsidP="00CE3044">
      <w:pPr>
        <w:autoSpaceDE w:val="0"/>
        <w:autoSpaceDN w:val="0"/>
        <w:adjustRightInd w:val="0"/>
        <w:rPr>
          <w:color w:val="FF0000"/>
          <w:sz w:val="22"/>
          <w:szCs w:val="22"/>
        </w:rPr>
      </w:pPr>
    </w:p>
    <w:p w:rsidR="00DF473F" w:rsidRPr="00CE3044" w:rsidRDefault="00DF473F" w:rsidP="00CE3044">
      <w:pPr>
        <w:autoSpaceDE w:val="0"/>
        <w:autoSpaceDN w:val="0"/>
        <w:adjustRightInd w:val="0"/>
        <w:rPr>
          <w:color w:val="FF0000"/>
          <w:sz w:val="22"/>
          <w:szCs w:val="22"/>
        </w:rPr>
      </w:pPr>
    </w:p>
    <w:p w:rsidR="00DF473F" w:rsidRPr="00CE3044" w:rsidRDefault="00DF473F" w:rsidP="00CE3044">
      <w:pPr>
        <w:autoSpaceDE w:val="0"/>
        <w:autoSpaceDN w:val="0"/>
        <w:adjustRightInd w:val="0"/>
        <w:jc w:val="center"/>
        <w:rPr>
          <w:b/>
          <w:szCs w:val="22"/>
        </w:rPr>
      </w:pPr>
      <w:r w:rsidRPr="00CE3044">
        <w:rPr>
          <w:b/>
          <w:szCs w:val="22"/>
        </w:rPr>
        <w:t>Direito e Processo Civil</w:t>
      </w:r>
    </w:p>
    <w:p w:rsidR="00DF473F" w:rsidRPr="00CE3044" w:rsidRDefault="00DF473F" w:rsidP="00CE3044">
      <w:pPr>
        <w:autoSpaceDE w:val="0"/>
        <w:autoSpaceDN w:val="0"/>
        <w:adjustRightInd w:val="0"/>
        <w:jc w:val="center"/>
        <w:rPr>
          <w:b/>
          <w:sz w:val="22"/>
          <w:szCs w:val="22"/>
        </w:rPr>
      </w:pPr>
    </w:p>
    <w:p w:rsidR="00DF473F" w:rsidRPr="00CE3044" w:rsidRDefault="00B95BD1" w:rsidP="00616E41">
      <w:pPr>
        <w:autoSpaceDE w:val="0"/>
        <w:autoSpaceDN w:val="0"/>
        <w:adjustRightInd w:val="0"/>
        <w:jc w:val="both"/>
        <w:rPr>
          <w:color w:val="000000"/>
          <w:sz w:val="22"/>
          <w:szCs w:val="22"/>
        </w:rPr>
      </w:pPr>
      <w:r w:rsidRPr="00CE3044">
        <w:rPr>
          <w:b/>
          <w:color w:val="000000"/>
          <w:sz w:val="22"/>
          <w:szCs w:val="22"/>
        </w:rPr>
        <w:t>4</w:t>
      </w:r>
      <w:r w:rsidR="00C0760D" w:rsidRPr="00CE3044">
        <w:rPr>
          <w:b/>
          <w:color w:val="000000"/>
          <w:sz w:val="22"/>
          <w:szCs w:val="22"/>
        </w:rPr>
        <w:t xml:space="preserve">6 - </w:t>
      </w:r>
      <w:r w:rsidR="00DF473F" w:rsidRPr="00CE3044">
        <w:rPr>
          <w:b/>
          <w:color w:val="000000"/>
          <w:sz w:val="22"/>
          <w:szCs w:val="22"/>
        </w:rPr>
        <w:t>A audiência de instrução e julgamento (AIJ) é ato passível de ser</w:t>
      </w:r>
      <w:r w:rsidR="00C0760D" w:rsidRPr="00CE3044">
        <w:rPr>
          <w:b/>
          <w:color w:val="000000"/>
          <w:sz w:val="22"/>
          <w:szCs w:val="22"/>
        </w:rPr>
        <w:t xml:space="preserve"> </w:t>
      </w:r>
      <w:r w:rsidR="00DF473F" w:rsidRPr="00CE3044">
        <w:rPr>
          <w:b/>
          <w:color w:val="000000"/>
          <w:sz w:val="22"/>
          <w:szCs w:val="22"/>
        </w:rPr>
        <w:t>realizado nos procedimentos ordinário, sumário e no previsto pela Lei</w:t>
      </w:r>
      <w:r w:rsidR="00C0760D" w:rsidRPr="00CE3044">
        <w:rPr>
          <w:b/>
          <w:color w:val="000000"/>
          <w:sz w:val="22"/>
          <w:szCs w:val="22"/>
        </w:rPr>
        <w:t xml:space="preserve"> </w:t>
      </w:r>
      <w:r w:rsidR="00DF473F" w:rsidRPr="00CE3044">
        <w:rPr>
          <w:b/>
          <w:color w:val="000000"/>
          <w:sz w:val="22"/>
          <w:szCs w:val="22"/>
        </w:rPr>
        <w:t>n.º 9.099/2005, dos juizados especiais cíveis. Entretanto, a finalidade</w:t>
      </w:r>
      <w:r w:rsidR="00C0760D" w:rsidRPr="00CE3044">
        <w:rPr>
          <w:b/>
          <w:color w:val="000000"/>
          <w:sz w:val="22"/>
          <w:szCs w:val="22"/>
        </w:rPr>
        <w:t xml:space="preserve"> </w:t>
      </w:r>
      <w:r w:rsidR="00DF473F" w:rsidRPr="00CE3044">
        <w:rPr>
          <w:b/>
          <w:color w:val="000000"/>
          <w:sz w:val="22"/>
          <w:szCs w:val="22"/>
        </w:rPr>
        <w:t>da AIJ nos juizados não é exatamente a mesma daquela realizada nos</w:t>
      </w:r>
      <w:r w:rsidR="00C0760D" w:rsidRPr="00CE3044">
        <w:rPr>
          <w:b/>
          <w:color w:val="000000"/>
          <w:sz w:val="22"/>
          <w:szCs w:val="22"/>
        </w:rPr>
        <w:t xml:space="preserve"> </w:t>
      </w:r>
      <w:r w:rsidR="00DF473F" w:rsidRPr="00CE3044">
        <w:rPr>
          <w:b/>
          <w:color w:val="000000"/>
          <w:sz w:val="22"/>
          <w:szCs w:val="22"/>
        </w:rPr>
        <w:t>procedimentos ordinário e sumário, pois, certos atos que, nos</w:t>
      </w:r>
      <w:r w:rsidR="00C0760D" w:rsidRPr="00CE3044">
        <w:rPr>
          <w:b/>
          <w:color w:val="000000"/>
          <w:sz w:val="22"/>
          <w:szCs w:val="22"/>
        </w:rPr>
        <w:t xml:space="preserve"> </w:t>
      </w:r>
      <w:r w:rsidR="00DF473F" w:rsidRPr="00CE3044">
        <w:rPr>
          <w:b/>
          <w:color w:val="000000"/>
          <w:sz w:val="22"/>
          <w:szCs w:val="22"/>
        </w:rPr>
        <w:t>juizados, devem ser realizados nessa audiência, já ocorreram</w:t>
      </w:r>
      <w:r w:rsidR="00C0760D" w:rsidRPr="00CE3044">
        <w:rPr>
          <w:b/>
          <w:color w:val="000000"/>
          <w:sz w:val="22"/>
          <w:szCs w:val="22"/>
        </w:rPr>
        <w:t xml:space="preserve"> </w:t>
      </w:r>
      <w:r w:rsidR="00DF473F" w:rsidRPr="00CE3044">
        <w:rPr>
          <w:b/>
          <w:color w:val="000000"/>
          <w:sz w:val="22"/>
          <w:szCs w:val="22"/>
        </w:rPr>
        <w:t>anteriormente nos procedimentos ditos comuns. Nesse sentido</w:t>
      </w:r>
      <w:r w:rsidR="00DF473F" w:rsidRPr="00CE3044">
        <w:rPr>
          <w:color w:val="000000"/>
          <w:sz w:val="22"/>
          <w:szCs w:val="22"/>
        </w:rPr>
        <w:t>,</w:t>
      </w:r>
    </w:p>
    <w:p w:rsidR="00C0760D" w:rsidRPr="00CE3044" w:rsidRDefault="00C0760D" w:rsidP="00616E41">
      <w:pPr>
        <w:autoSpaceDE w:val="0"/>
        <w:autoSpaceDN w:val="0"/>
        <w:adjustRightInd w:val="0"/>
        <w:jc w:val="both"/>
        <w:rPr>
          <w:b/>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C0760D" w:rsidRPr="00CE3044">
        <w:rPr>
          <w:color w:val="000000"/>
          <w:sz w:val="22"/>
          <w:szCs w:val="22"/>
        </w:rPr>
        <w:t>.</w:t>
      </w:r>
      <w:r w:rsidRPr="00CE3044">
        <w:rPr>
          <w:color w:val="000000"/>
          <w:sz w:val="22"/>
          <w:szCs w:val="22"/>
        </w:rPr>
        <w:t xml:space="preserve"> </w:t>
      </w:r>
      <w:r w:rsidR="00C0760D" w:rsidRPr="00CE3044">
        <w:rPr>
          <w:color w:val="000000"/>
          <w:sz w:val="22"/>
          <w:szCs w:val="22"/>
        </w:rPr>
        <w:t>A</w:t>
      </w:r>
      <w:r w:rsidRPr="00CE3044">
        <w:rPr>
          <w:color w:val="000000"/>
          <w:sz w:val="22"/>
          <w:szCs w:val="22"/>
        </w:rPr>
        <w:t xml:space="preserve"> prova pericial com o auxílio de assistentes técnicos e</w:t>
      </w:r>
      <w:r w:rsidR="00C0760D" w:rsidRPr="00CE3044">
        <w:rPr>
          <w:color w:val="000000"/>
          <w:sz w:val="22"/>
          <w:szCs w:val="22"/>
        </w:rPr>
        <w:t xml:space="preserve"> </w:t>
      </w:r>
      <w:r w:rsidRPr="00CE3044">
        <w:rPr>
          <w:color w:val="000000"/>
          <w:sz w:val="22"/>
          <w:szCs w:val="22"/>
        </w:rPr>
        <w:t>diligências, que nos juizados só é admitida na AIJ, nos</w:t>
      </w:r>
      <w:r w:rsidR="00C0760D" w:rsidRPr="00CE3044">
        <w:rPr>
          <w:color w:val="000000"/>
          <w:sz w:val="22"/>
          <w:szCs w:val="22"/>
        </w:rPr>
        <w:t xml:space="preserve"> </w:t>
      </w:r>
      <w:r w:rsidRPr="00CE3044">
        <w:rPr>
          <w:color w:val="000000"/>
          <w:sz w:val="22"/>
          <w:szCs w:val="22"/>
        </w:rPr>
        <w:t>procedimentos ordinário e sumário realiza-se antes dessa</w:t>
      </w:r>
      <w:r w:rsidR="008A7260" w:rsidRPr="00CE3044">
        <w:rPr>
          <w:color w:val="000000"/>
          <w:sz w:val="22"/>
          <w:szCs w:val="22"/>
        </w:rPr>
        <w:t xml:space="preserve"> </w:t>
      </w:r>
      <w:r w:rsidRPr="00CE3044">
        <w:rPr>
          <w:color w:val="000000"/>
          <w:sz w:val="22"/>
          <w:szCs w:val="22"/>
        </w:rPr>
        <w:t>audiência.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8A7260" w:rsidRPr="00CE3044">
        <w:rPr>
          <w:color w:val="000000"/>
          <w:sz w:val="22"/>
          <w:szCs w:val="22"/>
        </w:rPr>
        <w:t>.</w:t>
      </w:r>
      <w:r w:rsidRPr="00CE3044">
        <w:rPr>
          <w:color w:val="000000"/>
          <w:sz w:val="22"/>
          <w:szCs w:val="22"/>
        </w:rPr>
        <w:t xml:space="preserve"> a conciliação, cuja tentativa pelo juízo ainda é admitida na AIJ do</w:t>
      </w:r>
      <w:r w:rsidR="008A7260" w:rsidRPr="00CE3044">
        <w:rPr>
          <w:color w:val="000000"/>
          <w:sz w:val="22"/>
          <w:szCs w:val="22"/>
        </w:rPr>
        <w:t xml:space="preserve"> </w:t>
      </w:r>
      <w:r w:rsidRPr="00CE3044">
        <w:rPr>
          <w:color w:val="000000"/>
          <w:sz w:val="22"/>
          <w:szCs w:val="22"/>
        </w:rPr>
        <w:t>juizado, não mais ocorre na AIJ dos procedimentos ordinário e</w:t>
      </w:r>
      <w:r w:rsidR="008A7260" w:rsidRPr="00CE3044">
        <w:rPr>
          <w:color w:val="000000"/>
          <w:sz w:val="22"/>
          <w:szCs w:val="22"/>
        </w:rPr>
        <w:t xml:space="preserve"> </w:t>
      </w:r>
      <w:r w:rsidRPr="00CE3044">
        <w:rPr>
          <w:color w:val="000000"/>
          <w:sz w:val="22"/>
          <w:szCs w:val="22"/>
        </w:rPr>
        <w:t>sumário.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8A7260" w:rsidRPr="00CE3044">
        <w:rPr>
          <w:color w:val="000000"/>
          <w:sz w:val="22"/>
          <w:szCs w:val="22"/>
        </w:rPr>
        <w:t>.</w:t>
      </w:r>
      <w:r w:rsidRPr="00CE3044">
        <w:rPr>
          <w:color w:val="000000"/>
          <w:sz w:val="22"/>
          <w:szCs w:val="22"/>
        </w:rPr>
        <w:t xml:space="preserve"> a prova testemunhal, que só é admitida na AIJ do juizado, na AIJ</w:t>
      </w:r>
      <w:r w:rsidR="008A7260" w:rsidRPr="00CE3044">
        <w:rPr>
          <w:color w:val="000000"/>
          <w:sz w:val="22"/>
          <w:szCs w:val="22"/>
        </w:rPr>
        <w:t xml:space="preserve"> </w:t>
      </w:r>
      <w:r w:rsidRPr="00CE3044">
        <w:rPr>
          <w:color w:val="000000"/>
          <w:sz w:val="22"/>
          <w:szCs w:val="22"/>
        </w:rPr>
        <w:t>dos procedimentos ordinário e sumário só é admitida, respectivamente, na audiência preliminar prevista no art. 331 do Código de Processo Civil (CPC) e na audiência prevista no art. 277 do CPC.</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8A7260" w:rsidRPr="00CE3044">
        <w:rPr>
          <w:color w:val="000000"/>
          <w:sz w:val="22"/>
          <w:szCs w:val="22"/>
        </w:rPr>
        <w:t>.</w:t>
      </w:r>
      <w:r w:rsidRPr="00CE3044">
        <w:rPr>
          <w:color w:val="000000"/>
          <w:sz w:val="22"/>
          <w:szCs w:val="22"/>
        </w:rPr>
        <w:t xml:space="preserve"> </w:t>
      </w:r>
      <w:r w:rsidR="008A7260" w:rsidRPr="00CE3044">
        <w:rPr>
          <w:color w:val="000000"/>
          <w:sz w:val="22"/>
          <w:szCs w:val="22"/>
        </w:rPr>
        <w:t>A</w:t>
      </w:r>
      <w:r w:rsidRPr="00CE3044">
        <w:rPr>
          <w:color w:val="000000"/>
          <w:sz w:val="22"/>
          <w:szCs w:val="22"/>
        </w:rPr>
        <w:t xml:space="preserve"> contestação, que nos juizados deve ser apresentada na AIJ, no</w:t>
      </w:r>
      <w:r w:rsidR="008A7260" w:rsidRPr="00CE3044">
        <w:rPr>
          <w:color w:val="000000"/>
          <w:sz w:val="22"/>
          <w:szCs w:val="22"/>
        </w:rPr>
        <w:t xml:space="preserve"> </w:t>
      </w:r>
      <w:r w:rsidRPr="00CE3044">
        <w:rPr>
          <w:color w:val="000000"/>
          <w:sz w:val="22"/>
          <w:szCs w:val="22"/>
        </w:rPr>
        <w:t>procedimento ordinário já foi anteriormente apresentada.</w:t>
      </w:r>
    </w:p>
    <w:p w:rsidR="00DF473F" w:rsidRPr="00CE3044" w:rsidRDefault="00DF473F" w:rsidP="00616E41">
      <w:pPr>
        <w:autoSpaceDE w:val="0"/>
        <w:autoSpaceDN w:val="0"/>
        <w:adjustRightInd w:val="0"/>
        <w:jc w:val="both"/>
        <w:rPr>
          <w:color w:val="000000"/>
          <w:sz w:val="22"/>
          <w:szCs w:val="22"/>
        </w:rPr>
      </w:pPr>
    </w:p>
    <w:p w:rsidR="00DF473F" w:rsidRPr="00CE3044" w:rsidRDefault="00B95BD1" w:rsidP="00616E41">
      <w:pPr>
        <w:autoSpaceDE w:val="0"/>
        <w:autoSpaceDN w:val="0"/>
        <w:adjustRightInd w:val="0"/>
        <w:jc w:val="both"/>
        <w:rPr>
          <w:b/>
          <w:color w:val="000000"/>
          <w:sz w:val="22"/>
          <w:szCs w:val="22"/>
        </w:rPr>
      </w:pPr>
      <w:r w:rsidRPr="00CE3044">
        <w:rPr>
          <w:b/>
          <w:color w:val="000000"/>
          <w:sz w:val="22"/>
          <w:szCs w:val="22"/>
        </w:rPr>
        <w:t>47-</w:t>
      </w:r>
      <w:r w:rsidR="00DF473F" w:rsidRPr="00CE3044">
        <w:rPr>
          <w:b/>
          <w:color w:val="000000"/>
          <w:sz w:val="22"/>
          <w:szCs w:val="22"/>
        </w:rPr>
        <w:t xml:space="preserve"> A respeito da petição inicial e da resposta do réu, assinale a opção</w:t>
      </w:r>
      <w:r w:rsidR="008A7260" w:rsidRPr="00CE3044">
        <w:rPr>
          <w:b/>
          <w:color w:val="000000"/>
          <w:sz w:val="22"/>
          <w:szCs w:val="22"/>
        </w:rPr>
        <w:t xml:space="preserve"> </w:t>
      </w:r>
      <w:r w:rsidR="00DF473F" w:rsidRPr="00CE3044">
        <w:rPr>
          <w:b/>
          <w:color w:val="000000"/>
          <w:sz w:val="22"/>
          <w:szCs w:val="22"/>
        </w:rPr>
        <w:t>correta.</w:t>
      </w:r>
    </w:p>
    <w:p w:rsidR="008A7260" w:rsidRPr="00CE3044" w:rsidRDefault="008A7260" w:rsidP="00616E41">
      <w:pPr>
        <w:autoSpaceDE w:val="0"/>
        <w:autoSpaceDN w:val="0"/>
        <w:adjustRightInd w:val="0"/>
        <w:jc w:val="both"/>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8A7260" w:rsidRPr="00CE3044">
        <w:rPr>
          <w:color w:val="000000"/>
          <w:sz w:val="22"/>
          <w:szCs w:val="22"/>
        </w:rPr>
        <w:t>.</w:t>
      </w:r>
      <w:r w:rsidRPr="00CE3044">
        <w:rPr>
          <w:color w:val="000000"/>
          <w:sz w:val="22"/>
          <w:szCs w:val="22"/>
        </w:rPr>
        <w:t xml:space="preserve"> Contra a decisão que indefere total ou parcialmente a petição inicial,</w:t>
      </w:r>
      <w:r w:rsidR="008A7260" w:rsidRPr="00CE3044">
        <w:rPr>
          <w:color w:val="000000"/>
          <w:sz w:val="22"/>
          <w:szCs w:val="22"/>
        </w:rPr>
        <w:t xml:space="preserve"> </w:t>
      </w:r>
      <w:r w:rsidRPr="00CE3044">
        <w:rPr>
          <w:color w:val="000000"/>
          <w:sz w:val="22"/>
          <w:szCs w:val="22"/>
        </w:rPr>
        <w:t>o recurso cabível é a apelação. Quando for interposto esse recurso,</w:t>
      </w:r>
      <w:r w:rsidR="008A7260" w:rsidRPr="00CE3044">
        <w:rPr>
          <w:color w:val="000000"/>
          <w:sz w:val="22"/>
          <w:szCs w:val="22"/>
        </w:rPr>
        <w:t xml:space="preserve"> </w:t>
      </w:r>
      <w:r w:rsidRPr="00CE3044">
        <w:rPr>
          <w:color w:val="000000"/>
          <w:sz w:val="22"/>
          <w:szCs w:val="22"/>
        </w:rPr>
        <w:t>cabe juízo de retratação da sentença, podendo o juiz modificar sua</w:t>
      </w:r>
      <w:r w:rsidR="008A7260" w:rsidRPr="00CE3044">
        <w:rPr>
          <w:color w:val="000000"/>
          <w:sz w:val="22"/>
          <w:szCs w:val="22"/>
        </w:rPr>
        <w:t xml:space="preserve"> </w:t>
      </w:r>
      <w:r w:rsidRPr="00CE3044">
        <w:rPr>
          <w:color w:val="000000"/>
          <w:sz w:val="22"/>
          <w:szCs w:val="22"/>
        </w:rPr>
        <w:t>decisão e determinar a citação do réu.</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8A7260" w:rsidRPr="00CE3044">
        <w:rPr>
          <w:color w:val="000000"/>
          <w:sz w:val="22"/>
          <w:szCs w:val="22"/>
        </w:rPr>
        <w:t>.</w:t>
      </w:r>
      <w:r w:rsidRPr="00CE3044">
        <w:rPr>
          <w:color w:val="000000"/>
          <w:sz w:val="22"/>
          <w:szCs w:val="22"/>
        </w:rPr>
        <w:t xml:space="preserve"> O não-comparecimento do réu ao processo, para praticar uma das</w:t>
      </w:r>
      <w:r w:rsidR="008A7260" w:rsidRPr="00CE3044">
        <w:rPr>
          <w:color w:val="000000"/>
          <w:sz w:val="22"/>
          <w:szCs w:val="22"/>
        </w:rPr>
        <w:t xml:space="preserve"> </w:t>
      </w:r>
      <w:r w:rsidRPr="00CE3044">
        <w:rPr>
          <w:color w:val="000000"/>
          <w:sz w:val="22"/>
          <w:szCs w:val="22"/>
        </w:rPr>
        <w:t>modalidades de resposta, gera, de regra, presunção de veracidade dos</w:t>
      </w:r>
      <w:r w:rsidR="008A7260" w:rsidRPr="00CE3044">
        <w:rPr>
          <w:color w:val="000000"/>
          <w:sz w:val="22"/>
          <w:szCs w:val="22"/>
        </w:rPr>
        <w:t xml:space="preserve"> </w:t>
      </w:r>
      <w:r w:rsidRPr="00CE3044">
        <w:rPr>
          <w:color w:val="000000"/>
          <w:sz w:val="22"/>
          <w:szCs w:val="22"/>
        </w:rPr>
        <w:t>fatos afirmados pelo autor e exonera o juiz de intimar o réu dos atos</w:t>
      </w:r>
      <w:r w:rsidR="008A7260" w:rsidRPr="00CE3044">
        <w:rPr>
          <w:color w:val="000000"/>
          <w:sz w:val="22"/>
          <w:szCs w:val="22"/>
        </w:rPr>
        <w:t xml:space="preserve"> </w:t>
      </w:r>
      <w:r w:rsidRPr="00CE3044">
        <w:rPr>
          <w:color w:val="000000"/>
          <w:sz w:val="22"/>
          <w:szCs w:val="22"/>
        </w:rPr>
        <w:t>processuais praticados. No entanto, esse revel poderá intervir no</w:t>
      </w:r>
      <w:r w:rsidR="008A7260" w:rsidRPr="00CE3044">
        <w:rPr>
          <w:color w:val="000000"/>
          <w:sz w:val="22"/>
          <w:szCs w:val="22"/>
        </w:rPr>
        <w:t xml:space="preserve"> </w:t>
      </w:r>
      <w:r w:rsidRPr="00CE3044">
        <w:rPr>
          <w:color w:val="000000"/>
          <w:sz w:val="22"/>
          <w:szCs w:val="22"/>
        </w:rPr>
        <w:t>processo em qualquer fase, recebendo-o no estado em que se</w:t>
      </w:r>
      <w:r w:rsidR="008A7260" w:rsidRPr="00CE3044">
        <w:rPr>
          <w:color w:val="000000"/>
          <w:sz w:val="22"/>
          <w:szCs w:val="22"/>
        </w:rPr>
        <w:t xml:space="preserve"> </w:t>
      </w:r>
      <w:r w:rsidRPr="00CE3044">
        <w:rPr>
          <w:color w:val="000000"/>
          <w:sz w:val="22"/>
          <w:szCs w:val="22"/>
        </w:rPr>
        <w:t>encontrar.</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8A7260" w:rsidRPr="00CE3044">
        <w:rPr>
          <w:color w:val="000000"/>
          <w:sz w:val="22"/>
          <w:szCs w:val="22"/>
        </w:rPr>
        <w:t>.</w:t>
      </w:r>
      <w:r w:rsidRPr="00CE3044">
        <w:rPr>
          <w:color w:val="000000"/>
          <w:sz w:val="22"/>
          <w:szCs w:val="22"/>
        </w:rPr>
        <w:t xml:space="preserve"> A reconvenção é cabível em qualquer procedimento, inclusive nas</w:t>
      </w:r>
      <w:r w:rsidR="008A7260" w:rsidRPr="00CE3044">
        <w:rPr>
          <w:color w:val="000000"/>
          <w:sz w:val="22"/>
          <w:szCs w:val="22"/>
        </w:rPr>
        <w:t xml:space="preserve"> </w:t>
      </w:r>
      <w:r w:rsidRPr="00CE3044">
        <w:rPr>
          <w:color w:val="000000"/>
          <w:sz w:val="22"/>
          <w:szCs w:val="22"/>
        </w:rPr>
        <w:t>ações dúplices, desde que satisfeitos os pressupostos processuais e as</w:t>
      </w:r>
      <w:r w:rsidR="008A7260" w:rsidRPr="00CE3044">
        <w:rPr>
          <w:color w:val="000000"/>
          <w:sz w:val="22"/>
          <w:szCs w:val="22"/>
        </w:rPr>
        <w:t xml:space="preserve"> </w:t>
      </w:r>
      <w:r w:rsidRPr="00CE3044">
        <w:rPr>
          <w:color w:val="000000"/>
          <w:sz w:val="22"/>
          <w:szCs w:val="22"/>
        </w:rPr>
        <w:t>condições da ação. Não obstante a autonomia da reconvenção, o</w:t>
      </w:r>
      <w:r w:rsidR="008A7260" w:rsidRPr="00CE3044">
        <w:rPr>
          <w:color w:val="000000"/>
          <w:sz w:val="22"/>
          <w:szCs w:val="22"/>
        </w:rPr>
        <w:t xml:space="preserve"> </w:t>
      </w:r>
      <w:r w:rsidRPr="00CE3044">
        <w:rPr>
          <w:color w:val="000000"/>
          <w:sz w:val="22"/>
          <w:szCs w:val="22"/>
        </w:rPr>
        <w:t>manejo dela exige a sua apresentação em petição escrita,</w:t>
      </w:r>
      <w:r w:rsidR="008A7260" w:rsidRPr="00CE3044">
        <w:rPr>
          <w:color w:val="000000"/>
          <w:sz w:val="22"/>
          <w:szCs w:val="22"/>
        </w:rPr>
        <w:t xml:space="preserve"> </w:t>
      </w:r>
      <w:r w:rsidRPr="00CE3044">
        <w:rPr>
          <w:color w:val="000000"/>
          <w:sz w:val="22"/>
          <w:szCs w:val="22"/>
        </w:rPr>
        <w:t>simultaneamente com a contestação.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8A7260" w:rsidRPr="00CE3044">
        <w:rPr>
          <w:color w:val="000000"/>
          <w:sz w:val="22"/>
          <w:szCs w:val="22"/>
        </w:rPr>
        <w:t>.</w:t>
      </w:r>
      <w:r w:rsidRPr="00CE3044">
        <w:rPr>
          <w:color w:val="000000"/>
          <w:sz w:val="22"/>
          <w:szCs w:val="22"/>
        </w:rPr>
        <w:t xml:space="preserve"> Quando for proposta uma ação em que a pretensão do autor seja</w:t>
      </w:r>
      <w:r w:rsidR="008A7260" w:rsidRPr="00CE3044">
        <w:rPr>
          <w:color w:val="000000"/>
          <w:sz w:val="22"/>
          <w:szCs w:val="22"/>
        </w:rPr>
        <w:t xml:space="preserve"> </w:t>
      </w:r>
      <w:r w:rsidRPr="00CE3044">
        <w:rPr>
          <w:color w:val="000000"/>
          <w:sz w:val="22"/>
          <w:szCs w:val="22"/>
        </w:rPr>
        <w:t>daquelas em que a matéria controvertida seja de direito ou, sendo de</w:t>
      </w:r>
      <w:r w:rsidR="008A7260" w:rsidRPr="00CE3044">
        <w:rPr>
          <w:color w:val="000000"/>
          <w:sz w:val="22"/>
          <w:szCs w:val="22"/>
        </w:rPr>
        <w:t xml:space="preserve"> </w:t>
      </w:r>
      <w:r w:rsidRPr="00CE3044">
        <w:rPr>
          <w:color w:val="000000"/>
          <w:sz w:val="22"/>
          <w:szCs w:val="22"/>
        </w:rPr>
        <w:t>fato, já existam outras causas idênticas, poderá o juiz julgar</w:t>
      </w:r>
      <w:r w:rsidR="008A7260" w:rsidRPr="00CE3044">
        <w:rPr>
          <w:color w:val="000000"/>
          <w:sz w:val="22"/>
          <w:szCs w:val="22"/>
        </w:rPr>
        <w:t xml:space="preserve"> </w:t>
      </w:r>
      <w:r w:rsidRPr="00CE3044">
        <w:rPr>
          <w:color w:val="000000"/>
          <w:sz w:val="22"/>
          <w:szCs w:val="22"/>
        </w:rPr>
        <w:t>liminarmente a lide, rejeitando ou acolhendo o pedido do autor.</w:t>
      </w:r>
    </w:p>
    <w:p w:rsidR="008A7260" w:rsidRPr="00CE3044" w:rsidRDefault="008A7260" w:rsidP="00616E41">
      <w:pPr>
        <w:autoSpaceDE w:val="0"/>
        <w:autoSpaceDN w:val="0"/>
        <w:adjustRightInd w:val="0"/>
        <w:jc w:val="both"/>
        <w:rPr>
          <w:color w:val="000000"/>
          <w:sz w:val="22"/>
          <w:szCs w:val="22"/>
        </w:rPr>
      </w:pPr>
    </w:p>
    <w:p w:rsidR="00DF473F" w:rsidRPr="00CE3044" w:rsidRDefault="00B95BD1" w:rsidP="00616E41">
      <w:pPr>
        <w:autoSpaceDE w:val="0"/>
        <w:autoSpaceDN w:val="0"/>
        <w:adjustRightInd w:val="0"/>
        <w:jc w:val="both"/>
        <w:rPr>
          <w:color w:val="000000"/>
          <w:sz w:val="22"/>
          <w:szCs w:val="22"/>
        </w:rPr>
      </w:pPr>
      <w:r w:rsidRPr="00CE3044">
        <w:rPr>
          <w:b/>
          <w:color w:val="000000"/>
          <w:sz w:val="22"/>
          <w:szCs w:val="22"/>
        </w:rPr>
        <w:t>48-</w:t>
      </w:r>
      <w:r w:rsidR="00DF473F" w:rsidRPr="00CE3044">
        <w:rPr>
          <w:b/>
          <w:color w:val="000000"/>
          <w:sz w:val="22"/>
          <w:szCs w:val="22"/>
        </w:rPr>
        <w:t xml:space="preserve"> A respeito das partes e dos procuradores, assinale a opção</w:t>
      </w:r>
      <w:r w:rsidR="008A7260" w:rsidRPr="00CE3044">
        <w:rPr>
          <w:color w:val="000000"/>
          <w:sz w:val="22"/>
          <w:szCs w:val="22"/>
        </w:rPr>
        <w:t xml:space="preserve"> </w:t>
      </w:r>
      <w:r w:rsidR="00DF473F" w:rsidRPr="00CE3044">
        <w:rPr>
          <w:b/>
          <w:color w:val="000000"/>
          <w:sz w:val="22"/>
          <w:szCs w:val="22"/>
        </w:rPr>
        <w:t>correta.</w:t>
      </w:r>
    </w:p>
    <w:p w:rsidR="008A7260" w:rsidRPr="00CE3044" w:rsidRDefault="008A7260" w:rsidP="00616E41">
      <w:pPr>
        <w:autoSpaceDE w:val="0"/>
        <w:autoSpaceDN w:val="0"/>
        <w:adjustRightInd w:val="0"/>
        <w:jc w:val="both"/>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8A7260" w:rsidRPr="00CE3044">
        <w:rPr>
          <w:color w:val="000000"/>
          <w:sz w:val="22"/>
          <w:szCs w:val="22"/>
        </w:rPr>
        <w:t>.</w:t>
      </w:r>
      <w:r w:rsidRPr="00CE3044">
        <w:rPr>
          <w:color w:val="000000"/>
          <w:sz w:val="22"/>
          <w:szCs w:val="22"/>
        </w:rPr>
        <w:t xml:space="preserve"> Ao réu preso, ainda que tenha sido citado pessoalmente,</w:t>
      </w:r>
      <w:r w:rsidR="008A7260" w:rsidRPr="00CE3044">
        <w:rPr>
          <w:color w:val="000000"/>
          <w:sz w:val="22"/>
          <w:szCs w:val="22"/>
        </w:rPr>
        <w:t xml:space="preserve"> </w:t>
      </w:r>
      <w:r w:rsidRPr="00CE3044">
        <w:rPr>
          <w:color w:val="000000"/>
          <w:sz w:val="22"/>
          <w:szCs w:val="22"/>
        </w:rPr>
        <w:t>deve ser nomeado curador especial, que tem a</w:t>
      </w:r>
    </w:p>
    <w:p w:rsidR="00DF473F" w:rsidRPr="00CE3044" w:rsidRDefault="008A7260" w:rsidP="00616E41">
      <w:pPr>
        <w:autoSpaceDE w:val="0"/>
        <w:autoSpaceDN w:val="0"/>
        <w:adjustRightInd w:val="0"/>
        <w:jc w:val="both"/>
        <w:rPr>
          <w:color w:val="000000"/>
          <w:sz w:val="22"/>
          <w:szCs w:val="22"/>
        </w:rPr>
      </w:pPr>
      <w:proofErr w:type="gramStart"/>
      <w:r w:rsidRPr="00CE3044">
        <w:rPr>
          <w:color w:val="000000"/>
          <w:sz w:val="22"/>
          <w:szCs w:val="22"/>
        </w:rPr>
        <w:t>incumbência</w:t>
      </w:r>
      <w:proofErr w:type="gramEnd"/>
      <w:r w:rsidR="00DF473F" w:rsidRPr="00CE3044">
        <w:rPr>
          <w:color w:val="000000"/>
          <w:sz w:val="22"/>
          <w:szCs w:val="22"/>
        </w:rPr>
        <w:t xml:space="preserve"> de contestar o feito, sendo-lhe vedado</w:t>
      </w:r>
      <w:r w:rsidRPr="00CE3044">
        <w:rPr>
          <w:color w:val="000000"/>
          <w:sz w:val="22"/>
          <w:szCs w:val="22"/>
        </w:rPr>
        <w:t xml:space="preserve"> </w:t>
      </w:r>
      <w:r w:rsidR="00DF473F" w:rsidRPr="00CE3044">
        <w:rPr>
          <w:color w:val="000000"/>
          <w:sz w:val="22"/>
          <w:szCs w:val="22"/>
        </w:rPr>
        <w:t>manifestar-se contrariamente àquele que representa.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8A7260" w:rsidRPr="00CE3044">
        <w:rPr>
          <w:color w:val="000000"/>
          <w:sz w:val="22"/>
          <w:szCs w:val="22"/>
        </w:rPr>
        <w:t>.</w:t>
      </w:r>
      <w:r w:rsidRPr="00CE3044">
        <w:rPr>
          <w:color w:val="000000"/>
          <w:sz w:val="22"/>
          <w:szCs w:val="22"/>
        </w:rPr>
        <w:t xml:space="preserve"> No caso de falecimento do procurador do réu, ainda que</w:t>
      </w:r>
      <w:r w:rsidR="008A7260" w:rsidRPr="00CE3044">
        <w:rPr>
          <w:color w:val="000000"/>
          <w:sz w:val="22"/>
          <w:szCs w:val="22"/>
        </w:rPr>
        <w:t xml:space="preserve"> </w:t>
      </w:r>
      <w:r w:rsidRPr="00CE3044">
        <w:rPr>
          <w:color w:val="000000"/>
          <w:sz w:val="22"/>
          <w:szCs w:val="22"/>
        </w:rPr>
        <w:t>iniciada a audiência de instrução e julgamento, o juiz</w:t>
      </w:r>
      <w:r w:rsidR="008A7260" w:rsidRPr="00CE3044">
        <w:rPr>
          <w:color w:val="000000"/>
          <w:sz w:val="22"/>
          <w:szCs w:val="22"/>
        </w:rPr>
        <w:t xml:space="preserve"> </w:t>
      </w:r>
      <w:r w:rsidRPr="00CE3044">
        <w:rPr>
          <w:color w:val="000000"/>
          <w:sz w:val="22"/>
          <w:szCs w:val="22"/>
        </w:rPr>
        <w:t>deve determinar a suspensão do processo e marcar prazo</w:t>
      </w:r>
      <w:r w:rsidR="008A7260" w:rsidRPr="00CE3044">
        <w:rPr>
          <w:color w:val="000000"/>
          <w:sz w:val="22"/>
          <w:szCs w:val="22"/>
        </w:rPr>
        <w:t xml:space="preserve"> </w:t>
      </w:r>
      <w:r w:rsidRPr="00CE3044">
        <w:rPr>
          <w:color w:val="000000"/>
          <w:sz w:val="22"/>
          <w:szCs w:val="22"/>
        </w:rPr>
        <w:t>para que o réu constitua novo mandatário. Findo o prazo,</w:t>
      </w:r>
      <w:r w:rsidR="008A7260" w:rsidRPr="00CE3044">
        <w:rPr>
          <w:color w:val="000000"/>
          <w:sz w:val="22"/>
          <w:szCs w:val="22"/>
        </w:rPr>
        <w:t xml:space="preserve"> </w:t>
      </w:r>
      <w:r w:rsidRPr="00CE3044">
        <w:rPr>
          <w:color w:val="000000"/>
          <w:sz w:val="22"/>
          <w:szCs w:val="22"/>
        </w:rPr>
        <w:t>se o réu não cumprir a determinação, o juiz deve</w:t>
      </w:r>
      <w:r w:rsidR="008A7260" w:rsidRPr="00CE3044">
        <w:rPr>
          <w:color w:val="000000"/>
          <w:sz w:val="22"/>
          <w:szCs w:val="22"/>
        </w:rPr>
        <w:t xml:space="preserve"> </w:t>
      </w:r>
      <w:r w:rsidRPr="00CE3044">
        <w:rPr>
          <w:color w:val="000000"/>
          <w:sz w:val="22"/>
          <w:szCs w:val="22"/>
        </w:rPr>
        <w:t>determinar o prosseguimento do processo e garantir ao</w:t>
      </w:r>
      <w:r w:rsidR="008A7260" w:rsidRPr="00CE3044">
        <w:rPr>
          <w:color w:val="000000"/>
          <w:sz w:val="22"/>
          <w:szCs w:val="22"/>
        </w:rPr>
        <w:t xml:space="preserve"> </w:t>
      </w:r>
      <w:r w:rsidRPr="00CE3044">
        <w:rPr>
          <w:color w:val="000000"/>
          <w:sz w:val="22"/>
          <w:szCs w:val="22"/>
        </w:rPr>
        <w:t>réu curador especial.</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lastRenderedPageBreak/>
        <w:t>C</w:t>
      </w:r>
      <w:r w:rsidR="008A7260" w:rsidRPr="00CE3044">
        <w:rPr>
          <w:color w:val="000000"/>
          <w:sz w:val="22"/>
          <w:szCs w:val="22"/>
        </w:rPr>
        <w:t>.</w:t>
      </w:r>
      <w:r w:rsidRPr="00CE3044">
        <w:rPr>
          <w:color w:val="000000"/>
          <w:sz w:val="22"/>
          <w:szCs w:val="22"/>
        </w:rPr>
        <w:t xml:space="preserve"> A alienação da coisa litigiosa, no curso do processo,</w:t>
      </w:r>
      <w:r w:rsidR="008A7260" w:rsidRPr="00CE3044">
        <w:rPr>
          <w:color w:val="000000"/>
          <w:sz w:val="22"/>
          <w:szCs w:val="22"/>
        </w:rPr>
        <w:t xml:space="preserve"> </w:t>
      </w:r>
      <w:r w:rsidRPr="00CE3044">
        <w:rPr>
          <w:color w:val="000000"/>
          <w:sz w:val="22"/>
          <w:szCs w:val="22"/>
        </w:rPr>
        <w:t>altera a legitimidade das partes, devendo prosseguir a</w:t>
      </w:r>
      <w:r w:rsidR="008A7260" w:rsidRPr="00CE3044">
        <w:rPr>
          <w:color w:val="000000"/>
          <w:sz w:val="22"/>
          <w:szCs w:val="22"/>
        </w:rPr>
        <w:t xml:space="preserve"> </w:t>
      </w:r>
      <w:r w:rsidRPr="00CE3044">
        <w:rPr>
          <w:color w:val="000000"/>
          <w:sz w:val="22"/>
          <w:szCs w:val="22"/>
        </w:rPr>
        <w:t>demanda entre adquirente em substituição ao alienante</w:t>
      </w:r>
      <w:r w:rsidR="008A7260" w:rsidRPr="00CE3044">
        <w:rPr>
          <w:color w:val="000000"/>
          <w:sz w:val="22"/>
          <w:szCs w:val="22"/>
        </w:rPr>
        <w:t xml:space="preserve"> </w:t>
      </w:r>
      <w:r w:rsidRPr="00CE3044">
        <w:rPr>
          <w:color w:val="000000"/>
          <w:sz w:val="22"/>
          <w:szCs w:val="22"/>
        </w:rPr>
        <w:t>e a parte contrária originária. A decisão proferida na</w:t>
      </w:r>
      <w:r w:rsidR="008A7260" w:rsidRPr="00CE3044">
        <w:rPr>
          <w:color w:val="000000"/>
          <w:sz w:val="22"/>
          <w:szCs w:val="22"/>
        </w:rPr>
        <w:t xml:space="preserve"> </w:t>
      </w:r>
      <w:r w:rsidRPr="00CE3044">
        <w:rPr>
          <w:color w:val="000000"/>
          <w:sz w:val="22"/>
          <w:szCs w:val="22"/>
        </w:rPr>
        <w:t>causa em que atua o substituto processual faz coisa</w:t>
      </w:r>
      <w:r w:rsidR="008A7260" w:rsidRPr="00CE3044">
        <w:rPr>
          <w:color w:val="000000"/>
          <w:sz w:val="22"/>
          <w:szCs w:val="22"/>
        </w:rPr>
        <w:t xml:space="preserve"> </w:t>
      </w:r>
      <w:r w:rsidRPr="00CE3044">
        <w:rPr>
          <w:color w:val="000000"/>
          <w:sz w:val="22"/>
          <w:szCs w:val="22"/>
        </w:rPr>
        <w:t>julgada para o substituído.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8A7260" w:rsidRPr="00CE3044">
        <w:rPr>
          <w:color w:val="000000"/>
          <w:sz w:val="22"/>
          <w:szCs w:val="22"/>
        </w:rPr>
        <w:t>.</w:t>
      </w:r>
      <w:r w:rsidRPr="00CE3044">
        <w:rPr>
          <w:color w:val="000000"/>
          <w:sz w:val="22"/>
          <w:szCs w:val="22"/>
        </w:rPr>
        <w:t xml:space="preserve"> A outorga de procuração para o foro, em geral, habilita</w:t>
      </w:r>
      <w:r w:rsidR="008A7260" w:rsidRPr="00CE3044">
        <w:rPr>
          <w:color w:val="000000"/>
          <w:sz w:val="22"/>
          <w:szCs w:val="22"/>
        </w:rPr>
        <w:t xml:space="preserve"> </w:t>
      </w:r>
      <w:r w:rsidRPr="00CE3044">
        <w:rPr>
          <w:color w:val="000000"/>
          <w:sz w:val="22"/>
          <w:szCs w:val="22"/>
        </w:rPr>
        <w:t>o advogado a praticar todos os atos do processo em</w:t>
      </w:r>
      <w:r w:rsidR="008A7260" w:rsidRPr="00CE3044">
        <w:rPr>
          <w:color w:val="000000"/>
          <w:sz w:val="22"/>
          <w:szCs w:val="22"/>
        </w:rPr>
        <w:t xml:space="preserve"> </w:t>
      </w:r>
      <w:r w:rsidRPr="00CE3044">
        <w:rPr>
          <w:color w:val="000000"/>
          <w:sz w:val="22"/>
          <w:szCs w:val="22"/>
        </w:rPr>
        <w:t>nome da parte, podendo ele receber e dar quitação,</w:t>
      </w:r>
      <w:r w:rsidR="008A7260" w:rsidRPr="00CE3044">
        <w:rPr>
          <w:color w:val="000000"/>
          <w:sz w:val="22"/>
          <w:szCs w:val="22"/>
        </w:rPr>
        <w:t xml:space="preserve"> </w:t>
      </w:r>
      <w:r w:rsidRPr="00CE3044">
        <w:rPr>
          <w:color w:val="000000"/>
          <w:sz w:val="22"/>
          <w:szCs w:val="22"/>
        </w:rPr>
        <w:t>reconhecer a procedência do pedido e firmar qualquer</w:t>
      </w:r>
      <w:r w:rsidR="008A7260" w:rsidRPr="00CE3044">
        <w:rPr>
          <w:color w:val="000000"/>
          <w:sz w:val="22"/>
          <w:szCs w:val="22"/>
        </w:rPr>
        <w:t xml:space="preserve"> </w:t>
      </w:r>
      <w:r w:rsidRPr="00CE3044">
        <w:rPr>
          <w:color w:val="000000"/>
          <w:sz w:val="22"/>
          <w:szCs w:val="22"/>
        </w:rPr>
        <w:t>compromisso.</w:t>
      </w:r>
    </w:p>
    <w:p w:rsidR="00DF473F" w:rsidRPr="00CE3044" w:rsidRDefault="00DF473F" w:rsidP="00616E41">
      <w:pPr>
        <w:autoSpaceDE w:val="0"/>
        <w:autoSpaceDN w:val="0"/>
        <w:adjustRightInd w:val="0"/>
        <w:jc w:val="both"/>
        <w:rPr>
          <w:color w:val="000000"/>
          <w:sz w:val="22"/>
          <w:szCs w:val="22"/>
        </w:rPr>
      </w:pPr>
    </w:p>
    <w:p w:rsidR="00DF473F" w:rsidRPr="00CE3044" w:rsidRDefault="00B95BD1" w:rsidP="00616E41">
      <w:pPr>
        <w:autoSpaceDE w:val="0"/>
        <w:autoSpaceDN w:val="0"/>
        <w:adjustRightInd w:val="0"/>
        <w:jc w:val="both"/>
        <w:rPr>
          <w:b/>
          <w:color w:val="000000"/>
          <w:sz w:val="22"/>
          <w:szCs w:val="22"/>
        </w:rPr>
      </w:pPr>
      <w:r w:rsidRPr="00CE3044">
        <w:rPr>
          <w:b/>
          <w:color w:val="000000"/>
          <w:sz w:val="22"/>
          <w:szCs w:val="22"/>
        </w:rPr>
        <w:t>49-</w:t>
      </w:r>
      <w:r w:rsidR="00DF473F" w:rsidRPr="00CE3044">
        <w:rPr>
          <w:b/>
          <w:color w:val="000000"/>
          <w:sz w:val="22"/>
          <w:szCs w:val="22"/>
        </w:rPr>
        <w:t xml:space="preserve"> Quanto às nulidades processuais, assinale a opção correta.</w:t>
      </w:r>
    </w:p>
    <w:p w:rsidR="008A7260" w:rsidRPr="00CE3044" w:rsidRDefault="008A7260" w:rsidP="00616E41">
      <w:pPr>
        <w:autoSpaceDE w:val="0"/>
        <w:autoSpaceDN w:val="0"/>
        <w:adjustRightInd w:val="0"/>
        <w:jc w:val="both"/>
        <w:rPr>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8A7260" w:rsidRPr="00CE3044">
        <w:rPr>
          <w:color w:val="000000"/>
          <w:sz w:val="22"/>
          <w:szCs w:val="22"/>
        </w:rPr>
        <w:t>.</w:t>
      </w:r>
      <w:r w:rsidRPr="00CE3044">
        <w:rPr>
          <w:color w:val="000000"/>
          <w:sz w:val="22"/>
          <w:szCs w:val="22"/>
        </w:rPr>
        <w:t xml:space="preserve"> O ato processual praticado em desconformidade com a norma</w:t>
      </w:r>
      <w:r w:rsidR="008A7260" w:rsidRPr="00CE3044">
        <w:rPr>
          <w:color w:val="000000"/>
          <w:sz w:val="22"/>
          <w:szCs w:val="22"/>
        </w:rPr>
        <w:t xml:space="preserve"> </w:t>
      </w:r>
      <w:r w:rsidRPr="00CE3044">
        <w:rPr>
          <w:color w:val="000000"/>
          <w:sz w:val="22"/>
          <w:szCs w:val="22"/>
        </w:rPr>
        <w:t>que disciplina sua produção é inválido, devendo o juiz, de</w:t>
      </w:r>
      <w:r w:rsidR="008A7260" w:rsidRPr="00CE3044">
        <w:rPr>
          <w:color w:val="000000"/>
          <w:sz w:val="22"/>
          <w:szCs w:val="22"/>
        </w:rPr>
        <w:t xml:space="preserve"> </w:t>
      </w:r>
      <w:r w:rsidRPr="00CE3044">
        <w:rPr>
          <w:color w:val="000000"/>
          <w:sz w:val="22"/>
          <w:szCs w:val="22"/>
        </w:rPr>
        <w:t>ofício, decretar sua nulidade e determinar sua repetição, ainda</w:t>
      </w:r>
      <w:r w:rsidR="008A7260" w:rsidRPr="00CE3044">
        <w:rPr>
          <w:color w:val="000000"/>
          <w:sz w:val="22"/>
          <w:szCs w:val="22"/>
        </w:rPr>
        <w:t xml:space="preserve"> </w:t>
      </w:r>
      <w:r w:rsidRPr="00CE3044">
        <w:rPr>
          <w:color w:val="000000"/>
          <w:sz w:val="22"/>
          <w:szCs w:val="22"/>
        </w:rPr>
        <w:t>que não cause prejuízo à regularidade processual ou às partes.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8A7260" w:rsidRPr="00CE3044">
        <w:rPr>
          <w:color w:val="000000"/>
          <w:sz w:val="22"/>
          <w:szCs w:val="22"/>
        </w:rPr>
        <w:t>.</w:t>
      </w:r>
      <w:r w:rsidRPr="00CE3044">
        <w:rPr>
          <w:color w:val="000000"/>
          <w:sz w:val="22"/>
          <w:szCs w:val="22"/>
        </w:rPr>
        <w:t xml:space="preserve"> Deve ser decretada a nulidade do processo em que se tenha</w:t>
      </w:r>
      <w:r w:rsidR="008A7260" w:rsidRPr="00CE3044">
        <w:rPr>
          <w:color w:val="000000"/>
          <w:sz w:val="22"/>
          <w:szCs w:val="22"/>
        </w:rPr>
        <w:t xml:space="preserve"> </w:t>
      </w:r>
      <w:r w:rsidRPr="00CE3044">
        <w:rPr>
          <w:color w:val="000000"/>
          <w:sz w:val="22"/>
          <w:szCs w:val="22"/>
        </w:rPr>
        <w:t>constatado, afinal, a falta de outorga uxória, ainda que se</w:t>
      </w:r>
      <w:r w:rsidR="008A7260" w:rsidRPr="00CE3044">
        <w:rPr>
          <w:color w:val="000000"/>
          <w:sz w:val="22"/>
          <w:szCs w:val="22"/>
        </w:rPr>
        <w:t xml:space="preserve"> </w:t>
      </w:r>
      <w:r w:rsidRPr="00CE3044">
        <w:rPr>
          <w:color w:val="000000"/>
          <w:sz w:val="22"/>
          <w:szCs w:val="22"/>
        </w:rPr>
        <w:t>possa decidir o mérito a favor do cônjuge ausente, visto que</w:t>
      </w:r>
      <w:r w:rsidR="008A7260" w:rsidRPr="00CE3044">
        <w:rPr>
          <w:color w:val="000000"/>
          <w:sz w:val="22"/>
          <w:szCs w:val="22"/>
        </w:rPr>
        <w:t xml:space="preserve"> </w:t>
      </w:r>
      <w:r w:rsidRPr="00CE3044">
        <w:rPr>
          <w:color w:val="000000"/>
          <w:sz w:val="22"/>
          <w:szCs w:val="22"/>
        </w:rPr>
        <w:t>todas as nulidades processuais são insanáveis.</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8A7260" w:rsidRPr="00CE3044">
        <w:rPr>
          <w:color w:val="000000"/>
          <w:sz w:val="22"/>
          <w:szCs w:val="22"/>
        </w:rPr>
        <w:t>.</w:t>
      </w:r>
      <w:r w:rsidRPr="00CE3044">
        <w:rPr>
          <w:color w:val="000000"/>
          <w:sz w:val="22"/>
          <w:szCs w:val="22"/>
        </w:rPr>
        <w:t xml:space="preserve"> A nulidade relativa deve ser argüida pela parte interessada</w:t>
      </w:r>
      <w:r w:rsidR="008A7260" w:rsidRPr="00CE3044">
        <w:rPr>
          <w:color w:val="000000"/>
          <w:sz w:val="22"/>
          <w:szCs w:val="22"/>
        </w:rPr>
        <w:t xml:space="preserve"> </w:t>
      </w:r>
      <w:r w:rsidRPr="00CE3044">
        <w:rPr>
          <w:color w:val="000000"/>
          <w:sz w:val="22"/>
          <w:szCs w:val="22"/>
        </w:rPr>
        <w:t>em sua decretação, na primeira oportunidade em que lhe</w:t>
      </w:r>
      <w:r w:rsidR="008A7260" w:rsidRPr="00CE3044">
        <w:rPr>
          <w:color w:val="000000"/>
          <w:sz w:val="22"/>
          <w:szCs w:val="22"/>
        </w:rPr>
        <w:t xml:space="preserve"> </w:t>
      </w:r>
      <w:r w:rsidRPr="00CE3044">
        <w:rPr>
          <w:color w:val="000000"/>
          <w:sz w:val="22"/>
          <w:szCs w:val="22"/>
        </w:rPr>
        <w:t>couber falar nos autos, depois do ato defeituoso, sob pena de</w:t>
      </w:r>
      <w:r w:rsidR="008A7260" w:rsidRPr="00CE3044">
        <w:rPr>
          <w:color w:val="000000"/>
          <w:sz w:val="22"/>
          <w:szCs w:val="22"/>
        </w:rPr>
        <w:t xml:space="preserve"> </w:t>
      </w:r>
      <w:r w:rsidRPr="00CE3044">
        <w:rPr>
          <w:color w:val="000000"/>
          <w:sz w:val="22"/>
          <w:szCs w:val="22"/>
        </w:rPr>
        <w:t>preclusão, isto é, de perda da faculdade processual de</w:t>
      </w:r>
      <w:r w:rsidR="008A7260" w:rsidRPr="00CE3044">
        <w:rPr>
          <w:color w:val="000000"/>
          <w:sz w:val="22"/>
          <w:szCs w:val="22"/>
        </w:rPr>
        <w:t xml:space="preserve"> </w:t>
      </w:r>
      <w:r w:rsidRPr="00CE3044">
        <w:rPr>
          <w:color w:val="000000"/>
          <w:sz w:val="22"/>
          <w:szCs w:val="22"/>
        </w:rPr>
        <w:t>promover a anulação.</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8A7260" w:rsidRPr="00CE3044">
        <w:rPr>
          <w:color w:val="000000"/>
          <w:sz w:val="22"/>
          <w:szCs w:val="22"/>
        </w:rPr>
        <w:t>.</w:t>
      </w:r>
      <w:r w:rsidRPr="00CE3044">
        <w:rPr>
          <w:color w:val="000000"/>
          <w:sz w:val="22"/>
          <w:szCs w:val="22"/>
        </w:rPr>
        <w:t xml:space="preserve"> Anulado um ato processual, mesmo que se trate de um ato</w:t>
      </w:r>
      <w:r w:rsidR="008A7260" w:rsidRPr="00CE3044">
        <w:rPr>
          <w:color w:val="000000"/>
          <w:sz w:val="22"/>
          <w:szCs w:val="22"/>
        </w:rPr>
        <w:t xml:space="preserve"> </w:t>
      </w:r>
      <w:r w:rsidRPr="00CE3044">
        <w:rPr>
          <w:color w:val="000000"/>
          <w:sz w:val="22"/>
          <w:szCs w:val="22"/>
        </w:rPr>
        <w:t>complexo, todos os atos subseqüentes a ele serão também</w:t>
      </w:r>
      <w:r w:rsidR="008A7260" w:rsidRPr="00CE3044">
        <w:rPr>
          <w:color w:val="000000"/>
          <w:sz w:val="22"/>
          <w:szCs w:val="22"/>
        </w:rPr>
        <w:t xml:space="preserve"> </w:t>
      </w:r>
      <w:r w:rsidRPr="00CE3044">
        <w:rPr>
          <w:color w:val="000000"/>
          <w:sz w:val="22"/>
          <w:szCs w:val="22"/>
        </w:rPr>
        <w:t>anulados, ainda que sejam independentes entre si e que a</w:t>
      </w:r>
      <w:r w:rsidR="008A7260" w:rsidRPr="00CE3044">
        <w:rPr>
          <w:color w:val="000000"/>
          <w:sz w:val="22"/>
          <w:szCs w:val="22"/>
        </w:rPr>
        <w:t xml:space="preserve"> </w:t>
      </w:r>
      <w:r w:rsidRPr="00CE3044">
        <w:rPr>
          <w:color w:val="000000"/>
          <w:sz w:val="22"/>
          <w:szCs w:val="22"/>
        </w:rPr>
        <w:t xml:space="preserve">nulidade se refira a apenas uma parte do ato. </w:t>
      </w:r>
    </w:p>
    <w:p w:rsidR="00DF473F" w:rsidRPr="00CE3044" w:rsidRDefault="00DF473F" w:rsidP="00CE3044">
      <w:pPr>
        <w:autoSpaceDE w:val="0"/>
        <w:autoSpaceDN w:val="0"/>
        <w:adjustRightInd w:val="0"/>
        <w:rPr>
          <w:color w:val="FFFFFF"/>
          <w:sz w:val="22"/>
          <w:szCs w:val="22"/>
        </w:rPr>
      </w:pPr>
      <w:r w:rsidRPr="00CE3044">
        <w:rPr>
          <w:color w:val="FFFFFF"/>
          <w:sz w:val="22"/>
          <w:szCs w:val="22"/>
        </w:rPr>
        <w:t xml:space="preserve">LETRA </w:t>
      </w:r>
    </w:p>
    <w:p w:rsidR="00DF473F" w:rsidRPr="00CE3044" w:rsidRDefault="00B95BD1" w:rsidP="00616E41">
      <w:pPr>
        <w:autoSpaceDE w:val="0"/>
        <w:autoSpaceDN w:val="0"/>
        <w:adjustRightInd w:val="0"/>
        <w:jc w:val="both"/>
        <w:rPr>
          <w:b/>
          <w:color w:val="000000"/>
          <w:sz w:val="22"/>
          <w:szCs w:val="22"/>
        </w:rPr>
      </w:pPr>
      <w:r w:rsidRPr="00CE3044">
        <w:rPr>
          <w:b/>
          <w:color w:val="000000"/>
          <w:sz w:val="22"/>
          <w:szCs w:val="22"/>
        </w:rPr>
        <w:t>50-</w:t>
      </w:r>
      <w:r w:rsidR="00DF473F" w:rsidRPr="00CE3044">
        <w:rPr>
          <w:b/>
          <w:color w:val="000000"/>
          <w:sz w:val="22"/>
          <w:szCs w:val="22"/>
        </w:rPr>
        <w:t xml:space="preserve"> Acerca da resposta do réu, assinale a opção correta.</w:t>
      </w:r>
    </w:p>
    <w:p w:rsidR="008A7260" w:rsidRPr="00CE3044" w:rsidRDefault="008A7260" w:rsidP="00616E41">
      <w:pPr>
        <w:autoSpaceDE w:val="0"/>
        <w:autoSpaceDN w:val="0"/>
        <w:adjustRightInd w:val="0"/>
        <w:jc w:val="both"/>
        <w:rPr>
          <w:b/>
          <w:color w:val="000000"/>
          <w:sz w:val="22"/>
          <w:szCs w:val="22"/>
        </w:rPr>
      </w:pP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A</w:t>
      </w:r>
      <w:r w:rsidR="008A7260" w:rsidRPr="00CE3044">
        <w:rPr>
          <w:color w:val="000000"/>
          <w:sz w:val="22"/>
          <w:szCs w:val="22"/>
        </w:rPr>
        <w:t>.</w:t>
      </w:r>
      <w:r w:rsidRPr="00CE3044">
        <w:rPr>
          <w:color w:val="000000"/>
          <w:sz w:val="22"/>
          <w:szCs w:val="22"/>
        </w:rPr>
        <w:t xml:space="preserve"> No caso de a incompetência do juízo, absoluta ou relativa,</w:t>
      </w:r>
      <w:r w:rsidR="008A7260" w:rsidRPr="00CE3044">
        <w:rPr>
          <w:color w:val="000000"/>
          <w:sz w:val="22"/>
          <w:szCs w:val="22"/>
        </w:rPr>
        <w:t xml:space="preserve"> </w:t>
      </w:r>
      <w:r w:rsidRPr="00CE3044">
        <w:rPr>
          <w:color w:val="000000"/>
          <w:sz w:val="22"/>
          <w:szCs w:val="22"/>
        </w:rPr>
        <w:t xml:space="preserve">não ser alegada como preliminar na contestação, ocorrerá </w:t>
      </w:r>
      <w:proofErr w:type="gramStart"/>
      <w:r w:rsidRPr="00CE3044">
        <w:rPr>
          <w:color w:val="000000"/>
          <w:sz w:val="22"/>
          <w:szCs w:val="22"/>
        </w:rPr>
        <w:t>a</w:t>
      </w:r>
      <w:proofErr w:type="gramEnd"/>
      <w:r w:rsidR="008A7260" w:rsidRPr="00CE3044">
        <w:rPr>
          <w:color w:val="000000"/>
          <w:sz w:val="22"/>
          <w:szCs w:val="22"/>
        </w:rPr>
        <w:t xml:space="preserve"> </w:t>
      </w:r>
      <w:r w:rsidRPr="00CE3044">
        <w:rPr>
          <w:color w:val="000000"/>
          <w:sz w:val="22"/>
          <w:szCs w:val="22"/>
        </w:rPr>
        <w:t>chamada prorrogação de competência.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B</w:t>
      </w:r>
      <w:r w:rsidR="008A7260" w:rsidRPr="00CE3044">
        <w:rPr>
          <w:color w:val="000000"/>
          <w:sz w:val="22"/>
          <w:szCs w:val="22"/>
        </w:rPr>
        <w:t>.</w:t>
      </w:r>
      <w:r w:rsidRPr="00CE3044">
        <w:rPr>
          <w:color w:val="000000"/>
          <w:sz w:val="22"/>
          <w:szCs w:val="22"/>
        </w:rPr>
        <w:t xml:space="preserve"> Ocorrendo a conexão de ações propostas em separado, o juiz</w:t>
      </w:r>
      <w:r w:rsidR="008A7260" w:rsidRPr="00CE3044">
        <w:rPr>
          <w:color w:val="000000"/>
          <w:sz w:val="22"/>
          <w:szCs w:val="22"/>
        </w:rPr>
        <w:t xml:space="preserve"> </w:t>
      </w:r>
      <w:r w:rsidRPr="00CE3044">
        <w:rPr>
          <w:color w:val="000000"/>
          <w:sz w:val="22"/>
          <w:szCs w:val="22"/>
        </w:rPr>
        <w:t>pode, a pedido do réu como preliminar da contestação e, não,</w:t>
      </w:r>
      <w:r w:rsidR="008A7260" w:rsidRPr="00CE3044">
        <w:rPr>
          <w:color w:val="000000"/>
          <w:sz w:val="22"/>
          <w:szCs w:val="22"/>
        </w:rPr>
        <w:t xml:space="preserve"> </w:t>
      </w:r>
      <w:r w:rsidRPr="00CE3044">
        <w:rPr>
          <w:color w:val="000000"/>
          <w:sz w:val="22"/>
          <w:szCs w:val="22"/>
        </w:rPr>
        <w:t>de ofício, determinar a reunião das ações para que sejam</w:t>
      </w:r>
      <w:r w:rsidR="008A7260" w:rsidRPr="00CE3044">
        <w:rPr>
          <w:color w:val="000000"/>
          <w:sz w:val="22"/>
          <w:szCs w:val="22"/>
        </w:rPr>
        <w:t xml:space="preserve"> </w:t>
      </w:r>
      <w:r w:rsidRPr="00CE3044">
        <w:rPr>
          <w:color w:val="000000"/>
          <w:sz w:val="22"/>
          <w:szCs w:val="22"/>
        </w:rPr>
        <w:t>decididas na mesma sentença.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C</w:t>
      </w:r>
      <w:r w:rsidR="008A7260" w:rsidRPr="00CE3044">
        <w:rPr>
          <w:color w:val="000000"/>
          <w:sz w:val="22"/>
          <w:szCs w:val="22"/>
        </w:rPr>
        <w:t>.</w:t>
      </w:r>
      <w:r w:rsidRPr="00CE3044">
        <w:rPr>
          <w:color w:val="000000"/>
          <w:sz w:val="22"/>
          <w:szCs w:val="22"/>
        </w:rPr>
        <w:t xml:space="preserve"> Caso o réu compareça em juízo para apontar a inexistência ou</w:t>
      </w:r>
      <w:r w:rsidR="008A7260" w:rsidRPr="00CE3044">
        <w:rPr>
          <w:color w:val="000000"/>
          <w:sz w:val="22"/>
          <w:szCs w:val="22"/>
        </w:rPr>
        <w:t xml:space="preserve"> </w:t>
      </w:r>
      <w:r w:rsidRPr="00CE3044">
        <w:rPr>
          <w:color w:val="000000"/>
          <w:sz w:val="22"/>
          <w:szCs w:val="22"/>
        </w:rPr>
        <w:t>a invalidade da citação e esta não seja acolhida, o juiz deve,</w:t>
      </w:r>
      <w:r w:rsidR="008A7260" w:rsidRPr="00CE3044">
        <w:rPr>
          <w:color w:val="000000"/>
          <w:sz w:val="22"/>
          <w:szCs w:val="22"/>
        </w:rPr>
        <w:t xml:space="preserve"> </w:t>
      </w:r>
      <w:r w:rsidRPr="00CE3044">
        <w:rPr>
          <w:color w:val="000000"/>
          <w:sz w:val="22"/>
          <w:szCs w:val="22"/>
        </w:rPr>
        <w:t>no mesmo despacho, determinar nova citação do réu e a</w:t>
      </w:r>
      <w:r w:rsidR="008A7260" w:rsidRPr="00CE3044">
        <w:rPr>
          <w:color w:val="000000"/>
          <w:sz w:val="22"/>
          <w:szCs w:val="22"/>
        </w:rPr>
        <w:t xml:space="preserve"> </w:t>
      </w:r>
      <w:r w:rsidRPr="00CE3044">
        <w:rPr>
          <w:color w:val="000000"/>
          <w:sz w:val="22"/>
          <w:szCs w:val="22"/>
        </w:rPr>
        <w:t>reabertura do prazo para resposta, de modo que este deduza</w:t>
      </w:r>
      <w:r w:rsidR="008A7260" w:rsidRPr="00CE3044">
        <w:rPr>
          <w:color w:val="000000"/>
          <w:sz w:val="22"/>
          <w:szCs w:val="22"/>
        </w:rPr>
        <w:t xml:space="preserve"> </w:t>
      </w:r>
      <w:r w:rsidRPr="00CE3044">
        <w:rPr>
          <w:color w:val="000000"/>
          <w:sz w:val="22"/>
          <w:szCs w:val="22"/>
        </w:rPr>
        <w:t>o restante da defesa.</w:t>
      </w:r>
    </w:p>
    <w:p w:rsidR="00DF473F" w:rsidRPr="00CE3044" w:rsidRDefault="00DF473F" w:rsidP="00616E41">
      <w:pPr>
        <w:autoSpaceDE w:val="0"/>
        <w:autoSpaceDN w:val="0"/>
        <w:adjustRightInd w:val="0"/>
        <w:jc w:val="both"/>
        <w:rPr>
          <w:color w:val="000000"/>
          <w:sz w:val="22"/>
          <w:szCs w:val="22"/>
        </w:rPr>
      </w:pPr>
      <w:r w:rsidRPr="00CE3044">
        <w:rPr>
          <w:color w:val="000000"/>
          <w:sz w:val="22"/>
          <w:szCs w:val="22"/>
        </w:rPr>
        <w:t>D</w:t>
      </w:r>
      <w:r w:rsidR="008A7260" w:rsidRPr="00CE3044">
        <w:rPr>
          <w:color w:val="000000"/>
          <w:sz w:val="22"/>
          <w:szCs w:val="22"/>
        </w:rPr>
        <w:t>.</w:t>
      </w:r>
      <w:r w:rsidRPr="00CE3044">
        <w:rPr>
          <w:color w:val="000000"/>
          <w:sz w:val="22"/>
          <w:szCs w:val="22"/>
        </w:rPr>
        <w:t xml:space="preserve"> Em obediência ao princípio da concentração das defesas, o</w:t>
      </w:r>
      <w:r w:rsidR="008A7260" w:rsidRPr="00CE3044">
        <w:rPr>
          <w:color w:val="000000"/>
          <w:sz w:val="22"/>
          <w:szCs w:val="22"/>
        </w:rPr>
        <w:t xml:space="preserve"> </w:t>
      </w:r>
      <w:r w:rsidRPr="00CE3044">
        <w:rPr>
          <w:color w:val="000000"/>
          <w:sz w:val="22"/>
          <w:szCs w:val="22"/>
        </w:rPr>
        <w:t>réu deve alegar, na contestação, toda a matéria de defesa,</w:t>
      </w:r>
      <w:r w:rsidR="008A7260" w:rsidRPr="00CE3044">
        <w:rPr>
          <w:color w:val="000000"/>
          <w:sz w:val="22"/>
          <w:szCs w:val="22"/>
        </w:rPr>
        <w:t xml:space="preserve"> </w:t>
      </w:r>
      <w:r w:rsidRPr="00CE3044">
        <w:rPr>
          <w:color w:val="000000"/>
          <w:sz w:val="22"/>
          <w:szCs w:val="22"/>
        </w:rPr>
        <w:t>exceto aquelas que devem ser veiculadas através de exceção,</w:t>
      </w:r>
      <w:r w:rsidR="008A7260" w:rsidRPr="00CE3044">
        <w:rPr>
          <w:color w:val="000000"/>
          <w:sz w:val="22"/>
          <w:szCs w:val="22"/>
        </w:rPr>
        <w:t xml:space="preserve"> </w:t>
      </w:r>
      <w:r w:rsidRPr="00CE3044">
        <w:rPr>
          <w:color w:val="000000"/>
          <w:sz w:val="22"/>
          <w:szCs w:val="22"/>
        </w:rPr>
        <w:t>ainda que uma somente possa ser acolhida caso outra seja</w:t>
      </w:r>
      <w:r w:rsidR="008A7260" w:rsidRPr="00CE3044">
        <w:rPr>
          <w:color w:val="000000"/>
          <w:sz w:val="22"/>
          <w:szCs w:val="22"/>
        </w:rPr>
        <w:t xml:space="preserve"> </w:t>
      </w:r>
      <w:r w:rsidRPr="00CE3044">
        <w:rPr>
          <w:color w:val="000000"/>
          <w:sz w:val="22"/>
          <w:szCs w:val="22"/>
        </w:rPr>
        <w:t xml:space="preserve">rejeitada </w:t>
      </w:r>
    </w:p>
    <w:p w:rsidR="008A7260" w:rsidRPr="00CE3044" w:rsidRDefault="008A7260" w:rsidP="00616E41">
      <w:pPr>
        <w:autoSpaceDE w:val="0"/>
        <w:autoSpaceDN w:val="0"/>
        <w:adjustRightInd w:val="0"/>
        <w:jc w:val="both"/>
        <w:rPr>
          <w:b/>
          <w:sz w:val="22"/>
          <w:szCs w:val="22"/>
        </w:rPr>
      </w:pPr>
    </w:p>
    <w:p w:rsidR="0048164A" w:rsidRPr="00616E41" w:rsidRDefault="00B95BD1" w:rsidP="00616E41">
      <w:pPr>
        <w:autoSpaceDE w:val="0"/>
        <w:autoSpaceDN w:val="0"/>
        <w:adjustRightInd w:val="0"/>
        <w:jc w:val="both"/>
        <w:rPr>
          <w:b/>
          <w:sz w:val="22"/>
          <w:szCs w:val="22"/>
        </w:rPr>
      </w:pPr>
      <w:r w:rsidRPr="00616E41">
        <w:rPr>
          <w:b/>
          <w:sz w:val="22"/>
          <w:szCs w:val="22"/>
        </w:rPr>
        <w:t>51</w:t>
      </w:r>
      <w:r w:rsidR="008A7260" w:rsidRPr="00616E41">
        <w:rPr>
          <w:b/>
          <w:sz w:val="22"/>
          <w:szCs w:val="22"/>
        </w:rPr>
        <w:t xml:space="preserve"> -</w:t>
      </w:r>
      <w:r w:rsidR="00DF473F" w:rsidRPr="00616E41">
        <w:rPr>
          <w:b/>
          <w:sz w:val="22"/>
          <w:szCs w:val="22"/>
        </w:rPr>
        <w:t xml:space="preserve"> </w:t>
      </w:r>
      <w:r w:rsidR="0048164A" w:rsidRPr="00616E41">
        <w:rPr>
          <w:b/>
          <w:sz w:val="22"/>
          <w:szCs w:val="22"/>
        </w:rPr>
        <w:t xml:space="preserve">Em 2004, Thiago, que não tinha herdeiros necessários, lavrou um testamento contemplando como sua herdeira universal Bruna. Em 2006, arrependido, Thiago revogou o testamento de 2004, nomeando como seu herdeiro universal Mauro. Em 2008, Mauro faleceu, deixando uma filha Rita. No mês de julho de 2010, faleceu Thiago. O único parente vivo de Thiago era seu irmão, Saulo. Assinale a alternativa que indique a quem caberá </w:t>
      </w:r>
      <w:proofErr w:type="gramStart"/>
      <w:r w:rsidR="0048164A" w:rsidRPr="00616E41">
        <w:rPr>
          <w:b/>
          <w:sz w:val="22"/>
          <w:szCs w:val="22"/>
        </w:rPr>
        <w:t>a</w:t>
      </w:r>
      <w:proofErr w:type="gramEnd"/>
      <w:r w:rsidR="0048164A" w:rsidRPr="00616E41">
        <w:rPr>
          <w:b/>
          <w:sz w:val="22"/>
          <w:szCs w:val="22"/>
        </w:rPr>
        <w:t xml:space="preserve"> herança de Thiago.</w:t>
      </w:r>
    </w:p>
    <w:p w:rsidR="0048164A" w:rsidRPr="0048164A" w:rsidRDefault="0048164A" w:rsidP="00616E41">
      <w:pPr>
        <w:autoSpaceDE w:val="0"/>
        <w:autoSpaceDN w:val="0"/>
        <w:adjustRightInd w:val="0"/>
        <w:jc w:val="both"/>
        <w:rPr>
          <w:sz w:val="22"/>
          <w:szCs w:val="22"/>
        </w:rPr>
      </w:pPr>
    </w:p>
    <w:p w:rsidR="0048164A" w:rsidRPr="0048164A" w:rsidRDefault="0048164A" w:rsidP="00616E41">
      <w:pPr>
        <w:autoSpaceDE w:val="0"/>
        <w:autoSpaceDN w:val="0"/>
        <w:adjustRightInd w:val="0"/>
        <w:jc w:val="both"/>
        <w:rPr>
          <w:sz w:val="22"/>
          <w:szCs w:val="22"/>
        </w:rPr>
      </w:pPr>
      <w:r w:rsidRPr="0048164A">
        <w:rPr>
          <w:sz w:val="22"/>
          <w:szCs w:val="22"/>
        </w:rPr>
        <w:t xml:space="preserve">A. </w:t>
      </w:r>
      <w:r>
        <w:rPr>
          <w:sz w:val="22"/>
          <w:szCs w:val="22"/>
        </w:rPr>
        <w:t>Saulo</w:t>
      </w:r>
      <w:r w:rsidRPr="0048164A">
        <w:rPr>
          <w:sz w:val="22"/>
          <w:szCs w:val="22"/>
        </w:rPr>
        <w:t>.</w:t>
      </w:r>
    </w:p>
    <w:p w:rsidR="0048164A" w:rsidRPr="0048164A" w:rsidRDefault="0048164A" w:rsidP="00616E41">
      <w:pPr>
        <w:autoSpaceDE w:val="0"/>
        <w:autoSpaceDN w:val="0"/>
        <w:adjustRightInd w:val="0"/>
        <w:jc w:val="both"/>
        <w:rPr>
          <w:sz w:val="22"/>
          <w:szCs w:val="22"/>
        </w:rPr>
      </w:pPr>
      <w:r w:rsidRPr="0048164A">
        <w:rPr>
          <w:sz w:val="22"/>
          <w:szCs w:val="22"/>
        </w:rPr>
        <w:t xml:space="preserve">B. </w:t>
      </w:r>
      <w:r>
        <w:rPr>
          <w:sz w:val="22"/>
          <w:szCs w:val="22"/>
        </w:rPr>
        <w:t>Rita</w:t>
      </w:r>
      <w:r w:rsidRPr="0048164A">
        <w:rPr>
          <w:sz w:val="22"/>
          <w:szCs w:val="22"/>
        </w:rPr>
        <w:t>.</w:t>
      </w:r>
    </w:p>
    <w:p w:rsidR="0048164A" w:rsidRPr="0048164A" w:rsidRDefault="0048164A" w:rsidP="00616E41">
      <w:pPr>
        <w:autoSpaceDE w:val="0"/>
        <w:autoSpaceDN w:val="0"/>
        <w:adjustRightInd w:val="0"/>
        <w:jc w:val="both"/>
        <w:rPr>
          <w:sz w:val="22"/>
          <w:szCs w:val="22"/>
        </w:rPr>
      </w:pPr>
      <w:r w:rsidRPr="0048164A">
        <w:rPr>
          <w:sz w:val="22"/>
          <w:szCs w:val="22"/>
        </w:rPr>
        <w:t xml:space="preserve">C. </w:t>
      </w:r>
      <w:r>
        <w:rPr>
          <w:sz w:val="22"/>
          <w:szCs w:val="22"/>
        </w:rPr>
        <w:t>Bruna</w:t>
      </w:r>
      <w:r w:rsidRPr="0048164A">
        <w:rPr>
          <w:sz w:val="22"/>
          <w:szCs w:val="22"/>
        </w:rPr>
        <w:t>.</w:t>
      </w:r>
    </w:p>
    <w:p w:rsidR="00DF473F" w:rsidRPr="0048164A" w:rsidRDefault="0048164A" w:rsidP="00616E41">
      <w:pPr>
        <w:autoSpaceDE w:val="0"/>
        <w:autoSpaceDN w:val="0"/>
        <w:adjustRightInd w:val="0"/>
        <w:jc w:val="both"/>
        <w:rPr>
          <w:sz w:val="22"/>
          <w:szCs w:val="22"/>
        </w:rPr>
      </w:pPr>
      <w:r w:rsidRPr="0048164A">
        <w:rPr>
          <w:sz w:val="22"/>
          <w:szCs w:val="22"/>
        </w:rPr>
        <w:t>D. A herança será vacante.</w:t>
      </w:r>
    </w:p>
    <w:p w:rsidR="00DF473F" w:rsidRPr="00CE3044" w:rsidRDefault="00DF473F" w:rsidP="00616E41">
      <w:pPr>
        <w:autoSpaceDE w:val="0"/>
        <w:autoSpaceDN w:val="0"/>
        <w:adjustRightInd w:val="0"/>
        <w:ind w:left="-540" w:right="224"/>
        <w:jc w:val="both"/>
        <w:rPr>
          <w:color w:val="000000"/>
          <w:sz w:val="22"/>
          <w:szCs w:val="22"/>
          <w:u w:val="single"/>
        </w:rPr>
      </w:pPr>
    </w:p>
    <w:p w:rsidR="00E9651C" w:rsidRPr="00616E41" w:rsidRDefault="00B95BD1" w:rsidP="00616E41">
      <w:pPr>
        <w:autoSpaceDE w:val="0"/>
        <w:autoSpaceDN w:val="0"/>
        <w:adjustRightInd w:val="0"/>
        <w:jc w:val="both"/>
        <w:rPr>
          <w:b/>
          <w:sz w:val="22"/>
          <w:szCs w:val="22"/>
        </w:rPr>
      </w:pPr>
      <w:r w:rsidRPr="00616E41">
        <w:rPr>
          <w:b/>
          <w:color w:val="000000"/>
          <w:sz w:val="22"/>
          <w:szCs w:val="22"/>
        </w:rPr>
        <w:t>52</w:t>
      </w:r>
      <w:r w:rsidR="008A7260" w:rsidRPr="00616E41">
        <w:rPr>
          <w:b/>
          <w:color w:val="000000"/>
          <w:sz w:val="22"/>
          <w:szCs w:val="22"/>
        </w:rPr>
        <w:t xml:space="preserve"> -</w:t>
      </w:r>
      <w:r w:rsidR="00DF473F" w:rsidRPr="00616E41">
        <w:rPr>
          <w:b/>
          <w:color w:val="000000"/>
          <w:sz w:val="22"/>
          <w:szCs w:val="22"/>
        </w:rPr>
        <w:t xml:space="preserve"> </w:t>
      </w:r>
      <w:r w:rsidR="002828E5" w:rsidRPr="00616E41">
        <w:rPr>
          <w:b/>
          <w:sz w:val="22"/>
          <w:szCs w:val="22"/>
        </w:rPr>
        <w:t>Platão</w:t>
      </w:r>
      <w:r w:rsidR="00E9651C" w:rsidRPr="00616E41">
        <w:rPr>
          <w:b/>
          <w:sz w:val="22"/>
          <w:szCs w:val="22"/>
        </w:rPr>
        <w:t xml:space="preserve"> prometeu transferir a propriedade de uma coisa certa, mas antes disso, sem culpa sua, o bem foi deteriorado.</w:t>
      </w:r>
      <w:r w:rsidR="002828E5" w:rsidRPr="00616E41">
        <w:rPr>
          <w:b/>
          <w:sz w:val="22"/>
          <w:szCs w:val="22"/>
        </w:rPr>
        <w:t xml:space="preserve"> </w:t>
      </w:r>
      <w:r w:rsidR="00E9651C" w:rsidRPr="00616E41">
        <w:rPr>
          <w:b/>
          <w:sz w:val="22"/>
          <w:szCs w:val="22"/>
        </w:rPr>
        <w:t xml:space="preserve">Segundo o Código Civil, ao caso de </w:t>
      </w:r>
      <w:r w:rsidR="002828E5" w:rsidRPr="00616E41">
        <w:rPr>
          <w:b/>
          <w:sz w:val="22"/>
          <w:szCs w:val="22"/>
        </w:rPr>
        <w:t>Platão</w:t>
      </w:r>
      <w:r w:rsidR="00E9651C" w:rsidRPr="00616E41">
        <w:rPr>
          <w:b/>
          <w:sz w:val="22"/>
          <w:szCs w:val="22"/>
        </w:rPr>
        <w:t xml:space="preserve"> aplica-se o seguinte regime jurídico:</w:t>
      </w:r>
    </w:p>
    <w:p w:rsidR="00E9651C" w:rsidRPr="002828E5" w:rsidRDefault="00E9651C" w:rsidP="00616E41">
      <w:pPr>
        <w:autoSpaceDE w:val="0"/>
        <w:autoSpaceDN w:val="0"/>
        <w:adjustRightInd w:val="0"/>
        <w:jc w:val="both"/>
        <w:rPr>
          <w:sz w:val="22"/>
          <w:szCs w:val="22"/>
        </w:rPr>
      </w:pPr>
    </w:p>
    <w:p w:rsidR="00E9651C" w:rsidRPr="002828E5" w:rsidRDefault="002828E5" w:rsidP="00616E41">
      <w:pPr>
        <w:autoSpaceDE w:val="0"/>
        <w:autoSpaceDN w:val="0"/>
        <w:adjustRightInd w:val="0"/>
        <w:jc w:val="both"/>
        <w:rPr>
          <w:sz w:val="22"/>
          <w:szCs w:val="22"/>
        </w:rPr>
      </w:pPr>
      <w:r>
        <w:rPr>
          <w:sz w:val="22"/>
          <w:szCs w:val="22"/>
        </w:rPr>
        <w:t>A. a obrigação fi</w:t>
      </w:r>
      <w:r w:rsidR="00E9651C" w:rsidRPr="002828E5">
        <w:rPr>
          <w:sz w:val="22"/>
          <w:szCs w:val="22"/>
        </w:rPr>
        <w:t>ca resolvida, com a devolução de valores eventualmente pagos.</w:t>
      </w:r>
    </w:p>
    <w:p w:rsidR="00E9651C" w:rsidRPr="002828E5" w:rsidRDefault="002828E5" w:rsidP="00616E41">
      <w:pPr>
        <w:autoSpaceDE w:val="0"/>
        <w:autoSpaceDN w:val="0"/>
        <w:adjustRightInd w:val="0"/>
        <w:jc w:val="both"/>
        <w:rPr>
          <w:sz w:val="22"/>
          <w:szCs w:val="22"/>
        </w:rPr>
      </w:pPr>
      <w:r>
        <w:rPr>
          <w:sz w:val="22"/>
          <w:szCs w:val="22"/>
        </w:rPr>
        <w:t>B.</w:t>
      </w:r>
      <w:r w:rsidR="00E9651C" w:rsidRPr="002828E5">
        <w:rPr>
          <w:sz w:val="22"/>
          <w:szCs w:val="22"/>
        </w:rPr>
        <w:t xml:space="preserve"> a obrigação subsiste, com a entrega da coisa no estado em que se encontra.</w:t>
      </w:r>
    </w:p>
    <w:p w:rsidR="00E9651C" w:rsidRPr="002828E5" w:rsidRDefault="002828E5" w:rsidP="00616E41">
      <w:pPr>
        <w:autoSpaceDE w:val="0"/>
        <w:autoSpaceDN w:val="0"/>
        <w:adjustRightInd w:val="0"/>
        <w:jc w:val="both"/>
        <w:rPr>
          <w:sz w:val="22"/>
          <w:szCs w:val="22"/>
        </w:rPr>
      </w:pPr>
      <w:r>
        <w:rPr>
          <w:sz w:val="22"/>
          <w:szCs w:val="22"/>
        </w:rPr>
        <w:t>C.</w:t>
      </w:r>
      <w:r w:rsidR="00E9651C" w:rsidRPr="002828E5">
        <w:rPr>
          <w:sz w:val="22"/>
          <w:szCs w:val="22"/>
        </w:rPr>
        <w:t xml:space="preserve"> a obrigação </w:t>
      </w:r>
      <w:r>
        <w:rPr>
          <w:sz w:val="22"/>
          <w:szCs w:val="22"/>
        </w:rPr>
        <w:t>subsiste, com a entrega da cois</w:t>
      </w:r>
      <w:r w:rsidR="00E9651C" w:rsidRPr="002828E5">
        <w:rPr>
          <w:sz w:val="22"/>
          <w:szCs w:val="22"/>
        </w:rPr>
        <w:t>a no estado em que se encontra e abati mento no preço proporcional à</w:t>
      </w:r>
      <w:r>
        <w:rPr>
          <w:sz w:val="22"/>
          <w:szCs w:val="22"/>
        </w:rPr>
        <w:t xml:space="preserve"> </w:t>
      </w:r>
      <w:r w:rsidR="00E9651C" w:rsidRPr="002828E5">
        <w:rPr>
          <w:sz w:val="22"/>
          <w:szCs w:val="22"/>
        </w:rPr>
        <w:t>deterioração.</w:t>
      </w:r>
    </w:p>
    <w:p w:rsidR="00E9651C" w:rsidRDefault="002828E5" w:rsidP="002828E5">
      <w:pPr>
        <w:autoSpaceDE w:val="0"/>
        <w:autoSpaceDN w:val="0"/>
        <w:adjustRightInd w:val="0"/>
        <w:jc w:val="both"/>
        <w:rPr>
          <w:color w:val="FFFFFF"/>
          <w:sz w:val="22"/>
          <w:szCs w:val="22"/>
        </w:rPr>
      </w:pPr>
      <w:proofErr w:type="gramStart"/>
      <w:r>
        <w:rPr>
          <w:sz w:val="22"/>
          <w:szCs w:val="22"/>
        </w:rPr>
        <w:lastRenderedPageBreak/>
        <w:t>D.</w:t>
      </w:r>
      <w:proofErr w:type="gramEnd"/>
      <w:r w:rsidR="00E9651C" w:rsidRPr="002828E5">
        <w:rPr>
          <w:sz w:val="22"/>
          <w:szCs w:val="22"/>
        </w:rPr>
        <w:t xml:space="preserve"> a obrigação poderá ser resolvida, com a devolução de valores eventualmente pagos, ou subsisti r, com a entrega da coisa no</w:t>
      </w:r>
      <w:r>
        <w:rPr>
          <w:sz w:val="22"/>
          <w:szCs w:val="22"/>
        </w:rPr>
        <w:t xml:space="preserve"> </w:t>
      </w:r>
      <w:r w:rsidR="00E9651C" w:rsidRPr="002828E5">
        <w:rPr>
          <w:sz w:val="22"/>
          <w:szCs w:val="22"/>
        </w:rPr>
        <w:t>estado em que se encontra e abati mento no preço proporcional à deterioração, cabendo ao credor a escolha de uma dentre as</w:t>
      </w:r>
      <w:r>
        <w:rPr>
          <w:sz w:val="22"/>
          <w:szCs w:val="22"/>
        </w:rPr>
        <w:t xml:space="preserve"> </w:t>
      </w:r>
      <w:r w:rsidR="00E9651C" w:rsidRPr="002828E5">
        <w:rPr>
          <w:sz w:val="22"/>
          <w:szCs w:val="22"/>
        </w:rPr>
        <w:t>duas soluções.</w:t>
      </w:r>
      <w:r w:rsidR="00DF473F" w:rsidRPr="00CE3044">
        <w:rPr>
          <w:color w:val="FFFFFF"/>
          <w:sz w:val="22"/>
          <w:szCs w:val="22"/>
        </w:rPr>
        <w:t>TÃO 43</w:t>
      </w:r>
    </w:p>
    <w:p w:rsidR="00E9651C" w:rsidRDefault="00E9651C" w:rsidP="00CE3044">
      <w:pPr>
        <w:autoSpaceDE w:val="0"/>
        <w:autoSpaceDN w:val="0"/>
        <w:adjustRightInd w:val="0"/>
        <w:rPr>
          <w:color w:val="FFFFFF"/>
          <w:sz w:val="22"/>
          <w:szCs w:val="22"/>
        </w:rPr>
      </w:pPr>
    </w:p>
    <w:p w:rsidR="002828E5" w:rsidRPr="00616E41" w:rsidRDefault="00B95BD1" w:rsidP="002828E5">
      <w:pPr>
        <w:autoSpaceDE w:val="0"/>
        <w:autoSpaceDN w:val="0"/>
        <w:adjustRightInd w:val="0"/>
        <w:jc w:val="both"/>
        <w:rPr>
          <w:b/>
          <w:sz w:val="22"/>
          <w:szCs w:val="22"/>
        </w:rPr>
      </w:pPr>
      <w:r w:rsidRPr="00616E41">
        <w:rPr>
          <w:b/>
          <w:color w:val="000000"/>
          <w:sz w:val="22"/>
          <w:szCs w:val="22"/>
        </w:rPr>
        <w:t>53</w:t>
      </w:r>
      <w:r w:rsidR="00DF473F" w:rsidRPr="00616E41">
        <w:rPr>
          <w:b/>
          <w:color w:val="000000"/>
          <w:sz w:val="22"/>
          <w:szCs w:val="22"/>
        </w:rPr>
        <w:t xml:space="preserve"> </w:t>
      </w:r>
      <w:r w:rsidR="00CC6C45" w:rsidRPr="00616E41">
        <w:rPr>
          <w:b/>
          <w:color w:val="000000"/>
          <w:sz w:val="22"/>
          <w:szCs w:val="22"/>
        </w:rPr>
        <w:t xml:space="preserve">- </w:t>
      </w:r>
      <w:r w:rsidR="002828E5" w:rsidRPr="00616E41">
        <w:rPr>
          <w:b/>
          <w:sz w:val="22"/>
          <w:szCs w:val="22"/>
        </w:rPr>
        <w:t>Por meio de uma promessa de compra e venda, celebrada por instrumento particular registrada no cartório de Registro de Imóveis e na qual não se pactuou arrependimento, Raul foi residir no imóvel objeto do contrato e, quando quitou o pagamento, deparou-se com a recusa do promitente-vendedor em outorgar-lhe a escritura definitiva do imóvel. Diante do impasse, Raul poderá:</w:t>
      </w:r>
    </w:p>
    <w:p w:rsidR="002828E5" w:rsidRPr="002828E5" w:rsidRDefault="002828E5" w:rsidP="002828E5">
      <w:pPr>
        <w:autoSpaceDE w:val="0"/>
        <w:autoSpaceDN w:val="0"/>
        <w:adjustRightInd w:val="0"/>
        <w:jc w:val="both"/>
        <w:rPr>
          <w:sz w:val="22"/>
          <w:szCs w:val="22"/>
        </w:rPr>
      </w:pPr>
    </w:p>
    <w:p w:rsidR="002828E5" w:rsidRPr="002828E5" w:rsidRDefault="002828E5" w:rsidP="002828E5">
      <w:pPr>
        <w:autoSpaceDE w:val="0"/>
        <w:autoSpaceDN w:val="0"/>
        <w:adjustRightInd w:val="0"/>
        <w:jc w:val="both"/>
        <w:rPr>
          <w:sz w:val="22"/>
          <w:szCs w:val="22"/>
        </w:rPr>
      </w:pPr>
      <w:r>
        <w:rPr>
          <w:sz w:val="22"/>
          <w:szCs w:val="22"/>
        </w:rPr>
        <w:t>A.</w:t>
      </w:r>
      <w:r w:rsidRPr="002828E5">
        <w:rPr>
          <w:sz w:val="22"/>
          <w:szCs w:val="22"/>
        </w:rPr>
        <w:t xml:space="preserve"> requerer ao juiz a adjudicação do imóvel, a despeito de a promessa de compra e venda ter sido celebrada por instrumento</w:t>
      </w:r>
      <w:r>
        <w:rPr>
          <w:sz w:val="22"/>
          <w:szCs w:val="22"/>
        </w:rPr>
        <w:t xml:space="preserve"> </w:t>
      </w:r>
      <w:r w:rsidRPr="002828E5">
        <w:rPr>
          <w:sz w:val="22"/>
          <w:szCs w:val="22"/>
        </w:rPr>
        <w:t>particular.</w:t>
      </w:r>
    </w:p>
    <w:p w:rsidR="002828E5" w:rsidRPr="002828E5" w:rsidRDefault="002828E5" w:rsidP="002828E5">
      <w:pPr>
        <w:autoSpaceDE w:val="0"/>
        <w:autoSpaceDN w:val="0"/>
        <w:adjustRightInd w:val="0"/>
        <w:jc w:val="both"/>
        <w:rPr>
          <w:sz w:val="22"/>
          <w:szCs w:val="22"/>
        </w:rPr>
      </w:pPr>
      <w:r>
        <w:rPr>
          <w:sz w:val="22"/>
          <w:szCs w:val="22"/>
        </w:rPr>
        <w:t>B.</w:t>
      </w:r>
      <w:r w:rsidRPr="002828E5">
        <w:rPr>
          <w:sz w:val="22"/>
          <w:szCs w:val="22"/>
        </w:rPr>
        <w:t xml:space="preserve"> usucapir o imóvel, já que não faria jus à adjudicação compulsória na hipótese.</w:t>
      </w:r>
    </w:p>
    <w:p w:rsidR="002828E5" w:rsidRPr="002828E5" w:rsidRDefault="002828E5" w:rsidP="002828E5">
      <w:pPr>
        <w:autoSpaceDE w:val="0"/>
        <w:autoSpaceDN w:val="0"/>
        <w:adjustRightInd w:val="0"/>
        <w:jc w:val="both"/>
        <w:rPr>
          <w:sz w:val="22"/>
          <w:szCs w:val="22"/>
        </w:rPr>
      </w:pPr>
      <w:r>
        <w:rPr>
          <w:sz w:val="22"/>
          <w:szCs w:val="22"/>
        </w:rPr>
        <w:t>C. desisti</w:t>
      </w:r>
      <w:r w:rsidRPr="002828E5">
        <w:rPr>
          <w:sz w:val="22"/>
          <w:szCs w:val="22"/>
        </w:rPr>
        <w:t>r do negócio e pedir o dinheiro de volta.</w:t>
      </w:r>
    </w:p>
    <w:p w:rsidR="00DF473F" w:rsidRPr="002828E5" w:rsidRDefault="002828E5" w:rsidP="002828E5">
      <w:pPr>
        <w:autoSpaceDE w:val="0"/>
        <w:autoSpaceDN w:val="0"/>
        <w:adjustRightInd w:val="0"/>
        <w:jc w:val="both"/>
        <w:rPr>
          <w:sz w:val="22"/>
          <w:szCs w:val="22"/>
        </w:rPr>
      </w:pPr>
      <w:proofErr w:type="gramStart"/>
      <w:r>
        <w:rPr>
          <w:sz w:val="22"/>
          <w:szCs w:val="22"/>
        </w:rPr>
        <w:t>D.</w:t>
      </w:r>
      <w:proofErr w:type="gramEnd"/>
      <w:r>
        <w:rPr>
          <w:sz w:val="22"/>
          <w:szCs w:val="22"/>
        </w:rPr>
        <w:t xml:space="preserve"> </w:t>
      </w:r>
      <w:r w:rsidRPr="002828E5">
        <w:rPr>
          <w:sz w:val="22"/>
          <w:szCs w:val="22"/>
        </w:rPr>
        <w:t>exigir a substituição do imóvel prometi do à venda por outro, muito embora inexistisse previsão expressa a esse respeito no contrato preliminar.</w:t>
      </w:r>
    </w:p>
    <w:p w:rsidR="002828E5" w:rsidRPr="00CE3044" w:rsidRDefault="002828E5" w:rsidP="002828E5">
      <w:pPr>
        <w:autoSpaceDE w:val="0"/>
        <w:autoSpaceDN w:val="0"/>
        <w:adjustRightInd w:val="0"/>
        <w:rPr>
          <w:b/>
          <w:color w:val="000000"/>
          <w:sz w:val="22"/>
          <w:szCs w:val="22"/>
        </w:rPr>
      </w:pPr>
    </w:p>
    <w:p w:rsidR="009E6E03" w:rsidRPr="00616E41" w:rsidRDefault="00B95BD1" w:rsidP="009E6E03">
      <w:pPr>
        <w:autoSpaceDE w:val="0"/>
        <w:autoSpaceDN w:val="0"/>
        <w:adjustRightInd w:val="0"/>
        <w:jc w:val="both"/>
        <w:rPr>
          <w:b/>
          <w:sz w:val="22"/>
          <w:szCs w:val="22"/>
        </w:rPr>
      </w:pPr>
      <w:r w:rsidRPr="00616E41">
        <w:rPr>
          <w:b/>
          <w:color w:val="000000"/>
          <w:sz w:val="22"/>
          <w:szCs w:val="22"/>
        </w:rPr>
        <w:t>54</w:t>
      </w:r>
      <w:r w:rsidR="00CC6C45" w:rsidRPr="00616E41">
        <w:rPr>
          <w:b/>
          <w:color w:val="000000"/>
          <w:sz w:val="22"/>
          <w:szCs w:val="22"/>
        </w:rPr>
        <w:t xml:space="preserve"> -</w:t>
      </w:r>
      <w:r w:rsidR="00DF473F" w:rsidRPr="00616E41">
        <w:rPr>
          <w:b/>
          <w:color w:val="000000"/>
          <w:sz w:val="22"/>
          <w:szCs w:val="22"/>
        </w:rPr>
        <w:t xml:space="preserve"> </w:t>
      </w:r>
      <w:r w:rsidR="009E6E03" w:rsidRPr="00616E41">
        <w:rPr>
          <w:b/>
          <w:sz w:val="22"/>
          <w:szCs w:val="22"/>
        </w:rPr>
        <w:t>Assinale a opção correta no que se refere aos contratos tipificados no Código Civil brasileiro.</w:t>
      </w:r>
    </w:p>
    <w:p w:rsidR="009E6E03" w:rsidRPr="009E6E03" w:rsidRDefault="009E6E03" w:rsidP="009E6E03">
      <w:pPr>
        <w:autoSpaceDE w:val="0"/>
        <w:autoSpaceDN w:val="0"/>
        <w:adjustRightInd w:val="0"/>
        <w:jc w:val="both"/>
        <w:rPr>
          <w:sz w:val="22"/>
          <w:szCs w:val="22"/>
        </w:rPr>
      </w:pPr>
    </w:p>
    <w:p w:rsidR="009E6E03" w:rsidRPr="009E6E03" w:rsidRDefault="009E6E03" w:rsidP="009E6E03">
      <w:pPr>
        <w:autoSpaceDE w:val="0"/>
        <w:autoSpaceDN w:val="0"/>
        <w:adjustRightInd w:val="0"/>
        <w:jc w:val="both"/>
        <w:rPr>
          <w:sz w:val="22"/>
          <w:szCs w:val="22"/>
        </w:rPr>
      </w:pPr>
      <w:r w:rsidRPr="009E6E03">
        <w:rPr>
          <w:sz w:val="22"/>
          <w:szCs w:val="22"/>
        </w:rPr>
        <w:t>A</w:t>
      </w:r>
      <w:r>
        <w:rPr>
          <w:sz w:val="22"/>
          <w:szCs w:val="22"/>
        </w:rPr>
        <w:t>.</w:t>
      </w:r>
      <w:r w:rsidRPr="009E6E03">
        <w:rPr>
          <w:sz w:val="22"/>
          <w:szCs w:val="22"/>
        </w:rPr>
        <w:t xml:space="preserve"> No contrato de doação, são revogáveis por ingratidão as doações puramente remuneratórias e as oneradas com encargo já cumprido.</w:t>
      </w:r>
    </w:p>
    <w:p w:rsidR="009E6E03" w:rsidRPr="009E6E03" w:rsidRDefault="009E6E03" w:rsidP="009E6E03">
      <w:pPr>
        <w:autoSpaceDE w:val="0"/>
        <w:autoSpaceDN w:val="0"/>
        <w:adjustRightInd w:val="0"/>
        <w:jc w:val="both"/>
        <w:rPr>
          <w:sz w:val="22"/>
          <w:szCs w:val="22"/>
        </w:rPr>
      </w:pPr>
      <w:r w:rsidRPr="009E6E03">
        <w:rPr>
          <w:sz w:val="22"/>
          <w:szCs w:val="22"/>
        </w:rPr>
        <w:t>B</w:t>
      </w:r>
      <w:r>
        <w:rPr>
          <w:sz w:val="22"/>
          <w:szCs w:val="22"/>
        </w:rPr>
        <w:t>.</w:t>
      </w:r>
      <w:r w:rsidRPr="009E6E03">
        <w:rPr>
          <w:sz w:val="22"/>
          <w:szCs w:val="22"/>
        </w:rPr>
        <w:t xml:space="preserve"> Tanto o contrato de empreitada quanto o de prestação de serviço geram obrigação de resultado.</w:t>
      </w:r>
    </w:p>
    <w:p w:rsidR="009E6E03" w:rsidRPr="009E6E03" w:rsidRDefault="009E6E03" w:rsidP="009E6E03">
      <w:pPr>
        <w:autoSpaceDE w:val="0"/>
        <w:autoSpaceDN w:val="0"/>
        <w:adjustRightInd w:val="0"/>
        <w:jc w:val="both"/>
        <w:rPr>
          <w:sz w:val="22"/>
          <w:szCs w:val="22"/>
        </w:rPr>
      </w:pPr>
      <w:r w:rsidRPr="009E6E03">
        <w:rPr>
          <w:sz w:val="22"/>
          <w:szCs w:val="22"/>
        </w:rPr>
        <w:t>C</w:t>
      </w:r>
      <w:r>
        <w:rPr>
          <w:sz w:val="22"/>
          <w:szCs w:val="22"/>
        </w:rPr>
        <w:t>.</w:t>
      </w:r>
      <w:r w:rsidRPr="009E6E03">
        <w:rPr>
          <w:sz w:val="22"/>
          <w:szCs w:val="22"/>
        </w:rPr>
        <w:t xml:space="preserve"> O contrato de compra e venda subordinado à condição de dissolução caso o objeto do contrato não seja do agrado do comprador denomina-se venda a contento, cláusula sempre presumida nos contratos de compra e venda.</w:t>
      </w:r>
    </w:p>
    <w:p w:rsidR="00DF473F" w:rsidRPr="009E6E03" w:rsidRDefault="009E6E03" w:rsidP="009E6E03">
      <w:pPr>
        <w:autoSpaceDE w:val="0"/>
        <w:autoSpaceDN w:val="0"/>
        <w:adjustRightInd w:val="0"/>
        <w:jc w:val="both"/>
        <w:rPr>
          <w:color w:val="000000"/>
          <w:sz w:val="22"/>
          <w:szCs w:val="22"/>
        </w:rPr>
      </w:pPr>
      <w:r w:rsidRPr="009E6E03">
        <w:rPr>
          <w:sz w:val="22"/>
          <w:szCs w:val="22"/>
        </w:rPr>
        <w:t>D</w:t>
      </w:r>
      <w:r>
        <w:rPr>
          <w:sz w:val="22"/>
          <w:szCs w:val="22"/>
        </w:rPr>
        <w:t>.</w:t>
      </w:r>
      <w:r w:rsidRPr="009E6E03">
        <w:rPr>
          <w:sz w:val="22"/>
          <w:szCs w:val="22"/>
        </w:rPr>
        <w:t xml:space="preserve"> O contrato </w:t>
      </w:r>
      <w:proofErr w:type="spellStart"/>
      <w:r w:rsidRPr="009E6E03">
        <w:rPr>
          <w:sz w:val="22"/>
          <w:szCs w:val="22"/>
        </w:rPr>
        <w:t>estimatório</w:t>
      </w:r>
      <w:proofErr w:type="spellEnd"/>
      <w:r w:rsidRPr="009E6E03">
        <w:rPr>
          <w:sz w:val="22"/>
          <w:szCs w:val="22"/>
        </w:rPr>
        <w:t xml:space="preserve"> é aleatório e deve ter por objeto coisa móvel.</w:t>
      </w:r>
    </w:p>
    <w:p w:rsidR="00DF473F" w:rsidRPr="00CE3044" w:rsidRDefault="00DF473F" w:rsidP="00CE3044">
      <w:pPr>
        <w:autoSpaceDE w:val="0"/>
        <w:autoSpaceDN w:val="0"/>
        <w:adjustRightInd w:val="0"/>
        <w:rPr>
          <w:b/>
          <w:color w:val="000000"/>
          <w:sz w:val="22"/>
          <w:szCs w:val="22"/>
        </w:rPr>
      </w:pPr>
    </w:p>
    <w:p w:rsidR="009E6E03" w:rsidRPr="00616E41" w:rsidRDefault="00B95BD1" w:rsidP="009E6E03">
      <w:pPr>
        <w:autoSpaceDE w:val="0"/>
        <w:autoSpaceDN w:val="0"/>
        <w:adjustRightInd w:val="0"/>
        <w:jc w:val="both"/>
        <w:rPr>
          <w:b/>
          <w:sz w:val="22"/>
          <w:szCs w:val="22"/>
        </w:rPr>
      </w:pPr>
      <w:r w:rsidRPr="00616E41">
        <w:rPr>
          <w:b/>
          <w:color w:val="000000"/>
          <w:sz w:val="22"/>
          <w:szCs w:val="22"/>
        </w:rPr>
        <w:t>55</w:t>
      </w:r>
      <w:r w:rsidR="00DF473F" w:rsidRPr="00616E41">
        <w:rPr>
          <w:b/>
          <w:color w:val="000000"/>
          <w:sz w:val="22"/>
          <w:szCs w:val="22"/>
        </w:rPr>
        <w:t xml:space="preserve"> </w:t>
      </w:r>
      <w:r w:rsidR="00CC6C45" w:rsidRPr="00616E41">
        <w:rPr>
          <w:b/>
          <w:color w:val="000000"/>
          <w:sz w:val="22"/>
          <w:szCs w:val="22"/>
        </w:rPr>
        <w:t>-</w:t>
      </w:r>
      <w:r w:rsidR="00DF473F" w:rsidRPr="00616E41">
        <w:rPr>
          <w:b/>
          <w:sz w:val="22"/>
          <w:szCs w:val="22"/>
        </w:rPr>
        <w:t xml:space="preserve"> </w:t>
      </w:r>
      <w:r w:rsidR="009E6E03" w:rsidRPr="00616E41">
        <w:rPr>
          <w:b/>
          <w:sz w:val="22"/>
          <w:szCs w:val="22"/>
        </w:rPr>
        <w:t>No que se refere aos institutos da posse e da propriedade, assinale a opção correta.</w:t>
      </w:r>
    </w:p>
    <w:p w:rsidR="009E6E03" w:rsidRPr="009E6E03" w:rsidRDefault="009E6E03" w:rsidP="009E6E03">
      <w:pPr>
        <w:autoSpaceDE w:val="0"/>
        <w:autoSpaceDN w:val="0"/>
        <w:adjustRightInd w:val="0"/>
        <w:jc w:val="both"/>
        <w:rPr>
          <w:sz w:val="22"/>
          <w:szCs w:val="22"/>
        </w:rPr>
      </w:pPr>
    </w:p>
    <w:p w:rsidR="009E6E03" w:rsidRPr="009E6E03" w:rsidRDefault="009E6E03" w:rsidP="009E6E03">
      <w:pPr>
        <w:autoSpaceDE w:val="0"/>
        <w:autoSpaceDN w:val="0"/>
        <w:adjustRightInd w:val="0"/>
        <w:jc w:val="both"/>
        <w:rPr>
          <w:sz w:val="22"/>
          <w:szCs w:val="22"/>
        </w:rPr>
      </w:pPr>
      <w:r w:rsidRPr="009E6E03">
        <w:rPr>
          <w:sz w:val="22"/>
          <w:szCs w:val="22"/>
        </w:rPr>
        <w:t>A. Ao possuidor de má-fé serão ressarcidas somente as benfeitorias necessárias e úteis, não lhe assistindo o direito de retenção pela importância das benfeitorias necessárias.</w:t>
      </w:r>
    </w:p>
    <w:p w:rsidR="009E6E03" w:rsidRPr="009E6E03" w:rsidRDefault="009E6E03" w:rsidP="009E6E03">
      <w:pPr>
        <w:autoSpaceDE w:val="0"/>
        <w:autoSpaceDN w:val="0"/>
        <w:adjustRightInd w:val="0"/>
        <w:jc w:val="both"/>
        <w:rPr>
          <w:sz w:val="22"/>
          <w:szCs w:val="22"/>
        </w:rPr>
      </w:pPr>
      <w:r w:rsidRPr="009E6E03">
        <w:rPr>
          <w:sz w:val="22"/>
          <w:szCs w:val="22"/>
        </w:rPr>
        <w:t xml:space="preserve">B. Caracteriza usucapião a posse, por cinco anos, de coisa móvel, desde que comprovada </w:t>
      </w:r>
      <w:proofErr w:type="gramStart"/>
      <w:r w:rsidRPr="009E6E03">
        <w:rPr>
          <w:sz w:val="22"/>
          <w:szCs w:val="22"/>
        </w:rPr>
        <w:t>a</w:t>
      </w:r>
      <w:proofErr w:type="gramEnd"/>
      <w:r w:rsidRPr="009E6E03">
        <w:rPr>
          <w:sz w:val="22"/>
          <w:szCs w:val="22"/>
        </w:rPr>
        <w:t xml:space="preserve"> boa-fé do possuidor.</w:t>
      </w:r>
    </w:p>
    <w:p w:rsidR="009E6E03" w:rsidRPr="009E6E03" w:rsidRDefault="009E6E03" w:rsidP="009E6E03">
      <w:pPr>
        <w:autoSpaceDE w:val="0"/>
        <w:autoSpaceDN w:val="0"/>
        <w:adjustRightInd w:val="0"/>
        <w:jc w:val="both"/>
        <w:rPr>
          <w:sz w:val="22"/>
          <w:szCs w:val="22"/>
        </w:rPr>
      </w:pPr>
      <w:r w:rsidRPr="009E6E03">
        <w:rPr>
          <w:sz w:val="22"/>
          <w:szCs w:val="22"/>
        </w:rPr>
        <w:t>C.</w:t>
      </w:r>
      <w:r>
        <w:rPr>
          <w:sz w:val="22"/>
          <w:szCs w:val="22"/>
        </w:rPr>
        <w:t xml:space="preserve"> </w:t>
      </w:r>
      <w:r w:rsidRPr="009E6E03">
        <w:rPr>
          <w:sz w:val="22"/>
          <w:szCs w:val="22"/>
        </w:rPr>
        <w:t xml:space="preserve">Aquele que </w:t>
      </w:r>
      <w:proofErr w:type="gramStart"/>
      <w:r w:rsidRPr="009E6E03">
        <w:rPr>
          <w:sz w:val="22"/>
          <w:szCs w:val="22"/>
        </w:rPr>
        <w:t>semeia,</w:t>
      </w:r>
      <w:proofErr w:type="gramEnd"/>
      <w:r w:rsidRPr="009E6E03">
        <w:rPr>
          <w:sz w:val="22"/>
          <w:szCs w:val="22"/>
        </w:rPr>
        <w:t xml:space="preserve"> planta ou edifica em terreno alheio perde, em proveito do proprietário, as sementes, plantas e</w:t>
      </w:r>
      <w:r>
        <w:rPr>
          <w:sz w:val="22"/>
          <w:szCs w:val="22"/>
        </w:rPr>
        <w:t xml:space="preserve"> </w:t>
      </w:r>
      <w:r w:rsidRPr="009E6E03">
        <w:rPr>
          <w:sz w:val="22"/>
          <w:szCs w:val="22"/>
        </w:rPr>
        <w:t>construções, com direito a indenização se procede de boa-fé.</w:t>
      </w:r>
    </w:p>
    <w:p w:rsidR="00DF473F" w:rsidRPr="009E6E03" w:rsidRDefault="009E6E03" w:rsidP="009E6E03">
      <w:pPr>
        <w:autoSpaceDE w:val="0"/>
        <w:autoSpaceDN w:val="0"/>
        <w:adjustRightInd w:val="0"/>
        <w:jc w:val="both"/>
        <w:rPr>
          <w:sz w:val="22"/>
          <w:szCs w:val="22"/>
        </w:rPr>
      </w:pPr>
      <w:r w:rsidRPr="009E6E03">
        <w:rPr>
          <w:sz w:val="22"/>
          <w:szCs w:val="22"/>
        </w:rPr>
        <w:t>D. A posse direta, de pessoa que tem a coisa em seu poder, temporariamente, em virtude de direito pessoal, ou real, anula a indireta, de quem aquela foi havida.</w:t>
      </w:r>
    </w:p>
    <w:p w:rsidR="00DF473F" w:rsidRPr="00CE3044" w:rsidRDefault="00DF473F" w:rsidP="00CE3044">
      <w:pPr>
        <w:autoSpaceDE w:val="0"/>
        <w:autoSpaceDN w:val="0"/>
        <w:adjustRightInd w:val="0"/>
        <w:jc w:val="both"/>
        <w:rPr>
          <w:b/>
          <w:sz w:val="22"/>
          <w:szCs w:val="22"/>
        </w:rPr>
      </w:pPr>
    </w:p>
    <w:p w:rsidR="00DF473F" w:rsidRPr="00CE3044" w:rsidRDefault="00DF473F" w:rsidP="00CE3044">
      <w:pPr>
        <w:autoSpaceDE w:val="0"/>
        <w:autoSpaceDN w:val="0"/>
        <w:adjustRightInd w:val="0"/>
        <w:jc w:val="center"/>
        <w:rPr>
          <w:b/>
          <w:szCs w:val="22"/>
        </w:rPr>
      </w:pPr>
      <w:r w:rsidRPr="00CE3044">
        <w:rPr>
          <w:b/>
          <w:szCs w:val="22"/>
        </w:rPr>
        <w:t>Direito e Processo do Trabalho</w:t>
      </w:r>
    </w:p>
    <w:p w:rsidR="00DF473F" w:rsidRPr="00CE3044" w:rsidRDefault="00DF473F" w:rsidP="00CE3044">
      <w:pPr>
        <w:autoSpaceDE w:val="0"/>
        <w:autoSpaceDN w:val="0"/>
        <w:adjustRightInd w:val="0"/>
        <w:jc w:val="both"/>
        <w:rPr>
          <w:b/>
          <w:sz w:val="22"/>
          <w:szCs w:val="22"/>
        </w:rPr>
      </w:pPr>
    </w:p>
    <w:p w:rsidR="00DF473F" w:rsidRPr="00CE3044" w:rsidRDefault="00DF473F" w:rsidP="00CE3044">
      <w:pPr>
        <w:autoSpaceDE w:val="0"/>
        <w:autoSpaceDN w:val="0"/>
        <w:adjustRightInd w:val="0"/>
        <w:jc w:val="both"/>
        <w:rPr>
          <w:b/>
          <w:sz w:val="22"/>
          <w:szCs w:val="22"/>
        </w:rPr>
      </w:pPr>
    </w:p>
    <w:p w:rsidR="00DF473F" w:rsidRPr="00CE3044" w:rsidRDefault="00A02243" w:rsidP="00CE3044">
      <w:pPr>
        <w:autoSpaceDE w:val="0"/>
        <w:autoSpaceDN w:val="0"/>
        <w:adjustRightInd w:val="0"/>
        <w:jc w:val="both"/>
        <w:rPr>
          <w:b/>
          <w:color w:val="000000"/>
          <w:sz w:val="22"/>
          <w:szCs w:val="22"/>
        </w:rPr>
      </w:pPr>
      <w:r w:rsidRPr="00CE3044">
        <w:rPr>
          <w:b/>
          <w:color w:val="000000"/>
          <w:sz w:val="22"/>
          <w:szCs w:val="22"/>
        </w:rPr>
        <w:t xml:space="preserve">56- </w:t>
      </w:r>
      <w:r w:rsidR="00DF473F" w:rsidRPr="00CE3044">
        <w:rPr>
          <w:b/>
          <w:color w:val="000000"/>
          <w:sz w:val="22"/>
          <w:szCs w:val="22"/>
        </w:rPr>
        <w:t>Camila ajuizou reclamação trabalhista com pedido de pagamento de adicional de periculosidade referente aos 10 últimos meses do contrato de trabalho. Em defesa, a reclamada diz que pagava anteriormente por mera liberalidade. Nesta hipótese:</w:t>
      </w:r>
    </w:p>
    <w:p w:rsidR="00A02243" w:rsidRPr="00CE3044" w:rsidRDefault="00A02243" w:rsidP="00CE3044">
      <w:pPr>
        <w:autoSpaceDE w:val="0"/>
        <w:autoSpaceDN w:val="0"/>
        <w:adjustRightInd w:val="0"/>
        <w:jc w:val="both"/>
        <w:rPr>
          <w:b/>
          <w:color w:val="000000"/>
          <w:sz w:val="22"/>
          <w:szCs w:val="22"/>
        </w:rPr>
      </w:pPr>
    </w:p>
    <w:p w:rsidR="00A02243"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A02243" w:rsidRPr="00CE3044">
        <w:rPr>
          <w:color w:val="000000"/>
          <w:sz w:val="22"/>
          <w:szCs w:val="22"/>
        </w:rPr>
        <w:t>.</w:t>
      </w:r>
      <w:r w:rsidRPr="00CE3044">
        <w:rPr>
          <w:color w:val="000000"/>
          <w:sz w:val="22"/>
          <w:szCs w:val="22"/>
        </w:rPr>
        <w:t xml:space="preserve"> Indispensável </w:t>
      </w:r>
      <w:proofErr w:type="gramStart"/>
      <w:r w:rsidRPr="00CE3044">
        <w:rPr>
          <w:color w:val="000000"/>
          <w:sz w:val="22"/>
          <w:szCs w:val="22"/>
        </w:rPr>
        <w:t>a</w:t>
      </w:r>
      <w:proofErr w:type="gramEnd"/>
      <w:r w:rsidRPr="00CE3044">
        <w:rPr>
          <w:color w:val="000000"/>
          <w:sz w:val="22"/>
          <w:szCs w:val="22"/>
        </w:rPr>
        <w:t xml:space="preserve"> produção de prova pericial.</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A02243" w:rsidRPr="00CE3044">
        <w:rPr>
          <w:color w:val="000000"/>
          <w:sz w:val="22"/>
          <w:szCs w:val="22"/>
        </w:rPr>
        <w:t>.</w:t>
      </w:r>
      <w:r w:rsidRPr="00CE3044">
        <w:rPr>
          <w:color w:val="000000"/>
          <w:sz w:val="22"/>
          <w:szCs w:val="22"/>
        </w:rPr>
        <w:t xml:space="preserve"> Dispensável a produção de prova pericial.</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A02243" w:rsidRPr="00CE3044">
        <w:rPr>
          <w:color w:val="000000"/>
          <w:sz w:val="22"/>
          <w:szCs w:val="22"/>
        </w:rPr>
        <w:t>.</w:t>
      </w:r>
      <w:r w:rsidRPr="00CE3044">
        <w:rPr>
          <w:color w:val="000000"/>
          <w:sz w:val="22"/>
          <w:szCs w:val="22"/>
        </w:rPr>
        <w:t xml:space="preserve"> Será indispensável se Camila requerer o adicional no grau máximo.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A02243" w:rsidRPr="00CE3044">
        <w:rPr>
          <w:color w:val="000000"/>
          <w:sz w:val="22"/>
          <w:szCs w:val="22"/>
        </w:rPr>
        <w:t>.</w:t>
      </w:r>
      <w:r w:rsidRPr="00CE3044">
        <w:rPr>
          <w:color w:val="000000"/>
          <w:sz w:val="22"/>
          <w:szCs w:val="22"/>
        </w:rPr>
        <w:t xml:space="preserve"> Será dispensável se Camila requerer o adicional no grau mínimo.</w:t>
      </w:r>
    </w:p>
    <w:p w:rsidR="00DF473F" w:rsidRPr="00CE3044" w:rsidRDefault="00DF473F" w:rsidP="00CE3044">
      <w:pPr>
        <w:autoSpaceDE w:val="0"/>
        <w:autoSpaceDN w:val="0"/>
        <w:adjustRightInd w:val="0"/>
        <w:jc w:val="both"/>
        <w:rPr>
          <w:color w:val="000000"/>
          <w:sz w:val="22"/>
          <w:szCs w:val="22"/>
        </w:rPr>
      </w:pPr>
    </w:p>
    <w:p w:rsidR="00DF473F" w:rsidRPr="00CE3044" w:rsidRDefault="00A02243" w:rsidP="00CE3044">
      <w:pPr>
        <w:autoSpaceDE w:val="0"/>
        <w:autoSpaceDN w:val="0"/>
        <w:adjustRightInd w:val="0"/>
        <w:jc w:val="both"/>
        <w:rPr>
          <w:b/>
          <w:color w:val="000000"/>
          <w:sz w:val="22"/>
          <w:szCs w:val="22"/>
        </w:rPr>
      </w:pPr>
      <w:r w:rsidRPr="00CE3044">
        <w:rPr>
          <w:b/>
          <w:color w:val="000000"/>
          <w:sz w:val="22"/>
          <w:szCs w:val="22"/>
        </w:rPr>
        <w:t>57-</w:t>
      </w:r>
      <w:r w:rsidR="00DF473F" w:rsidRPr="00CE3044">
        <w:rPr>
          <w:b/>
          <w:color w:val="000000"/>
          <w:sz w:val="22"/>
          <w:szCs w:val="22"/>
        </w:rPr>
        <w:t xml:space="preserve"> Julia, jornalista, foi contratada para exercer as funções típicas de jornalista em uma rede de supermercados. Neste caso, sua jornada de trabalho:</w:t>
      </w:r>
    </w:p>
    <w:p w:rsidR="00A02243" w:rsidRPr="00CE3044" w:rsidRDefault="00A02243"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A02243" w:rsidRPr="00CE3044">
        <w:rPr>
          <w:color w:val="000000"/>
          <w:sz w:val="22"/>
          <w:szCs w:val="22"/>
        </w:rPr>
        <w:t>.</w:t>
      </w:r>
      <w:r w:rsidRPr="00CE3044">
        <w:rPr>
          <w:color w:val="000000"/>
          <w:sz w:val="22"/>
          <w:szCs w:val="22"/>
        </w:rPr>
        <w:t xml:space="preserve"> Não deverá exceder de 5 horas.</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lastRenderedPageBreak/>
        <w:t>B</w:t>
      </w:r>
      <w:r w:rsidR="00A02243" w:rsidRPr="00CE3044">
        <w:rPr>
          <w:color w:val="000000"/>
          <w:sz w:val="22"/>
          <w:szCs w:val="22"/>
        </w:rPr>
        <w:t>.</w:t>
      </w:r>
      <w:r w:rsidRPr="00CE3044">
        <w:rPr>
          <w:color w:val="000000"/>
          <w:sz w:val="22"/>
          <w:szCs w:val="22"/>
        </w:rPr>
        <w:t xml:space="preserve"> Não deverá exceder de 8 horas.</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A02243" w:rsidRPr="00CE3044">
        <w:rPr>
          <w:color w:val="000000"/>
          <w:sz w:val="22"/>
          <w:szCs w:val="22"/>
        </w:rPr>
        <w:t>.</w:t>
      </w:r>
      <w:r w:rsidRPr="00CE3044">
        <w:rPr>
          <w:color w:val="000000"/>
          <w:sz w:val="22"/>
          <w:szCs w:val="22"/>
        </w:rPr>
        <w:t xml:space="preserve"> Não deverá exceder de 8 horas, salvo se tiver outro emprego.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A02243" w:rsidRPr="00CE3044">
        <w:rPr>
          <w:color w:val="000000"/>
          <w:sz w:val="22"/>
          <w:szCs w:val="22"/>
        </w:rPr>
        <w:t>.</w:t>
      </w:r>
      <w:r w:rsidRPr="00CE3044">
        <w:rPr>
          <w:color w:val="000000"/>
          <w:sz w:val="22"/>
          <w:szCs w:val="22"/>
        </w:rPr>
        <w:t xml:space="preserve"> Não deverá exceder de 5 horas, salvo de tiver outro emprego.</w:t>
      </w:r>
    </w:p>
    <w:p w:rsidR="00DF473F" w:rsidRPr="00CE3044" w:rsidRDefault="00DF473F" w:rsidP="00CE3044">
      <w:pPr>
        <w:autoSpaceDE w:val="0"/>
        <w:autoSpaceDN w:val="0"/>
        <w:adjustRightInd w:val="0"/>
        <w:jc w:val="both"/>
        <w:rPr>
          <w:color w:val="000000"/>
          <w:sz w:val="22"/>
          <w:szCs w:val="22"/>
        </w:rPr>
      </w:pPr>
    </w:p>
    <w:p w:rsidR="00DF473F" w:rsidRPr="00CE3044" w:rsidRDefault="00A02243" w:rsidP="00CE3044">
      <w:pPr>
        <w:pStyle w:val="NormalWeb"/>
        <w:spacing w:before="0" w:beforeAutospacing="0" w:after="0" w:afterAutospacing="0"/>
        <w:jc w:val="both"/>
        <w:rPr>
          <w:b/>
          <w:sz w:val="22"/>
          <w:szCs w:val="22"/>
        </w:rPr>
      </w:pPr>
      <w:proofErr w:type="gramStart"/>
      <w:r w:rsidRPr="00CE3044">
        <w:rPr>
          <w:b/>
          <w:sz w:val="22"/>
          <w:szCs w:val="22"/>
        </w:rPr>
        <w:t>58-</w:t>
      </w:r>
      <w:r w:rsidR="00DF473F" w:rsidRPr="00CE3044">
        <w:rPr>
          <w:b/>
          <w:sz w:val="22"/>
          <w:szCs w:val="22"/>
        </w:rPr>
        <w:t xml:space="preserve"> Por determinação de seu empregador, Marília</w:t>
      </w:r>
      <w:proofErr w:type="gramEnd"/>
      <w:r w:rsidR="00DF473F" w:rsidRPr="00CE3044">
        <w:rPr>
          <w:b/>
          <w:sz w:val="22"/>
          <w:szCs w:val="22"/>
        </w:rPr>
        <w:t xml:space="preserve"> entrou de férias no dia 5/9/2011 (segunda-feira), e, recebeu o pagamento das férias com o terço constitucional no dia 9/5/2011 (sexta-feira). Marília,</w:t>
      </w:r>
    </w:p>
    <w:p w:rsidR="00A02243" w:rsidRPr="00CE3044" w:rsidRDefault="00A02243" w:rsidP="00CE3044">
      <w:pPr>
        <w:pStyle w:val="NormalWeb"/>
        <w:spacing w:before="0" w:beforeAutospacing="0" w:after="0" w:afterAutospacing="0"/>
        <w:jc w:val="both"/>
        <w:rPr>
          <w:sz w:val="22"/>
          <w:szCs w:val="22"/>
        </w:rPr>
      </w:pPr>
    </w:p>
    <w:p w:rsidR="00DF473F" w:rsidRPr="00CE3044" w:rsidRDefault="00DF473F" w:rsidP="00CE3044">
      <w:pPr>
        <w:pStyle w:val="NormalWeb"/>
        <w:spacing w:before="0" w:beforeAutospacing="0" w:after="0" w:afterAutospacing="0"/>
        <w:jc w:val="both"/>
        <w:rPr>
          <w:sz w:val="22"/>
          <w:szCs w:val="22"/>
        </w:rPr>
      </w:pPr>
      <w:r w:rsidRPr="00CE3044">
        <w:rPr>
          <w:sz w:val="22"/>
          <w:szCs w:val="22"/>
        </w:rPr>
        <w:t>A</w:t>
      </w:r>
      <w:r w:rsidR="004347AE" w:rsidRPr="00CE3044">
        <w:rPr>
          <w:sz w:val="22"/>
          <w:szCs w:val="22"/>
        </w:rPr>
        <w:t>.</w:t>
      </w:r>
      <w:r w:rsidRPr="00CE3044">
        <w:rPr>
          <w:sz w:val="22"/>
          <w:szCs w:val="22"/>
        </w:rPr>
        <w:t xml:space="preserve"> Tem direito ao pagamento em dobro dos </w:t>
      </w:r>
      <w:proofErr w:type="gramStart"/>
      <w:r w:rsidRPr="00CE3044">
        <w:rPr>
          <w:sz w:val="22"/>
          <w:szCs w:val="22"/>
        </w:rPr>
        <w:t>4</w:t>
      </w:r>
      <w:proofErr w:type="gramEnd"/>
      <w:r w:rsidRPr="00CE3044">
        <w:rPr>
          <w:sz w:val="22"/>
          <w:szCs w:val="22"/>
        </w:rPr>
        <w:t xml:space="preserve"> primeiros dias de férias.</w:t>
      </w:r>
    </w:p>
    <w:p w:rsidR="00DF473F" w:rsidRPr="00CE3044" w:rsidRDefault="00DF473F" w:rsidP="00CE3044">
      <w:pPr>
        <w:pStyle w:val="NormalWeb"/>
        <w:spacing w:before="0" w:beforeAutospacing="0" w:after="0" w:afterAutospacing="0"/>
        <w:jc w:val="both"/>
        <w:rPr>
          <w:sz w:val="22"/>
          <w:szCs w:val="22"/>
        </w:rPr>
      </w:pPr>
      <w:r w:rsidRPr="00CE3044">
        <w:rPr>
          <w:sz w:val="22"/>
          <w:szCs w:val="22"/>
        </w:rPr>
        <w:t>B</w:t>
      </w:r>
      <w:r w:rsidR="004347AE" w:rsidRPr="00CE3044">
        <w:rPr>
          <w:sz w:val="22"/>
          <w:szCs w:val="22"/>
        </w:rPr>
        <w:t>.</w:t>
      </w:r>
      <w:r w:rsidRPr="00CE3044">
        <w:rPr>
          <w:sz w:val="22"/>
          <w:szCs w:val="22"/>
        </w:rPr>
        <w:t xml:space="preserve"> Tem direito ao pagamento em dobro dos </w:t>
      </w:r>
      <w:proofErr w:type="gramStart"/>
      <w:r w:rsidRPr="00CE3044">
        <w:rPr>
          <w:sz w:val="22"/>
          <w:szCs w:val="22"/>
        </w:rPr>
        <w:t>4</w:t>
      </w:r>
      <w:proofErr w:type="gramEnd"/>
      <w:r w:rsidRPr="00CE3044">
        <w:rPr>
          <w:sz w:val="22"/>
          <w:szCs w:val="22"/>
        </w:rPr>
        <w:t xml:space="preserve"> primeiros dias de férias, incluído o terço constitucional.</w:t>
      </w:r>
    </w:p>
    <w:p w:rsidR="00DF473F" w:rsidRPr="00CE3044" w:rsidRDefault="00DF473F" w:rsidP="00CE3044">
      <w:pPr>
        <w:pStyle w:val="NormalWeb"/>
        <w:spacing w:before="0" w:beforeAutospacing="0" w:after="0" w:afterAutospacing="0"/>
        <w:jc w:val="both"/>
        <w:rPr>
          <w:sz w:val="22"/>
          <w:szCs w:val="22"/>
        </w:rPr>
      </w:pPr>
      <w:r w:rsidRPr="00CE3044">
        <w:rPr>
          <w:sz w:val="22"/>
          <w:szCs w:val="22"/>
        </w:rPr>
        <w:t>C</w:t>
      </w:r>
      <w:r w:rsidR="004347AE" w:rsidRPr="00CE3044">
        <w:rPr>
          <w:sz w:val="22"/>
          <w:szCs w:val="22"/>
        </w:rPr>
        <w:t>.</w:t>
      </w:r>
      <w:r w:rsidRPr="00CE3044">
        <w:rPr>
          <w:sz w:val="22"/>
          <w:szCs w:val="22"/>
        </w:rPr>
        <w:t xml:space="preserve"> Tem direito ao pagamento em dobro da remuneração de férias, incluído o terço constitucional.</w:t>
      </w:r>
    </w:p>
    <w:p w:rsidR="00DF473F" w:rsidRPr="00CE3044" w:rsidRDefault="00DF473F" w:rsidP="00CE3044">
      <w:pPr>
        <w:pStyle w:val="NormalWeb"/>
        <w:spacing w:before="0" w:beforeAutospacing="0" w:after="0" w:afterAutospacing="0"/>
        <w:jc w:val="both"/>
        <w:rPr>
          <w:sz w:val="22"/>
          <w:szCs w:val="22"/>
        </w:rPr>
      </w:pPr>
      <w:r w:rsidRPr="00CE3044">
        <w:rPr>
          <w:sz w:val="22"/>
          <w:szCs w:val="22"/>
        </w:rPr>
        <w:t>D</w:t>
      </w:r>
      <w:r w:rsidR="004347AE" w:rsidRPr="00CE3044">
        <w:rPr>
          <w:sz w:val="22"/>
          <w:szCs w:val="22"/>
        </w:rPr>
        <w:t>.</w:t>
      </w:r>
      <w:r w:rsidRPr="00CE3044">
        <w:rPr>
          <w:sz w:val="22"/>
          <w:szCs w:val="22"/>
        </w:rPr>
        <w:t xml:space="preserve"> Não direito a qualquer outro pagamento das férias.</w:t>
      </w:r>
    </w:p>
    <w:p w:rsidR="00DF473F" w:rsidRPr="00CE3044" w:rsidRDefault="00DF473F" w:rsidP="00CE3044">
      <w:pPr>
        <w:pStyle w:val="NormalWeb"/>
        <w:spacing w:before="0" w:beforeAutospacing="0" w:after="0" w:afterAutospacing="0"/>
        <w:jc w:val="both"/>
        <w:rPr>
          <w:sz w:val="22"/>
          <w:szCs w:val="22"/>
        </w:rPr>
      </w:pPr>
    </w:p>
    <w:p w:rsidR="00DF473F" w:rsidRPr="00CE3044" w:rsidRDefault="004347AE" w:rsidP="00CE3044">
      <w:pPr>
        <w:pStyle w:val="NormalWeb"/>
        <w:spacing w:before="0" w:beforeAutospacing="0" w:after="0" w:afterAutospacing="0"/>
        <w:jc w:val="both"/>
        <w:rPr>
          <w:b/>
          <w:sz w:val="22"/>
          <w:szCs w:val="22"/>
        </w:rPr>
      </w:pPr>
      <w:r w:rsidRPr="00CE3044">
        <w:rPr>
          <w:b/>
          <w:sz w:val="22"/>
          <w:szCs w:val="22"/>
        </w:rPr>
        <w:t>59-</w:t>
      </w:r>
      <w:r w:rsidR="00DF473F" w:rsidRPr="00CE3044">
        <w:rPr>
          <w:b/>
          <w:sz w:val="22"/>
          <w:szCs w:val="22"/>
        </w:rPr>
        <w:t xml:space="preserve"> Devido ao mercado favorável, Thiago, contratado para cumprir jornada de seis horas de trabalho, está trabalhando habitualmente duas horas extraordinárias diárias. Nesta hipótese:</w:t>
      </w:r>
    </w:p>
    <w:p w:rsidR="004347AE" w:rsidRPr="00CE3044" w:rsidRDefault="004347AE" w:rsidP="00CE3044">
      <w:pPr>
        <w:pStyle w:val="NormalWeb"/>
        <w:spacing w:before="0" w:beforeAutospacing="0" w:after="0" w:afterAutospacing="0"/>
        <w:jc w:val="both"/>
        <w:rPr>
          <w:b/>
          <w:sz w:val="22"/>
          <w:szCs w:val="22"/>
        </w:rPr>
      </w:pPr>
    </w:p>
    <w:p w:rsidR="00DF473F" w:rsidRPr="00CE3044" w:rsidRDefault="00DF473F" w:rsidP="00CE3044">
      <w:pPr>
        <w:jc w:val="both"/>
        <w:rPr>
          <w:sz w:val="22"/>
          <w:szCs w:val="22"/>
        </w:rPr>
      </w:pPr>
      <w:r w:rsidRPr="00CE3044">
        <w:rPr>
          <w:sz w:val="22"/>
          <w:szCs w:val="22"/>
        </w:rPr>
        <w:t>A</w:t>
      </w:r>
      <w:r w:rsidR="004347AE" w:rsidRPr="00CE3044">
        <w:rPr>
          <w:sz w:val="22"/>
          <w:szCs w:val="22"/>
        </w:rPr>
        <w:t>.</w:t>
      </w:r>
      <w:r w:rsidRPr="00CE3044">
        <w:rPr>
          <w:sz w:val="22"/>
          <w:szCs w:val="22"/>
        </w:rPr>
        <w:t xml:space="preserve"> Será obrigatório um intervalo intrajornada de 15 (quinze) minutos após a 4ª hora, e outro, de 15 minutos, antes do início da jornada extraordinária.</w:t>
      </w:r>
    </w:p>
    <w:p w:rsidR="00DF473F" w:rsidRPr="00CE3044" w:rsidRDefault="00DF473F" w:rsidP="00CE3044">
      <w:pPr>
        <w:jc w:val="both"/>
        <w:rPr>
          <w:sz w:val="22"/>
          <w:szCs w:val="22"/>
        </w:rPr>
      </w:pPr>
      <w:r w:rsidRPr="00CE3044">
        <w:rPr>
          <w:sz w:val="22"/>
          <w:szCs w:val="22"/>
        </w:rPr>
        <w:t>B</w:t>
      </w:r>
      <w:r w:rsidR="004347AE" w:rsidRPr="00CE3044">
        <w:rPr>
          <w:sz w:val="22"/>
          <w:szCs w:val="22"/>
        </w:rPr>
        <w:t>.</w:t>
      </w:r>
      <w:r w:rsidRPr="00CE3044">
        <w:rPr>
          <w:sz w:val="22"/>
          <w:szCs w:val="22"/>
        </w:rPr>
        <w:t xml:space="preserve"> Será obrigatório apenas um intervalo intrajornada de 15 (quinze) minutos.</w:t>
      </w:r>
    </w:p>
    <w:p w:rsidR="00DF473F" w:rsidRPr="00CE3044" w:rsidRDefault="00DF473F" w:rsidP="00CE3044">
      <w:pPr>
        <w:jc w:val="both"/>
        <w:rPr>
          <w:sz w:val="22"/>
          <w:szCs w:val="22"/>
        </w:rPr>
      </w:pPr>
      <w:r w:rsidRPr="00CE3044">
        <w:rPr>
          <w:sz w:val="22"/>
          <w:szCs w:val="22"/>
        </w:rPr>
        <w:t>C</w:t>
      </w:r>
      <w:r w:rsidR="004347AE" w:rsidRPr="00CE3044">
        <w:rPr>
          <w:sz w:val="22"/>
          <w:szCs w:val="22"/>
        </w:rPr>
        <w:t>.</w:t>
      </w:r>
      <w:r w:rsidRPr="00CE3044">
        <w:rPr>
          <w:sz w:val="22"/>
          <w:szCs w:val="22"/>
        </w:rPr>
        <w:t xml:space="preserve"> No mínimo de uma hora, obrigando o empregador a remunerar o período para descanso e alimentação não usufruído como parcela indenizatória. </w:t>
      </w:r>
    </w:p>
    <w:p w:rsidR="00DF473F" w:rsidRPr="00CE3044" w:rsidRDefault="00DF473F" w:rsidP="00CE3044">
      <w:pPr>
        <w:jc w:val="both"/>
        <w:rPr>
          <w:sz w:val="22"/>
          <w:szCs w:val="22"/>
        </w:rPr>
      </w:pPr>
      <w:r w:rsidRPr="00CE3044">
        <w:rPr>
          <w:sz w:val="22"/>
          <w:szCs w:val="22"/>
        </w:rPr>
        <w:t>D</w:t>
      </w:r>
      <w:r w:rsidR="004347AE" w:rsidRPr="00CE3044">
        <w:rPr>
          <w:sz w:val="22"/>
          <w:szCs w:val="22"/>
        </w:rPr>
        <w:t>.</w:t>
      </w:r>
      <w:r w:rsidRPr="00CE3044">
        <w:rPr>
          <w:sz w:val="22"/>
          <w:szCs w:val="22"/>
        </w:rPr>
        <w:t xml:space="preserve"> No mínimo de uma hora, obrigando o empregador a remunerar o período para descanso e alimentação não usufruído como extra, acrescido do respectivo adicional.</w:t>
      </w:r>
    </w:p>
    <w:p w:rsidR="00DF473F" w:rsidRPr="00CE3044" w:rsidRDefault="00DF473F" w:rsidP="00CE3044">
      <w:pPr>
        <w:jc w:val="both"/>
        <w:rPr>
          <w:sz w:val="22"/>
          <w:szCs w:val="22"/>
        </w:rPr>
      </w:pPr>
    </w:p>
    <w:p w:rsidR="00DF473F" w:rsidRPr="00CE3044" w:rsidRDefault="004347AE" w:rsidP="00CE3044">
      <w:pPr>
        <w:jc w:val="both"/>
        <w:rPr>
          <w:b/>
          <w:sz w:val="22"/>
          <w:szCs w:val="22"/>
        </w:rPr>
      </w:pPr>
      <w:r w:rsidRPr="00CE3044">
        <w:rPr>
          <w:b/>
          <w:sz w:val="22"/>
          <w:szCs w:val="22"/>
        </w:rPr>
        <w:t>60-</w:t>
      </w:r>
      <w:r w:rsidR="00DF473F" w:rsidRPr="00CE3044">
        <w:rPr>
          <w:b/>
          <w:sz w:val="22"/>
          <w:szCs w:val="22"/>
        </w:rPr>
        <w:t xml:space="preserve"> Pedro, gerente de divisão, recebeu do seu empregador um aparelho de telefone “</w:t>
      </w:r>
      <w:proofErr w:type="spellStart"/>
      <w:r w:rsidR="00DF473F" w:rsidRPr="00CE3044">
        <w:rPr>
          <w:b/>
          <w:sz w:val="22"/>
          <w:szCs w:val="22"/>
        </w:rPr>
        <w:t>nextel</w:t>
      </w:r>
      <w:proofErr w:type="spellEnd"/>
      <w:r w:rsidR="00DF473F" w:rsidRPr="00CE3044">
        <w:rPr>
          <w:b/>
          <w:sz w:val="22"/>
          <w:szCs w:val="22"/>
        </w:rPr>
        <w:t xml:space="preserve">”, onde recebia mensagens e chamadas via rádio, mesmo após o término da jornada contratual. Um mês após, solicitou o pagamento de </w:t>
      </w:r>
      <w:r w:rsidR="00DF473F" w:rsidRPr="00CE3044">
        <w:rPr>
          <w:b/>
          <w:i/>
          <w:sz w:val="22"/>
          <w:szCs w:val="22"/>
        </w:rPr>
        <w:t>sobreaviso</w:t>
      </w:r>
      <w:r w:rsidR="00DF473F" w:rsidRPr="00CE3044">
        <w:rPr>
          <w:b/>
          <w:sz w:val="22"/>
          <w:szCs w:val="22"/>
        </w:rPr>
        <w:t>. Diante do requerimento apresentado, o empregador:</w:t>
      </w:r>
    </w:p>
    <w:p w:rsidR="004347AE" w:rsidRPr="00CE3044" w:rsidRDefault="004347AE" w:rsidP="00CE3044">
      <w:pPr>
        <w:jc w:val="both"/>
        <w:rPr>
          <w:b/>
          <w:sz w:val="22"/>
          <w:szCs w:val="22"/>
        </w:rPr>
      </w:pPr>
    </w:p>
    <w:p w:rsidR="00DF473F" w:rsidRPr="00CE3044" w:rsidRDefault="00DF473F" w:rsidP="00CE3044">
      <w:pPr>
        <w:jc w:val="both"/>
        <w:rPr>
          <w:sz w:val="22"/>
          <w:szCs w:val="22"/>
        </w:rPr>
      </w:pPr>
      <w:r w:rsidRPr="00CE3044">
        <w:rPr>
          <w:sz w:val="22"/>
          <w:szCs w:val="22"/>
        </w:rPr>
        <w:t>A</w:t>
      </w:r>
      <w:r w:rsidR="004347AE" w:rsidRPr="00CE3044">
        <w:rPr>
          <w:sz w:val="22"/>
          <w:szCs w:val="22"/>
        </w:rPr>
        <w:t>.</w:t>
      </w:r>
      <w:r w:rsidRPr="00CE3044">
        <w:rPr>
          <w:sz w:val="22"/>
          <w:szCs w:val="22"/>
        </w:rPr>
        <w:t xml:space="preserve"> Pagará apenas os minutos efetivamente ocupados com a leitura de mensagens e conversas telefônicas, com o adicional de horas extras.</w:t>
      </w:r>
    </w:p>
    <w:p w:rsidR="00DF473F" w:rsidRPr="00CE3044" w:rsidRDefault="00DF473F" w:rsidP="00CE3044">
      <w:pPr>
        <w:jc w:val="both"/>
        <w:rPr>
          <w:sz w:val="22"/>
          <w:szCs w:val="22"/>
        </w:rPr>
      </w:pPr>
      <w:r w:rsidRPr="00CE3044">
        <w:rPr>
          <w:sz w:val="22"/>
          <w:szCs w:val="22"/>
        </w:rPr>
        <w:t>B</w:t>
      </w:r>
      <w:r w:rsidR="004347AE" w:rsidRPr="00CE3044">
        <w:rPr>
          <w:sz w:val="22"/>
          <w:szCs w:val="22"/>
        </w:rPr>
        <w:t>.</w:t>
      </w:r>
      <w:r w:rsidRPr="00CE3044">
        <w:rPr>
          <w:sz w:val="22"/>
          <w:szCs w:val="22"/>
        </w:rPr>
        <w:t xml:space="preserve"> Pagará apenas os minutos efetivamente ocupados com a leitura de mensagens e conversas telefônicas, sem o adicional de horas extras.</w:t>
      </w:r>
    </w:p>
    <w:p w:rsidR="00DF473F" w:rsidRPr="00CE3044" w:rsidRDefault="00DF473F" w:rsidP="00CE3044">
      <w:pPr>
        <w:jc w:val="both"/>
        <w:rPr>
          <w:sz w:val="22"/>
          <w:szCs w:val="22"/>
        </w:rPr>
      </w:pPr>
      <w:r w:rsidRPr="00CE3044">
        <w:rPr>
          <w:sz w:val="22"/>
          <w:szCs w:val="22"/>
        </w:rPr>
        <w:t>C</w:t>
      </w:r>
      <w:r w:rsidR="004347AE" w:rsidRPr="00CE3044">
        <w:rPr>
          <w:sz w:val="22"/>
          <w:szCs w:val="22"/>
        </w:rPr>
        <w:t>.</w:t>
      </w:r>
      <w:r w:rsidRPr="00CE3044">
        <w:rPr>
          <w:sz w:val="22"/>
          <w:szCs w:val="22"/>
        </w:rPr>
        <w:t xml:space="preserve"> Pagará apenas os minutos efetivamente ocupados com a leitura de mensagens e conversas telefônicas, como sobreaviso.</w:t>
      </w:r>
    </w:p>
    <w:p w:rsidR="00DF473F" w:rsidRPr="00CE3044" w:rsidRDefault="00DF473F" w:rsidP="00CE3044">
      <w:pPr>
        <w:jc w:val="both"/>
        <w:rPr>
          <w:sz w:val="22"/>
          <w:szCs w:val="22"/>
        </w:rPr>
      </w:pPr>
      <w:r w:rsidRPr="00CE3044">
        <w:rPr>
          <w:sz w:val="22"/>
          <w:szCs w:val="22"/>
        </w:rPr>
        <w:t>D</w:t>
      </w:r>
      <w:r w:rsidR="004347AE" w:rsidRPr="00CE3044">
        <w:rPr>
          <w:sz w:val="22"/>
          <w:szCs w:val="22"/>
        </w:rPr>
        <w:t>.</w:t>
      </w:r>
      <w:r w:rsidRPr="00CE3044">
        <w:rPr>
          <w:sz w:val="22"/>
          <w:szCs w:val="22"/>
        </w:rPr>
        <w:t xml:space="preserve"> Não pagará qualquer valor, pois o uso do aparelho, por si só, não caracteriza o regime de sobreaviso.</w:t>
      </w:r>
    </w:p>
    <w:p w:rsidR="00DF473F" w:rsidRPr="00CE3044" w:rsidRDefault="00DF473F" w:rsidP="00CE3044">
      <w:pPr>
        <w:autoSpaceDE w:val="0"/>
        <w:autoSpaceDN w:val="0"/>
        <w:adjustRightInd w:val="0"/>
        <w:jc w:val="both"/>
        <w:rPr>
          <w:color w:val="000000"/>
          <w:sz w:val="22"/>
          <w:szCs w:val="22"/>
        </w:rPr>
      </w:pPr>
    </w:p>
    <w:p w:rsidR="00DF473F" w:rsidRPr="00CE3044" w:rsidRDefault="00DF473F" w:rsidP="00CE3044">
      <w:pPr>
        <w:autoSpaceDE w:val="0"/>
        <w:autoSpaceDN w:val="0"/>
        <w:adjustRightInd w:val="0"/>
        <w:jc w:val="both"/>
        <w:rPr>
          <w:b/>
          <w:color w:val="000000"/>
          <w:sz w:val="22"/>
          <w:szCs w:val="22"/>
        </w:rPr>
      </w:pPr>
      <w:r w:rsidRPr="00CE3044">
        <w:rPr>
          <w:b/>
          <w:color w:val="000000"/>
          <w:sz w:val="22"/>
          <w:szCs w:val="22"/>
        </w:rPr>
        <w:t>6</w:t>
      </w:r>
      <w:r w:rsidR="004347AE" w:rsidRPr="00CE3044">
        <w:rPr>
          <w:b/>
          <w:color w:val="000000"/>
          <w:sz w:val="22"/>
          <w:szCs w:val="22"/>
        </w:rPr>
        <w:t>1-</w:t>
      </w:r>
      <w:r w:rsidRPr="00CE3044">
        <w:rPr>
          <w:b/>
          <w:color w:val="000000"/>
          <w:sz w:val="22"/>
          <w:szCs w:val="22"/>
        </w:rPr>
        <w:t xml:space="preserve"> Lucas, representante suplente dos empregados, membro de Comissão de Conciliação Prévia, foi suspenso por cinco dias em razão da prática de falta grave passível de demissão por justa causa. Neste caso, seu empregador:</w:t>
      </w:r>
    </w:p>
    <w:p w:rsidR="004347AE" w:rsidRPr="00CE3044" w:rsidRDefault="004347AE"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4347AE" w:rsidRPr="00CE3044">
        <w:rPr>
          <w:color w:val="000000"/>
          <w:sz w:val="22"/>
          <w:szCs w:val="22"/>
        </w:rPr>
        <w:t>.</w:t>
      </w:r>
      <w:r w:rsidRPr="00CE3044">
        <w:rPr>
          <w:color w:val="000000"/>
          <w:sz w:val="22"/>
          <w:szCs w:val="22"/>
        </w:rPr>
        <w:t xml:space="preserve"> Deverá ajuizar reclamação escrita ou verbal a fim de instaurar inquérito para apuração de falta grave perante uma das Varas do Trabalho, dentro de quinze dias, contados da data da suspensão de Lucas.</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4347AE" w:rsidRPr="00CE3044">
        <w:rPr>
          <w:color w:val="000000"/>
          <w:sz w:val="22"/>
          <w:szCs w:val="22"/>
        </w:rPr>
        <w:t>.</w:t>
      </w:r>
      <w:r w:rsidRPr="00CE3044">
        <w:rPr>
          <w:color w:val="000000"/>
          <w:sz w:val="22"/>
          <w:szCs w:val="22"/>
        </w:rPr>
        <w:t xml:space="preserve"> Deverá ajuizar reclamação escrita a fim de instaurar inquérito para apuração de falta grave perante uma das Varas do Trabalho, dentro de trinta dias, contados da data da suspensão de Lucas.</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4347AE" w:rsidRPr="00CE3044">
        <w:rPr>
          <w:color w:val="000000"/>
          <w:sz w:val="22"/>
          <w:szCs w:val="22"/>
        </w:rPr>
        <w:t>.</w:t>
      </w:r>
      <w:r w:rsidRPr="00CE3044">
        <w:rPr>
          <w:color w:val="000000"/>
          <w:sz w:val="22"/>
          <w:szCs w:val="22"/>
        </w:rPr>
        <w:t xml:space="preserve"> Poderá dispensar Lucas após o término da pena de suspensão aplicada, tendo em vista que o membro suplente de Comissão de Conciliação Prévia não possui estabilidade.</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4347AE" w:rsidRPr="00CE3044">
        <w:rPr>
          <w:color w:val="000000"/>
          <w:sz w:val="22"/>
          <w:szCs w:val="22"/>
        </w:rPr>
        <w:t>.</w:t>
      </w:r>
      <w:r w:rsidRPr="00CE3044">
        <w:rPr>
          <w:color w:val="000000"/>
          <w:sz w:val="22"/>
          <w:szCs w:val="22"/>
        </w:rPr>
        <w:t xml:space="preserve"> Poderá dispensar Lucas imediatamente, tendo em vista que o membro suplente de Comissão de Conciliação Prévia não possui estabilidade.</w:t>
      </w:r>
    </w:p>
    <w:p w:rsidR="00DF473F" w:rsidRPr="00CE3044" w:rsidRDefault="00DF473F" w:rsidP="00CE3044">
      <w:pPr>
        <w:autoSpaceDE w:val="0"/>
        <w:autoSpaceDN w:val="0"/>
        <w:adjustRightInd w:val="0"/>
        <w:jc w:val="both"/>
        <w:rPr>
          <w:color w:val="000000"/>
          <w:sz w:val="22"/>
          <w:szCs w:val="22"/>
        </w:rPr>
      </w:pPr>
    </w:p>
    <w:p w:rsidR="00DF473F" w:rsidRPr="00CE3044" w:rsidRDefault="004347AE" w:rsidP="00CE3044">
      <w:pPr>
        <w:autoSpaceDE w:val="0"/>
        <w:autoSpaceDN w:val="0"/>
        <w:adjustRightInd w:val="0"/>
        <w:jc w:val="both"/>
        <w:rPr>
          <w:b/>
          <w:color w:val="000000"/>
          <w:sz w:val="22"/>
          <w:szCs w:val="22"/>
        </w:rPr>
      </w:pPr>
      <w:r w:rsidRPr="00CE3044">
        <w:rPr>
          <w:b/>
          <w:color w:val="000000"/>
          <w:sz w:val="22"/>
          <w:szCs w:val="22"/>
        </w:rPr>
        <w:t>62-</w:t>
      </w:r>
      <w:r w:rsidR="00DF473F" w:rsidRPr="00CE3044">
        <w:rPr>
          <w:b/>
          <w:color w:val="000000"/>
          <w:sz w:val="22"/>
          <w:szCs w:val="22"/>
        </w:rPr>
        <w:t xml:space="preserve"> Das decisões finais prolatadas em ações rescisórias:</w:t>
      </w:r>
    </w:p>
    <w:p w:rsidR="004347AE" w:rsidRPr="00CE3044" w:rsidRDefault="004347AE"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4347AE" w:rsidRPr="00CE3044">
        <w:rPr>
          <w:color w:val="000000"/>
          <w:sz w:val="22"/>
          <w:szCs w:val="22"/>
        </w:rPr>
        <w:t>.</w:t>
      </w:r>
      <w:r w:rsidRPr="00CE3044">
        <w:rPr>
          <w:color w:val="000000"/>
          <w:sz w:val="22"/>
          <w:szCs w:val="22"/>
        </w:rPr>
        <w:t xml:space="preserve"> Não caberá recurso.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4347AE" w:rsidRPr="00CE3044">
        <w:rPr>
          <w:color w:val="000000"/>
          <w:sz w:val="22"/>
          <w:szCs w:val="22"/>
        </w:rPr>
        <w:t>.</w:t>
      </w:r>
      <w:r w:rsidRPr="00CE3044">
        <w:rPr>
          <w:color w:val="000000"/>
          <w:sz w:val="22"/>
          <w:szCs w:val="22"/>
        </w:rPr>
        <w:t xml:space="preserve"> Caberá mandado de segurança ao Tribunal Superior do Trabalho.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4347AE" w:rsidRPr="00CE3044">
        <w:rPr>
          <w:color w:val="000000"/>
          <w:sz w:val="22"/>
          <w:szCs w:val="22"/>
        </w:rPr>
        <w:t>.</w:t>
      </w:r>
      <w:r w:rsidRPr="00CE3044">
        <w:rPr>
          <w:color w:val="000000"/>
          <w:sz w:val="22"/>
          <w:szCs w:val="22"/>
        </w:rPr>
        <w:t xml:space="preserve"> Caberá recurso ordinário ao Tribunal Superior do Trabalho.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4347AE" w:rsidRPr="00CE3044">
        <w:rPr>
          <w:color w:val="000000"/>
          <w:sz w:val="22"/>
          <w:szCs w:val="22"/>
        </w:rPr>
        <w:t>.</w:t>
      </w:r>
      <w:r w:rsidRPr="00CE3044">
        <w:rPr>
          <w:color w:val="000000"/>
          <w:sz w:val="22"/>
          <w:szCs w:val="22"/>
        </w:rPr>
        <w:t xml:space="preserve"> Caberá recurso ordinário ao Tribunal Regional do Trabalho competente.</w:t>
      </w:r>
    </w:p>
    <w:p w:rsidR="00DF473F" w:rsidRPr="00CE3044" w:rsidRDefault="00DF473F" w:rsidP="00CE3044">
      <w:pPr>
        <w:autoSpaceDE w:val="0"/>
        <w:autoSpaceDN w:val="0"/>
        <w:adjustRightInd w:val="0"/>
        <w:jc w:val="both"/>
        <w:rPr>
          <w:color w:val="000000"/>
          <w:sz w:val="22"/>
          <w:szCs w:val="22"/>
        </w:rPr>
      </w:pPr>
    </w:p>
    <w:p w:rsidR="00DF473F" w:rsidRPr="00CE3044" w:rsidRDefault="004347AE" w:rsidP="00CE3044">
      <w:pPr>
        <w:autoSpaceDE w:val="0"/>
        <w:autoSpaceDN w:val="0"/>
        <w:adjustRightInd w:val="0"/>
        <w:jc w:val="both"/>
        <w:rPr>
          <w:b/>
          <w:color w:val="000000"/>
          <w:sz w:val="22"/>
          <w:szCs w:val="22"/>
        </w:rPr>
      </w:pPr>
      <w:r w:rsidRPr="00CE3044">
        <w:rPr>
          <w:b/>
          <w:color w:val="000000"/>
          <w:sz w:val="22"/>
          <w:szCs w:val="22"/>
        </w:rPr>
        <w:t xml:space="preserve">63- </w:t>
      </w:r>
      <w:r w:rsidR="00DF473F" w:rsidRPr="00CE3044">
        <w:rPr>
          <w:b/>
          <w:color w:val="000000"/>
          <w:sz w:val="22"/>
          <w:szCs w:val="22"/>
        </w:rPr>
        <w:t>Daniel, advogada de Caroline, pretende ajuizar reclamação trabalhista cujo valor da causa é de R$ 12.000,00. Neste caso, em regra,</w:t>
      </w:r>
    </w:p>
    <w:p w:rsidR="004347AE" w:rsidRPr="00CE3044" w:rsidRDefault="004347AE"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4347AE" w:rsidRPr="00CE3044">
        <w:rPr>
          <w:color w:val="000000"/>
          <w:sz w:val="22"/>
          <w:szCs w:val="22"/>
        </w:rPr>
        <w:t>.</w:t>
      </w:r>
      <w:r w:rsidRPr="00CE3044">
        <w:rPr>
          <w:color w:val="000000"/>
          <w:sz w:val="22"/>
          <w:szCs w:val="22"/>
        </w:rPr>
        <w:t xml:space="preserve"> Daniel deverá arrolar previamente até duas testemunhas na petição inicial, sob pena de preclusão.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4347AE" w:rsidRPr="00CE3044">
        <w:rPr>
          <w:color w:val="000000"/>
          <w:sz w:val="22"/>
          <w:szCs w:val="22"/>
        </w:rPr>
        <w:t>.</w:t>
      </w:r>
      <w:r w:rsidRPr="00CE3044">
        <w:rPr>
          <w:color w:val="000000"/>
          <w:sz w:val="22"/>
          <w:szCs w:val="22"/>
        </w:rPr>
        <w:t xml:space="preserve"> Na data da audiência, Caroline deverá trazer até três testemunhas, independentemente de intimação.</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4347AE" w:rsidRPr="00CE3044">
        <w:rPr>
          <w:color w:val="000000"/>
          <w:sz w:val="22"/>
          <w:szCs w:val="22"/>
        </w:rPr>
        <w:t>.</w:t>
      </w:r>
      <w:r w:rsidRPr="00CE3044">
        <w:rPr>
          <w:color w:val="000000"/>
          <w:sz w:val="22"/>
          <w:szCs w:val="22"/>
        </w:rPr>
        <w:t xml:space="preserve"> O pedido deverá ser certo e determinado, indicando o valor de R$ 12.000,00.</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4347AE" w:rsidRPr="00CE3044">
        <w:rPr>
          <w:color w:val="000000"/>
          <w:sz w:val="22"/>
          <w:szCs w:val="22"/>
        </w:rPr>
        <w:t>.</w:t>
      </w:r>
      <w:r w:rsidRPr="00CE3044">
        <w:rPr>
          <w:color w:val="000000"/>
          <w:sz w:val="22"/>
          <w:szCs w:val="22"/>
        </w:rPr>
        <w:t xml:space="preserve"> Daniel poderá requerer a citação por edital se a empresa ré, comprovadamente, possuir endereço incerto.</w:t>
      </w:r>
    </w:p>
    <w:p w:rsidR="00DF473F" w:rsidRPr="00CE3044" w:rsidRDefault="00DF473F" w:rsidP="00CE3044">
      <w:pPr>
        <w:autoSpaceDE w:val="0"/>
        <w:autoSpaceDN w:val="0"/>
        <w:adjustRightInd w:val="0"/>
        <w:jc w:val="both"/>
        <w:rPr>
          <w:color w:val="000000"/>
          <w:sz w:val="22"/>
          <w:szCs w:val="22"/>
        </w:rPr>
      </w:pPr>
    </w:p>
    <w:p w:rsidR="00DF473F" w:rsidRPr="00CE3044" w:rsidRDefault="004347AE" w:rsidP="00CE3044">
      <w:pPr>
        <w:autoSpaceDE w:val="0"/>
        <w:autoSpaceDN w:val="0"/>
        <w:adjustRightInd w:val="0"/>
        <w:jc w:val="both"/>
        <w:rPr>
          <w:b/>
          <w:color w:val="000000"/>
          <w:sz w:val="22"/>
          <w:szCs w:val="22"/>
        </w:rPr>
      </w:pPr>
      <w:r w:rsidRPr="00CE3044">
        <w:rPr>
          <w:b/>
          <w:color w:val="000000"/>
          <w:sz w:val="22"/>
          <w:szCs w:val="22"/>
        </w:rPr>
        <w:t>64-</w:t>
      </w:r>
      <w:r w:rsidR="00DF473F" w:rsidRPr="00CE3044">
        <w:rPr>
          <w:b/>
          <w:color w:val="000000"/>
          <w:sz w:val="22"/>
          <w:szCs w:val="22"/>
        </w:rPr>
        <w:t xml:space="preserve"> Assinale a alternativa correta:</w:t>
      </w:r>
    </w:p>
    <w:p w:rsidR="004347AE" w:rsidRPr="00CE3044" w:rsidRDefault="004347AE"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4347AE" w:rsidRPr="00CE3044">
        <w:rPr>
          <w:color w:val="000000"/>
          <w:sz w:val="22"/>
          <w:szCs w:val="22"/>
        </w:rPr>
        <w:t>.</w:t>
      </w:r>
      <w:r w:rsidRPr="00CE3044">
        <w:rPr>
          <w:color w:val="000000"/>
          <w:sz w:val="22"/>
          <w:szCs w:val="22"/>
        </w:rPr>
        <w:t xml:space="preserve"> É válido o instrumento de mandato com prazo determinado que </w:t>
      </w:r>
      <w:proofErr w:type="gramStart"/>
      <w:r w:rsidRPr="00CE3044">
        <w:rPr>
          <w:color w:val="000000"/>
          <w:sz w:val="22"/>
          <w:szCs w:val="22"/>
        </w:rPr>
        <w:t>contém</w:t>
      </w:r>
      <w:proofErr w:type="gramEnd"/>
      <w:r w:rsidRPr="00CE3044">
        <w:rPr>
          <w:color w:val="000000"/>
          <w:sz w:val="22"/>
          <w:szCs w:val="22"/>
        </w:rPr>
        <w:t xml:space="preserve"> cláusula estabelecendo a prevalência dos poderes para atuar até o final da demanda.</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4347AE" w:rsidRPr="00CE3044">
        <w:rPr>
          <w:color w:val="000000"/>
          <w:sz w:val="22"/>
          <w:szCs w:val="22"/>
        </w:rPr>
        <w:t>.</w:t>
      </w:r>
      <w:r w:rsidRPr="00CE3044">
        <w:rPr>
          <w:color w:val="000000"/>
          <w:sz w:val="22"/>
          <w:szCs w:val="22"/>
        </w:rPr>
        <w:t xml:space="preserve"> É admissível em instância recursal, o oferecimento tardio de procuração, ainda que mediante protesto por posterior juntada, já que a interposição de recurso não pode ser reputada ato urgente.</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4347AE" w:rsidRPr="00CE3044">
        <w:rPr>
          <w:color w:val="000000"/>
          <w:sz w:val="22"/>
          <w:szCs w:val="22"/>
        </w:rPr>
        <w:t>.</w:t>
      </w:r>
      <w:r w:rsidRPr="00CE3044">
        <w:rPr>
          <w:color w:val="000000"/>
          <w:sz w:val="22"/>
          <w:szCs w:val="22"/>
        </w:rPr>
        <w:t xml:space="preserve"> Nas Reclamatórias </w:t>
      </w:r>
      <w:proofErr w:type="spellStart"/>
      <w:r w:rsidRPr="00CE3044">
        <w:rPr>
          <w:color w:val="000000"/>
          <w:sz w:val="22"/>
          <w:szCs w:val="22"/>
        </w:rPr>
        <w:t>Plúrimas</w:t>
      </w:r>
      <w:proofErr w:type="spellEnd"/>
      <w:r w:rsidRPr="00CE3044">
        <w:rPr>
          <w:color w:val="000000"/>
          <w:sz w:val="22"/>
          <w:szCs w:val="22"/>
        </w:rPr>
        <w:t xml:space="preserve"> os empregados não poderão fazer-se representar pelo Sindicato de sua categoria, tendo em vista que não se trata de dissídio coletivo, mas sim de dissídio individual com diversos reclamantes.</w:t>
      </w:r>
    </w:p>
    <w:p w:rsidR="00DF473F" w:rsidRPr="00CE3044" w:rsidRDefault="004347AE" w:rsidP="00CE3044">
      <w:pPr>
        <w:autoSpaceDE w:val="0"/>
        <w:autoSpaceDN w:val="0"/>
        <w:adjustRightInd w:val="0"/>
        <w:jc w:val="both"/>
        <w:rPr>
          <w:color w:val="000000"/>
          <w:sz w:val="22"/>
          <w:szCs w:val="22"/>
        </w:rPr>
      </w:pPr>
      <w:r w:rsidRPr="00CE3044">
        <w:rPr>
          <w:color w:val="000000"/>
          <w:sz w:val="22"/>
          <w:szCs w:val="22"/>
        </w:rPr>
        <w:t>D.</w:t>
      </w:r>
      <w:r w:rsidR="00DF473F" w:rsidRPr="00CE3044">
        <w:rPr>
          <w:color w:val="000000"/>
          <w:sz w:val="22"/>
          <w:szCs w:val="22"/>
        </w:rPr>
        <w:t xml:space="preserve"> Não configura irregularidade de representação o fato </w:t>
      </w:r>
      <w:r w:rsidRPr="00CE3044">
        <w:rPr>
          <w:color w:val="000000"/>
          <w:sz w:val="22"/>
          <w:szCs w:val="22"/>
        </w:rPr>
        <w:t>de o substabelecimento ser</w:t>
      </w:r>
      <w:r w:rsidR="00DF473F" w:rsidRPr="00CE3044">
        <w:rPr>
          <w:color w:val="000000"/>
          <w:sz w:val="22"/>
          <w:szCs w:val="22"/>
        </w:rPr>
        <w:t xml:space="preserve"> anterior à outorga passada ao </w:t>
      </w:r>
      <w:proofErr w:type="spellStart"/>
      <w:r w:rsidR="00DF473F" w:rsidRPr="00CE3044">
        <w:rPr>
          <w:color w:val="000000"/>
          <w:sz w:val="22"/>
          <w:szCs w:val="22"/>
        </w:rPr>
        <w:t>substabelecente</w:t>
      </w:r>
      <w:proofErr w:type="spellEnd"/>
      <w:r w:rsidR="00DF473F" w:rsidRPr="00CE3044">
        <w:rPr>
          <w:color w:val="000000"/>
          <w:sz w:val="22"/>
          <w:szCs w:val="22"/>
        </w:rPr>
        <w:t>, tratando-se de mera irregularidade formal.</w:t>
      </w:r>
    </w:p>
    <w:p w:rsidR="00DF473F" w:rsidRPr="00CE3044" w:rsidRDefault="00DF473F" w:rsidP="00CE3044">
      <w:pPr>
        <w:autoSpaceDE w:val="0"/>
        <w:autoSpaceDN w:val="0"/>
        <w:adjustRightInd w:val="0"/>
        <w:jc w:val="both"/>
        <w:rPr>
          <w:color w:val="000000"/>
          <w:sz w:val="22"/>
          <w:szCs w:val="22"/>
        </w:rPr>
      </w:pPr>
    </w:p>
    <w:p w:rsidR="00DF473F" w:rsidRPr="00CE3044" w:rsidRDefault="004347AE" w:rsidP="00CE3044">
      <w:pPr>
        <w:autoSpaceDE w:val="0"/>
        <w:autoSpaceDN w:val="0"/>
        <w:adjustRightInd w:val="0"/>
        <w:jc w:val="both"/>
        <w:rPr>
          <w:b/>
          <w:color w:val="000000"/>
          <w:sz w:val="22"/>
          <w:szCs w:val="22"/>
        </w:rPr>
      </w:pPr>
      <w:r w:rsidRPr="00CE3044">
        <w:rPr>
          <w:b/>
          <w:color w:val="000000"/>
          <w:sz w:val="22"/>
          <w:szCs w:val="22"/>
        </w:rPr>
        <w:t>65-</w:t>
      </w:r>
      <w:r w:rsidR="00DF473F" w:rsidRPr="00CE3044">
        <w:rPr>
          <w:b/>
          <w:color w:val="000000"/>
          <w:sz w:val="22"/>
          <w:szCs w:val="22"/>
        </w:rPr>
        <w:t xml:space="preserve"> O </w:t>
      </w:r>
      <w:r w:rsidR="00DF473F" w:rsidRPr="00CE3044">
        <w:rPr>
          <w:b/>
          <w:i/>
          <w:iCs/>
          <w:color w:val="000000"/>
          <w:sz w:val="22"/>
          <w:szCs w:val="22"/>
        </w:rPr>
        <w:t xml:space="preserve">jus </w:t>
      </w:r>
      <w:proofErr w:type="spellStart"/>
      <w:r w:rsidR="00DF473F" w:rsidRPr="00CE3044">
        <w:rPr>
          <w:b/>
          <w:i/>
          <w:iCs/>
          <w:color w:val="000000"/>
          <w:sz w:val="22"/>
          <w:szCs w:val="22"/>
        </w:rPr>
        <w:t>postulandi</w:t>
      </w:r>
      <w:proofErr w:type="spellEnd"/>
      <w:r w:rsidR="00DF473F" w:rsidRPr="00CE3044">
        <w:rPr>
          <w:b/>
          <w:i/>
          <w:iCs/>
          <w:color w:val="000000"/>
          <w:sz w:val="22"/>
          <w:szCs w:val="22"/>
        </w:rPr>
        <w:t xml:space="preserve"> </w:t>
      </w:r>
      <w:r w:rsidR="00DF473F" w:rsidRPr="00CE3044">
        <w:rPr>
          <w:b/>
          <w:color w:val="000000"/>
          <w:sz w:val="22"/>
          <w:szCs w:val="22"/>
        </w:rPr>
        <w:t>das partes, estabelecido na Consolidação das Leis do Trabalho,</w:t>
      </w:r>
    </w:p>
    <w:p w:rsidR="004347AE" w:rsidRPr="00CE3044" w:rsidRDefault="004347AE" w:rsidP="00CE3044">
      <w:pPr>
        <w:autoSpaceDE w:val="0"/>
        <w:autoSpaceDN w:val="0"/>
        <w:adjustRightInd w:val="0"/>
        <w:jc w:val="both"/>
        <w:rPr>
          <w:b/>
          <w:color w:val="000000"/>
          <w:sz w:val="22"/>
          <w:szCs w:val="22"/>
        </w:rPr>
      </w:pP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A</w:t>
      </w:r>
      <w:r w:rsidR="004347AE" w:rsidRPr="00CE3044">
        <w:rPr>
          <w:color w:val="000000"/>
          <w:sz w:val="22"/>
          <w:szCs w:val="22"/>
        </w:rPr>
        <w:t>.</w:t>
      </w:r>
      <w:r w:rsidRPr="00CE3044">
        <w:rPr>
          <w:color w:val="000000"/>
          <w:sz w:val="22"/>
          <w:szCs w:val="22"/>
        </w:rPr>
        <w:t xml:space="preserve"> Limita-se às Varas do Trabalho, alcançando ação rescisória de sua competência.</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B</w:t>
      </w:r>
      <w:r w:rsidR="004347AE" w:rsidRPr="00CE3044">
        <w:rPr>
          <w:color w:val="000000"/>
          <w:sz w:val="22"/>
          <w:szCs w:val="22"/>
        </w:rPr>
        <w:t>.</w:t>
      </w:r>
      <w:r w:rsidRPr="00CE3044">
        <w:rPr>
          <w:color w:val="000000"/>
          <w:sz w:val="22"/>
          <w:szCs w:val="22"/>
        </w:rPr>
        <w:t xml:space="preserve"> Limita-se às Varas do Trabalho, alcançando os mandados de segurança de sua competência. </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C</w:t>
      </w:r>
      <w:r w:rsidR="004347AE" w:rsidRPr="00CE3044">
        <w:rPr>
          <w:color w:val="000000"/>
          <w:sz w:val="22"/>
          <w:szCs w:val="22"/>
        </w:rPr>
        <w:t>.</w:t>
      </w:r>
      <w:r w:rsidRPr="00CE3044">
        <w:rPr>
          <w:color w:val="000000"/>
          <w:sz w:val="22"/>
          <w:szCs w:val="22"/>
        </w:rPr>
        <w:t xml:space="preserve"> É ilimitado, não havendo na lei, em Súmulas ou Orientações Jurisprude</w:t>
      </w:r>
      <w:r w:rsidR="004347AE" w:rsidRPr="00CE3044">
        <w:rPr>
          <w:color w:val="000000"/>
          <w:sz w:val="22"/>
          <w:szCs w:val="22"/>
        </w:rPr>
        <w:t xml:space="preserve">nciais qualquer limitação, pois </w:t>
      </w:r>
      <w:proofErr w:type="gramStart"/>
      <w:r w:rsidRPr="00CE3044">
        <w:rPr>
          <w:color w:val="000000"/>
          <w:sz w:val="22"/>
          <w:szCs w:val="22"/>
        </w:rPr>
        <w:t>trata-se</w:t>
      </w:r>
      <w:proofErr w:type="gramEnd"/>
      <w:r w:rsidRPr="00CE3044">
        <w:rPr>
          <w:color w:val="000000"/>
          <w:sz w:val="22"/>
          <w:szCs w:val="22"/>
        </w:rPr>
        <w:t xml:space="preserve"> de direito assegurado pela Constituição Federal.</w:t>
      </w:r>
    </w:p>
    <w:p w:rsidR="00DF473F" w:rsidRPr="00CE3044" w:rsidRDefault="00DF473F" w:rsidP="00CE3044">
      <w:pPr>
        <w:autoSpaceDE w:val="0"/>
        <w:autoSpaceDN w:val="0"/>
        <w:adjustRightInd w:val="0"/>
        <w:jc w:val="both"/>
        <w:rPr>
          <w:color w:val="000000"/>
          <w:sz w:val="22"/>
          <w:szCs w:val="22"/>
        </w:rPr>
      </w:pPr>
      <w:r w:rsidRPr="00CE3044">
        <w:rPr>
          <w:color w:val="000000"/>
          <w:sz w:val="22"/>
          <w:szCs w:val="22"/>
        </w:rPr>
        <w:t>D</w:t>
      </w:r>
      <w:r w:rsidR="004347AE" w:rsidRPr="00CE3044">
        <w:rPr>
          <w:color w:val="000000"/>
          <w:sz w:val="22"/>
          <w:szCs w:val="22"/>
        </w:rPr>
        <w:t>.</w:t>
      </w:r>
      <w:r w:rsidRPr="00CE3044">
        <w:rPr>
          <w:color w:val="000000"/>
          <w:sz w:val="22"/>
          <w:szCs w:val="22"/>
        </w:rPr>
        <w:t xml:space="preserve"> Limita-se às Varas do Trabalho e aos Tribunais Regionais do Trabalho, não alcançando os recursos de competência do Tribunal Superior do Trabalho.</w:t>
      </w:r>
    </w:p>
    <w:p w:rsidR="00DF473F" w:rsidRPr="00CE3044" w:rsidRDefault="00DF473F" w:rsidP="00CE3044">
      <w:pPr>
        <w:jc w:val="both"/>
        <w:rPr>
          <w:b/>
          <w:sz w:val="22"/>
          <w:szCs w:val="22"/>
        </w:rPr>
      </w:pPr>
    </w:p>
    <w:p w:rsidR="004347AE" w:rsidRPr="00CE3044" w:rsidRDefault="00DF473F" w:rsidP="00CE3044">
      <w:pPr>
        <w:jc w:val="center"/>
        <w:rPr>
          <w:b/>
          <w:szCs w:val="22"/>
        </w:rPr>
      </w:pPr>
      <w:r w:rsidRPr="00CE3044">
        <w:rPr>
          <w:b/>
          <w:szCs w:val="22"/>
        </w:rPr>
        <w:t>Direito Tributário</w:t>
      </w:r>
    </w:p>
    <w:p w:rsidR="004347AE" w:rsidRPr="00CE3044" w:rsidRDefault="004347AE" w:rsidP="00CE3044">
      <w:pPr>
        <w:jc w:val="center"/>
        <w:rPr>
          <w:b/>
          <w:sz w:val="22"/>
          <w:szCs w:val="22"/>
        </w:rPr>
      </w:pPr>
    </w:p>
    <w:p w:rsidR="004347AE" w:rsidRPr="00CE3044" w:rsidRDefault="004347AE" w:rsidP="00CE3044">
      <w:pPr>
        <w:rPr>
          <w:b/>
          <w:sz w:val="22"/>
          <w:szCs w:val="22"/>
        </w:rPr>
      </w:pPr>
      <w:r w:rsidRPr="00CE3044">
        <w:rPr>
          <w:b/>
          <w:sz w:val="22"/>
          <w:szCs w:val="22"/>
        </w:rPr>
        <w:t xml:space="preserve">66- </w:t>
      </w:r>
      <w:r w:rsidR="00DF473F" w:rsidRPr="00CE3044">
        <w:rPr>
          <w:b/>
          <w:sz w:val="22"/>
          <w:szCs w:val="22"/>
        </w:rPr>
        <w:t>Quanto ao instituto da imputação, assinale a alternativa correta de acordo com o entendimento atual do STJ:</w:t>
      </w:r>
    </w:p>
    <w:p w:rsidR="004347AE" w:rsidRPr="00CE3044" w:rsidRDefault="004347AE" w:rsidP="00CE3044">
      <w:pPr>
        <w:rPr>
          <w:b/>
          <w:sz w:val="22"/>
          <w:szCs w:val="22"/>
        </w:rPr>
      </w:pPr>
    </w:p>
    <w:p w:rsidR="004347AE" w:rsidRPr="00CE3044" w:rsidRDefault="004347AE" w:rsidP="00CE3044">
      <w:pPr>
        <w:rPr>
          <w:sz w:val="22"/>
          <w:szCs w:val="22"/>
        </w:rPr>
      </w:pPr>
      <w:r w:rsidRPr="00CE3044">
        <w:rPr>
          <w:sz w:val="22"/>
          <w:szCs w:val="22"/>
        </w:rPr>
        <w:t xml:space="preserve">A. </w:t>
      </w:r>
      <w:r w:rsidR="00DF473F" w:rsidRPr="00CE3044">
        <w:rPr>
          <w:sz w:val="22"/>
          <w:szCs w:val="22"/>
        </w:rPr>
        <w:t>Em dívida tributária composta por capital e juros, o pagamento imputar-se-á primeiro no capital e, depois, nos juros vencidos, salvo se a lei dispuser o contrário.</w:t>
      </w:r>
    </w:p>
    <w:p w:rsidR="004347AE" w:rsidRPr="00CE3044" w:rsidRDefault="004347AE" w:rsidP="00CE3044">
      <w:pPr>
        <w:rPr>
          <w:sz w:val="22"/>
          <w:szCs w:val="22"/>
        </w:rPr>
      </w:pPr>
      <w:r w:rsidRPr="00CE3044">
        <w:rPr>
          <w:sz w:val="22"/>
          <w:szCs w:val="22"/>
        </w:rPr>
        <w:t xml:space="preserve">B. </w:t>
      </w:r>
      <w:r w:rsidR="00DF473F" w:rsidRPr="00CE3044">
        <w:rPr>
          <w:sz w:val="22"/>
          <w:szCs w:val="22"/>
        </w:rPr>
        <w:t>Em dívida composta por capital e juros, o pagamento imputar-se-á primeiro nos juros vencidos e, depois, no capital, não importando a vontade das partes.</w:t>
      </w:r>
    </w:p>
    <w:p w:rsidR="004347AE" w:rsidRPr="00CE3044" w:rsidRDefault="004347AE" w:rsidP="00CE3044">
      <w:pPr>
        <w:rPr>
          <w:sz w:val="22"/>
          <w:szCs w:val="22"/>
        </w:rPr>
      </w:pPr>
      <w:r w:rsidRPr="00CE3044">
        <w:rPr>
          <w:sz w:val="22"/>
          <w:szCs w:val="22"/>
        </w:rPr>
        <w:t xml:space="preserve">C. </w:t>
      </w:r>
      <w:r w:rsidR="00DF473F" w:rsidRPr="00CE3044">
        <w:rPr>
          <w:sz w:val="22"/>
          <w:szCs w:val="22"/>
        </w:rPr>
        <w:t>Às compensações tributárias aplica-se subsidiariamente a regra de imputação estipulada no Código Civil, tendo em vista a ausência de lei tributária específica sobre a matéria.</w:t>
      </w:r>
    </w:p>
    <w:p w:rsidR="00DF473F" w:rsidRPr="00CE3044" w:rsidRDefault="004347AE" w:rsidP="00CE3044">
      <w:pPr>
        <w:rPr>
          <w:sz w:val="22"/>
          <w:szCs w:val="22"/>
        </w:rPr>
      </w:pPr>
      <w:r w:rsidRPr="00CE3044">
        <w:rPr>
          <w:sz w:val="22"/>
          <w:szCs w:val="22"/>
        </w:rPr>
        <w:t xml:space="preserve">D. </w:t>
      </w:r>
      <w:r w:rsidR="00DF473F" w:rsidRPr="00CE3044">
        <w:rPr>
          <w:sz w:val="22"/>
          <w:szCs w:val="22"/>
        </w:rPr>
        <w:t xml:space="preserve">Às compensações tributárias não se aplica a regra de imputação de pagamentos estipulada no Código Civil, ainda que não haja lei tributária específica sobre a matéria. </w:t>
      </w:r>
    </w:p>
    <w:p w:rsidR="00DF473F" w:rsidRPr="00CE3044" w:rsidRDefault="00DF473F" w:rsidP="00CE3044">
      <w:pPr>
        <w:pStyle w:val="Pr-formataoHTML"/>
        <w:keepNext/>
        <w:jc w:val="both"/>
        <w:rPr>
          <w:rFonts w:ascii="Times New Roman" w:hAnsi="Times New Roman" w:cs="Times New Roman"/>
          <w:sz w:val="22"/>
          <w:szCs w:val="22"/>
          <w:highlight w:val="yellow"/>
        </w:rPr>
      </w:pPr>
    </w:p>
    <w:p w:rsidR="00DF473F" w:rsidRPr="00CE3044" w:rsidRDefault="00DF473F" w:rsidP="00CE3044">
      <w:pPr>
        <w:pStyle w:val="Pr-formataoHTML"/>
        <w:keepNext/>
        <w:jc w:val="both"/>
        <w:rPr>
          <w:rFonts w:ascii="Times New Roman" w:hAnsi="Times New Roman" w:cs="Times New Roman"/>
          <w:sz w:val="22"/>
          <w:szCs w:val="22"/>
        </w:rPr>
      </w:pPr>
    </w:p>
    <w:p w:rsidR="00DF473F" w:rsidRPr="00CE3044" w:rsidRDefault="004347AE" w:rsidP="00CE3044">
      <w:pPr>
        <w:pStyle w:val="Pr-formataoHTML"/>
        <w:keepNext/>
        <w:tabs>
          <w:tab w:val="clear" w:pos="916"/>
          <w:tab w:val="left" w:pos="284"/>
        </w:tabs>
        <w:jc w:val="both"/>
        <w:rPr>
          <w:rFonts w:ascii="Times New Roman" w:hAnsi="Times New Roman" w:cs="Times New Roman"/>
          <w:b/>
          <w:sz w:val="22"/>
          <w:szCs w:val="22"/>
        </w:rPr>
      </w:pPr>
      <w:r w:rsidRPr="00CE3044">
        <w:rPr>
          <w:rFonts w:ascii="Times New Roman" w:hAnsi="Times New Roman" w:cs="Times New Roman"/>
          <w:b/>
          <w:sz w:val="22"/>
          <w:szCs w:val="22"/>
        </w:rPr>
        <w:t xml:space="preserve">67- </w:t>
      </w:r>
      <w:r w:rsidR="00DF473F" w:rsidRPr="00CE3044">
        <w:rPr>
          <w:rFonts w:ascii="Times New Roman" w:hAnsi="Times New Roman" w:cs="Times New Roman"/>
          <w:b/>
          <w:sz w:val="22"/>
          <w:szCs w:val="22"/>
        </w:rPr>
        <w:t>À luz do posicionamento consolidado pelo STF, assinale a opção que contém conduta inconstitucional da Fazenda Pública:</w:t>
      </w:r>
    </w:p>
    <w:p w:rsidR="00DF473F" w:rsidRPr="00CE3044" w:rsidRDefault="00DF473F" w:rsidP="00CE3044">
      <w:pPr>
        <w:pStyle w:val="Pr-formataoHTML"/>
        <w:keepNext/>
        <w:jc w:val="both"/>
        <w:rPr>
          <w:rFonts w:ascii="Times New Roman" w:hAnsi="Times New Roman" w:cs="Times New Roman"/>
          <w:sz w:val="22"/>
          <w:szCs w:val="22"/>
        </w:rPr>
      </w:pPr>
    </w:p>
    <w:p w:rsidR="00DF473F" w:rsidRPr="00CE3044" w:rsidRDefault="00DF473F" w:rsidP="00CE3044">
      <w:pPr>
        <w:pStyle w:val="Pr-formataoHTML"/>
        <w:keepNext/>
        <w:numPr>
          <w:ilvl w:val="0"/>
          <w:numId w:val="17"/>
        </w:numPr>
        <w:tabs>
          <w:tab w:val="clear" w:pos="916"/>
          <w:tab w:val="left" w:pos="284"/>
        </w:tabs>
        <w:ind w:left="284" w:hanging="284"/>
        <w:jc w:val="both"/>
        <w:rPr>
          <w:rFonts w:ascii="Times New Roman" w:hAnsi="Times New Roman" w:cs="Times New Roman"/>
          <w:sz w:val="22"/>
          <w:szCs w:val="22"/>
        </w:rPr>
      </w:pPr>
      <w:proofErr w:type="gramStart"/>
      <w:r w:rsidRPr="00CE3044">
        <w:rPr>
          <w:rFonts w:ascii="Times New Roman" w:hAnsi="Times New Roman" w:cs="Times New Roman"/>
          <w:sz w:val="22"/>
          <w:szCs w:val="22"/>
        </w:rPr>
        <w:t>Exigência de depósito prévio como requisito</w:t>
      </w:r>
      <w:proofErr w:type="gramEnd"/>
      <w:r w:rsidRPr="00CE3044">
        <w:rPr>
          <w:rFonts w:ascii="Times New Roman" w:hAnsi="Times New Roman" w:cs="Times New Roman"/>
          <w:sz w:val="22"/>
          <w:szCs w:val="22"/>
        </w:rPr>
        <w:t xml:space="preserve"> de admissibilidade de ação judicial na qual se pretenda discutir exigibilidade de crédito tributário.</w:t>
      </w:r>
    </w:p>
    <w:p w:rsidR="00DF473F" w:rsidRPr="00CE3044" w:rsidRDefault="00DF473F" w:rsidP="00CE3044">
      <w:pPr>
        <w:pStyle w:val="Pr-formataoHTML"/>
        <w:keepNext/>
        <w:numPr>
          <w:ilvl w:val="0"/>
          <w:numId w:val="17"/>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Recusa de bens ilíquidos oferecidos pelo contribuinte em garantia de execução fiscal.</w:t>
      </w:r>
    </w:p>
    <w:p w:rsidR="00DF473F" w:rsidRPr="00CE3044" w:rsidRDefault="00DF473F" w:rsidP="00CE3044">
      <w:pPr>
        <w:pStyle w:val="Pr-formataoHTML"/>
        <w:keepNext/>
        <w:numPr>
          <w:ilvl w:val="0"/>
          <w:numId w:val="17"/>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Pedido de substituição da penhora em execução fiscal quando o contribuinte comprovadamente não detém capacidade econômica.</w:t>
      </w:r>
    </w:p>
    <w:p w:rsidR="00DF473F" w:rsidRPr="00CE3044" w:rsidRDefault="00DF473F" w:rsidP="00CE3044">
      <w:pPr>
        <w:pStyle w:val="Pr-formataoHTML"/>
        <w:keepNext/>
        <w:numPr>
          <w:ilvl w:val="0"/>
          <w:numId w:val="17"/>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Lançamento de débito fiscal com exigibilidade suspensa a fim de prevenir a decadência.</w:t>
      </w:r>
    </w:p>
    <w:p w:rsidR="00DF473F" w:rsidRPr="00CE3044" w:rsidRDefault="00DF473F" w:rsidP="00CE3044">
      <w:pPr>
        <w:pStyle w:val="NormalWeb"/>
        <w:keepNext/>
        <w:spacing w:before="0" w:beforeAutospacing="0" w:after="0" w:afterAutospacing="0"/>
        <w:jc w:val="both"/>
        <w:rPr>
          <w:rStyle w:val="Forte"/>
          <w:b w:val="0"/>
          <w:sz w:val="22"/>
          <w:szCs w:val="22"/>
          <w:highlight w:val="yellow"/>
        </w:rPr>
      </w:pPr>
    </w:p>
    <w:p w:rsidR="00DF473F" w:rsidRPr="00CE3044" w:rsidRDefault="00DF473F" w:rsidP="00CE304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highlight w:val="yellow"/>
        </w:rPr>
      </w:pPr>
    </w:p>
    <w:p w:rsidR="00DF473F" w:rsidRPr="00CE3044" w:rsidRDefault="00E50535" w:rsidP="00CE3044">
      <w:pPr>
        <w:pStyle w:val="Pr-formataoHTML"/>
        <w:keepNext/>
        <w:tabs>
          <w:tab w:val="clear" w:pos="916"/>
          <w:tab w:val="left" w:pos="284"/>
        </w:tabs>
        <w:jc w:val="both"/>
        <w:rPr>
          <w:rFonts w:ascii="Times New Roman" w:hAnsi="Times New Roman" w:cs="Times New Roman"/>
          <w:b/>
          <w:sz w:val="22"/>
          <w:szCs w:val="22"/>
        </w:rPr>
      </w:pPr>
      <w:r w:rsidRPr="00CE3044">
        <w:rPr>
          <w:rFonts w:ascii="Times New Roman" w:hAnsi="Times New Roman" w:cs="Times New Roman"/>
          <w:b/>
          <w:sz w:val="22"/>
          <w:szCs w:val="22"/>
        </w:rPr>
        <w:t xml:space="preserve">68- </w:t>
      </w:r>
      <w:r w:rsidR="00DF473F" w:rsidRPr="00CE3044">
        <w:rPr>
          <w:rFonts w:ascii="Times New Roman" w:hAnsi="Times New Roman" w:cs="Times New Roman"/>
          <w:b/>
          <w:sz w:val="22"/>
          <w:szCs w:val="22"/>
        </w:rPr>
        <w:t>Não se incluem na base de cálculo do ICMS:</w:t>
      </w:r>
    </w:p>
    <w:p w:rsidR="00DF473F" w:rsidRPr="00CE3044" w:rsidRDefault="00DF473F" w:rsidP="00CE304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rsidR="00DF473F" w:rsidRPr="00CE3044" w:rsidRDefault="00DF473F" w:rsidP="00CE3044">
      <w:pPr>
        <w:keepNext/>
        <w:numPr>
          <w:ilvl w:val="0"/>
          <w:numId w:val="18"/>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sz w:val="22"/>
          <w:szCs w:val="22"/>
        </w:rPr>
      </w:pPr>
      <w:r w:rsidRPr="00CE3044">
        <w:rPr>
          <w:sz w:val="22"/>
          <w:szCs w:val="22"/>
        </w:rPr>
        <w:t>Prestação de serviço de transporte intermunicipal.</w:t>
      </w:r>
    </w:p>
    <w:p w:rsidR="00DF473F" w:rsidRPr="00CE3044" w:rsidRDefault="00DF473F" w:rsidP="00CE3044">
      <w:pPr>
        <w:keepNext/>
        <w:numPr>
          <w:ilvl w:val="0"/>
          <w:numId w:val="18"/>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sz w:val="22"/>
          <w:szCs w:val="22"/>
        </w:rPr>
      </w:pPr>
      <w:r w:rsidRPr="00CE3044">
        <w:rPr>
          <w:sz w:val="22"/>
          <w:szCs w:val="22"/>
        </w:rPr>
        <w:t>Vendas de mercadorias a não contribuinte.</w:t>
      </w:r>
    </w:p>
    <w:p w:rsidR="00DF473F" w:rsidRPr="00CE3044" w:rsidRDefault="00DF473F" w:rsidP="00CE3044">
      <w:pPr>
        <w:keepNext/>
        <w:numPr>
          <w:ilvl w:val="0"/>
          <w:numId w:val="18"/>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sz w:val="22"/>
          <w:szCs w:val="22"/>
        </w:rPr>
      </w:pPr>
      <w:r w:rsidRPr="00CE3044">
        <w:rPr>
          <w:sz w:val="22"/>
          <w:szCs w:val="22"/>
        </w:rPr>
        <w:t>Descontos incondicionais.</w:t>
      </w:r>
    </w:p>
    <w:p w:rsidR="00DF473F" w:rsidRPr="00CE3044" w:rsidRDefault="00DF473F" w:rsidP="00CE3044">
      <w:pPr>
        <w:keepNext/>
        <w:numPr>
          <w:ilvl w:val="0"/>
          <w:numId w:val="18"/>
        </w:numPr>
        <w:tabs>
          <w:tab w:val="left" w:pos="28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hanging="284"/>
        <w:jc w:val="both"/>
        <w:rPr>
          <w:sz w:val="22"/>
          <w:szCs w:val="22"/>
        </w:rPr>
      </w:pPr>
      <w:r w:rsidRPr="00CE3044">
        <w:rPr>
          <w:sz w:val="22"/>
          <w:szCs w:val="22"/>
        </w:rPr>
        <w:t>Entrada de mercadoria importada do exterior.</w:t>
      </w:r>
    </w:p>
    <w:p w:rsidR="00DF473F" w:rsidRPr="00CE3044" w:rsidRDefault="00DF473F" w:rsidP="00CE304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2"/>
          <w:szCs w:val="22"/>
        </w:rPr>
      </w:pPr>
    </w:p>
    <w:p w:rsidR="00DF473F" w:rsidRPr="00CE3044" w:rsidRDefault="00DF473F" w:rsidP="00CE3044">
      <w:pPr>
        <w:pStyle w:val="NormalWeb"/>
        <w:keepNext/>
        <w:spacing w:before="0" w:beforeAutospacing="0" w:after="0" w:afterAutospacing="0"/>
        <w:jc w:val="both"/>
        <w:rPr>
          <w:rStyle w:val="Forte"/>
          <w:b w:val="0"/>
          <w:sz w:val="22"/>
          <w:szCs w:val="22"/>
          <w:highlight w:val="yellow"/>
        </w:rPr>
      </w:pPr>
    </w:p>
    <w:p w:rsidR="00DF473F" w:rsidRPr="00CE3044" w:rsidRDefault="00E50535" w:rsidP="00CE3044">
      <w:pPr>
        <w:pStyle w:val="Pr-formataoHTML"/>
        <w:keepNext/>
        <w:tabs>
          <w:tab w:val="clear" w:pos="916"/>
          <w:tab w:val="left" w:pos="284"/>
        </w:tabs>
        <w:jc w:val="both"/>
        <w:rPr>
          <w:rFonts w:ascii="Times New Roman" w:hAnsi="Times New Roman" w:cs="Times New Roman"/>
          <w:b/>
          <w:sz w:val="22"/>
          <w:szCs w:val="22"/>
        </w:rPr>
      </w:pPr>
      <w:r w:rsidRPr="00CE3044">
        <w:rPr>
          <w:rFonts w:ascii="Times New Roman" w:hAnsi="Times New Roman" w:cs="Times New Roman"/>
          <w:b/>
          <w:sz w:val="22"/>
          <w:szCs w:val="22"/>
        </w:rPr>
        <w:t>69-</w:t>
      </w:r>
      <w:r w:rsidR="00DF473F" w:rsidRPr="00CE3044">
        <w:rPr>
          <w:rFonts w:ascii="Times New Roman" w:hAnsi="Times New Roman" w:cs="Times New Roman"/>
          <w:b/>
          <w:sz w:val="22"/>
          <w:szCs w:val="22"/>
        </w:rPr>
        <w:t>Assinale a alternativa correta quanto aos entendimentos sumulados pelos Tribunais Superiores:</w:t>
      </w:r>
    </w:p>
    <w:p w:rsidR="00DF473F" w:rsidRPr="00CE3044" w:rsidRDefault="00DF473F" w:rsidP="00CE3044">
      <w:pPr>
        <w:pStyle w:val="NormalWeb"/>
        <w:keepNext/>
        <w:spacing w:before="0" w:beforeAutospacing="0" w:after="0" w:afterAutospacing="0"/>
        <w:jc w:val="both"/>
        <w:rPr>
          <w:rStyle w:val="Forte"/>
          <w:b w:val="0"/>
          <w:sz w:val="22"/>
          <w:szCs w:val="22"/>
        </w:rPr>
      </w:pPr>
    </w:p>
    <w:p w:rsidR="00DF473F" w:rsidRPr="00CE3044" w:rsidRDefault="00DF473F" w:rsidP="00CE3044">
      <w:pPr>
        <w:pStyle w:val="Pr-formataoHTML"/>
        <w:keepNext/>
        <w:numPr>
          <w:ilvl w:val="0"/>
          <w:numId w:val="19"/>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O STF entende ser constitucional a incidência do ISS sobre operações de locação de bens móveis.</w:t>
      </w:r>
    </w:p>
    <w:p w:rsidR="00DF473F" w:rsidRPr="00CE3044" w:rsidRDefault="00DF473F" w:rsidP="00CE3044">
      <w:pPr>
        <w:pStyle w:val="Pr-formataoHTML"/>
        <w:keepNext/>
        <w:numPr>
          <w:ilvl w:val="0"/>
          <w:numId w:val="19"/>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O STF entende ser constitucional a incidência do ISS sobre operações de locação de bens móveis, desde que a receita delas decorrentes não seja destinada a instituições em fins lucrativos.</w:t>
      </w:r>
    </w:p>
    <w:p w:rsidR="00DF473F" w:rsidRPr="00CE3044" w:rsidRDefault="00DF473F" w:rsidP="00CE3044">
      <w:pPr>
        <w:pStyle w:val="Pr-formataoHTML"/>
        <w:keepNext/>
        <w:numPr>
          <w:ilvl w:val="0"/>
          <w:numId w:val="19"/>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O STF entende ser inconstitucional a incidência do ISS sobre operações de locação de bens móveis; todavia, a aplicação do referido posicionamento não é obrigatória pelos tribunais ordinários.</w:t>
      </w:r>
    </w:p>
    <w:p w:rsidR="00DF473F" w:rsidRPr="00CE3044" w:rsidRDefault="00DF473F" w:rsidP="00CE3044">
      <w:pPr>
        <w:pStyle w:val="Pr-formataoHTML"/>
        <w:keepNext/>
        <w:numPr>
          <w:ilvl w:val="0"/>
          <w:numId w:val="19"/>
        </w:numPr>
        <w:tabs>
          <w:tab w:val="clear" w:pos="916"/>
          <w:tab w:val="left" w:pos="284"/>
        </w:tabs>
        <w:ind w:left="284" w:hanging="284"/>
        <w:jc w:val="both"/>
        <w:rPr>
          <w:rFonts w:ascii="Times New Roman" w:hAnsi="Times New Roman" w:cs="Times New Roman"/>
          <w:sz w:val="22"/>
          <w:szCs w:val="22"/>
        </w:rPr>
      </w:pPr>
      <w:r w:rsidRPr="00CE3044">
        <w:rPr>
          <w:rFonts w:ascii="Times New Roman" w:hAnsi="Times New Roman" w:cs="Times New Roman"/>
          <w:sz w:val="22"/>
          <w:szCs w:val="22"/>
        </w:rPr>
        <w:t xml:space="preserve">O STF entende ser inconstitucional a incidência do ISS sobre operações de locação de bens móveis, sendo que o referido posicionamento deve obrigatoriamente ser seguido por todos os tribunais que julgarem a matéria. </w:t>
      </w:r>
    </w:p>
    <w:p w:rsidR="00DF473F" w:rsidRPr="00CE3044" w:rsidRDefault="00DF473F" w:rsidP="00CE3044">
      <w:pPr>
        <w:pStyle w:val="NormalWeb"/>
        <w:keepNext/>
        <w:spacing w:before="0" w:beforeAutospacing="0" w:after="0" w:afterAutospacing="0"/>
        <w:jc w:val="both"/>
        <w:rPr>
          <w:sz w:val="22"/>
          <w:szCs w:val="22"/>
        </w:rPr>
      </w:pPr>
    </w:p>
    <w:p w:rsidR="00DF473F" w:rsidRPr="00CE3044" w:rsidRDefault="00DF473F" w:rsidP="00CE3044">
      <w:pPr>
        <w:pStyle w:val="NormalWeb"/>
        <w:keepNext/>
        <w:spacing w:before="0" w:beforeAutospacing="0" w:after="0" w:afterAutospacing="0"/>
        <w:jc w:val="both"/>
        <w:rPr>
          <w:sz w:val="22"/>
          <w:szCs w:val="22"/>
        </w:rPr>
      </w:pPr>
    </w:p>
    <w:p w:rsidR="00DF473F" w:rsidRPr="00CE3044" w:rsidRDefault="00E50535" w:rsidP="00CE3044">
      <w:pPr>
        <w:pStyle w:val="Pr-formataoHTML"/>
        <w:keepNext/>
        <w:tabs>
          <w:tab w:val="clear" w:pos="916"/>
          <w:tab w:val="left" w:pos="284"/>
        </w:tabs>
        <w:jc w:val="both"/>
        <w:rPr>
          <w:rFonts w:ascii="Times New Roman" w:hAnsi="Times New Roman" w:cs="Times New Roman"/>
          <w:b/>
          <w:sz w:val="22"/>
          <w:szCs w:val="22"/>
        </w:rPr>
      </w:pPr>
      <w:r w:rsidRPr="00CE3044">
        <w:rPr>
          <w:rFonts w:ascii="Times New Roman" w:hAnsi="Times New Roman" w:cs="Times New Roman"/>
          <w:b/>
          <w:sz w:val="22"/>
          <w:szCs w:val="22"/>
        </w:rPr>
        <w:t xml:space="preserve">70- </w:t>
      </w:r>
      <w:r w:rsidR="00DF473F" w:rsidRPr="00CE3044">
        <w:rPr>
          <w:rFonts w:ascii="Times New Roman" w:hAnsi="Times New Roman" w:cs="Times New Roman"/>
          <w:b/>
          <w:sz w:val="22"/>
          <w:szCs w:val="22"/>
        </w:rPr>
        <w:t>Quanto às imunidades tributárias, indique a alternativa incorreta conforme entendimento pacífico do STF:</w:t>
      </w:r>
    </w:p>
    <w:p w:rsidR="00DF473F" w:rsidRPr="00CE3044" w:rsidRDefault="00DF473F" w:rsidP="00CE3044">
      <w:pPr>
        <w:pStyle w:val="NormalWeb"/>
        <w:keepNext/>
        <w:spacing w:before="0" w:beforeAutospacing="0" w:after="0" w:afterAutospacing="0"/>
        <w:jc w:val="both"/>
        <w:rPr>
          <w:sz w:val="22"/>
          <w:szCs w:val="22"/>
        </w:rPr>
      </w:pPr>
    </w:p>
    <w:p w:rsidR="00DF473F" w:rsidRPr="00CE3044" w:rsidRDefault="00DF473F" w:rsidP="00CE3044">
      <w:pPr>
        <w:pStyle w:val="NormalWeb"/>
        <w:keepNext/>
        <w:numPr>
          <w:ilvl w:val="0"/>
          <w:numId w:val="20"/>
        </w:numPr>
        <w:spacing w:before="0" w:beforeAutospacing="0" w:after="0" w:afterAutospacing="0"/>
        <w:ind w:left="284" w:hanging="284"/>
        <w:jc w:val="both"/>
        <w:rPr>
          <w:sz w:val="22"/>
          <w:szCs w:val="22"/>
        </w:rPr>
      </w:pPr>
      <w:r w:rsidRPr="00CE3044">
        <w:rPr>
          <w:sz w:val="22"/>
          <w:szCs w:val="22"/>
        </w:rPr>
        <w:t>Quando alugado a terceiros, o imóvel pertencente às instituições de assistência social sem fins lucrativos não perde a imunidade ao IPTU, ainda que o valor dos aluguéis seja aplicado nas atividades essenciais destas entidades.</w:t>
      </w:r>
    </w:p>
    <w:p w:rsidR="00DF473F" w:rsidRPr="00CE3044" w:rsidRDefault="00DF473F" w:rsidP="00CE3044">
      <w:pPr>
        <w:pStyle w:val="NormalWeb"/>
        <w:keepNext/>
        <w:numPr>
          <w:ilvl w:val="0"/>
          <w:numId w:val="20"/>
        </w:numPr>
        <w:spacing w:before="0" w:beforeAutospacing="0" w:after="0" w:afterAutospacing="0"/>
        <w:ind w:left="284" w:hanging="284"/>
        <w:jc w:val="both"/>
        <w:rPr>
          <w:sz w:val="22"/>
          <w:szCs w:val="22"/>
        </w:rPr>
      </w:pPr>
      <w:r w:rsidRPr="00CE3044">
        <w:rPr>
          <w:sz w:val="22"/>
          <w:szCs w:val="22"/>
        </w:rPr>
        <w:t>Quando alugado a terceiros, o imóvel pertencente às instituições de assistência social sem fins lucrativos perde a imunidade ao IPTU, ainda que o valor dos aluguéis seja aplicado nas atividades essenciais destas entidades.</w:t>
      </w:r>
    </w:p>
    <w:p w:rsidR="00DF473F" w:rsidRPr="00CE3044" w:rsidRDefault="00DF473F" w:rsidP="00CE3044">
      <w:pPr>
        <w:pStyle w:val="NormalWeb"/>
        <w:keepNext/>
        <w:numPr>
          <w:ilvl w:val="0"/>
          <w:numId w:val="20"/>
        </w:numPr>
        <w:spacing w:before="0" w:beforeAutospacing="0" w:after="0" w:afterAutospacing="0"/>
        <w:ind w:left="284" w:hanging="284"/>
        <w:jc w:val="both"/>
        <w:rPr>
          <w:sz w:val="22"/>
          <w:szCs w:val="22"/>
        </w:rPr>
      </w:pPr>
      <w:r w:rsidRPr="00CE3044">
        <w:rPr>
          <w:sz w:val="22"/>
          <w:szCs w:val="22"/>
        </w:rPr>
        <w:t>Quando destinado a uso próprio, o imóvel pertencente às instituições de assistência social sem fins lucrativos tem imunidade em relação ao IPTU.</w:t>
      </w:r>
    </w:p>
    <w:p w:rsidR="00DF473F" w:rsidRPr="00CE3044" w:rsidRDefault="00DF473F" w:rsidP="00CE3044">
      <w:pPr>
        <w:pStyle w:val="NormalWeb"/>
        <w:keepNext/>
        <w:numPr>
          <w:ilvl w:val="0"/>
          <w:numId w:val="20"/>
        </w:numPr>
        <w:spacing w:before="0" w:beforeAutospacing="0" w:after="0" w:afterAutospacing="0"/>
        <w:ind w:left="284" w:hanging="284"/>
        <w:jc w:val="both"/>
        <w:rPr>
          <w:sz w:val="22"/>
          <w:szCs w:val="22"/>
        </w:rPr>
      </w:pPr>
      <w:r w:rsidRPr="00CE3044">
        <w:rPr>
          <w:sz w:val="22"/>
          <w:szCs w:val="22"/>
        </w:rPr>
        <w:t>Nenhuma das alternativas acima.</w:t>
      </w:r>
    </w:p>
    <w:p w:rsidR="00DF473F" w:rsidRPr="004347AE" w:rsidRDefault="00DF473F" w:rsidP="00DF473F">
      <w:pPr>
        <w:jc w:val="both"/>
        <w:rPr>
          <w:b/>
          <w:sz w:val="22"/>
          <w:szCs w:val="22"/>
        </w:rPr>
      </w:pPr>
    </w:p>
    <w:p w:rsidR="00C55126" w:rsidRDefault="00C55126" w:rsidP="00C55126">
      <w:pPr>
        <w:jc w:val="center"/>
        <w:rPr>
          <w:rFonts w:ascii="Arial" w:hAnsi="Arial" w:cs="Arial"/>
          <w:b/>
          <w:sz w:val="22"/>
          <w:szCs w:val="22"/>
        </w:rPr>
      </w:pPr>
    </w:p>
    <w:p w:rsidR="00623E50" w:rsidRDefault="00623E50" w:rsidP="003E7A53">
      <w:pPr>
        <w:jc w:val="both"/>
        <w:rPr>
          <w:rFonts w:ascii="Arial" w:hAnsi="Arial" w:cs="Arial"/>
          <w:b/>
          <w:sz w:val="22"/>
          <w:szCs w:val="22"/>
        </w:rPr>
      </w:pPr>
    </w:p>
    <w:p w:rsidR="003E7A53" w:rsidRPr="003E7A53" w:rsidRDefault="003E7A53" w:rsidP="00623E50">
      <w:pPr>
        <w:jc w:val="center"/>
        <w:rPr>
          <w:rFonts w:ascii="Arial" w:hAnsi="Arial" w:cs="Arial"/>
          <w:b/>
          <w:sz w:val="22"/>
          <w:szCs w:val="22"/>
        </w:rPr>
      </w:pPr>
      <w:r w:rsidRPr="003E7A53">
        <w:rPr>
          <w:rFonts w:ascii="Arial" w:hAnsi="Arial" w:cs="Arial"/>
          <w:b/>
          <w:sz w:val="22"/>
          <w:szCs w:val="22"/>
        </w:rPr>
        <w:t>BOA PROVA!</w:t>
      </w:r>
    </w:p>
    <w:p w:rsidR="003E7A53" w:rsidRPr="003E7A53" w:rsidRDefault="003E7A53" w:rsidP="00623E50">
      <w:pPr>
        <w:jc w:val="center"/>
        <w:rPr>
          <w:rFonts w:ascii="Arial" w:hAnsi="Arial" w:cs="Arial"/>
          <w:b/>
          <w:sz w:val="22"/>
          <w:szCs w:val="22"/>
        </w:rPr>
      </w:pPr>
      <w:r w:rsidRPr="003E7A53">
        <w:rPr>
          <w:rFonts w:ascii="Arial" w:hAnsi="Arial" w:cs="Arial"/>
          <w:b/>
          <w:sz w:val="22"/>
          <w:szCs w:val="22"/>
        </w:rPr>
        <w:t>TENHA ATENÇÂO NO PREENCHIMENTO DO CARTÃO</w:t>
      </w:r>
      <w:r>
        <w:rPr>
          <w:rFonts w:ascii="Arial" w:hAnsi="Arial" w:cs="Arial"/>
          <w:b/>
          <w:sz w:val="22"/>
          <w:szCs w:val="22"/>
        </w:rPr>
        <w:t>-RESPOSTA</w:t>
      </w:r>
      <w:r w:rsidRPr="003E7A53">
        <w:rPr>
          <w:rFonts w:ascii="Arial" w:hAnsi="Arial" w:cs="Arial"/>
          <w:b/>
          <w:sz w:val="22"/>
          <w:szCs w:val="22"/>
        </w:rPr>
        <w:t>.</w:t>
      </w:r>
    </w:p>
    <w:p w:rsidR="00307EF1" w:rsidRPr="00BC4FA5" w:rsidRDefault="00307EF1" w:rsidP="00623E50">
      <w:pPr>
        <w:autoSpaceDE w:val="0"/>
        <w:autoSpaceDN w:val="0"/>
        <w:adjustRightInd w:val="0"/>
        <w:jc w:val="center"/>
        <w:rPr>
          <w:rFonts w:ascii="Arial" w:hAnsi="Arial" w:cs="Arial"/>
          <w:color w:val="000000"/>
          <w:sz w:val="22"/>
          <w:szCs w:val="22"/>
        </w:rPr>
      </w:pPr>
    </w:p>
    <w:p w:rsidR="00307EF1" w:rsidRPr="00BC4FA5" w:rsidRDefault="00307EF1" w:rsidP="00307EF1">
      <w:pPr>
        <w:autoSpaceDE w:val="0"/>
        <w:autoSpaceDN w:val="0"/>
        <w:adjustRightInd w:val="0"/>
        <w:jc w:val="center"/>
        <w:rPr>
          <w:rFonts w:ascii="Arial" w:hAnsi="Arial" w:cs="Arial"/>
          <w:color w:val="000000"/>
          <w:sz w:val="22"/>
          <w:szCs w:val="22"/>
        </w:rPr>
      </w:pPr>
      <w:r w:rsidRPr="00BC4FA5">
        <w:rPr>
          <w:rFonts w:ascii="Arial" w:hAnsi="Arial" w:cs="Arial"/>
          <w:b/>
          <w:color w:val="000000"/>
          <w:sz w:val="22"/>
          <w:szCs w:val="22"/>
        </w:rPr>
        <w:br w:type="page"/>
      </w:r>
      <w:r w:rsidRPr="00BC4FA5">
        <w:rPr>
          <w:rFonts w:ascii="Arial" w:hAnsi="Arial" w:cs="Arial"/>
          <w:b/>
          <w:color w:val="000000"/>
          <w:sz w:val="22"/>
          <w:szCs w:val="22"/>
        </w:rPr>
        <w:lastRenderedPageBreak/>
        <w:t>CARTÃO RESPOSTA</w:t>
      </w:r>
      <w:r w:rsidR="00885BC5" w:rsidRPr="00BC4FA5">
        <w:rPr>
          <w:rFonts w:ascii="Arial" w:hAnsi="Arial" w:cs="Arial"/>
          <w:b/>
          <w:color w:val="000000"/>
          <w:sz w:val="22"/>
          <w:szCs w:val="22"/>
        </w:rPr>
        <w:t xml:space="preserve"> PROVA</w:t>
      </w:r>
    </w:p>
    <w:p w:rsidR="0068045C" w:rsidRPr="00BC4FA5" w:rsidRDefault="0068045C" w:rsidP="00307EF1">
      <w:pPr>
        <w:rPr>
          <w:rFonts w:ascii="Arial" w:hAnsi="Arial" w:cs="Arial"/>
          <w:b/>
          <w:sz w:val="22"/>
          <w:szCs w:val="22"/>
        </w:rPr>
      </w:pPr>
    </w:p>
    <w:p w:rsidR="00307EF1" w:rsidRPr="00BC4FA5" w:rsidRDefault="00307EF1"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307EF1" w:rsidRPr="00BC4FA5" w:rsidRDefault="00307EF1"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307EF1" w:rsidRPr="00BC4FA5" w:rsidRDefault="00307EF1" w:rsidP="00307EF1">
      <w:pPr>
        <w:rPr>
          <w:rFonts w:ascii="Arial" w:hAnsi="Arial" w:cs="Arial"/>
          <w:b/>
          <w:sz w:val="22"/>
          <w:szCs w:val="22"/>
        </w:rPr>
      </w:pPr>
      <w:r w:rsidRPr="00BC4FA5">
        <w:rPr>
          <w:rFonts w:ascii="Arial" w:hAnsi="Arial" w:cs="Arial"/>
          <w:b/>
          <w:sz w:val="22"/>
          <w:szCs w:val="22"/>
        </w:rPr>
        <w:t>MATRÍCULA______________________</w:t>
      </w:r>
      <w:proofErr w:type="gramStart"/>
      <w:r w:rsidRPr="00BC4FA5">
        <w:rPr>
          <w:rFonts w:ascii="Arial" w:hAnsi="Arial" w:cs="Arial"/>
          <w:b/>
          <w:sz w:val="22"/>
          <w:szCs w:val="22"/>
        </w:rPr>
        <w:t xml:space="preserve">  </w:t>
      </w:r>
      <w:proofErr w:type="gramEnd"/>
      <w:r w:rsidRPr="00BC4FA5">
        <w:rPr>
          <w:rFonts w:ascii="Arial" w:hAnsi="Arial" w:cs="Arial"/>
          <w:b/>
          <w:sz w:val="22"/>
          <w:szCs w:val="22"/>
        </w:rPr>
        <w:t>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90"/>
        <w:gridCol w:w="3190"/>
      </w:tblGrid>
      <w:tr w:rsidR="00307EF1" w:rsidRPr="00185752" w:rsidTr="00185752">
        <w:trPr>
          <w:trHeight w:val="359"/>
        </w:trPr>
        <w:tc>
          <w:tcPr>
            <w:tcW w:w="3686"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c>
          <w:tcPr>
            <w:tcW w:w="3686"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c>
          <w:tcPr>
            <w:tcW w:w="3686" w:type="dxa"/>
            <w:shd w:val="clear" w:color="auto" w:fill="666666"/>
            <w:vAlign w:val="center"/>
          </w:tcPr>
          <w:p w:rsidR="00307EF1" w:rsidRPr="00185752" w:rsidRDefault="00307EF1" w:rsidP="00185752">
            <w:pPr>
              <w:jc w:val="center"/>
              <w:rPr>
                <w:rFonts w:ascii="Arial" w:hAnsi="Arial" w:cs="Arial"/>
                <w:color w:val="FFFFFF"/>
                <w:sz w:val="22"/>
                <w:szCs w:val="22"/>
              </w:rPr>
            </w:pPr>
            <w:r w:rsidRPr="00185752">
              <w:rPr>
                <w:rFonts w:ascii="Arial" w:hAnsi="Arial" w:cs="Arial"/>
                <w:color w:val="FFFFFF"/>
                <w:sz w:val="22"/>
                <w:szCs w:val="22"/>
              </w:rPr>
              <w:t>QUESTÃO/RESPOSTA</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01</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B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 )</w:t>
            </w:r>
            <w:r w:rsidR="00B72FC1" w:rsidRPr="00185752">
              <w:rPr>
                <w:rFonts w:ascii="Arial" w:hAnsi="Arial" w:cs="Arial"/>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w:t>
            </w:r>
            <w:r w:rsidR="00EC056D" w:rsidRPr="00185752">
              <w:rPr>
                <w:rFonts w:ascii="Arial" w:hAnsi="Arial" w:cs="Arial"/>
                <w:sz w:val="22"/>
                <w:szCs w:val="22"/>
              </w:rPr>
              <w:t xml:space="preserve"> </w:t>
            </w:r>
            <w:r w:rsidRPr="00185752">
              <w:rPr>
                <w:rFonts w:ascii="Arial" w:hAnsi="Arial" w:cs="Arial"/>
                <w:sz w:val="22"/>
                <w:szCs w:val="22"/>
              </w:rPr>
              <w:t xml:space="preserve">(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00EC056D" w:rsidRPr="00185752">
              <w:rPr>
                <w:rFonts w:ascii="Arial" w:hAnsi="Arial" w:cs="Arial"/>
                <w:sz w:val="22"/>
                <w:szCs w:val="22"/>
              </w:rPr>
              <w:t xml:space="preserve"> )</w:t>
            </w:r>
            <w:r w:rsidRPr="00185752">
              <w:rPr>
                <w:rFonts w:ascii="Arial" w:hAnsi="Arial" w:cs="Arial"/>
                <w:b/>
                <w:sz w:val="22"/>
                <w:szCs w:val="22"/>
              </w:rPr>
              <w:t xml:space="preserve"> </w:t>
            </w:r>
            <w:r w:rsidR="00EC056D" w:rsidRPr="00185752">
              <w:rPr>
                <w:rFonts w:ascii="Arial" w:hAnsi="Arial" w:cs="Arial"/>
                <w:b/>
                <w:sz w:val="22"/>
                <w:szCs w:val="22"/>
              </w:rPr>
              <w:t xml:space="preserve"> </w:t>
            </w:r>
            <w:r w:rsidR="00B72FC1" w:rsidRPr="00185752">
              <w:rPr>
                <w:rFonts w:ascii="Arial" w:hAnsi="Arial" w:cs="Arial"/>
                <w:b/>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AB2F76"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28</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b/>
                <w:sz w:val="22"/>
                <w:szCs w:val="22"/>
              </w:rPr>
            </w:pPr>
            <w:r w:rsidRPr="00185752">
              <w:rPr>
                <w:rFonts w:ascii="Arial" w:hAnsi="Arial" w:cs="Arial"/>
                <w:b/>
                <w:sz w:val="22"/>
                <w:szCs w:val="22"/>
              </w:rPr>
              <w:t>29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30</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09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35</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61</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62</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39</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40</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17</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68</w:t>
            </w:r>
            <w:proofErr w:type="gramStart"/>
            <w:r w:rsidRPr="00185752">
              <w:rPr>
                <w:rFonts w:ascii="Arial" w:hAnsi="Arial" w:cs="Arial"/>
                <w:b/>
                <w:sz w:val="22"/>
                <w:szCs w:val="22"/>
              </w:rPr>
              <w:t xml:space="preserve"> </w:t>
            </w:r>
            <w:r w:rsidR="00B72FC1" w:rsidRPr="00185752">
              <w:rPr>
                <w:rFonts w:ascii="Arial" w:hAnsi="Arial" w:cs="Arial"/>
                <w:b/>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19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69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tcBorders>
              <w:bottom w:val="single" w:sz="4" w:space="0" w:color="auto"/>
            </w:tcBorders>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70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B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21</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B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46</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22</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47</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23</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AB2F76"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w:t>
            </w:r>
            <w:r w:rsidRPr="00185752">
              <w:rPr>
                <w:rFonts w:ascii="Arial" w:hAnsi="Arial" w:cs="Arial"/>
                <w:b/>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vAlign w:val="center"/>
          </w:tcPr>
          <w:p w:rsidR="00307EF1" w:rsidRPr="00185752" w:rsidRDefault="00307EF1" w:rsidP="00185752">
            <w:pPr>
              <w:rPr>
                <w:rFonts w:ascii="Arial" w:hAnsi="Arial" w:cs="Arial"/>
                <w:b/>
                <w:sz w:val="22"/>
                <w:szCs w:val="22"/>
              </w:rPr>
            </w:pPr>
            <w:r w:rsidRPr="00185752">
              <w:rPr>
                <w:rFonts w:ascii="Arial" w:hAnsi="Arial" w:cs="Arial"/>
                <w:b/>
                <w:sz w:val="22"/>
                <w:szCs w:val="22"/>
              </w:rPr>
              <w:t>48</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24</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B72FC1" w:rsidRPr="00185752">
              <w:rPr>
                <w:rFonts w:ascii="Arial" w:hAnsi="Arial" w:cs="Arial"/>
                <w:sz w:val="22"/>
                <w:szCs w:val="22"/>
              </w:rPr>
              <w:t xml:space="preserve"> </w:t>
            </w:r>
            <w:r w:rsidR="00AB2F76"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49</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C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 )</w:t>
            </w:r>
          </w:p>
        </w:tc>
        <w:tc>
          <w:tcPr>
            <w:tcW w:w="3686" w:type="dxa"/>
            <w:shd w:val="clear" w:color="auto" w:fill="B3B3B3"/>
            <w:vAlign w:val="center"/>
          </w:tcPr>
          <w:p w:rsidR="00307EF1" w:rsidRPr="00185752" w:rsidRDefault="00307EF1" w:rsidP="00185752">
            <w:pPr>
              <w:rPr>
                <w:rFonts w:ascii="Arial" w:hAnsi="Arial" w:cs="Arial"/>
                <w:sz w:val="22"/>
                <w:szCs w:val="22"/>
              </w:rPr>
            </w:pPr>
          </w:p>
        </w:tc>
      </w:tr>
      <w:tr w:rsidR="00307EF1" w:rsidRPr="00185752" w:rsidTr="00185752">
        <w:trPr>
          <w:trHeight w:val="425"/>
        </w:trPr>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25</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A ( )</w:t>
            </w:r>
            <w:r w:rsidR="00B72FC1" w:rsidRPr="00185752">
              <w:rPr>
                <w:rFonts w:ascii="Arial" w:hAnsi="Arial" w:cs="Arial"/>
                <w:sz w:val="22"/>
                <w:szCs w:val="22"/>
              </w:rPr>
              <w:t xml:space="preserve"> </w:t>
            </w:r>
            <w:r w:rsidRPr="00185752">
              <w:rPr>
                <w:rFonts w:ascii="Arial" w:hAnsi="Arial" w:cs="Arial"/>
                <w:sz w:val="22"/>
                <w:szCs w:val="22"/>
              </w:rPr>
              <w:t xml:space="preserve"> </w:t>
            </w:r>
            <w:r w:rsidR="00AB2F76" w:rsidRPr="00185752">
              <w:rPr>
                <w:rFonts w:ascii="Arial" w:hAnsi="Arial" w:cs="Arial"/>
                <w:sz w:val="22"/>
                <w:szCs w:val="22"/>
              </w:rPr>
              <w:t xml:space="preserve"> </w:t>
            </w:r>
            <w:r w:rsidRPr="00185752">
              <w:rPr>
                <w:rFonts w:ascii="Arial" w:hAnsi="Arial" w:cs="Arial"/>
                <w:sz w:val="22"/>
                <w:szCs w:val="22"/>
              </w:rPr>
              <w:t xml:space="preserve">B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C ( )</w:t>
            </w:r>
            <w:r w:rsidR="00B72FC1" w:rsidRPr="00185752">
              <w:rPr>
                <w:rFonts w:ascii="Arial" w:hAnsi="Arial" w:cs="Arial"/>
                <w:sz w:val="22"/>
                <w:szCs w:val="22"/>
              </w:rPr>
              <w:t xml:space="preserve"> </w:t>
            </w:r>
            <w:r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vAlign w:val="center"/>
          </w:tcPr>
          <w:p w:rsidR="00307EF1" w:rsidRPr="00185752" w:rsidRDefault="00307EF1" w:rsidP="00185752">
            <w:pPr>
              <w:rPr>
                <w:rFonts w:ascii="Arial" w:hAnsi="Arial" w:cs="Arial"/>
                <w:sz w:val="22"/>
                <w:szCs w:val="22"/>
              </w:rPr>
            </w:pPr>
            <w:r w:rsidRPr="00185752">
              <w:rPr>
                <w:rFonts w:ascii="Arial" w:hAnsi="Arial" w:cs="Arial"/>
                <w:b/>
                <w:sz w:val="22"/>
                <w:szCs w:val="22"/>
              </w:rPr>
              <w:t>50</w:t>
            </w:r>
            <w:proofErr w:type="gramStart"/>
            <w:r w:rsidRPr="00185752">
              <w:rPr>
                <w:rFonts w:ascii="Arial" w:hAnsi="Arial" w:cs="Arial"/>
                <w:sz w:val="22"/>
                <w:szCs w:val="22"/>
              </w:rPr>
              <w:t xml:space="preserve"> </w:t>
            </w:r>
            <w:r w:rsidR="00B72FC1" w:rsidRPr="00185752">
              <w:rPr>
                <w:rFonts w:ascii="Arial" w:hAnsi="Arial" w:cs="Arial"/>
                <w:sz w:val="22"/>
                <w:szCs w:val="22"/>
              </w:rPr>
              <w:t xml:space="preserve"> </w:t>
            </w:r>
            <w:proofErr w:type="gramEnd"/>
            <w:r w:rsidRPr="00185752">
              <w:rPr>
                <w:rFonts w:ascii="Arial" w:hAnsi="Arial" w:cs="Arial"/>
                <w:sz w:val="22"/>
                <w:szCs w:val="22"/>
              </w:rPr>
              <w:t xml:space="preserve">A ( ) </w:t>
            </w:r>
            <w:r w:rsidR="00EC056D"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 xml:space="preserve">B ( ) </w:t>
            </w:r>
            <w:r w:rsidR="00B72FC1" w:rsidRPr="00185752">
              <w:rPr>
                <w:rFonts w:ascii="Arial" w:hAnsi="Arial" w:cs="Arial"/>
                <w:sz w:val="22"/>
                <w:szCs w:val="22"/>
              </w:rPr>
              <w:t xml:space="preserve"> </w:t>
            </w:r>
            <w:r w:rsidR="00EC056D" w:rsidRPr="00185752">
              <w:rPr>
                <w:rFonts w:ascii="Arial" w:hAnsi="Arial" w:cs="Arial"/>
                <w:sz w:val="22"/>
                <w:szCs w:val="22"/>
              </w:rPr>
              <w:t xml:space="preserve"> </w:t>
            </w:r>
            <w:r w:rsidRPr="00185752">
              <w:rPr>
                <w:rFonts w:ascii="Arial" w:hAnsi="Arial" w:cs="Arial"/>
                <w:sz w:val="22"/>
                <w:szCs w:val="22"/>
              </w:rPr>
              <w:t>C ( )</w:t>
            </w:r>
            <w:r w:rsidR="00EC056D" w:rsidRPr="00185752">
              <w:rPr>
                <w:rFonts w:ascii="Arial" w:hAnsi="Arial" w:cs="Arial"/>
                <w:sz w:val="22"/>
                <w:szCs w:val="22"/>
              </w:rPr>
              <w:t xml:space="preserve"> </w:t>
            </w:r>
            <w:r w:rsidRPr="00185752">
              <w:rPr>
                <w:rFonts w:ascii="Arial" w:hAnsi="Arial" w:cs="Arial"/>
                <w:sz w:val="22"/>
                <w:szCs w:val="22"/>
              </w:rPr>
              <w:t xml:space="preserve"> </w:t>
            </w:r>
            <w:r w:rsidR="00B72FC1" w:rsidRPr="00185752">
              <w:rPr>
                <w:rFonts w:ascii="Arial" w:hAnsi="Arial" w:cs="Arial"/>
                <w:sz w:val="22"/>
                <w:szCs w:val="22"/>
              </w:rPr>
              <w:t xml:space="preserve"> </w:t>
            </w:r>
            <w:r w:rsidRPr="00185752">
              <w:rPr>
                <w:rFonts w:ascii="Arial" w:hAnsi="Arial" w:cs="Arial"/>
                <w:sz w:val="22"/>
                <w:szCs w:val="22"/>
              </w:rPr>
              <w:t>D (</w:t>
            </w:r>
            <w:r w:rsidRPr="00185752">
              <w:rPr>
                <w:rFonts w:ascii="Arial" w:hAnsi="Arial" w:cs="Arial"/>
                <w:b/>
                <w:sz w:val="22"/>
                <w:szCs w:val="22"/>
              </w:rPr>
              <w:t xml:space="preserve"> </w:t>
            </w:r>
            <w:r w:rsidRPr="00185752">
              <w:rPr>
                <w:rFonts w:ascii="Arial" w:hAnsi="Arial" w:cs="Arial"/>
                <w:sz w:val="22"/>
                <w:szCs w:val="22"/>
              </w:rPr>
              <w:t>)</w:t>
            </w:r>
          </w:p>
        </w:tc>
        <w:tc>
          <w:tcPr>
            <w:tcW w:w="3686" w:type="dxa"/>
            <w:shd w:val="clear" w:color="auto" w:fill="B3B3B3"/>
            <w:vAlign w:val="center"/>
          </w:tcPr>
          <w:p w:rsidR="00307EF1" w:rsidRPr="00185752" w:rsidRDefault="00307EF1" w:rsidP="00185752">
            <w:pPr>
              <w:rPr>
                <w:rFonts w:ascii="Arial" w:hAnsi="Arial" w:cs="Arial"/>
                <w:sz w:val="22"/>
                <w:szCs w:val="22"/>
              </w:rPr>
            </w:pPr>
          </w:p>
        </w:tc>
      </w:tr>
    </w:tbl>
    <w:p w:rsidR="00FD45C0" w:rsidRPr="00BC4FA5" w:rsidRDefault="00FD45C0" w:rsidP="009A684A">
      <w:pPr>
        <w:rPr>
          <w:rFonts w:ascii="Arial" w:hAnsi="Arial" w:cs="Arial"/>
          <w:sz w:val="22"/>
          <w:szCs w:val="22"/>
        </w:rPr>
      </w:pPr>
    </w:p>
    <w:sectPr w:rsidR="00FD45C0" w:rsidRPr="00BC4FA5" w:rsidSect="004D2E6C">
      <w:headerReference w:type="default" r:id="rId11"/>
      <w:footerReference w:type="default" r:id="rId12"/>
      <w:pgSz w:w="11906" w:h="16838" w:code="9"/>
      <w:pgMar w:top="1134" w:right="851" w:bottom="1134" w:left="1701" w:header="454" w:footer="8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51C" w:rsidRDefault="00E9651C">
      <w:r>
        <w:separator/>
      </w:r>
    </w:p>
  </w:endnote>
  <w:endnote w:type="continuationSeparator" w:id="0">
    <w:p w:rsidR="00E9651C" w:rsidRDefault="00E965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51C" w:rsidRPr="006E5C24" w:rsidRDefault="00E9651C" w:rsidP="00307EF1">
    <w:pPr>
      <w:pStyle w:val="Rodap"/>
      <w:jc w:val="center"/>
      <w:rPr>
        <w:rFonts w:ascii="Bookman Old Style" w:hAnsi="Bookman Old Style"/>
        <w:b/>
        <w:color w:val="000080"/>
        <w:sz w:val="16"/>
        <w:szCs w:val="16"/>
      </w:rPr>
    </w:pPr>
  </w:p>
  <w:p w:rsidR="00E9651C" w:rsidRPr="00D923BF" w:rsidRDefault="00E9651C" w:rsidP="00307EF1">
    <w:pPr>
      <w:pStyle w:val="Rodap"/>
      <w:jc w:val="center"/>
      <w:rPr>
        <w:rFonts w:ascii="Bookman Old Style" w:hAnsi="Bookman Old Style"/>
        <w:b/>
        <w:color w:val="000080"/>
      </w:rPr>
    </w:pPr>
    <w:r w:rsidRPr="00D923BF">
      <w:rPr>
        <w:rFonts w:ascii="Bookman Old Style" w:hAnsi="Bookman Old Style"/>
        <w:b/>
        <w:color w:val="000080"/>
      </w:rPr>
      <w:t xml:space="preserve">PROVA </w:t>
    </w:r>
    <w:r>
      <w:rPr>
        <w:rFonts w:ascii="Bookman Old Style" w:hAnsi="Bookman Old Style"/>
        <w:b/>
        <w:color w:val="000080"/>
      </w:rPr>
      <w:t>5</w:t>
    </w:r>
    <w:r>
      <w:rPr>
        <w:rFonts w:ascii="Bookman Old Style" w:hAnsi="Bookman Old Style"/>
        <w:b/>
        <w:color w:val="000080"/>
        <w:sz w:val="18"/>
        <w:szCs w:val="18"/>
      </w:rPr>
      <w:t>º Simulado OAB – setembro</w:t>
    </w:r>
    <w:r w:rsidRPr="00D923BF">
      <w:rPr>
        <w:rFonts w:ascii="Bookman Old Style" w:hAnsi="Bookman Old Style"/>
        <w:b/>
        <w:color w:val="000080"/>
        <w:sz w:val="18"/>
        <w:szCs w:val="18"/>
      </w:rPr>
      <w:t>/201</w:t>
    </w:r>
    <w:r>
      <w:rPr>
        <w:rFonts w:ascii="Bookman Old Style" w:hAnsi="Bookman Old Style"/>
        <w:b/>
        <w:color w:val="000080"/>
        <w:sz w:val="18"/>
        <w:szCs w:val="18"/>
      </w:rPr>
      <w:t>1</w:t>
    </w:r>
  </w:p>
  <w:p w:rsidR="00E9651C" w:rsidRPr="00F87459" w:rsidRDefault="00E9651C" w:rsidP="00307EF1">
    <w:pPr>
      <w:pStyle w:val="Rodap"/>
      <w:jc w:val="center"/>
      <w:rPr>
        <w:rFonts w:ascii="Bookman Old Style" w:hAnsi="Bookman Old Style"/>
        <w:color w:val="000080"/>
        <w:sz w:val="18"/>
        <w:szCs w:val="18"/>
      </w:rPr>
    </w:pPr>
    <w:r w:rsidRPr="00F87459">
      <w:rPr>
        <w:rFonts w:ascii="Bookman Old Style" w:hAnsi="Bookman Old Style"/>
        <w:color w:val="000080"/>
        <w:sz w:val="18"/>
        <w:szCs w:val="18"/>
      </w:rPr>
      <w:t>Praia de Botafogo, 190, 9º andar     Rio de Janeiro/RJ     Brasil     22250-900</w:t>
    </w:r>
  </w:p>
  <w:p w:rsidR="00E9651C" w:rsidRPr="00F87459" w:rsidRDefault="00E9651C" w:rsidP="00307EF1">
    <w:pPr>
      <w:pStyle w:val="Rodap"/>
      <w:jc w:val="center"/>
      <w:rPr>
        <w:rFonts w:ascii="Bookman Old Style" w:hAnsi="Bookman Old Style"/>
        <w:color w:val="000080"/>
        <w:sz w:val="18"/>
        <w:szCs w:val="18"/>
      </w:rPr>
    </w:pPr>
    <w:proofErr w:type="spellStart"/>
    <w:r w:rsidRPr="00F87459">
      <w:rPr>
        <w:rFonts w:ascii="Bookman Old Style" w:hAnsi="Bookman Old Style"/>
        <w:color w:val="000080"/>
        <w:sz w:val="18"/>
        <w:szCs w:val="18"/>
      </w:rPr>
      <w:t>Tel</w:t>
    </w:r>
    <w:proofErr w:type="spellEnd"/>
    <w:r w:rsidRPr="00F87459">
      <w:rPr>
        <w:rFonts w:ascii="Bookman Old Style" w:hAnsi="Bookman Old Style"/>
        <w:color w:val="000080"/>
        <w:sz w:val="18"/>
        <w:szCs w:val="18"/>
      </w:rPr>
      <w:t xml:space="preserve">: (55 21) </w:t>
    </w:r>
    <w:r>
      <w:rPr>
        <w:rFonts w:ascii="Bookman Old Style" w:hAnsi="Bookman Old Style"/>
        <w:color w:val="000080"/>
        <w:sz w:val="18"/>
        <w:szCs w:val="18"/>
      </w:rPr>
      <w:t>379</w:t>
    </w:r>
    <w:r w:rsidRPr="00F87459">
      <w:rPr>
        <w:rFonts w:ascii="Bookman Old Style" w:hAnsi="Bookman Old Style"/>
        <w:color w:val="000080"/>
        <w:sz w:val="18"/>
        <w:szCs w:val="18"/>
      </w:rPr>
      <w:t>9-</w:t>
    </w:r>
    <w:r>
      <w:rPr>
        <w:rFonts w:ascii="Bookman Old Style" w:hAnsi="Bookman Old Style"/>
        <w:color w:val="000080"/>
        <w:sz w:val="18"/>
        <w:szCs w:val="18"/>
      </w:rPr>
      <w:t>5915</w:t>
    </w:r>
    <w:r w:rsidRPr="00F87459">
      <w:rPr>
        <w:rFonts w:ascii="Bookman Old Style" w:hAnsi="Bookman Old Style"/>
        <w:color w:val="000080"/>
        <w:sz w:val="18"/>
        <w:szCs w:val="18"/>
      </w:rPr>
      <w:t xml:space="preserve">     Fax: (55 21) </w:t>
    </w:r>
    <w:r>
      <w:rPr>
        <w:rFonts w:ascii="Bookman Old Style" w:hAnsi="Bookman Old Style"/>
        <w:color w:val="000080"/>
        <w:sz w:val="18"/>
        <w:szCs w:val="18"/>
      </w:rPr>
      <w:t>379</w:t>
    </w:r>
    <w:r w:rsidRPr="00F87459">
      <w:rPr>
        <w:rFonts w:ascii="Bookman Old Style" w:hAnsi="Bookman Old Style"/>
        <w:color w:val="000080"/>
        <w:sz w:val="18"/>
        <w:szCs w:val="18"/>
      </w:rPr>
      <w:t>9-5</w:t>
    </w:r>
    <w:r>
      <w:rPr>
        <w:rFonts w:ascii="Bookman Old Style" w:hAnsi="Bookman Old Style"/>
        <w:color w:val="000080"/>
        <w:sz w:val="18"/>
        <w:szCs w:val="18"/>
      </w:rPr>
      <w:t>626</w:t>
    </w:r>
    <w:r w:rsidRPr="00F87459">
      <w:rPr>
        <w:rFonts w:ascii="Bookman Old Style" w:hAnsi="Bookman Old Style"/>
        <w:color w:val="000080"/>
        <w:sz w:val="18"/>
        <w:szCs w:val="18"/>
      </w:rPr>
      <w:t xml:space="preserve">     www.direitorio.fgv.br</w:t>
    </w:r>
  </w:p>
  <w:p w:rsidR="00E9651C" w:rsidRDefault="00E9651C" w:rsidP="00307EF1">
    <w:pPr>
      <w:pStyle w:val="Rodap"/>
      <w:jc w:val="both"/>
      <w:rPr>
        <w:i/>
        <w:i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51C" w:rsidRDefault="00E9651C">
      <w:r>
        <w:separator/>
      </w:r>
    </w:p>
  </w:footnote>
  <w:footnote w:type="continuationSeparator" w:id="0">
    <w:p w:rsidR="00E9651C" w:rsidRDefault="00E965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51C" w:rsidRDefault="00E9651C" w:rsidP="00307EF1">
    <w:pPr>
      <w:pStyle w:val="Cabealho"/>
      <w:ind w:right="1626"/>
      <w:jc w:val="center"/>
      <w:rPr>
        <w:rFonts w:ascii="Bookman Old Style" w:hAnsi="Bookman Old Style" w:cs="Tahoma"/>
        <w:b/>
        <w:color w:val="000080"/>
      </w:rPr>
    </w:pPr>
    <w:r>
      <w:rPr>
        <w:rFonts w:ascii="Bookman Old Style" w:hAnsi="Bookman Old Style" w:cs="Tahoma"/>
        <w:b/>
        <w:noProof/>
        <w:color w:val="000080"/>
      </w:rPr>
      <w:drawing>
        <wp:anchor distT="0" distB="0" distL="114300" distR="114300" simplePos="0" relativeHeight="251657728" behindDoc="1" locked="0" layoutInCell="1" allowOverlap="1">
          <wp:simplePos x="0" y="0"/>
          <wp:positionH relativeFrom="column">
            <wp:posOffset>4907280</wp:posOffset>
          </wp:positionH>
          <wp:positionV relativeFrom="paragraph">
            <wp:posOffset>-22225</wp:posOffset>
          </wp:positionV>
          <wp:extent cx="1019175" cy="847725"/>
          <wp:effectExtent l="19050" t="0" r="9525" b="0"/>
          <wp:wrapTight wrapText="bothSides">
            <wp:wrapPolygon edited="0">
              <wp:start x="-404" y="0"/>
              <wp:lineTo x="-404" y="21357"/>
              <wp:lineTo x="21802" y="21357"/>
              <wp:lineTo x="21802" y="0"/>
              <wp:lineTo x="-404" y="0"/>
            </wp:wrapPolygon>
          </wp:wrapTight>
          <wp:docPr id="2" name="Imagem 2" descr="logo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ireito"/>
                  <pic:cNvPicPr>
                    <a:picLocks noChangeAspect="1" noChangeArrowheads="1"/>
                  </pic:cNvPicPr>
                </pic:nvPicPr>
                <pic:blipFill>
                  <a:blip r:embed="rId1"/>
                  <a:srcRect/>
                  <a:stretch>
                    <a:fillRect/>
                  </a:stretch>
                </pic:blipFill>
                <pic:spPr bwMode="auto">
                  <a:xfrm>
                    <a:off x="0" y="0"/>
                    <a:ext cx="1019175" cy="847725"/>
                  </a:xfrm>
                  <a:prstGeom prst="rect">
                    <a:avLst/>
                  </a:prstGeom>
                  <a:noFill/>
                  <a:ln w="9525">
                    <a:noFill/>
                    <a:miter lim="800000"/>
                    <a:headEnd/>
                    <a:tailEnd/>
                  </a:ln>
                </pic:spPr>
              </pic:pic>
            </a:graphicData>
          </a:graphic>
        </wp:anchor>
      </w:drawing>
    </w:r>
    <w:r>
      <w:rPr>
        <w:rFonts w:ascii="Bookman Old Style" w:hAnsi="Bookman Old Style" w:cs="Tahoma"/>
        <w:b/>
        <w:noProof/>
        <w:color w:val="000080"/>
      </w:rPr>
      <w:drawing>
        <wp:anchor distT="0" distB="0" distL="114300" distR="114300" simplePos="0" relativeHeight="251656704" behindDoc="0" locked="0" layoutInCell="1" allowOverlap="1">
          <wp:simplePos x="0" y="0"/>
          <wp:positionH relativeFrom="column">
            <wp:posOffset>-1080135</wp:posOffset>
          </wp:positionH>
          <wp:positionV relativeFrom="paragraph">
            <wp:posOffset>-464185</wp:posOffset>
          </wp:positionV>
          <wp:extent cx="965835" cy="10744200"/>
          <wp:effectExtent l="19050" t="0" r="5715" b="0"/>
          <wp:wrapNone/>
          <wp:docPr id="1" name="Imagem 1" descr="f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o"/>
                  <pic:cNvPicPr>
                    <a:picLocks noChangeAspect="1" noChangeArrowheads="1"/>
                  </pic:cNvPicPr>
                </pic:nvPicPr>
                <pic:blipFill>
                  <a:blip r:embed="rId2"/>
                  <a:srcRect/>
                  <a:stretch>
                    <a:fillRect/>
                  </a:stretch>
                </pic:blipFill>
                <pic:spPr bwMode="auto">
                  <a:xfrm>
                    <a:off x="0" y="0"/>
                    <a:ext cx="965835" cy="10744200"/>
                  </a:xfrm>
                  <a:prstGeom prst="rect">
                    <a:avLst/>
                  </a:prstGeom>
                  <a:noFill/>
                </pic:spPr>
              </pic:pic>
            </a:graphicData>
          </a:graphic>
        </wp:anchor>
      </w:drawing>
    </w:r>
    <w:r w:rsidRPr="00EE6976">
      <w:rPr>
        <w:rFonts w:ascii="Bookman Old Style" w:hAnsi="Bookman Old Style" w:cs="Tahoma"/>
        <w:b/>
        <w:color w:val="000080"/>
      </w:rPr>
      <w:t>NÚCLEO DE PRÁTICA JURÍDICA</w:t>
    </w:r>
  </w:p>
  <w:p w:rsidR="00E9651C" w:rsidRDefault="00E9651C" w:rsidP="00307EF1">
    <w:pPr>
      <w:pStyle w:val="Cabealho"/>
      <w:ind w:right="1626"/>
      <w:rPr>
        <w:rFonts w:ascii="Bookman Old Style" w:hAnsi="Bookman Old Style" w:cs="Tahoma"/>
        <w:b/>
        <w:color w:val="000080"/>
      </w:rPr>
    </w:pPr>
  </w:p>
  <w:p w:rsidR="00E9651C" w:rsidRDefault="00E9651C"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E9651C" w:rsidRDefault="00E9651C" w:rsidP="00307EF1">
    <w:pPr>
      <w:pStyle w:val="Cabealho"/>
      <w:rPr>
        <w:rFonts w:ascii="Bookman Old Style" w:hAnsi="Bookman Old Style" w:cs="Tahoma"/>
        <w:b/>
        <w:color w:val="000080"/>
      </w:rPr>
    </w:pPr>
  </w:p>
  <w:p w:rsidR="00E9651C" w:rsidRPr="00EE6976" w:rsidRDefault="000A4678" w:rsidP="00307EF1">
    <w:pPr>
      <w:pStyle w:val="Cabealho"/>
      <w:jc w:val="center"/>
      <w:rPr>
        <w:rFonts w:ascii="Bookman Old Style" w:hAnsi="Bookman Old Style" w:cs="Tahoma"/>
        <w:b/>
        <w:color w:val="000080"/>
      </w:rPr>
    </w:pPr>
    <w:r>
      <w:rPr>
        <w:rFonts w:ascii="Bookman Old Style" w:hAnsi="Bookman Old Style" w:cs="Tahoma"/>
        <w:b/>
        <w:noProof/>
        <w:color w:val="000080"/>
      </w:rPr>
      <w:pict>
        <v:line id="_x0000_s1027" style="position:absolute;left:0;text-align:left;z-index:251658752" from="0,2.6pt" to="374.4pt,2.6pt" strokecolor="navy" strokeweight="4.5pt">
          <v:stroke linestyle="thickTh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21A6CA6"/>
    <w:lvl w:ilvl="0">
      <w:numFmt w:val="bullet"/>
      <w:lvlText w:val="*"/>
      <w:lvlJc w:val="left"/>
    </w:lvl>
  </w:abstractNum>
  <w:abstractNum w:abstractNumId="1">
    <w:nsid w:val="01570386"/>
    <w:multiLevelType w:val="hybridMultilevel"/>
    <w:tmpl w:val="D960E1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41C4CDB"/>
    <w:multiLevelType w:val="hybridMultilevel"/>
    <w:tmpl w:val="CF4E9188"/>
    <w:lvl w:ilvl="0" w:tplc="04160015">
      <w:start w:val="1"/>
      <w:numFmt w:val="upperLetter"/>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5512A91"/>
    <w:multiLevelType w:val="hybridMultilevel"/>
    <w:tmpl w:val="08EC9EF2"/>
    <w:lvl w:ilvl="0" w:tplc="35D0CD9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61D3CE3"/>
    <w:multiLevelType w:val="hybridMultilevel"/>
    <w:tmpl w:val="8684FEBA"/>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8DE6FF8"/>
    <w:multiLevelType w:val="hybridMultilevel"/>
    <w:tmpl w:val="0F5EEC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570"/>
    <w:multiLevelType w:val="hybridMultilevel"/>
    <w:tmpl w:val="5B401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CA58DB"/>
    <w:multiLevelType w:val="hybridMultilevel"/>
    <w:tmpl w:val="E70EB89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2894085"/>
    <w:multiLevelType w:val="hybridMultilevel"/>
    <w:tmpl w:val="F1F848B0"/>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8B464F0"/>
    <w:multiLevelType w:val="hybridMultilevel"/>
    <w:tmpl w:val="1E26DC04"/>
    <w:lvl w:ilvl="0" w:tplc="BBCE7680">
      <w:start w:val="1"/>
      <w:numFmt w:val="lowerLetter"/>
      <w:lvlText w:val="%1)"/>
      <w:lvlJc w:val="left"/>
      <w:pPr>
        <w:tabs>
          <w:tab w:val="num" w:pos="284"/>
        </w:tabs>
        <w:ind w:left="284" w:hanging="284"/>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1F9301A8"/>
    <w:multiLevelType w:val="hybridMultilevel"/>
    <w:tmpl w:val="5978ECC6"/>
    <w:lvl w:ilvl="0" w:tplc="04160015">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1FE67341"/>
    <w:multiLevelType w:val="hybridMultilevel"/>
    <w:tmpl w:val="49E648EA"/>
    <w:lvl w:ilvl="0" w:tplc="3F40E7E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1A8723C"/>
    <w:multiLevelType w:val="hybridMultilevel"/>
    <w:tmpl w:val="959AA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82AFA"/>
    <w:multiLevelType w:val="hybridMultilevel"/>
    <w:tmpl w:val="14EC0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C26B6"/>
    <w:multiLevelType w:val="hybridMultilevel"/>
    <w:tmpl w:val="0236295E"/>
    <w:lvl w:ilvl="0" w:tplc="B61E4BA2">
      <w:start w:val="1"/>
      <w:numFmt w:val="decimal"/>
      <w:lvlText w:val="%1-"/>
      <w:lvlJc w:val="left"/>
      <w:pPr>
        <w:tabs>
          <w:tab w:val="num" w:pos="502"/>
        </w:tabs>
        <w:ind w:left="502" w:hanging="360"/>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5">
    <w:nsid w:val="2D2051A3"/>
    <w:multiLevelType w:val="hybridMultilevel"/>
    <w:tmpl w:val="573AE89A"/>
    <w:lvl w:ilvl="0" w:tplc="04160015">
      <w:start w:val="1"/>
      <w:numFmt w:val="upperLetter"/>
      <w:lvlText w:val="%1."/>
      <w:lvlJc w:val="left"/>
      <w:pPr>
        <w:tabs>
          <w:tab w:val="num" w:pos="720"/>
        </w:tabs>
        <w:ind w:left="720" w:hanging="360"/>
      </w:pPr>
    </w:lvl>
    <w:lvl w:ilvl="1" w:tplc="BB7883C2" w:tentative="1">
      <w:start w:val="1"/>
      <w:numFmt w:val="lowerLetter"/>
      <w:lvlText w:val="%2."/>
      <w:lvlJc w:val="left"/>
      <w:pPr>
        <w:tabs>
          <w:tab w:val="num" w:pos="1440"/>
        </w:tabs>
        <w:ind w:left="1440" w:hanging="360"/>
      </w:pPr>
    </w:lvl>
    <w:lvl w:ilvl="2" w:tplc="10C25C8A" w:tentative="1">
      <w:start w:val="1"/>
      <w:numFmt w:val="lowerLetter"/>
      <w:lvlText w:val="%3."/>
      <w:lvlJc w:val="left"/>
      <w:pPr>
        <w:tabs>
          <w:tab w:val="num" w:pos="2160"/>
        </w:tabs>
        <w:ind w:left="2160" w:hanging="360"/>
      </w:pPr>
    </w:lvl>
    <w:lvl w:ilvl="3" w:tplc="7BD88C56" w:tentative="1">
      <w:start w:val="1"/>
      <w:numFmt w:val="lowerLetter"/>
      <w:lvlText w:val="%4."/>
      <w:lvlJc w:val="left"/>
      <w:pPr>
        <w:tabs>
          <w:tab w:val="num" w:pos="2880"/>
        </w:tabs>
        <w:ind w:left="2880" w:hanging="360"/>
      </w:pPr>
    </w:lvl>
    <w:lvl w:ilvl="4" w:tplc="362CA466" w:tentative="1">
      <w:start w:val="1"/>
      <w:numFmt w:val="lowerLetter"/>
      <w:lvlText w:val="%5."/>
      <w:lvlJc w:val="left"/>
      <w:pPr>
        <w:tabs>
          <w:tab w:val="num" w:pos="3600"/>
        </w:tabs>
        <w:ind w:left="3600" w:hanging="360"/>
      </w:pPr>
    </w:lvl>
    <w:lvl w:ilvl="5" w:tplc="6C4ACCC2" w:tentative="1">
      <w:start w:val="1"/>
      <w:numFmt w:val="lowerLetter"/>
      <w:lvlText w:val="%6."/>
      <w:lvlJc w:val="left"/>
      <w:pPr>
        <w:tabs>
          <w:tab w:val="num" w:pos="4320"/>
        </w:tabs>
        <w:ind w:left="4320" w:hanging="360"/>
      </w:pPr>
    </w:lvl>
    <w:lvl w:ilvl="6" w:tplc="B7A23058" w:tentative="1">
      <w:start w:val="1"/>
      <w:numFmt w:val="lowerLetter"/>
      <w:lvlText w:val="%7."/>
      <w:lvlJc w:val="left"/>
      <w:pPr>
        <w:tabs>
          <w:tab w:val="num" w:pos="5040"/>
        </w:tabs>
        <w:ind w:left="5040" w:hanging="360"/>
      </w:pPr>
    </w:lvl>
    <w:lvl w:ilvl="7" w:tplc="1C1E0B6A" w:tentative="1">
      <w:start w:val="1"/>
      <w:numFmt w:val="lowerLetter"/>
      <w:lvlText w:val="%8."/>
      <w:lvlJc w:val="left"/>
      <w:pPr>
        <w:tabs>
          <w:tab w:val="num" w:pos="5760"/>
        </w:tabs>
        <w:ind w:left="5760" w:hanging="360"/>
      </w:pPr>
    </w:lvl>
    <w:lvl w:ilvl="8" w:tplc="51E4EA8E" w:tentative="1">
      <w:start w:val="1"/>
      <w:numFmt w:val="lowerLetter"/>
      <w:lvlText w:val="%9."/>
      <w:lvlJc w:val="left"/>
      <w:pPr>
        <w:tabs>
          <w:tab w:val="num" w:pos="6480"/>
        </w:tabs>
        <w:ind w:left="6480" w:hanging="360"/>
      </w:pPr>
    </w:lvl>
  </w:abstractNum>
  <w:abstractNum w:abstractNumId="16">
    <w:nsid w:val="31676FC4"/>
    <w:multiLevelType w:val="hybridMultilevel"/>
    <w:tmpl w:val="C5307416"/>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3A742709"/>
    <w:multiLevelType w:val="hybridMultilevel"/>
    <w:tmpl w:val="54C8F406"/>
    <w:lvl w:ilvl="0" w:tplc="04160017">
      <w:start w:val="1"/>
      <w:numFmt w:val="lowerLetter"/>
      <w:lvlText w:val="%1)"/>
      <w:lvlJc w:val="left"/>
      <w:pPr>
        <w:tabs>
          <w:tab w:val="num" w:pos="644"/>
        </w:tabs>
        <w:ind w:left="644"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3E044F25"/>
    <w:multiLevelType w:val="hybridMultilevel"/>
    <w:tmpl w:val="24EE0788"/>
    <w:lvl w:ilvl="0" w:tplc="04160015">
      <w:start w:val="1"/>
      <w:numFmt w:val="upperLetter"/>
      <w:lvlText w:val="%1."/>
      <w:lvlJc w:val="left"/>
      <w:pPr>
        <w:tabs>
          <w:tab w:val="num" w:pos="720"/>
        </w:tabs>
        <w:ind w:left="720" w:hanging="360"/>
      </w:pPr>
    </w:lvl>
    <w:lvl w:ilvl="1" w:tplc="DC94D6D4" w:tentative="1">
      <w:start w:val="1"/>
      <w:numFmt w:val="lowerLetter"/>
      <w:lvlText w:val="%2."/>
      <w:lvlJc w:val="left"/>
      <w:pPr>
        <w:tabs>
          <w:tab w:val="num" w:pos="1440"/>
        </w:tabs>
        <w:ind w:left="1440" w:hanging="360"/>
      </w:pPr>
    </w:lvl>
    <w:lvl w:ilvl="2" w:tplc="249CBE0A" w:tentative="1">
      <w:start w:val="1"/>
      <w:numFmt w:val="lowerLetter"/>
      <w:lvlText w:val="%3."/>
      <w:lvlJc w:val="left"/>
      <w:pPr>
        <w:tabs>
          <w:tab w:val="num" w:pos="2160"/>
        </w:tabs>
        <w:ind w:left="2160" w:hanging="360"/>
      </w:pPr>
    </w:lvl>
    <w:lvl w:ilvl="3" w:tplc="3EEE81F4" w:tentative="1">
      <w:start w:val="1"/>
      <w:numFmt w:val="lowerLetter"/>
      <w:lvlText w:val="%4."/>
      <w:lvlJc w:val="left"/>
      <w:pPr>
        <w:tabs>
          <w:tab w:val="num" w:pos="2880"/>
        </w:tabs>
        <w:ind w:left="2880" w:hanging="360"/>
      </w:pPr>
    </w:lvl>
    <w:lvl w:ilvl="4" w:tplc="EF1807B6" w:tentative="1">
      <w:start w:val="1"/>
      <w:numFmt w:val="lowerLetter"/>
      <w:lvlText w:val="%5."/>
      <w:lvlJc w:val="left"/>
      <w:pPr>
        <w:tabs>
          <w:tab w:val="num" w:pos="3600"/>
        </w:tabs>
        <w:ind w:left="3600" w:hanging="360"/>
      </w:pPr>
    </w:lvl>
    <w:lvl w:ilvl="5" w:tplc="2B5847C6" w:tentative="1">
      <w:start w:val="1"/>
      <w:numFmt w:val="lowerLetter"/>
      <w:lvlText w:val="%6."/>
      <w:lvlJc w:val="left"/>
      <w:pPr>
        <w:tabs>
          <w:tab w:val="num" w:pos="4320"/>
        </w:tabs>
        <w:ind w:left="4320" w:hanging="360"/>
      </w:pPr>
    </w:lvl>
    <w:lvl w:ilvl="6" w:tplc="022E1038" w:tentative="1">
      <w:start w:val="1"/>
      <w:numFmt w:val="lowerLetter"/>
      <w:lvlText w:val="%7."/>
      <w:lvlJc w:val="left"/>
      <w:pPr>
        <w:tabs>
          <w:tab w:val="num" w:pos="5040"/>
        </w:tabs>
        <w:ind w:left="5040" w:hanging="360"/>
      </w:pPr>
    </w:lvl>
    <w:lvl w:ilvl="7" w:tplc="8966834C" w:tentative="1">
      <w:start w:val="1"/>
      <w:numFmt w:val="lowerLetter"/>
      <w:lvlText w:val="%8."/>
      <w:lvlJc w:val="left"/>
      <w:pPr>
        <w:tabs>
          <w:tab w:val="num" w:pos="5760"/>
        </w:tabs>
        <w:ind w:left="5760" w:hanging="360"/>
      </w:pPr>
    </w:lvl>
    <w:lvl w:ilvl="8" w:tplc="97CE4ED2" w:tentative="1">
      <w:start w:val="1"/>
      <w:numFmt w:val="lowerLetter"/>
      <w:lvlText w:val="%9."/>
      <w:lvlJc w:val="left"/>
      <w:pPr>
        <w:tabs>
          <w:tab w:val="num" w:pos="6480"/>
        </w:tabs>
        <w:ind w:left="6480" w:hanging="360"/>
      </w:pPr>
    </w:lvl>
  </w:abstractNum>
  <w:abstractNum w:abstractNumId="19">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426E3785"/>
    <w:multiLevelType w:val="hybridMultilevel"/>
    <w:tmpl w:val="F7309D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3C05ABB"/>
    <w:multiLevelType w:val="hybridMultilevel"/>
    <w:tmpl w:val="F1BC66F0"/>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43DA40DC"/>
    <w:multiLevelType w:val="hybridMultilevel"/>
    <w:tmpl w:val="86BE8B2C"/>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4511E90"/>
    <w:multiLevelType w:val="hybridMultilevel"/>
    <w:tmpl w:val="48F8DAC6"/>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nsid w:val="453E1F3A"/>
    <w:multiLevelType w:val="hybridMultilevel"/>
    <w:tmpl w:val="BCA0F588"/>
    <w:lvl w:ilvl="0" w:tplc="04160019">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nsid w:val="4A2A7313"/>
    <w:multiLevelType w:val="hybridMultilevel"/>
    <w:tmpl w:val="A48290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6E2B3D"/>
    <w:multiLevelType w:val="hybridMultilevel"/>
    <w:tmpl w:val="0B2E6604"/>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7">
    <w:nsid w:val="4AE6184F"/>
    <w:multiLevelType w:val="hybridMultilevel"/>
    <w:tmpl w:val="18AE4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585FA7"/>
    <w:multiLevelType w:val="hybridMultilevel"/>
    <w:tmpl w:val="92C886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17251B9"/>
    <w:multiLevelType w:val="hybridMultilevel"/>
    <w:tmpl w:val="7E74B70C"/>
    <w:lvl w:ilvl="0" w:tplc="04160011">
      <w:start w:val="1"/>
      <w:numFmt w:val="decimal"/>
      <w:lvlText w:val="%1)"/>
      <w:lvlJc w:val="left"/>
      <w:pPr>
        <w:tabs>
          <w:tab w:val="num" w:pos="720"/>
        </w:tabs>
        <w:ind w:left="720" w:hanging="360"/>
      </w:pPr>
      <w:rPr>
        <w:rFonts w:hint="default"/>
      </w:rPr>
    </w:lvl>
    <w:lvl w:ilvl="1" w:tplc="04160015">
      <w:start w:val="1"/>
      <w:numFmt w:val="upperLetter"/>
      <w:lvlText w:val="%2."/>
      <w:lvlJc w:val="left"/>
      <w:pPr>
        <w:tabs>
          <w:tab w:val="num" w:pos="1440"/>
        </w:tabs>
        <w:ind w:left="1440" w:hanging="360"/>
      </w:pPr>
      <w:rPr>
        <w:rFonts w:hint="default"/>
      </w:rPr>
    </w:lvl>
    <w:lvl w:ilvl="2" w:tplc="BB38E700">
      <w:start w:val="8"/>
      <w:numFmt w:val="decimal"/>
      <w:lvlText w:val="%3"/>
      <w:lvlJc w:val="left"/>
      <w:pPr>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nsid w:val="5210770D"/>
    <w:multiLevelType w:val="hybridMultilevel"/>
    <w:tmpl w:val="E1A061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19404A"/>
    <w:multiLevelType w:val="hybridMultilevel"/>
    <w:tmpl w:val="230AB4B2"/>
    <w:lvl w:ilvl="0" w:tplc="04160015">
      <w:start w:val="1"/>
      <w:numFmt w:val="upperLetter"/>
      <w:lvlText w:val="%1."/>
      <w:lvlJc w:val="left"/>
      <w:pPr>
        <w:tabs>
          <w:tab w:val="num" w:pos="1069"/>
        </w:tabs>
        <w:ind w:left="1069" w:hanging="360"/>
      </w:pPr>
    </w:lvl>
    <w:lvl w:ilvl="1" w:tplc="2FCE6702" w:tentative="1">
      <w:start w:val="1"/>
      <w:numFmt w:val="lowerLetter"/>
      <w:lvlText w:val="%2."/>
      <w:lvlJc w:val="left"/>
      <w:pPr>
        <w:tabs>
          <w:tab w:val="num" w:pos="1789"/>
        </w:tabs>
        <w:ind w:left="1789" w:hanging="360"/>
      </w:pPr>
    </w:lvl>
    <w:lvl w:ilvl="2" w:tplc="40CE7478" w:tentative="1">
      <w:start w:val="1"/>
      <w:numFmt w:val="lowerLetter"/>
      <w:lvlText w:val="%3."/>
      <w:lvlJc w:val="left"/>
      <w:pPr>
        <w:tabs>
          <w:tab w:val="num" w:pos="2509"/>
        </w:tabs>
        <w:ind w:left="2509" w:hanging="360"/>
      </w:pPr>
    </w:lvl>
    <w:lvl w:ilvl="3" w:tplc="9774DDFC" w:tentative="1">
      <w:start w:val="1"/>
      <w:numFmt w:val="lowerLetter"/>
      <w:lvlText w:val="%4."/>
      <w:lvlJc w:val="left"/>
      <w:pPr>
        <w:tabs>
          <w:tab w:val="num" w:pos="3229"/>
        </w:tabs>
        <w:ind w:left="3229" w:hanging="360"/>
      </w:pPr>
    </w:lvl>
    <w:lvl w:ilvl="4" w:tplc="900ED69C" w:tentative="1">
      <w:start w:val="1"/>
      <w:numFmt w:val="lowerLetter"/>
      <w:lvlText w:val="%5."/>
      <w:lvlJc w:val="left"/>
      <w:pPr>
        <w:tabs>
          <w:tab w:val="num" w:pos="3949"/>
        </w:tabs>
        <w:ind w:left="3949" w:hanging="360"/>
      </w:pPr>
    </w:lvl>
    <w:lvl w:ilvl="5" w:tplc="C45EFE30" w:tentative="1">
      <w:start w:val="1"/>
      <w:numFmt w:val="lowerLetter"/>
      <w:lvlText w:val="%6."/>
      <w:lvlJc w:val="left"/>
      <w:pPr>
        <w:tabs>
          <w:tab w:val="num" w:pos="4669"/>
        </w:tabs>
        <w:ind w:left="4669" w:hanging="360"/>
      </w:pPr>
    </w:lvl>
    <w:lvl w:ilvl="6" w:tplc="FD24E630" w:tentative="1">
      <w:start w:val="1"/>
      <w:numFmt w:val="lowerLetter"/>
      <w:lvlText w:val="%7."/>
      <w:lvlJc w:val="left"/>
      <w:pPr>
        <w:tabs>
          <w:tab w:val="num" w:pos="5389"/>
        </w:tabs>
        <w:ind w:left="5389" w:hanging="360"/>
      </w:pPr>
    </w:lvl>
    <w:lvl w:ilvl="7" w:tplc="5E70560C" w:tentative="1">
      <w:start w:val="1"/>
      <w:numFmt w:val="lowerLetter"/>
      <w:lvlText w:val="%8."/>
      <w:lvlJc w:val="left"/>
      <w:pPr>
        <w:tabs>
          <w:tab w:val="num" w:pos="6109"/>
        </w:tabs>
        <w:ind w:left="6109" w:hanging="360"/>
      </w:pPr>
    </w:lvl>
    <w:lvl w:ilvl="8" w:tplc="923A5A80" w:tentative="1">
      <w:start w:val="1"/>
      <w:numFmt w:val="lowerLetter"/>
      <w:lvlText w:val="%9."/>
      <w:lvlJc w:val="left"/>
      <w:pPr>
        <w:tabs>
          <w:tab w:val="num" w:pos="6829"/>
        </w:tabs>
        <w:ind w:left="6829" w:hanging="360"/>
      </w:pPr>
    </w:lvl>
  </w:abstractNum>
  <w:abstractNum w:abstractNumId="32">
    <w:nsid w:val="55DE6B7D"/>
    <w:multiLevelType w:val="hybridMultilevel"/>
    <w:tmpl w:val="34BEBD0C"/>
    <w:lvl w:ilvl="0" w:tplc="BBCE7680">
      <w:start w:val="1"/>
      <w:numFmt w:val="lowerLetter"/>
      <w:lvlText w:val="%1)"/>
      <w:lvlJc w:val="left"/>
      <w:pPr>
        <w:tabs>
          <w:tab w:val="num" w:pos="284"/>
        </w:tabs>
        <w:ind w:left="284" w:hanging="284"/>
      </w:pPr>
      <w:rPr>
        <w:rFonts w:hint="default"/>
      </w:rPr>
    </w:lvl>
    <w:lvl w:ilvl="1" w:tplc="A8F655C4">
      <w:start w:val="2"/>
      <w:numFmt w:val="lowerLetter"/>
      <w:lvlText w:val="%2."/>
      <w:lvlJc w:val="left"/>
      <w:pPr>
        <w:tabs>
          <w:tab w:val="num" w:pos="1440"/>
        </w:tabs>
        <w:ind w:left="1440" w:hanging="360"/>
      </w:pPr>
      <w:rPr>
        <w:rFonts w:hint="default"/>
      </w:rPr>
    </w:lvl>
    <w:lvl w:ilvl="2" w:tplc="01403356">
      <w:start w:val="6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3">
    <w:nsid w:val="5804600E"/>
    <w:multiLevelType w:val="hybridMultilevel"/>
    <w:tmpl w:val="DAA481AC"/>
    <w:lvl w:ilvl="0" w:tplc="04160015">
      <w:start w:val="1"/>
      <w:numFmt w:val="upperLetter"/>
      <w:lvlText w:val="%1."/>
      <w:lvlJc w:val="left"/>
      <w:pPr>
        <w:tabs>
          <w:tab w:val="num" w:pos="786"/>
        </w:tabs>
        <w:ind w:left="786" w:hanging="360"/>
      </w:pPr>
    </w:lvl>
    <w:lvl w:ilvl="1" w:tplc="18D05E3A" w:tentative="1">
      <w:start w:val="1"/>
      <w:numFmt w:val="lowerLetter"/>
      <w:lvlText w:val="%2."/>
      <w:lvlJc w:val="left"/>
      <w:pPr>
        <w:tabs>
          <w:tab w:val="num" w:pos="1506"/>
        </w:tabs>
        <w:ind w:left="1506" w:hanging="360"/>
      </w:pPr>
    </w:lvl>
    <w:lvl w:ilvl="2" w:tplc="7374C6F6" w:tentative="1">
      <w:start w:val="1"/>
      <w:numFmt w:val="lowerLetter"/>
      <w:lvlText w:val="%3."/>
      <w:lvlJc w:val="left"/>
      <w:pPr>
        <w:tabs>
          <w:tab w:val="num" w:pos="2226"/>
        </w:tabs>
        <w:ind w:left="2226" w:hanging="360"/>
      </w:pPr>
    </w:lvl>
    <w:lvl w:ilvl="3" w:tplc="51F0C960" w:tentative="1">
      <w:start w:val="1"/>
      <w:numFmt w:val="lowerLetter"/>
      <w:lvlText w:val="%4."/>
      <w:lvlJc w:val="left"/>
      <w:pPr>
        <w:tabs>
          <w:tab w:val="num" w:pos="2946"/>
        </w:tabs>
        <w:ind w:left="2946" w:hanging="360"/>
      </w:pPr>
    </w:lvl>
    <w:lvl w:ilvl="4" w:tplc="EEAA7A2A" w:tentative="1">
      <w:start w:val="1"/>
      <w:numFmt w:val="lowerLetter"/>
      <w:lvlText w:val="%5."/>
      <w:lvlJc w:val="left"/>
      <w:pPr>
        <w:tabs>
          <w:tab w:val="num" w:pos="3666"/>
        </w:tabs>
        <w:ind w:left="3666" w:hanging="360"/>
      </w:pPr>
    </w:lvl>
    <w:lvl w:ilvl="5" w:tplc="0434BBE2" w:tentative="1">
      <w:start w:val="1"/>
      <w:numFmt w:val="lowerLetter"/>
      <w:lvlText w:val="%6."/>
      <w:lvlJc w:val="left"/>
      <w:pPr>
        <w:tabs>
          <w:tab w:val="num" w:pos="4386"/>
        </w:tabs>
        <w:ind w:left="4386" w:hanging="360"/>
      </w:pPr>
    </w:lvl>
    <w:lvl w:ilvl="6" w:tplc="7D967D92" w:tentative="1">
      <w:start w:val="1"/>
      <w:numFmt w:val="lowerLetter"/>
      <w:lvlText w:val="%7."/>
      <w:lvlJc w:val="left"/>
      <w:pPr>
        <w:tabs>
          <w:tab w:val="num" w:pos="5106"/>
        </w:tabs>
        <w:ind w:left="5106" w:hanging="360"/>
      </w:pPr>
    </w:lvl>
    <w:lvl w:ilvl="7" w:tplc="CBDC2E08" w:tentative="1">
      <w:start w:val="1"/>
      <w:numFmt w:val="lowerLetter"/>
      <w:lvlText w:val="%8."/>
      <w:lvlJc w:val="left"/>
      <w:pPr>
        <w:tabs>
          <w:tab w:val="num" w:pos="5826"/>
        </w:tabs>
        <w:ind w:left="5826" w:hanging="360"/>
      </w:pPr>
    </w:lvl>
    <w:lvl w:ilvl="8" w:tplc="66428832" w:tentative="1">
      <w:start w:val="1"/>
      <w:numFmt w:val="lowerLetter"/>
      <w:lvlText w:val="%9."/>
      <w:lvlJc w:val="left"/>
      <w:pPr>
        <w:tabs>
          <w:tab w:val="num" w:pos="6546"/>
        </w:tabs>
        <w:ind w:left="6546" w:hanging="360"/>
      </w:pPr>
    </w:lvl>
  </w:abstractNum>
  <w:abstractNum w:abstractNumId="34">
    <w:nsid w:val="59F66D9B"/>
    <w:multiLevelType w:val="hybridMultilevel"/>
    <w:tmpl w:val="DBE445B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CEA560F"/>
    <w:multiLevelType w:val="hybridMultilevel"/>
    <w:tmpl w:val="BF84B2F4"/>
    <w:lvl w:ilvl="0" w:tplc="04160015">
      <w:start w:val="1"/>
      <w:numFmt w:val="upperLetter"/>
      <w:lvlText w:val="%1."/>
      <w:lvlJc w:val="left"/>
      <w:pPr>
        <w:tabs>
          <w:tab w:val="num" w:pos="720"/>
        </w:tabs>
        <w:ind w:left="720" w:hanging="360"/>
      </w:pPr>
    </w:lvl>
    <w:lvl w:ilvl="1" w:tplc="99549D2E" w:tentative="1">
      <w:start w:val="1"/>
      <w:numFmt w:val="lowerLetter"/>
      <w:lvlText w:val="%2."/>
      <w:lvlJc w:val="left"/>
      <w:pPr>
        <w:tabs>
          <w:tab w:val="num" w:pos="1440"/>
        </w:tabs>
        <w:ind w:left="1440" w:hanging="360"/>
      </w:pPr>
    </w:lvl>
    <w:lvl w:ilvl="2" w:tplc="5B2E46E4" w:tentative="1">
      <w:start w:val="1"/>
      <w:numFmt w:val="lowerLetter"/>
      <w:lvlText w:val="%3."/>
      <w:lvlJc w:val="left"/>
      <w:pPr>
        <w:tabs>
          <w:tab w:val="num" w:pos="2160"/>
        </w:tabs>
        <w:ind w:left="2160" w:hanging="360"/>
      </w:pPr>
    </w:lvl>
    <w:lvl w:ilvl="3" w:tplc="F1D2A894" w:tentative="1">
      <w:start w:val="1"/>
      <w:numFmt w:val="lowerLetter"/>
      <w:lvlText w:val="%4."/>
      <w:lvlJc w:val="left"/>
      <w:pPr>
        <w:tabs>
          <w:tab w:val="num" w:pos="2880"/>
        </w:tabs>
        <w:ind w:left="2880" w:hanging="360"/>
      </w:pPr>
    </w:lvl>
    <w:lvl w:ilvl="4" w:tplc="CAB89BA0" w:tentative="1">
      <w:start w:val="1"/>
      <w:numFmt w:val="lowerLetter"/>
      <w:lvlText w:val="%5."/>
      <w:lvlJc w:val="left"/>
      <w:pPr>
        <w:tabs>
          <w:tab w:val="num" w:pos="3600"/>
        </w:tabs>
        <w:ind w:left="3600" w:hanging="360"/>
      </w:pPr>
    </w:lvl>
    <w:lvl w:ilvl="5" w:tplc="BA362344" w:tentative="1">
      <w:start w:val="1"/>
      <w:numFmt w:val="lowerLetter"/>
      <w:lvlText w:val="%6."/>
      <w:lvlJc w:val="left"/>
      <w:pPr>
        <w:tabs>
          <w:tab w:val="num" w:pos="4320"/>
        </w:tabs>
        <w:ind w:left="4320" w:hanging="360"/>
      </w:pPr>
    </w:lvl>
    <w:lvl w:ilvl="6" w:tplc="4A32E590" w:tentative="1">
      <w:start w:val="1"/>
      <w:numFmt w:val="lowerLetter"/>
      <w:lvlText w:val="%7."/>
      <w:lvlJc w:val="left"/>
      <w:pPr>
        <w:tabs>
          <w:tab w:val="num" w:pos="5040"/>
        </w:tabs>
        <w:ind w:left="5040" w:hanging="360"/>
      </w:pPr>
    </w:lvl>
    <w:lvl w:ilvl="7" w:tplc="5948909E" w:tentative="1">
      <w:start w:val="1"/>
      <w:numFmt w:val="lowerLetter"/>
      <w:lvlText w:val="%8."/>
      <w:lvlJc w:val="left"/>
      <w:pPr>
        <w:tabs>
          <w:tab w:val="num" w:pos="5760"/>
        </w:tabs>
        <w:ind w:left="5760" w:hanging="360"/>
      </w:pPr>
    </w:lvl>
    <w:lvl w:ilvl="8" w:tplc="68BEC7E0" w:tentative="1">
      <w:start w:val="1"/>
      <w:numFmt w:val="lowerLetter"/>
      <w:lvlText w:val="%9."/>
      <w:lvlJc w:val="left"/>
      <w:pPr>
        <w:tabs>
          <w:tab w:val="num" w:pos="6480"/>
        </w:tabs>
        <w:ind w:left="6480" w:hanging="360"/>
      </w:pPr>
    </w:lvl>
  </w:abstractNum>
  <w:abstractNum w:abstractNumId="36">
    <w:nsid w:val="601F54DB"/>
    <w:multiLevelType w:val="hybridMultilevel"/>
    <w:tmpl w:val="B520197E"/>
    <w:lvl w:ilvl="0" w:tplc="04160015">
      <w:start w:val="1"/>
      <w:numFmt w:val="upperLetter"/>
      <w:lvlText w:val="%1."/>
      <w:lvlJc w:val="left"/>
      <w:pPr>
        <w:ind w:left="502"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61F665FC"/>
    <w:multiLevelType w:val="hybridMultilevel"/>
    <w:tmpl w:val="61602838"/>
    <w:lvl w:ilvl="0" w:tplc="04160015">
      <w:start w:val="1"/>
      <w:numFmt w:val="upperLetter"/>
      <w:lvlText w:val="%1."/>
      <w:lvlJc w:val="left"/>
      <w:pPr>
        <w:tabs>
          <w:tab w:val="num" w:pos="720"/>
        </w:tabs>
        <w:ind w:left="720" w:hanging="360"/>
      </w:pPr>
    </w:lvl>
    <w:lvl w:ilvl="1" w:tplc="34D2E82A" w:tentative="1">
      <w:start w:val="1"/>
      <w:numFmt w:val="lowerLetter"/>
      <w:lvlText w:val="%2."/>
      <w:lvlJc w:val="left"/>
      <w:pPr>
        <w:tabs>
          <w:tab w:val="num" w:pos="1440"/>
        </w:tabs>
        <w:ind w:left="1440" w:hanging="360"/>
      </w:pPr>
    </w:lvl>
    <w:lvl w:ilvl="2" w:tplc="14EE6E3A" w:tentative="1">
      <w:start w:val="1"/>
      <w:numFmt w:val="lowerLetter"/>
      <w:lvlText w:val="%3."/>
      <w:lvlJc w:val="left"/>
      <w:pPr>
        <w:tabs>
          <w:tab w:val="num" w:pos="2160"/>
        </w:tabs>
        <w:ind w:left="2160" w:hanging="360"/>
      </w:pPr>
    </w:lvl>
    <w:lvl w:ilvl="3" w:tplc="18DC01AA" w:tentative="1">
      <w:start w:val="1"/>
      <w:numFmt w:val="lowerLetter"/>
      <w:lvlText w:val="%4."/>
      <w:lvlJc w:val="left"/>
      <w:pPr>
        <w:tabs>
          <w:tab w:val="num" w:pos="2880"/>
        </w:tabs>
        <w:ind w:left="2880" w:hanging="360"/>
      </w:pPr>
    </w:lvl>
    <w:lvl w:ilvl="4" w:tplc="34200508" w:tentative="1">
      <w:start w:val="1"/>
      <w:numFmt w:val="lowerLetter"/>
      <w:lvlText w:val="%5."/>
      <w:lvlJc w:val="left"/>
      <w:pPr>
        <w:tabs>
          <w:tab w:val="num" w:pos="3600"/>
        </w:tabs>
        <w:ind w:left="3600" w:hanging="360"/>
      </w:pPr>
    </w:lvl>
    <w:lvl w:ilvl="5" w:tplc="8170278E" w:tentative="1">
      <w:start w:val="1"/>
      <w:numFmt w:val="lowerLetter"/>
      <w:lvlText w:val="%6."/>
      <w:lvlJc w:val="left"/>
      <w:pPr>
        <w:tabs>
          <w:tab w:val="num" w:pos="4320"/>
        </w:tabs>
        <w:ind w:left="4320" w:hanging="360"/>
      </w:pPr>
    </w:lvl>
    <w:lvl w:ilvl="6" w:tplc="FAD21720" w:tentative="1">
      <w:start w:val="1"/>
      <w:numFmt w:val="lowerLetter"/>
      <w:lvlText w:val="%7."/>
      <w:lvlJc w:val="left"/>
      <w:pPr>
        <w:tabs>
          <w:tab w:val="num" w:pos="5040"/>
        </w:tabs>
        <w:ind w:left="5040" w:hanging="360"/>
      </w:pPr>
    </w:lvl>
    <w:lvl w:ilvl="7" w:tplc="6CB28A2E" w:tentative="1">
      <w:start w:val="1"/>
      <w:numFmt w:val="lowerLetter"/>
      <w:lvlText w:val="%8."/>
      <w:lvlJc w:val="left"/>
      <w:pPr>
        <w:tabs>
          <w:tab w:val="num" w:pos="5760"/>
        </w:tabs>
        <w:ind w:left="5760" w:hanging="360"/>
      </w:pPr>
    </w:lvl>
    <w:lvl w:ilvl="8" w:tplc="9DA0A0D0" w:tentative="1">
      <w:start w:val="1"/>
      <w:numFmt w:val="lowerLetter"/>
      <w:lvlText w:val="%9."/>
      <w:lvlJc w:val="left"/>
      <w:pPr>
        <w:tabs>
          <w:tab w:val="num" w:pos="6480"/>
        </w:tabs>
        <w:ind w:left="6480" w:hanging="360"/>
      </w:pPr>
    </w:lvl>
  </w:abstractNum>
  <w:abstractNum w:abstractNumId="38">
    <w:nsid w:val="6723734E"/>
    <w:multiLevelType w:val="hybridMultilevel"/>
    <w:tmpl w:val="29B67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AD47FF"/>
    <w:multiLevelType w:val="hybridMultilevel"/>
    <w:tmpl w:val="F148EDEE"/>
    <w:lvl w:ilvl="0" w:tplc="04160015">
      <w:start w:val="1"/>
      <w:numFmt w:val="upperLetter"/>
      <w:lvlText w:val="%1."/>
      <w:lvlJc w:val="left"/>
      <w:pPr>
        <w:tabs>
          <w:tab w:val="num" w:pos="1440"/>
        </w:tabs>
        <w:ind w:left="1440" w:hanging="360"/>
      </w:pPr>
      <w:rPr>
        <w:rFonts w:hint="default"/>
      </w:rPr>
    </w:lvl>
    <w:lvl w:ilvl="1" w:tplc="04160019" w:tentative="1">
      <w:start w:val="1"/>
      <w:numFmt w:val="lowerLetter"/>
      <w:lvlText w:val="%2."/>
      <w:lvlJc w:val="left"/>
      <w:pPr>
        <w:tabs>
          <w:tab w:val="num" w:pos="2160"/>
        </w:tabs>
        <w:ind w:left="2160" w:hanging="360"/>
      </w:pPr>
    </w:lvl>
    <w:lvl w:ilvl="2" w:tplc="0416001B" w:tentative="1">
      <w:start w:val="1"/>
      <w:numFmt w:val="lowerRoman"/>
      <w:lvlText w:val="%3."/>
      <w:lvlJc w:val="right"/>
      <w:pPr>
        <w:tabs>
          <w:tab w:val="num" w:pos="2880"/>
        </w:tabs>
        <w:ind w:left="2880" w:hanging="180"/>
      </w:pPr>
    </w:lvl>
    <w:lvl w:ilvl="3" w:tplc="0416000F" w:tentative="1">
      <w:start w:val="1"/>
      <w:numFmt w:val="decimal"/>
      <w:lvlText w:val="%4."/>
      <w:lvlJc w:val="left"/>
      <w:pPr>
        <w:tabs>
          <w:tab w:val="num" w:pos="3600"/>
        </w:tabs>
        <w:ind w:left="3600" w:hanging="360"/>
      </w:pPr>
    </w:lvl>
    <w:lvl w:ilvl="4" w:tplc="04160019" w:tentative="1">
      <w:start w:val="1"/>
      <w:numFmt w:val="lowerLetter"/>
      <w:lvlText w:val="%5."/>
      <w:lvlJc w:val="left"/>
      <w:pPr>
        <w:tabs>
          <w:tab w:val="num" w:pos="4320"/>
        </w:tabs>
        <w:ind w:left="4320" w:hanging="360"/>
      </w:pPr>
    </w:lvl>
    <w:lvl w:ilvl="5" w:tplc="0416001B" w:tentative="1">
      <w:start w:val="1"/>
      <w:numFmt w:val="lowerRoman"/>
      <w:lvlText w:val="%6."/>
      <w:lvlJc w:val="right"/>
      <w:pPr>
        <w:tabs>
          <w:tab w:val="num" w:pos="5040"/>
        </w:tabs>
        <w:ind w:left="5040" w:hanging="180"/>
      </w:pPr>
    </w:lvl>
    <w:lvl w:ilvl="6" w:tplc="0416000F" w:tentative="1">
      <w:start w:val="1"/>
      <w:numFmt w:val="decimal"/>
      <w:lvlText w:val="%7."/>
      <w:lvlJc w:val="left"/>
      <w:pPr>
        <w:tabs>
          <w:tab w:val="num" w:pos="5760"/>
        </w:tabs>
        <w:ind w:left="5760" w:hanging="360"/>
      </w:pPr>
    </w:lvl>
    <w:lvl w:ilvl="7" w:tplc="04160019" w:tentative="1">
      <w:start w:val="1"/>
      <w:numFmt w:val="lowerLetter"/>
      <w:lvlText w:val="%8."/>
      <w:lvlJc w:val="left"/>
      <w:pPr>
        <w:tabs>
          <w:tab w:val="num" w:pos="6480"/>
        </w:tabs>
        <w:ind w:left="6480" w:hanging="360"/>
      </w:pPr>
    </w:lvl>
    <w:lvl w:ilvl="8" w:tplc="0416001B" w:tentative="1">
      <w:start w:val="1"/>
      <w:numFmt w:val="lowerRoman"/>
      <w:lvlText w:val="%9."/>
      <w:lvlJc w:val="right"/>
      <w:pPr>
        <w:tabs>
          <w:tab w:val="num" w:pos="7200"/>
        </w:tabs>
        <w:ind w:left="7200" w:hanging="180"/>
      </w:pPr>
    </w:lvl>
  </w:abstractNum>
  <w:abstractNum w:abstractNumId="40">
    <w:nsid w:val="6AF32877"/>
    <w:multiLevelType w:val="hybridMultilevel"/>
    <w:tmpl w:val="5E0EA84C"/>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1">
    <w:nsid w:val="6CFA0CFF"/>
    <w:multiLevelType w:val="hybridMultilevel"/>
    <w:tmpl w:val="E34C9632"/>
    <w:lvl w:ilvl="0" w:tplc="04160015">
      <w:start w:val="1"/>
      <w:numFmt w:val="upperLetter"/>
      <w:lvlText w:val="%1."/>
      <w:lvlJc w:val="left"/>
      <w:pPr>
        <w:tabs>
          <w:tab w:val="num" w:pos="720"/>
        </w:tabs>
        <w:ind w:left="720" w:hanging="360"/>
      </w:pPr>
    </w:lvl>
    <w:lvl w:ilvl="1" w:tplc="F5324088" w:tentative="1">
      <w:start w:val="1"/>
      <w:numFmt w:val="lowerLetter"/>
      <w:lvlText w:val="%2."/>
      <w:lvlJc w:val="left"/>
      <w:pPr>
        <w:tabs>
          <w:tab w:val="num" w:pos="1440"/>
        </w:tabs>
        <w:ind w:left="1440" w:hanging="360"/>
      </w:pPr>
    </w:lvl>
    <w:lvl w:ilvl="2" w:tplc="FCBA1932" w:tentative="1">
      <w:start w:val="1"/>
      <w:numFmt w:val="lowerLetter"/>
      <w:lvlText w:val="%3."/>
      <w:lvlJc w:val="left"/>
      <w:pPr>
        <w:tabs>
          <w:tab w:val="num" w:pos="2160"/>
        </w:tabs>
        <w:ind w:left="2160" w:hanging="360"/>
      </w:pPr>
    </w:lvl>
    <w:lvl w:ilvl="3" w:tplc="054A3B94" w:tentative="1">
      <w:start w:val="1"/>
      <w:numFmt w:val="lowerLetter"/>
      <w:lvlText w:val="%4."/>
      <w:lvlJc w:val="left"/>
      <w:pPr>
        <w:tabs>
          <w:tab w:val="num" w:pos="2880"/>
        </w:tabs>
        <w:ind w:left="2880" w:hanging="360"/>
      </w:pPr>
    </w:lvl>
    <w:lvl w:ilvl="4" w:tplc="292E1126" w:tentative="1">
      <w:start w:val="1"/>
      <w:numFmt w:val="lowerLetter"/>
      <w:lvlText w:val="%5."/>
      <w:lvlJc w:val="left"/>
      <w:pPr>
        <w:tabs>
          <w:tab w:val="num" w:pos="3600"/>
        </w:tabs>
        <w:ind w:left="3600" w:hanging="360"/>
      </w:pPr>
    </w:lvl>
    <w:lvl w:ilvl="5" w:tplc="295AA4C8" w:tentative="1">
      <w:start w:val="1"/>
      <w:numFmt w:val="lowerLetter"/>
      <w:lvlText w:val="%6."/>
      <w:lvlJc w:val="left"/>
      <w:pPr>
        <w:tabs>
          <w:tab w:val="num" w:pos="4320"/>
        </w:tabs>
        <w:ind w:left="4320" w:hanging="360"/>
      </w:pPr>
    </w:lvl>
    <w:lvl w:ilvl="6" w:tplc="10B2FFE2" w:tentative="1">
      <w:start w:val="1"/>
      <w:numFmt w:val="lowerLetter"/>
      <w:lvlText w:val="%7."/>
      <w:lvlJc w:val="left"/>
      <w:pPr>
        <w:tabs>
          <w:tab w:val="num" w:pos="5040"/>
        </w:tabs>
        <w:ind w:left="5040" w:hanging="360"/>
      </w:pPr>
    </w:lvl>
    <w:lvl w:ilvl="7" w:tplc="3B70AE1A" w:tentative="1">
      <w:start w:val="1"/>
      <w:numFmt w:val="lowerLetter"/>
      <w:lvlText w:val="%8."/>
      <w:lvlJc w:val="left"/>
      <w:pPr>
        <w:tabs>
          <w:tab w:val="num" w:pos="5760"/>
        </w:tabs>
        <w:ind w:left="5760" w:hanging="360"/>
      </w:pPr>
    </w:lvl>
    <w:lvl w:ilvl="8" w:tplc="A58A3B42" w:tentative="1">
      <w:start w:val="1"/>
      <w:numFmt w:val="lowerLetter"/>
      <w:lvlText w:val="%9."/>
      <w:lvlJc w:val="left"/>
      <w:pPr>
        <w:tabs>
          <w:tab w:val="num" w:pos="6480"/>
        </w:tabs>
        <w:ind w:left="6480" w:hanging="360"/>
      </w:pPr>
    </w:lvl>
  </w:abstractNum>
  <w:abstractNum w:abstractNumId="42">
    <w:nsid w:val="71D70FFB"/>
    <w:multiLevelType w:val="hybridMultilevel"/>
    <w:tmpl w:val="B27830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4226BA"/>
    <w:multiLevelType w:val="hybridMultilevel"/>
    <w:tmpl w:val="909C357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27258C9"/>
    <w:multiLevelType w:val="hybridMultilevel"/>
    <w:tmpl w:val="61383EB4"/>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5">
    <w:nsid w:val="747C0CB3"/>
    <w:multiLevelType w:val="hybridMultilevel"/>
    <w:tmpl w:val="FA2299D8"/>
    <w:lvl w:ilvl="0" w:tplc="04160015">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6">
    <w:nsid w:val="74F81C33"/>
    <w:multiLevelType w:val="hybridMultilevel"/>
    <w:tmpl w:val="A02E97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A5020F5"/>
    <w:multiLevelType w:val="hybridMultilevel"/>
    <w:tmpl w:val="70002E40"/>
    <w:lvl w:ilvl="0" w:tplc="04160015">
      <w:start w:val="1"/>
      <w:numFmt w:val="upperLetter"/>
      <w:lvlText w:val="%1."/>
      <w:lvlJc w:val="left"/>
      <w:pPr>
        <w:tabs>
          <w:tab w:val="num" w:pos="720"/>
        </w:tabs>
        <w:ind w:left="720" w:hanging="360"/>
      </w:pPr>
    </w:lvl>
    <w:lvl w:ilvl="1" w:tplc="0BCA9A78" w:tentative="1">
      <w:start w:val="1"/>
      <w:numFmt w:val="lowerLetter"/>
      <w:lvlText w:val="%2."/>
      <w:lvlJc w:val="left"/>
      <w:pPr>
        <w:tabs>
          <w:tab w:val="num" w:pos="1440"/>
        </w:tabs>
        <w:ind w:left="1440" w:hanging="360"/>
      </w:pPr>
    </w:lvl>
    <w:lvl w:ilvl="2" w:tplc="96305D66" w:tentative="1">
      <w:start w:val="1"/>
      <w:numFmt w:val="lowerLetter"/>
      <w:lvlText w:val="%3."/>
      <w:lvlJc w:val="left"/>
      <w:pPr>
        <w:tabs>
          <w:tab w:val="num" w:pos="2160"/>
        </w:tabs>
        <w:ind w:left="2160" w:hanging="360"/>
      </w:pPr>
    </w:lvl>
    <w:lvl w:ilvl="3" w:tplc="87D6C2DA" w:tentative="1">
      <w:start w:val="1"/>
      <w:numFmt w:val="lowerLetter"/>
      <w:lvlText w:val="%4."/>
      <w:lvlJc w:val="left"/>
      <w:pPr>
        <w:tabs>
          <w:tab w:val="num" w:pos="2880"/>
        </w:tabs>
        <w:ind w:left="2880" w:hanging="360"/>
      </w:pPr>
    </w:lvl>
    <w:lvl w:ilvl="4" w:tplc="D85CE71C" w:tentative="1">
      <w:start w:val="1"/>
      <w:numFmt w:val="lowerLetter"/>
      <w:lvlText w:val="%5."/>
      <w:lvlJc w:val="left"/>
      <w:pPr>
        <w:tabs>
          <w:tab w:val="num" w:pos="3600"/>
        </w:tabs>
        <w:ind w:left="3600" w:hanging="360"/>
      </w:pPr>
    </w:lvl>
    <w:lvl w:ilvl="5" w:tplc="B2C0F840" w:tentative="1">
      <w:start w:val="1"/>
      <w:numFmt w:val="lowerLetter"/>
      <w:lvlText w:val="%6."/>
      <w:lvlJc w:val="left"/>
      <w:pPr>
        <w:tabs>
          <w:tab w:val="num" w:pos="4320"/>
        </w:tabs>
        <w:ind w:left="4320" w:hanging="360"/>
      </w:pPr>
    </w:lvl>
    <w:lvl w:ilvl="6" w:tplc="74DCB6AA" w:tentative="1">
      <w:start w:val="1"/>
      <w:numFmt w:val="lowerLetter"/>
      <w:lvlText w:val="%7."/>
      <w:lvlJc w:val="left"/>
      <w:pPr>
        <w:tabs>
          <w:tab w:val="num" w:pos="5040"/>
        </w:tabs>
        <w:ind w:left="5040" w:hanging="360"/>
      </w:pPr>
    </w:lvl>
    <w:lvl w:ilvl="7" w:tplc="2758D098" w:tentative="1">
      <w:start w:val="1"/>
      <w:numFmt w:val="lowerLetter"/>
      <w:lvlText w:val="%8."/>
      <w:lvlJc w:val="left"/>
      <w:pPr>
        <w:tabs>
          <w:tab w:val="num" w:pos="5760"/>
        </w:tabs>
        <w:ind w:left="5760" w:hanging="360"/>
      </w:pPr>
    </w:lvl>
    <w:lvl w:ilvl="8" w:tplc="143818C6" w:tentative="1">
      <w:start w:val="1"/>
      <w:numFmt w:val="lowerLetter"/>
      <w:lvlText w:val="%9."/>
      <w:lvlJc w:val="left"/>
      <w:pPr>
        <w:tabs>
          <w:tab w:val="num" w:pos="6480"/>
        </w:tabs>
        <w:ind w:left="6480" w:hanging="360"/>
      </w:pPr>
    </w:lvl>
  </w:abstractNum>
  <w:abstractNum w:abstractNumId="48">
    <w:nsid w:val="7A7407DE"/>
    <w:multiLevelType w:val="hybridMultilevel"/>
    <w:tmpl w:val="399EEA12"/>
    <w:lvl w:ilvl="0" w:tplc="04160015">
      <w:start w:val="1"/>
      <w:numFmt w:val="upperLetter"/>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7EDA3DE8"/>
    <w:multiLevelType w:val="hybridMultilevel"/>
    <w:tmpl w:val="C2F85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2"/>
  </w:num>
  <w:num w:numId="3">
    <w:abstractNumId w:val="6"/>
  </w:num>
  <w:num w:numId="4">
    <w:abstractNumId w:val="49"/>
  </w:num>
  <w:num w:numId="5">
    <w:abstractNumId w:val="30"/>
  </w:num>
  <w:num w:numId="6">
    <w:abstractNumId w:val="38"/>
  </w:num>
  <w:num w:numId="7">
    <w:abstractNumId w:val="13"/>
  </w:num>
  <w:num w:numId="8">
    <w:abstractNumId w:val="25"/>
  </w:num>
  <w:num w:numId="9">
    <w:abstractNumId w:val="42"/>
  </w:num>
  <w:num w:numId="10">
    <w:abstractNumId w:val="5"/>
  </w:num>
  <w:num w:numId="11">
    <w:abstractNumId w:val="27"/>
  </w:num>
  <w:num w:numId="12">
    <w:abstractNumId w:val="32"/>
  </w:num>
  <w:num w:numId="13">
    <w:abstractNumId w:val="9"/>
  </w:num>
  <w:num w:numId="14">
    <w:abstractNumId w:val="24"/>
  </w:num>
  <w:num w:numId="15">
    <w:abstractNumId w:val="20"/>
  </w:num>
  <w:num w:numId="16">
    <w:abstractNumId w:val="28"/>
  </w:num>
  <w:num w:numId="17">
    <w:abstractNumId w:val="7"/>
  </w:num>
  <w:num w:numId="18">
    <w:abstractNumId w:val="2"/>
  </w:num>
  <w:num w:numId="19">
    <w:abstractNumId w:val="43"/>
  </w:num>
  <w:num w:numId="20">
    <w:abstractNumId w:val="48"/>
  </w:num>
  <w:num w:numId="21">
    <w:abstractNumId w:val="4"/>
  </w:num>
  <w:num w:numId="22">
    <w:abstractNumId w:val="23"/>
  </w:num>
  <w:num w:numId="23">
    <w:abstractNumId w:val="19"/>
  </w:num>
  <w:num w:numId="24">
    <w:abstractNumId w:val="40"/>
  </w:num>
  <w:num w:numId="25">
    <w:abstractNumId w:val="17"/>
  </w:num>
  <w:num w:numId="26">
    <w:abstractNumId w:val="39"/>
  </w:num>
  <w:num w:numId="27">
    <w:abstractNumId w:val="34"/>
  </w:num>
  <w:num w:numId="28">
    <w:abstractNumId w:val="22"/>
  </w:num>
  <w:num w:numId="29">
    <w:abstractNumId w:val="36"/>
  </w:num>
  <w:num w:numId="30">
    <w:abstractNumId w:val="3"/>
  </w:num>
  <w:num w:numId="31">
    <w:abstractNumId w:val="1"/>
  </w:num>
  <w:num w:numId="32">
    <w:abstractNumId w:val="21"/>
  </w:num>
  <w:num w:numId="33">
    <w:abstractNumId w:val="10"/>
  </w:num>
  <w:num w:numId="34">
    <w:abstractNumId w:val="14"/>
  </w:num>
  <w:num w:numId="35">
    <w:abstractNumId w:val="0"/>
    <w:lvlOverride w:ilvl="0">
      <w:lvl w:ilvl="0">
        <w:start w:val="65535"/>
        <w:numFmt w:val="bullet"/>
        <w:lvlText w:val=""/>
        <w:legacy w:legacy="1" w:legacySpace="0" w:legacyIndent="0"/>
        <w:lvlJc w:val="left"/>
        <w:rPr>
          <w:rFonts w:ascii="Symbol" w:hAnsi="Symbol" w:hint="default"/>
        </w:rPr>
      </w:lvl>
    </w:lvlOverride>
  </w:num>
  <w:num w:numId="36">
    <w:abstractNumId w:val="46"/>
  </w:num>
  <w:num w:numId="37">
    <w:abstractNumId w:val="8"/>
  </w:num>
  <w:num w:numId="38">
    <w:abstractNumId w:val="29"/>
  </w:num>
  <w:num w:numId="39">
    <w:abstractNumId w:val="11"/>
  </w:num>
  <w:num w:numId="40">
    <w:abstractNumId w:val="31"/>
  </w:num>
  <w:num w:numId="41">
    <w:abstractNumId w:val="41"/>
  </w:num>
  <w:num w:numId="42">
    <w:abstractNumId w:val="37"/>
  </w:num>
  <w:num w:numId="43">
    <w:abstractNumId w:val="47"/>
  </w:num>
  <w:num w:numId="44">
    <w:abstractNumId w:val="35"/>
  </w:num>
  <w:num w:numId="45">
    <w:abstractNumId w:val="33"/>
  </w:num>
  <w:num w:numId="46">
    <w:abstractNumId w:val="18"/>
  </w:num>
  <w:num w:numId="47">
    <w:abstractNumId w:val="15"/>
  </w:num>
  <w:num w:numId="48">
    <w:abstractNumId w:val="16"/>
  </w:num>
  <w:num w:numId="49">
    <w:abstractNumId w:val="45"/>
  </w:num>
  <w:num w:numId="50">
    <w:abstractNumId w:val="4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307EF1"/>
    <w:rsid w:val="000155F3"/>
    <w:rsid w:val="0001646C"/>
    <w:rsid w:val="00025A86"/>
    <w:rsid w:val="000551CD"/>
    <w:rsid w:val="00080C11"/>
    <w:rsid w:val="00082CEF"/>
    <w:rsid w:val="000867D8"/>
    <w:rsid w:val="000A4678"/>
    <w:rsid w:val="000A5F2B"/>
    <w:rsid w:val="000B2AF2"/>
    <w:rsid w:val="000B5D30"/>
    <w:rsid w:val="000C7642"/>
    <w:rsid w:val="000D7713"/>
    <w:rsid w:val="00106743"/>
    <w:rsid w:val="00114487"/>
    <w:rsid w:val="00122180"/>
    <w:rsid w:val="00126C7D"/>
    <w:rsid w:val="00131966"/>
    <w:rsid w:val="00162519"/>
    <w:rsid w:val="0017537C"/>
    <w:rsid w:val="00180B22"/>
    <w:rsid w:val="00183155"/>
    <w:rsid w:val="00183A08"/>
    <w:rsid w:val="00185752"/>
    <w:rsid w:val="001859CB"/>
    <w:rsid w:val="001A096E"/>
    <w:rsid w:val="001A1C27"/>
    <w:rsid w:val="001E0887"/>
    <w:rsid w:val="001E0B0A"/>
    <w:rsid w:val="001F6AFA"/>
    <w:rsid w:val="0020724E"/>
    <w:rsid w:val="00223CD9"/>
    <w:rsid w:val="0022662E"/>
    <w:rsid w:val="002277A6"/>
    <w:rsid w:val="002350F2"/>
    <w:rsid w:val="00246329"/>
    <w:rsid w:val="00252309"/>
    <w:rsid w:val="00271EC3"/>
    <w:rsid w:val="002828E5"/>
    <w:rsid w:val="0029361D"/>
    <w:rsid w:val="002A3663"/>
    <w:rsid w:val="002A5C26"/>
    <w:rsid w:val="002D1320"/>
    <w:rsid w:val="002E08EA"/>
    <w:rsid w:val="002E49AA"/>
    <w:rsid w:val="002E67E0"/>
    <w:rsid w:val="002F41C5"/>
    <w:rsid w:val="002F49DD"/>
    <w:rsid w:val="00307EF1"/>
    <w:rsid w:val="0031516F"/>
    <w:rsid w:val="00324B5D"/>
    <w:rsid w:val="003915A4"/>
    <w:rsid w:val="00392AD3"/>
    <w:rsid w:val="0039516C"/>
    <w:rsid w:val="003E7A53"/>
    <w:rsid w:val="003F73F5"/>
    <w:rsid w:val="004165D4"/>
    <w:rsid w:val="004347AE"/>
    <w:rsid w:val="00434C20"/>
    <w:rsid w:val="004420E5"/>
    <w:rsid w:val="004647E1"/>
    <w:rsid w:val="00466258"/>
    <w:rsid w:val="004721DE"/>
    <w:rsid w:val="00474EB1"/>
    <w:rsid w:val="0048164A"/>
    <w:rsid w:val="004843FB"/>
    <w:rsid w:val="004D2E6C"/>
    <w:rsid w:val="004F245D"/>
    <w:rsid w:val="004F7524"/>
    <w:rsid w:val="00501DAD"/>
    <w:rsid w:val="0051600E"/>
    <w:rsid w:val="00547FF5"/>
    <w:rsid w:val="00552902"/>
    <w:rsid w:val="00557988"/>
    <w:rsid w:val="005B0086"/>
    <w:rsid w:val="005C1EC4"/>
    <w:rsid w:val="005C552F"/>
    <w:rsid w:val="00602636"/>
    <w:rsid w:val="006028CC"/>
    <w:rsid w:val="00603816"/>
    <w:rsid w:val="0060487D"/>
    <w:rsid w:val="00616E41"/>
    <w:rsid w:val="00623E50"/>
    <w:rsid w:val="00661F1F"/>
    <w:rsid w:val="0068045C"/>
    <w:rsid w:val="006828CC"/>
    <w:rsid w:val="0069143F"/>
    <w:rsid w:val="006949B8"/>
    <w:rsid w:val="006A0C7D"/>
    <w:rsid w:val="006A0E33"/>
    <w:rsid w:val="006C27A8"/>
    <w:rsid w:val="006C2B57"/>
    <w:rsid w:val="00705FA3"/>
    <w:rsid w:val="00745196"/>
    <w:rsid w:val="0074656C"/>
    <w:rsid w:val="007707C3"/>
    <w:rsid w:val="0077169D"/>
    <w:rsid w:val="00784BDA"/>
    <w:rsid w:val="00790C9C"/>
    <w:rsid w:val="007B7D92"/>
    <w:rsid w:val="007B7DAA"/>
    <w:rsid w:val="007E3E72"/>
    <w:rsid w:val="00813B3D"/>
    <w:rsid w:val="008262FA"/>
    <w:rsid w:val="00861F4C"/>
    <w:rsid w:val="00874131"/>
    <w:rsid w:val="008853C1"/>
    <w:rsid w:val="00885BC5"/>
    <w:rsid w:val="00885D2C"/>
    <w:rsid w:val="00891C69"/>
    <w:rsid w:val="00896302"/>
    <w:rsid w:val="008A224A"/>
    <w:rsid w:val="008A7260"/>
    <w:rsid w:val="008D1507"/>
    <w:rsid w:val="008E4ACF"/>
    <w:rsid w:val="008E59EF"/>
    <w:rsid w:val="008F582A"/>
    <w:rsid w:val="00921341"/>
    <w:rsid w:val="00925C5F"/>
    <w:rsid w:val="00933F0C"/>
    <w:rsid w:val="00947EFB"/>
    <w:rsid w:val="00961D27"/>
    <w:rsid w:val="00975B72"/>
    <w:rsid w:val="00985DE3"/>
    <w:rsid w:val="00997406"/>
    <w:rsid w:val="009A638A"/>
    <w:rsid w:val="009A684A"/>
    <w:rsid w:val="009E6E03"/>
    <w:rsid w:val="00A02243"/>
    <w:rsid w:val="00A05C39"/>
    <w:rsid w:val="00A1264F"/>
    <w:rsid w:val="00A53387"/>
    <w:rsid w:val="00A87E80"/>
    <w:rsid w:val="00A92D19"/>
    <w:rsid w:val="00AB2F76"/>
    <w:rsid w:val="00AD6226"/>
    <w:rsid w:val="00AF0E90"/>
    <w:rsid w:val="00B50998"/>
    <w:rsid w:val="00B72FC1"/>
    <w:rsid w:val="00B73E80"/>
    <w:rsid w:val="00B9594D"/>
    <w:rsid w:val="00B95BD1"/>
    <w:rsid w:val="00BA0276"/>
    <w:rsid w:val="00BA7D0E"/>
    <w:rsid w:val="00BC4FA5"/>
    <w:rsid w:val="00BC5F79"/>
    <w:rsid w:val="00BD172D"/>
    <w:rsid w:val="00BE121E"/>
    <w:rsid w:val="00BE5F6B"/>
    <w:rsid w:val="00BE6A30"/>
    <w:rsid w:val="00C0760D"/>
    <w:rsid w:val="00C205D6"/>
    <w:rsid w:val="00C343EA"/>
    <w:rsid w:val="00C4190E"/>
    <w:rsid w:val="00C42397"/>
    <w:rsid w:val="00C53E72"/>
    <w:rsid w:val="00C55126"/>
    <w:rsid w:val="00C638D6"/>
    <w:rsid w:val="00CB38C9"/>
    <w:rsid w:val="00CB5189"/>
    <w:rsid w:val="00CC0BA2"/>
    <w:rsid w:val="00CC6C45"/>
    <w:rsid w:val="00CE3044"/>
    <w:rsid w:val="00D21966"/>
    <w:rsid w:val="00D30544"/>
    <w:rsid w:val="00D55A82"/>
    <w:rsid w:val="00D651BB"/>
    <w:rsid w:val="00D665B9"/>
    <w:rsid w:val="00D83EB1"/>
    <w:rsid w:val="00D92640"/>
    <w:rsid w:val="00D95133"/>
    <w:rsid w:val="00DB357B"/>
    <w:rsid w:val="00DF473F"/>
    <w:rsid w:val="00E37971"/>
    <w:rsid w:val="00E50535"/>
    <w:rsid w:val="00E50699"/>
    <w:rsid w:val="00E61628"/>
    <w:rsid w:val="00E776AE"/>
    <w:rsid w:val="00E77B89"/>
    <w:rsid w:val="00E837EA"/>
    <w:rsid w:val="00E86F73"/>
    <w:rsid w:val="00E9651C"/>
    <w:rsid w:val="00EA05DE"/>
    <w:rsid w:val="00EA4F74"/>
    <w:rsid w:val="00EA763B"/>
    <w:rsid w:val="00EB23CA"/>
    <w:rsid w:val="00EC056D"/>
    <w:rsid w:val="00ED5597"/>
    <w:rsid w:val="00F3676C"/>
    <w:rsid w:val="00F65FA9"/>
    <w:rsid w:val="00F6728A"/>
    <w:rsid w:val="00F77901"/>
    <w:rsid w:val="00F804A0"/>
    <w:rsid w:val="00FB73C1"/>
    <w:rsid w:val="00FC6529"/>
    <w:rsid w:val="00FD45C0"/>
    <w:rsid w:val="00FF27E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7EF1"/>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307EF1"/>
    <w:pPr>
      <w:tabs>
        <w:tab w:val="center" w:pos="4252"/>
        <w:tab w:val="right" w:pos="8504"/>
      </w:tabs>
    </w:pPr>
  </w:style>
  <w:style w:type="paragraph" w:styleId="Rodap">
    <w:name w:val="footer"/>
    <w:basedOn w:val="Normal"/>
    <w:rsid w:val="00307EF1"/>
    <w:pPr>
      <w:tabs>
        <w:tab w:val="center" w:pos="4252"/>
        <w:tab w:val="right" w:pos="8504"/>
      </w:tabs>
    </w:pPr>
  </w:style>
  <w:style w:type="table" w:styleId="Tabelacomgrade">
    <w:name w:val="Table Grid"/>
    <w:basedOn w:val="Tabelanormal"/>
    <w:rsid w:val="00307E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307EF1"/>
    <w:pPr>
      <w:spacing w:before="100" w:beforeAutospacing="1" w:after="100" w:afterAutospacing="1"/>
    </w:pPr>
  </w:style>
  <w:style w:type="character" w:styleId="Hyperlink">
    <w:name w:val="Hyperlink"/>
    <w:basedOn w:val="Fontepargpadro"/>
    <w:rsid w:val="00ED5597"/>
    <w:rPr>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unhideWhenUsed/>
    <w:rsid w:val="001E0B0A"/>
    <w:rPr>
      <w:rFonts w:ascii="Arial" w:eastAsia="Calibri" w:hAnsi="Arial" w:cs="Arial"/>
      <w:sz w:val="22"/>
      <w:szCs w:val="22"/>
      <w:lang w:eastAsia="en-US"/>
    </w:rPr>
  </w:style>
  <w:style w:type="character" w:customStyle="1" w:styleId="TextosemFormataoChar">
    <w:name w:val="Texto sem Formatação Char"/>
    <w:basedOn w:val="Fontepargpadro"/>
    <w:link w:val="TextosemFormatao"/>
    <w:uiPriority w:val="99"/>
    <w:semiHidden/>
    <w:rsid w:val="001E0B0A"/>
    <w:rPr>
      <w:rFonts w:ascii="Arial" w:eastAsia="Calibri" w:hAnsi="Arial" w:cs="Arial"/>
      <w:sz w:val="22"/>
      <w:szCs w:val="22"/>
      <w:lang w:val="pt-BR" w:eastAsia="en-US" w:bidi="ar-SA"/>
    </w:rPr>
  </w:style>
  <w:style w:type="paragraph" w:styleId="Pr-formataoHTML">
    <w:name w:val="HTML Preformatted"/>
    <w:basedOn w:val="Normal"/>
    <w:link w:val="Pr-formataoHTMLChar"/>
    <w:uiPriority w:val="99"/>
    <w:unhideWhenUsed/>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1E0B0A"/>
    <w:rPr>
      <w:rFonts w:ascii="Courier New" w:hAnsi="Courier New" w:cs="Courier New"/>
      <w:lang w:val="pt-BR" w:eastAsia="pt-BR" w:bidi="ar-SA"/>
    </w:rPr>
  </w:style>
  <w:style w:type="character" w:styleId="Forte">
    <w:name w:val="Strong"/>
    <w:uiPriority w:val="22"/>
    <w:qFormat/>
    <w:rsid w:val="001E0B0A"/>
    <w:rPr>
      <w:b/>
      <w:bCs/>
    </w:rPr>
  </w:style>
  <w:style w:type="paragraph" w:styleId="PargrafodaLista">
    <w:name w:val="List Paragraph"/>
    <w:basedOn w:val="Normal"/>
    <w:uiPriority w:val="34"/>
    <w:qFormat/>
    <w:rsid w:val="00F77901"/>
    <w:pPr>
      <w:spacing w:after="200" w:line="276" w:lineRule="auto"/>
      <w:ind w:left="720"/>
      <w:contextualSpacing/>
    </w:pPr>
    <w:rPr>
      <w:rFonts w:ascii="Calibri" w:eastAsia="Calibri" w:hAnsi="Calibri"/>
      <w:sz w:val="22"/>
      <w:szCs w:val="22"/>
      <w:lang w:eastAsia="en-US"/>
    </w:rPr>
  </w:style>
  <w:style w:type="paragraph" w:customStyle="1" w:styleId="Estilo">
    <w:name w:val="Estilo"/>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rsid w:val="002F41C5"/>
    <w:pPr>
      <w:snapToGrid w:val="0"/>
    </w:pPr>
    <w:rPr>
      <w:rFonts w:ascii="Courier New" w:hAnsi="Courier New"/>
      <w:color w:val="000000"/>
      <w:sz w:val="24"/>
    </w:rPr>
  </w:style>
  <w:style w:type="paragraph" w:customStyle="1" w:styleId="a">
    <w:name w:val="a)"/>
    <w:basedOn w:val="Normal"/>
    <w:rsid w:val="002F41C5"/>
    <w:pPr>
      <w:spacing w:before="60"/>
      <w:ind w:left="-28"/>
      <w:jc w:val="both"/>
    </w:pPr>
    <w:rPr>
      <w:rFonts w:ascii="Arial" w:hAnsi="Arial"/>
      <w:sz w:val="20"/>
      <w:szCs w:val="20"/>
    </w:rPr>
  </w:style>
  <w:style w:type="paragraph" w:styleId="Corpodetexto">
    <w:name w:val="Body Text"/>
    <w:basedOn w:val="Normal"/>
    <w:link w:val="CorpodetextoChar"/>
    <w:rsid w:val="00961D27"/>
    <w:pPr>
      <w:jc w:val="both"/>
    </w:pPr>
    <w:rPr>
      <w:b/>
      <w:bCs/>
    </w:rPr>
  </w:style>
  <w:style w:type="character" w:customStyle="1" w:styleId="CorpodetextoChar">
    <w:name w:val="Corpo de texto Char"/>
    <w:basedOn w:val="Fontepargpadro"/>
    <w:link w:val="Corpodetexto"/>
    <w:rsid w:val="00961D27"/>
    <w:rPr>
      <w:b/>
      <w:bCs/>
      <w:sz w:val="24"/>
      <w:szCs w:val="24"/>
    </w:rPr>
  </w:style>
  <w:style w:type="paragraph" w:styleId="Recuodecorpodetexto">
    <w:name w:val="Body Text Indent"/>
    <w:basedOn w:val="Normal"/>
    <w:link w:val="RecuodecorpodetextoChar"/>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rsid w:val="00961D27"/>
    <w:rPr>
      <w:rFonts w:ascii="Arial" w:hAnsi="Arial" w:cs="Arial"/>
      <w:szCs w:val="24"/>
    </w:rPr>
  </w:style>
  <w:style w:type="character" w:styleId="HiperlinkVisitado">
    <w:name w:val="FollowedHyperlink"/>
    <w:basedOn w:val="Fontepargpadro"/>
    <w:rsid w:val="007707C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mendes@fgv.b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direitorio.fgv.br/graduacao/npj" TargetMode="External"/><Relationship Id="rId4" Type="http://schemas.openxmlformats.org/officeDocument/2006/relationships/settings" Target="settings.xml"/><Relationship Id="rId9" Type="http://schemas.openxmlformats.org/officeDocument/2006/relationships/hyperlink" Target="mailto:bruno.alves@fgv.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F1A22-CC60-43A5-A2B3-EDE2C1A8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20</Pages>
  <Words>9194</Words>
  <Characters>45709</Characters>
  <Application>Microsoft Office Word</Application>
  <DocSecurity>0</DocSecurity>
  <Lines>380</Lines>
  <Paragraphs>109</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54794</CharactersWithSpaces>
  <SharedDoc>false</SharedDoc>
  <HLinks>
    <vt:vector size="12" baseType="variant">
      <vt:variant>
        <vt:i4>786552</vt:i4>
      </vt:variant>
      <vt:variant>
        <vt:i4>3</vt:i4>
      </vt:variant>
      <vt:variant>
        <vt:i4>0</vt:i4>
      </vt:variant>
      <vt:variant>
        <vt:i4>5</vt:i4>
      </vt:variant>
      <vt:variant>
        <vt:lpwstr>mailto:bruno.alves@fgv.br</vt:lpwstr>
      </vt:variant>
      <vt:variant>
        <vt:lpwstr/>
      </vt:variant>
      <vt:variant>
        <vt:i4>6553613</vt:i4>
      </vt:variant>
      <vt:variant>
        <vt:i4>0</vt:i4>
      </vt:variant>
      <vt:variant>
        <vt:i4>0</vt:i4>
      </vt:variant>
      <vt:variant>
        <vt:i4>5</vt:i4>
      </vt:variant>
      <vt:variant>
        <vt:lpwstr>mailto:claudia.nunes@fgv.br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subject/>
  <dc:creator>marcia.barroso</dc:creator>
  <cp:keywords/>
  <dc:description/>
  <cp:lastModifiedBy>andre.mendes</cp:lastModifiedBy>
  <cp:revision>31</cp:revision>
  <cp:lastPrinted>2011-01-14T19:44:00Z</cp:lastPrinted>
  <dcterms:created xsi:type="dcterms:W3CDTF">2011-09-20T12:42:00Z</dcterms:created>
  <dcterms:modified xsi:type="dcterms:W3CDTF">2011-09-20T23:08:00Z</dcterms:modified>
</cp:coreProperties>
</file>