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9DC" w:rsidRDefault="00A919DC" w:rsidP="00A919DC">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2B21A1"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30</w:t>
      </w:r>
      <w:r w:rsidR="00D76C72">
        <w:rPr>
          <w:rFonts w:ascii="Arial" w:hAnsi="Arial" w:cs="Arial"/>
          <w:sz w:val="60"/>
          <w:szCs w:val="60"/>
        </w:rPr>
        <w:t>º SIMULADO OAB 201</w:t>
      </w:r>
      <w:r w:rsidR="00070EF4">
        <w:rPr>
          <w:rFonts w:ascii="Arial" w:hAnsi="Arial" w:cs="Arial"/>
          <w:sz w:val="60"/>
          <w:szCs w:val="60"/>
        </w:rPr>
        <w:t>5</w:t>
      </w:r>
      <w:r w:rsidR="00D76C72">
        <w:rPr>
          <w:rFonts w:ascii="Arial" w:hAnsi="Arial" w:cs="Arial"/>
          <w:sz w:val="60"/>
          <w:szCs w:val="60"/>
        </w:rPr>
        <w:t>.</w:t>
      </w:r>
      <w:r w:rsidR="00A35C7F">
        <w:rPr>
          <w:rFonts w:ascii="Arial" w:hAnsi="Arial" w:cs="Arial"/>
          <w:sz w:val="60"/>
          <w:szCs w:val="60"/>
        </w:rPr>
        <w:t>2</w:t>
      </w:r>
    </w:p>
    <w:p w:rsidR="00D76C72" w:rsidRPr="00CA3559" w:rsidRDefault="002B21A1"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31</w:t>
      </w:r>
      <w:r w:rsidR="00D76C72">
        <w:rPr>
          <w:rFonts w:ascii="Arial" w:hAnsi="Arial" w:cs="Arial"/>
          <w:sz w:val="60"/>
          <w:szCs w:val="60"/>
        </w:rPr>
        <w:t xml:space="preserve"> DE </w:t>
      </w:r>
      <w:r>
        <w:rPr>
          <w:rFonts w:ascii="Arial" w:hAnsi="Arial" w:cs="Arial"/>
          <w:sz w:val="60"/>
          <w:szCs w:val="60"/>
        </w:rPr>
        <w:t>JUL</w:t>
      </w:r>
      <w:r w:rsidR="00EF7B5E">
        <w:rPr>
          <w:rFonts w:ascii="Arial" w:hAnsi="Arial" w:cs="Arial"/>
          <w:sz w:val="60"/>
          <w:szCs w:val="60"/>
        </w:rPr>
        <w:t>HO</w:t>
      </w:r>
      <w:r w:rsidR="00D76C72">
        <w:rPr>
          <w:rFonts w:ascii="Arial" w:hAnsi="Arial" w:cs="Arial"/>
          <w:sz w:val="60"/>
          <w:szCs w:val="60"/>
        </w:rPr>
        <w:t xml:space="preserve"> DE 201</w:t>
      </w:r>
      <w:r w:rsidR="00070EF4">
        <w:rPr>
          <w:rFonts w:ascii="Arial" w:hAnsi="Arial" w:cs="Arial"/>
          <w:sz w:val="60"/>
          <w:szCs w:val="60"/>
        </w:rPr>
        <w:t>5</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0A6CFC">
        <w:rPr>
          <w:rFonts w:ascii="Arial" w:hAnsi="Arial" w:cs="Arial"/>
        </w:rPr>
        <w:t>9</w:t>
      </w:r>
      <w:r>
        <w:rPr>
          <w:rFonts w:ascii="Arial" w:hAnsi="Arial" w:cs="Arial"/>
        </w:rPr>
        <w:t xml:space="preserve">h e encerramento às </w:t>
      </w:r>
      <w:r w:rsidR="00050986">
        <w:rPr>
          <w:rFonts w:ascii="Arial" w:hAnsi="Arial" w:cs="Arial"/>
        </w:rPr>
        <w:t>1</w:t>
      </w:r>
      <w:r w:rsidR="000A6CFC">
        <w:rPr>
          <w:rFonts w:ascii="Arial" w:hAnsi="Arial" w:cs="Arial"/>
        </w:rPr>
        <w:t>2</w:t>
      </w:r>
      <w:r w:rsidR="001C3DB4">
        <w:rPr>
          <w:rFonts w:ascii="Arial" w:hAnsi="Arial" w:cs="Arial"/>
        </w:rPr>
        <w:t>h</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r w:rsidR="000A6CFC">
        <w:rPr>
          <w:rFonts w:ascii="Arial" w:hAnsi="Arial" w:cs="Arial"/>
        </w:rPr>
        <w:t>9</w:t>
      </w:r>
      <w:r>
        <w:rPr>
          <w:rFonts w:ascii="Arial" w:hAnsi="Arial" w:cs="Arial"/>
        </w:rPr>
        <w:t>h</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0A6CFC">
        <w:rPr>
          <w:rFonts w:ascii="Arial" w:hAnsi="Arial" w:cs="Arial"/>
        </w:rPr>
        <w:t>9</w:t>
      </w:r>
      <w:r>
        <w:rPr>
          <w:rFonts w:ascii="Arial" w:hAnsi="Arial" w:cs="Arial"/>
        </w:rPr>
        <w:t>:</w:t>
      </w:r>
      <w:r w:rsidR="004215C4">
        <w:rPr>
          <w:rFonts w:ascii="Arial" w:hAnsi="Arial" w:cs="Arial"/>
        </w:rPr>
        <w:t>3</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gabarito do simulado será di</w:t>
      </w:r>
      <w:r w:rsidR="009F6DBE">
        <w:rPr>
          <w:rFonts w:ascii="Arial" w:hAnsi="Arial" w:cs="Arial"/>
        </w:rPr>
        <w:t xml:space="preserve">sponibilizado no Mural do NPJ </w:t>
      </w:r>
      <w:r>
        <w:rPr>
          <w:rFonts w:ascii="Arial" w:hAnsi="Arial" w:cs="Arial"/>
        </w:rPr>
        <w:t>no corredor do 9º andar, além de ser 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9"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10"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3D3307">
        <w:rPr>
          <w:rFonts w:ascii="Arial" w:hAnsi="Arial" w:cs="Arial"/>
        </w:rPr>
        <w:t>31</w:t>
      </w:r>
      <w:r w:rsidR="009F6DBE">
        <w:rPr>
          <w:rFonts w:ascii="Arial" w:hAnsi="Arial" w:cs="Arial"/>
        </w:rPr>
        <w:t>/</w:t>
      </w:r>
      <w:proofErr w:type="spellStart"/>
      <w:r w:rsidR="0006776D">
        <w:rPr>
          <w:rFonts w:ascii="Arial" w:hAnsi="Arial" w:cs="Arial"/>
        </w:rPr>
        <w:t>ju</w:t>
      </w:r>
      <w:r w:rsidR="003D3307">
        <w:rPr>
          <w:rFonts w:ascii="Arial" w:hAnsi="Arial" w:cs="Arial"/>
        </w:rPr>
        <w:t>l</w:t>
      </w:r>
      <w:proofErr w:type="spellEnd"/>
      <w:r w:rsidR="009F6DBE">
        <w:rPr>
          <w:rFonts w:ascii="Arial" w:hAnsi="Arial" w:cs="Arial"/>
        </w:rPr>
        <w:t xml:space="preserve"> e extinguir-se-á às 1</w:t>
      </w:r>
      <w:r w:rsidR="000A6CFC">
        <w:rPr>
          <w:rFonts w:ascii="Arial" w:hAnsi="Arial" w:cs="Arial"/>
        </w:rPr>
        <w:t>3</w:t>
      </w:r>
      <w:r w:rsidR="009F6DBE">
        <w:rPr>
          <w:rFonts w:ascii="Arial" w:hAnsi="Arial" w:cs="Arial"/>
        </w:rPr>
        <w:t xml:space="preserve">hs do dia </w:t>
      </w:r>
      <w:r w:rsidR="003D3307">
        <w:rPr>
          <w:rFonts w:ascii="Arial" w:hAnsi="Arial" w:cs="Arial"/>
        </w:rPr>
        <w:t>3</w:t>
      </w:r>
      <w:r w:rsidR="009F6DBE">
        <w:rPr>
          <w:rFonts w:ascii="Arial" w:hAnsi="Arial" w:cs="Arial"/>
        </w:rPr>
        <w:t>/</w:t>
      </w:r>
      <w:r w:rsidR="003D3307">
        <w:rPr>
          <w:rFonts w:ascii="Arial" w:hAnsi="Arial" w:cs="Arial"/>
        </w:rPr>
        <w:t>ago</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3D3307">
        <w:rPr>
          <w:rFonts w:ascii="Arial" w:hAnsi="Arial" w:cs="Arial"/>
        </w:rPr>
        <w:t>5</w:t>
      </w:r>
      <w:r w:rsidR="009F6DBE">
        <w:rPr>
          <w:rFonts w:ascii="Arial" w:hAnsi="Arial" w:cs="Arial"/>
        </w:rPr>
        <w:t>/</w:t>
      </w:r>
      <w:r w:rsidR="003D3307">
        <w:rPr>
          <w:rFonts w:ascii="Arial" w:hAnsi="Arial" w:cs="Arial"/>
        </w:rPr>
        <w:t>ago</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disponibilizado no Mural do NPJ, no corredor do 9º andar, bem como enviado por e-mail</w:t>
      </w:r>
      <w:r w:rsidR="009F6DBE">
        <w:rPr>
          <w:rFonts w:ascii="Arial" w:hAnsi="Arial" w:cs="Arial"/>
        </w:rPr>
        <w:t xml:space="preserve"> até às 18hs do dia </w:t>
      </w:r>
      <w:r w:rsidR="003D3307">
        <w:rPr>
          <w:rFonts w:ascii="Arial" w:hAnsi="Arial" w:cs="Arial"/>
        </w:rPr>
        <w:t>5</w:t>
      </w:r>
      <w:r w:rsidR="009F6DBE">
        <w:rPr>
          <w:rFonts w:ascii="Arial" w:hAnsi="Arial" w:cs="Arial"/>
        </w:rPr>
        <w:t>/</w:t>
      </w:r>
      <w:r w:rsidR="003D3307">
        <w:rPr>
          <w:rFonts w:ascii="Arial" w:hAnsi="Arial" w:cs="Arial"/>
        </w:rPr>
        <w:t>ago</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17"/>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3D3307" w:rsidP="003D3307">
            <w:pPr>
              <w:autoSpaceDE w:val="0"/>
              <w:autoSpaceDN w:val="0"/>
              <w:adjustRightInd w:val="0"/>
              <w:jc w:val="center"/>
              <w:rPr>
                <w:rFonts w:ascii="Arial" w:hAnsi="Arial" w:cs="Arial"/>
              </w:rPr>
            </w:pPr>
            <w:r>
              <w:rPr>
                <w:rFonts w:ascii="Arial" w:hAnsi="Arial" w:cs="Arial"/>
              </w:rPr>
              <w:t>31</w:t>
            </w:r>
            <w:r w:rsidR="00C06797" w:rsidRPr="00C06797">
              <w:rPr>
                <w:rFonts w:ascii="Arial" w:hAnsi="Arial" w:cs="Arial"/>
              </w:rPr>
              <w:t>/</w:t>
            </w:r>
            <w:proofErr w:type="spellStart"/>
            <w:r w:rsidR="008B7398">
              <w:rPr>
                <w:rFonts w:ascii="Arial" w:hAnsi="Arial" w:cs="Arial"/>
              </w:rPr>
              <w:t>ju</w:t>
            </w:r>
            <w:r>
              <w:rPr>
                <w:rFonts w:ascii="Arial" w:hAnsi="Arial" w:cs="Arial"/>
              </w:rPr>
              <w:t>l</w:t>
            </w:r>
            <w:proofErr w:type="spellEnd"/>
          </w:p>
        </w:tc>
        <w:tc>
          <w:tcPr>
            <w:tcW w:w="0" w:type="auto"/>
            <w:vAlign w:val="center"/>
          </w:tcPr>
          <w:p w:rsidR="00C06797" w:rsidRPr="00C06797" w:rsidRDefault="000A6CFC" w:rsidP="003D3307">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8B7398" w:rsidRPr="00C06797" w:rsidTr="00C06797">
        <w:trPr>
          <w:jc w:val="center"/>
        </w:trPr>
        <w:tc>
          <w:tcPr>
            <w:tcW w:w="0" w:type="auto"/>
            <w:vAlign w:val="center"/>
          </w:tcPr>
          <w:p w:rsidR="008B7398" w:rsidRPr="00C06797" w:rsidRDefault="003D3307" w:rsidP="002766B7">
            <w:pPr>
              <w:autoSpaceDE w:val="0"/>
              <w:autoSpaceDN w:val="0"/>
              <w:adjustRightInd w:val="0"/>
              <w:jc w:val="center"/>
              <w:rPr>
                <w:rFonts w:ascii="Arial" w:hAnsi="Arial" w:cs="Arial"/>
              </w:rPr>
            </w:pPr>
            <w:r>
              <w:rPr>
                <w:rFonts w:ascii="Arial" w:hAnsi="Arial" w:cs="Arial"/>
              </w:rPr>
              <w:t>31</w:t>
            </w:r>
            <w:r w:rsidR="008B7398" w:rsidRPr="00C06797">
              <w:rPr>
                <w:rFonts w:ascii="Arial" w:hAnsi="Arial" w:cs="Arial"/>
              </w:rPr>
              <w:t>/</w:t>
            </w:r>
            <w:proofErr w:type="spellStart"/>
            <w:r w:rsidR="008B7398">
              <w:rPr>
                <w:rFonts w:ascii="Arial" w:hAnsi="Arial" w:cs="Arial"/>
              </w:rPr>
              <w:t>ju</w:t>
            </w:r>
            <w:r>
              <w:rPr>
                <w:rFonts w:ascii="Arial" w:hAnsi="Arial" w:cs="Arial"/>
              </w:rPr>
              <w:t>l</w:t>
            </w:r>
            <w:proofErr w:type="spellEnd"/>
          </w:p>
        </w:tc>
        <w:tc>
          <w:tcPr>
            <w:tcW w:w="0" w:type="auto"/>
            <w:vAlign w:val="center"/>
          </w:tcPr>
          <w:p w:rsidR="008B7398" w:rsidRPr="00C06797" w:rsidRDefault="008B7398" w:rsidP="000A6CFC">
            <w:pPr>
              <w:autoSpaceDE w:val="0"/>
              <w:autoSpaceDN w:val="0"/>
              <w:adjustRightInd w:val="0"/>
              <w:jc w:val="center"/>
              <w:rPr>
                <w:rFonts w:ascii="Arial" w:hAnsi="Arial" w:cs="Arial"/>
              </w:rPr>
            </w:pPr>
            <w:r w:rsidRPr="00C06797">
              <w:rPr>
                <w:rFonts w:ascii="Arial" w:hAnsi="Arial" w:cs="Arial"/>
              </w:rPr>
              <w:t>A partir de 1</w:t>
            </w:r>
            <w:r>
              <w:rPr>
                <w:rFonts w:ascii="Arial" w:hAnsi="Arial" w:cs="Arial"/>
              </w:rPr>
              <w:t>3</w:t>
            </w:r>
            <w:r w:rsidRPr="00C06797">
              <w:rPr>
                <w:rFonts w:ascii="Arial" w:hAnsi="Arial" w:cs="Arial"/>
              </w:rPr>
              <w:t>h</w:t>
            </w:r>
          </w:p>
        </w:tc>
        <w:tc>
          <w:tcPr>
            <w:tcW w:w="0" w:type="auto"/>
            <w:vAlign w:val="center"/>
          </w:tcPr>
          <w:p w:rsidR="008B7398" w:rsidRPr="00C06797" w:rsidRDefault="008B7398"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3D3307" w:rsidP="003D3307">
            <w:pPr>
              <w:autoSpaceDE w:val="0"/>
              <w:autoSpaceDN w:val="0"/>
              <w:adjustRightInd w:val="0"/>
              <w:jc w:val="center"/>
              <w:rPr>
                <w:rFonts w:ascii="Arial" w:hAnsi="Arial" w:cs="Arial"/>
              </w:rPr>
            </w:pPr>
            <w:r>
              <w:rPr>
                <w:rFonts w:ascii="Arial" w:hAnsi="Arial" w:cs="Arial"/>
              </w:rPr>
              <w:t>3</w:t>
            </w:r>
            <w:r w:rsidR="00C06797" w:rsidRPr="00C06797">
              <w:rPr>
                <w:rFonts w:ascii="Arial" w:hAnsi="Arial" w:cs="Arial"/>
              </w:rPr>
              <w:t>/</w:t>
            </w:r>
            <w:proofErr w:type="spellStart"/>
            <w:r>
              <w:rPr>
                <w:rFonts w:ascii="Arial" w:hAnsi="Arial" w:cs="Arial"/>
              </w:rPr>
              <w:t>ago</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3D3307" w:rsidP="008B7398">
            <w:pPr>
              <w:autoSpaceDE w:val="0"/>
              <w:autoSpaceDN w:val="0"/>
              <w:adjustRightInd w:val="0"/>
              <w:jc w:val="center"/>
              <w:rPr>
                <w:rFonts w:ascii="Arial" w:hAnsi="Arial" w:cs="Arial"/>
              </w:rPr>
            </w:pPr>
            <w:r>
              <w:rPr>
                <w:rFonts w:ascii="Arial" w:hAnsi="Arial" w:cs="Arial"/>
              </w:rPr>
              <w:t>5</w:t>
            </w:r>
            <w:r w:rsidR="00C06797" w:rsidRPr="00C06797">
              <w:rPr>
                <w:rFonts w:ascii="Arial" w:hAnsi="Arial" w:cs="Arial"/>
              </w:rPr>
              <w:t>/</w:t>
            </w:r>
            <w:proofErr w:type="spellStart"/>
            <w:r>
              <w:rPr>
                <w:rFonts w:ascii="Arial" w:hAnsi="Arial" w:cs="Arial"/>
              </w:rPr>
              <w:t>ago</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8B7398" w:rsidRPr="00C06797" w:rsidTr="00C06797">
        <w:trPr>
          <w:jc w:val="center"/>
        </w:trPr>
        <w:tc>
          <w:tcPr>
            <w:tcW w:w="0" w:type="auto"/>
            <w:vAlign w:val="center"/>
          </w:tcPr>
          <w:p w:rsidR="008B7398" w:rsidRPr="00C06797" w:rsidRDefault="003D3307" w:rsidP="002766B7">
            <w:pPr>
              <w:autoSpaceDE w:val="0"/>
              <w:autoSpaceDN w:val="0"/>
              <w:adjustRightInd w:val="0"/>
              <w:jc w:val="center"/>
              <w:rPr>
                <w:rFonts w:ascii="Arial" w:hAnsi="Arial" w:cs="Arial"/>
              </w:rPr>
            </w:pPr>
            <w:r>
              <w:rPr>
                <w:rFonts w:ascii="Arial" w:hAnsi="Arial" w:cs="Arial"/>
              </w:rPr>
              <w:t>5</w:t>
            </w:r>
            <w:r w:rsidR="008B7398" w:rsidRPr="00C06797">
              <w:rPr>
                <w:rFonts w:ascii="Arial" w:hAnsi="Arial" w:cs="Arial"/>
              </w:rPr>
              <w:t>/</w:t>
            </w:r>
            <w:proofErr w:type="spellStart"/>
            <w:r>
              <w:rPr>
                <w:rFonts w:ascii="Arial" w:hAnsi="Arial" w:cs="Arial"/>
              </w:rPr>
              <w:t>ago</w:t>
            </w:r>
            <w:proofErr w:type="spellEnd"/>
          </w:p>
        </w:tc>
        <w:tc>
          <w:tcPr>
            <w:tcW w:w="0" w:type="auto"/>
            <w:vAlign w:val="center"/>
          </w:tcPr>
          <w:p w:rsidR="008B7398" w:rsidRPr="00C06797" w:rsidRDefault="008B7398"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8B7398" w:rsidRPr="00C06797" w:rsidRDefault="008B7398"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9C5D9B" w:rsidRDefault="009C5D9B" w:rsidP="00412665">
      <w:pPr>
        <w:autoSpaceDE w:val="0"/>
        <w:autoSpaceDN w:val="0"/>
        <w:adjustRightInd w:val="0"/>
        <w:jc w:val="center"/>
        <w:rPr>
          <w:b/>
          <w:sz w:val="22"/>
          <w:szCs w:val="22"/>
        </w:rPr>
      </w:pPr>
    </w:p>
    <w:p w:rsidR="007415BC" w:rsidRPr="007415BC" w:rsidRDefault="00C33B18" w:rsidP="007415BC">
      <w:pPr>
        <w:autoSpaceDE w:val="0"/>
        <w:autoSpaceDN w:val="0"/>
        <w:adjustRightInd w:val="0"/>
        <w:jc w:val="both"/>
        <w:rPr>
          <w:b/>
          <w:sz w:val="22"/>
          <w:szCs w:val="22"/>
        </w:rPr>
      </w:pPr>
      <w:r w:rsidRPr="00C33B18">
        <w:rPr>
          <w:b/>
          <w:sz w:val="22"/>
          <w:szCs w:val="22"/>
        </w:rPr>
        <w:t>1</w:t>
      </w:r>
      <w:r w:rsidR="009C5D9B">
        <w:rPr>
          <w:b/>
          <w:sz w:val="22"/>
          <w:szCs w:val="22"/>
        </w:rPr>
        <w:t>.</w:t>
      </w:r>
      <w:r w:rsidRPr="00C33B18">
        <w:rPr>
          <w:b/>
          <w:sz w:val="22"/>
          <w:szCs w:val="22"/>
        </w:rPr>
        <w:t xml:space="preserve"> </w:t>
      </w:r>
      <w:r w:rsidR="007415BC" w:rsidRPr="007415BC">
        <w:rPr>
          <w:b/>
          <w:sz w:val="22"/>
          <w:szCs w:val="22"/>
        </w:rPr>
        <w:tab/>
        <w:t>A Lei federal nº 11.079/04 instituiu normas gerais para licitações cujo objeto seja a contratação de parcerias público-privadas no âmbito da União, Estados, Municípios e do Distrito Federal. De acordo com essa lei, podem contratar parcerias público-privadas:</w:t>
      </w:r>
    </w:p>
    <w:p w:rsidR="007415BC" w:rsidRDefault="007415BC" w:rsidP="007415BC">
      <w:pPr>
        <w:autoSpaceDE w:val="0"/>
        <w:autoSpaceDN w:val="0"/>
        <w:adjustRightInd w:val="0"/>
        <w:jc w:val="both"/>
        <w:rPr>
          <w:b/>
          <w:sz w:val="22"/>
          <w:szCs w:val="22"/>
        </w:rPr>
      </w:pPr>
    </w:p>
    <w:p w:rsidR="007415BC" w:rsidRPr="007415BC" w:rsidRDefault="007415BC" w:rsidP="007415BC">
      <w:pPr>
        <w:autoSpaceDE w:val="0"/>
        <w:autoSpaceDN w:val="0"/>
        <w:adjustRightInd w:val="0"/>
        <w:jc w:val="both"/>
        <w:rPr>
          <w:sz w:val="22"/>
          <w:szCs w:val="22"/>
        </w:rPr>
      </w:pPr>
      <w:r w:rsidRPr="007415BC">
        <w:rPr>
          <w:sz w:val="22"/>
          <w:szCs w:val="22"/>
        </w:rPr>
        <w:t>(A</w:t>
      </w:r>
      <w:proofErr w:type="gramStart"/>
      <w:r w:rsidRPr="007415BC">
        <w:rPr>
          <w:sz w:val="22"/>
          <w:szCs w:val="22"/>
        </w:rPr>
        <w:t>)</w:t>
      </w:r>
      <w:proofErr w:type="gramEnd"/>
      <w:r w:rsidRPr="007415BC">
        <w:rPr>
          <w:sz w:val="22"/>
          <w:szCs w:val="22"/>
        </w:rPr>
        <w:tab/>
        <w:t xml:space="preserve"> As entidades da Administração Direta e Indireta, exceto Autarquias;</w:t>
      </w:r>
    </w:p>
    <w:p w:rsidR="007415BC" w:rsidRPr="007415BC" w:rsidRDefault="007415BC" w:rsidP="007415BC">
      <w:pPr>
        <w:autoSpaceDE w:val="0"/>
        <w:autoSpaceDN w:val="0"/>
        <w:adjustRightInd w:val="0"/>
        <w:jc w:val="both"/>
        <w:rPr>
          <w:sz w:val="22"/>
          <w:szCs w:val="22"/>
        </w:rPr>
      </w:pPr>
      <w:r w:rsidRPr="007415BC">
        <w:rPr>
          <w:sz w:val="22"/>
          <w:szCs w:val="22"/>
        </w:rPr>
        <w:t>(B</w:t>
      </w:r>
      <w:proofErr w:type="gramStart"/>
      <w:r w:rsidRPr="007415BC">
        <w:rPr>
          <w:sz w:val="22"/>
          <w:szCs w:val="22"/>
        </w:rPr>
        <w:t>)</w:t>
      </w:r>
      <w:proofErr w:type="gramEnd"/>
      <w:r w:rsidRPr="007415BC">
        <w:rPr>
          <w:sz w:val="22"/>
          <w:szCs w:val="22"/>
        </w:rPr>
        <w:tab/>
        <w:t xml:space="preserve"> As entidades da Administração Direta e o Poder Legislativo;</w:t>
      </w:r>
    </w:p>
    <w:p w:rsidR="007415BC" w:rsidRPr="007415BC" w:rsidRDefault="007415BC" w:rsidP="007415BC">
      <w:pPr>
        <w:autoSpaceDE w:val="0"/>
        <w:autoSpaceDN w:val="0"/>
        <w:adjustRightInd w:val="0"/>
        <w:jc w:val="both"/>
        <w:rPr>
          <w:sz w:val="22"/>
          <w:szCs w:val="22"/>
        </w:rPr>
      </w:pPr>
      <w:r w:rsidRPr="007415BC">
        <w:rPr>
          <w:sz w:val="22"/>
          <w:szCs w:val="22"/>
        </w:rPr>
        <w:t>(C</w:t>
      </w:r>
      <w:proofErr w:type="gramStart"/>
      <w:r w:rsidRPr="007415BC">
        <w:rPr>
          <w:sz w:val="22"/>
          <w:szCs w:val="22"/>
        </w:rPr>
        <w:t>)</w:t>
      </w:r>
      <w:proofErr w:type="gramEnd"/>
      <w:r w:rsidRPr="007415BC">
        <w:rPr>
          <w:sz w:val="22"/>
          <w:szCs w:val="22"/>
        </w:rPr>
        <w:tab/>
        <w:t xml:space="preserve"> As entidades da Administração Direta e Indireta, exceto Sociedades de Economia Mista;</w:t>
      </w:r>
    </w:p>
    <w:p w:rsidR="007415BC" w:rsidRPr="007415BC" w:rsidRDefault="007415BC" w:rsidP="007415BC">
      <w:pPr>
        <w:autoSpaceDE w:val="0"/>
        <w:autoSpaceDN w:val="0"/>
        <w:adjustRightInd w:val="0"/>
        <w:jc w:val="both"/>
        <w:rPr>
          <w:sz w:val="22"/>
          <w:szCs w:val="22"/>
        </w:rPr>
      </w:pPr>
      <w:r w:rsidRPr="007415BC">
        <w:rPr>
          <w:sz w:val="22"/>
          <w:szCs w:val="22"/>
        </w:rPr>
        <w:t xml:space="preserve">(D) </w:t>
      </w:r>
      <w:r w:rsidRPr="007415BC">
        <w:rPr>
          <w:sz w:val="22"/>
          <w:szCs w:val="22"/>
        </w:rPr>
        <w:tab/>
        <w:t>As entidades da Administração Direta e Indireta, inclusive a</w:t>
      </w:r>
      <w:r w:rsidR="006C6D52">
        <w:rPr>
          <w:sz w:val="22"/>
          <w:szCs w:val="22"/>
        </w:rPr>
        <w:t xml:space="preserve">s </w:t>
      </w:r>
      <w:proofErr w:type="spellStart"/>
      <w:r w:rsidR="006C6D52">
        <w:rPr>
          <w:sz w:val="22"/>
          <w:szCs w:val="22"/>
        </w:rPr>
        <w:t>Oscips</w:t>
      </w:r>
      <w:proofErr w:type="spellEnd"/>
      <w:r w:rsidR="006C6D52">
        <w:rPr>
          <w:sz w:val="22"/>
          <w:szCs w:val="22"/>
        </w:rPr>
        <w:t>.</w:t>
      </w:r>
    </w:p>
    <w:p w:rsidR="007415BC" w:rsidRDefault="007415BC" w:rsidP="007415BC">
      <w:pPr>
        <w:autoSpaceDE w:val="0"/>
        <w:autoSpaceDN w:val="0"/>
        <w:adjustRightInd w:val="0"/>
        <w:jc w:val="both"/>
        <w:rPr>
          <w:b/>
          <w:sz w:val="22"/>
          <w:szCs w:val="22"/>
        </w:rPr>
      </w:pPr>
    </w:p>
    <w:p w:rsidR="007415BC" w:rsidRDefault="007415BC" w:rsidP="007415BC">
      <w:pPr>
        <w:autoSpaceDE w:val="0"/>
        <w:autoSpaceDN w:val="0"/>
        <w:adjustRightInd w:val="0"/>
        <w:jc w:val="both"/>
        <w:rPr>
          <w:b/>
          <w:sz w:val="22"/>
          <w:szCs w:val="22"/>
        </w:rPr>
      </w:pPr>
      <w:r>
        <w:rPr>
          <w:b/>
          <w:sz w:val="22"/>
          <w:szCs w:val="22"/>
        </w:rPr>
        <w:t xml:space="preserve">2. </w:t>
      </w:r>
      <w:r w:rsidRPr="007415BC">
        <w:rPr>
          <w:b/>
          <w:sz w:val="22"/>
          <w:szCs w:val="22"/>
        </w:rPr>
        <w:tab/>
        <w:t>São formas de intervenção restritiva do Estado na propriedade:</w:t>
      </w:r>
    </w:p>
    <w:p w:rsidR="007415BC" w:rsidRPr="007415BC" w:rsidRDefault="007415BC" w:rsidP="007415BC">
      <w:pPr>
        <w:autoSpaceDE w:val="0"/>
        <w:autoSpaceDN w:val="0"/>
        <w:adjustRightInd w:val="0"/>
        <w:jc w:val="both"/>
        <w:rPr>
          <w:b/>
          <w:sz w:val="22"/>
          <w:szCs w:val="22"/>
        </w:rPr>
      </w:pPr>
    </w:p>
    <w:p w:rsidR="007415BC" w:rsidRPr="003A66D8" w:rsidRDefault="007415BC" w:rsidP="007415BC">
      <w:pPr>
        <w:autoSpaceDE w:val="0"/>
        <w:autoSpaceDN w:val="0"/>
        <w:adjustRightInd w:val="0"/>
        <w:jc w:val="both"/>
        <w:rPr>
          <w:sz w:val="22"/>
          <w:szCs w:val="22"/>
        </w:rPr>
      </w:pPr>
      <w:r w:rsidRPr="003A66D8">
        <w:rPr>
          <w:sz w:val="22"/>
          <w:szCs w:val="22"/>
        </w:rPr>
        <w:t>(A</w:t>
      </w:r>
      <w:proofErr w:type="gramStart"/>
      <w:r w:rsidRPr="003A66D8">
        <w:rPr>
          <w:sz w:val="22"/>
          <w:szCs w:val="22"/>
        </w:rPr>
        <w:t>)</w:t>
      </w:r>
      <w:proofErr w:type="gramEnd"/>
      <w:r w:rsidRPr="003A66D8">
        <w:rPr>
          <w:sz w:val="22"/>
          <w:szCs w:val="22"/>
        </w:rPr>
        <w:tab/>
        <w:t xml:space="preserve"> A desapropriação e a servidão administrativa;</w:t>
      </w:r>
    </w:p>
    <w:p w:rsidR="007415BC" w:rsidRPr="003A66D8" w:rsidRDefault="007415BC" w:rsidP="007415BC">
      <w:pPr>
        <w:autoSpaceDE w:val="0"/>
        <w:autoSpaceDN w:val="0"/>
        <w:adjustRightInd w:val="0"/>
        <w:jc w:val="both"/>
        <w:rPr>
          <w:sz w:val="22"/>
          <w:szCs w:val="22"/>
        </w:rPr>
      </w:pPr>
      <w:r w:rsidRPr="003A66D8">
        <w:rPr>
          <w:sz w:val="22"/>
          <w:szCs w:val="22"/>
        </w:rPr>
        <w:t>(B</w:t>
      </w:r>
      <w:proofErr w:type="gramStart"/>
      <w:r w:rsidRPr="003A66D8">
        <w:rPr>
          <w:sz w:val="22"/>
          <w:szCs w:val="22"/>
        </w:rPr>
        <w:t>)</w:t>
      </w:r>
      <w:proofErr w:type="gramEnd"/>
      <w:r w:rsidRPr="003A66D8">
        <w:rPr>
          <w:sz w:val="22"/>
          <w:szCs w:val="22"/>
        </w:rPr>
        <w:tab/>
        <w:t xml:space="preserve"> A servidão administrativa e a concessão de uso;</w:t>
      </w:r>
    </w:p>
    <w:p w:rsidR="007415BC" w:rsidRPr="003A66D8" w:rsidRDefault="007415BC" w:rsidP="007415BC">
      <w:pPr>
        <w:autoSpaceDE w:val="0"/>
        <w:autoSpaceDN w:val="0"/>
        <w:adjustRightInd w:val="0"/>
        <w:jc w:val="both"/>
        <w:rPr>
          <w:sz w:val="22"/>
          <w:szCs w:val="22"/>
        </w:rPr>
      </w:pPr>
      <w:r w:rsidRPr="003A66D8">
        <w:rPr>
          <w:sz w:val="22"/>
          <w:szCs w:val="22"/>
        </w:rPr>
        <w:t>(C) A ocupação temporária e a servidão administrativa;</w:t>
      </w:r>
    </w:p>
    <w:p w:rsidR="007415BC" w:rsidRPr="003A66D8" w:rsidRDefault="007415BC" w:rsidP="007415BC">
      <w:pPr>
        <w:autoSpaceDE w:val="0"/>
        <w:autoSpaceDN w:val="0"/>
        <w:adjustRightInd w:val="0"/>
        <w:jc w:val="both"/>
        <w:rPr>
          <w:sz w:val="22"/>
          <w:szCs w:val="22"/>
        </w:rPr>
      </w:pPr>
      <w:r w:rsidRPr="003A66D8">
        <w:rPr>
          <w:sz w:val="22"/>
          <w:szCs w:val="22"/>
        </w:rPr>
        <w:t xml:space="preserve">(D) </w:t>
      </w:r>
      <w:r w:rsidRPr="003A66D8">
        <w:rPr>
          <w:sz w:val="22"/>
          <w:szCs w:val="22"/>
        </w:rPr>
        <w:tab/>
        <w:t>A autorização de uso e a requisição administrativa.</w:t>
      </w:r>
    </w:p>
    <w:p w:rsidR="007415BC" w:rsidRPr="007415BC" w:rsidRDefault="007415BC" w:rsidP="007415BC">
      <w:pPr>
        <w:autoSpaceDE w:val="0"/>
        <w:autoSpaceDN w:val="0"/>
        <w:adjustRightInd w:val="0"/>
        <w:jc w:val="both"/>
        <w:rPr>
          <w:b/>
          <w:sz w:val="22"/>
          <w:szCs w:val="22"/>
        </w:rPr>
      </w:pPr>
      <w:r w:rsidRPr="007415BC">
        <w:rPr>
          <w:b/>
          <w:sz w:val="22"/>
          <w:szCs w:val="22"/>
        </w:rPr>
        <w:tab/>
      </w:r>
    </w:p>
    <w:p w:rsidR="007415BC" w:rsidRDefault="007415BC" w:rsidP="007415BC">
      <w:pPr>
        <w:autoSpaceDE w:val="0"/>
        <w:autoSpaceDN w:val="0"/>
        <w:adjustRightInd w:val="0"/>
        <w:jc w:val="both"/>
        <w:rPr>
          <w:b/>
          <w:sz w:val="22"/>
          <w:szCs w:val="22"/>
        </w:rPr>
      </w:pPr>
      <w:r w:rsidRPr="007415BC">
        <w:rPr>
          <w:b/>
          <w:sz w:val="22"/>
          <w:szCs w:val="22"/>
        </w:rPr>
        <w:t>3</w:t>
      </w:r>
      <w:r w:rsidR="003A66D8">
        <w:rPr>
          <w:b/>
          <w:sz w:val="22"/>
          <w:szCs w:val="22"/>
        </w:rPr>
        <w:t xml:space="preserve">. </w:t>
      </w:r>
      <w:r w:rsidRPr="007415BC">
        <w:rPr>
          <w:b/>
          <w:sz w:val="22"/>
          <w:szCs w:val="22"/>
        </w:rPr>
        <w:tab/>
        <w:t xml:space="preserve">Os atos administrativos são manifestações unilaterais de vontade da Administração Pública, bem como de seus </w:t>
      </w:r>
      <w:proofErr w:type="spellStart"/>
      <w:r w:rsidRPr="007415BC">
        <w:rPr>
          <w:b/>
          <w:sz w:val="22"/>
          <w:szCs w:val="22"/>
        </w:rPr>
        <w:t>delegatários</w:t>
      </w:r>
      <w:proofErr w:type="spellEnd"/>
      <w:r w:rsidRPr="007415BC">
        <w:rPr>
          <w:b/>
          <w:sz w:val="22"/>
          <w:szCs w:val="22"/>
        </w:rPr>
        <w:t>, nessa condição, que buscam produzir efeitos jurídicos para a satisfação do interesse público. São elementos do ato administrativo, exceto:</w:t>
      </w:r>
    </w:p>
    <w:p w:rsidR="003A66D8" w:rsidRPr="007415BC" w:rsidRDefault="003A66D8" w:rsidP="007415BC">
      <w:pPr>
        <w:autoSpaceDE w:val="0"/>
        <w:autoSpaceDN w:val="0"/>
        <w:adjustRightInd w:val="0"/>
        <w:jc w:val="both"/>
        <w:rPr>
          <w:b/>
          <w:sz w:val="22"/>
          <w:szCs w:val="22"/>
        </w:rPr>
      </w:pPr>
    </w:p>
    <w:p w:rsidR="007415BC" w:rsidRPr="003A66D8" w:rsidRDefault="003A66D8" w:rsidP="007415BC">
      <w:pPr>
        <w:autoSpaceDE w:val="0"/>
        <w:autoSpaceDN w:val="0"/>
        <w:adjustRightInd w:val="0"/>
        <w:jc w:val="both"/>
        <w:rPr>
          <w:sz w:val="22"/>
          <w:szCs w:val="22"/>
        </w:rPr>
      </w:pPr>
      <w:r>
        <w:rPr>
          <w:sz w:val="22"/>
          <w:szCs w:val="22"/>
        </w:rPr>
        <w:t>(A</w:t>
      </w:r>
      <w:r w:rsidR="007415BC" w:rsidRPr="003A66D8">
        <w:rPr>
          <w:sz w:val="22"/>
          <w:szCs w:val="22"/>
        </w:rPr>
        <w:t>)</w:t>
      </w:r>
      <w:r>
        <w:rPr>
          <w:sz w:val="22"/>
          <w:szCs w:val="22"/>
        </w:rPr>
        <w:t xml:space="preserve"> </w:t>
      </w:r>
      <w:r w:rsidR="007415BC" w:rsidRPr="003A66D8">
        <w:rPr>
          <w:sz w:val="22"/>
          <w:szCs w:val="22"/>
        </w:rPr>
        <w:tab/>
        <w:t>Competência;</w:t>
      </w:r>
    </w:p>
    <w:p w:rsidR="007415BC" w:rsidRPr="003A66D8" w:rsidRDefault="003A66D8" w:rsidP="007415BC">
      <w:pPr>
        <w:autoSpaceDE w:val="0"/>
        <w:autoSpaceDN w:val="0"/>
        <w:adjustRightInd w:val="0"/>
        <w:jc w:val="both"/>
        <w:rPr>
          <w:sz w:val="22"/>
          <w:szCs w:val="22"/>
        </w:rPr>
      </w:pPr>
      <w:r>
        <w:rPr>
          <w:sz w:val="22"/>
          <w:szCs w:val="22"/>
        </w:rPr>
        <w:t>(B</w:t>
      </w:r>
      <w:r w:rsidR="007415BC" w:rsidRPr="003A66D8">
        <w:rPr>
          <w:sz w:val="22"/>
          <w:szCs w:val="22"/>
        </w:rPr>
        <w:t>)</w:t>
      </w:r>
      <w:r>
        <w:rPr>
          <w:sz w:val="22"/>
          <w:szCs w:val="22"/>
        </w:rPr>
        <w:t xml:space="preserve"> </w:t>
      </w:r>
      <w:r w:rsidR="007415BC" w:rsidRPr="003A66D8">
        <w:rPr>
          <w:sz w:val="22"/>
          <w:szCs w:val="22"/>
        </w:rPr>
        <w:tab/>
        <w:t>Forma;</w:t>
      </w:r>
    </w:p>
    <w:p w:rsidR="007415BC" w:rsidRPr="003A66D8" w:rsidRDefault="003A66D8" w:rsidP="007415BC">
      <w:pPr>
        <w:autoSpaceDE w:val="0"/>
        <w:autoSpaceDN w:val="0"/>
        <w:adjustRightInd w:val="0"/>
        <w:jc w:val="both"/>
        <w:rPr>
          <w:sz w:val="22"/>
          <w:szCs w:val="22"/>
        </w:rPr>
      </w:pPr>
      <w:r>
        <w:rPr>
          <w:sz w:val="22"/>
          <w:szCs w:val="22"/>
        </w:rPr>
        <w:t>(C</w:t>
      </w:r>
      <w:r w:rsidR="007415BC" w:rsidRPr="003A66D8">
        <w:rPr>
          <w:sz w:val="22"/>
          <w:szCs w:val="22"/>
        </w:rPr>
        <w:t>)</w:t>
      </w:r>
      <w:r>
        <w:rPr>
          <w:sz w:val="22"/>
          <w:szCs w:val="22"/>
        </w:rPr>
        <w:t xml:space="preserve"> </w:t>
      </w:r>
      <w:r w:rsidR="007415BC" w:rsidRPr="003A66D8">
        <w:rPr>
          <w:sz w:val="22"/>
          <w:szCs w:val="22"/>
        </w:rPr>
        <w:tab/>
        <w:t>Delegação;</w:t>
      </w:r>
    </w:p>
    <w:p w:rsidR="007415BC" w:rsidRPr="003A66D8" w:rsidRDefault="003A66D8" w:rsidP="007415BC">
      <w:pPr>
        <w:autoSpaceDE w:val="0"/>
        <w:autoSpaceDN w:val="0"/>
        <w:adjustRightInd w:val="0"/>
        <w:jc w:val="both"/>
        <w:rPr>
          <w:sz w:val="22"/>
          <w:szCs w:val="22"/>
        </w:rPr>
      </w:pPr>
      <w:r>
        <w:rPr>
          <w:sz w:val="22"/>
          <w:szCs w:val="22"/>
        </w:rPr>
        <w:t>(D</w:t>
      </w:r>
      <w:r w:rsidR="007415BC" w:rsidRPr="003A66D8">
        <w:rPr>
          <w:sz w:val="22"/>
          <w:szCs w:val="22"/>
        </w:rPr>
        <w:t>)</w:t>
      </w:r>
      <w:r>
        <w:rPr>
          <w:sz w:val="22"/>
          <w:szCs w:val="22"/>
        </w:rPr>
        <w:t xml:space="preserve"> </w:t>
      </w:r>
      <w:r w:rsidR="006C6D52">
        <w:rPr>
          <w:sz w:val="22"/>
          <w:szCs w:val="22"/>
        </w:rPr>
        <w:tab/>
        <w:t>Motivo.</w:t>
      </w:r>
    </w:p>
    <w:p w:rsidR="003A66D8" w:rsidRPr="007415BC" w:rsidRDefault="003A66D8" w:rsidP="007415BC">
      <w:pPr>
        <w:autoSpaceDE w:val="0"/>
        <w:autoSpaceDN w:val="0"/>
        <w:adjustRightInd w:val="0"/>
        <w:jc w:val="both"/>
        <w:rPr>
          <w:b/>
          <w:sz w:val="22"/>
          <w:szCs w:val="22"/>
        </w:rPr>
      </w:pPr>
    </w:p>
    <w:p w:rsidR="007415BC" w:rsidRDefault="007415BC" w:rsidP="007415BC">
      <w:pPr>
        <w:autoSpaceDE w:val="0"/>
        <w:autoSpaceDN w:val="0"/>
        <w:adjustRightInd w:val="0"/>
        <w:jc w:val="both"/>
        <w:rPr>
          <w:b/>
          <w:sz w:val="22"/>
          <w:szCs w:val="22"/>
        </w:rPr>
      </w:pPr>
      <w:r w:rsidRPr="007415BC">
        <w:rPr>
          <w:b/>
          <w:sz w:val="22"/>
          <w:szCs w:val="22"/>
        </w:rPr>
        <w:t>4</w:t>
      </w:r>
      <w:r w:rsidR="003A66D8">
        <w:rPr>
          <w:b/>
          <w:sz w:val="22"/>
          <w:szCs w:val="22"/>
        </w:rPr>
        <w:t xml:space="preserve">. </w:t>
      </w:r>
      <w:r w:rsidRPr="007415BC">
        <w:rPr>
          <w:b/>
          <w:sz w:val="22"/>
          <w:szCs w:val="22"/>
        </w:rPr>
        <w:tab/>
        <w:t>A Emenda Constitucional nº 19/98 introduziu no rol de princípios constitucionais que regem a atuação da Administração Pública, previsto no art. 37 da CRFB, a eficiência. Além desse princípio, estão expressamente previstos no caput do aludido art. 37:</w:t>
      </w:r>
    </w:p>
    <w:p w:rsidR="003A66D8" w:rsidRPr="007415BC" w:rsidRDefault="003A66D8" w:rsidP="007415BC">
      <w:pPr>
        <w:autoSpaceDE w:val="0"/>
        <w:autoSpaceDN w:val="0"/>
        <w:adjustRightInd w:val="0"/>
        <w:jc w:val="both"/>
        <w:rPr>
          <w:b/>
          <w:sz w:val="22"/>
          <w:szCs w:val="22"/>
        </w:rPr>
      </w:pPr>
    </w:p>
    <w:p w:rsidR="007415BC" w:rsidRPr="003A66D8" w:rsidRDefault="003A66D8" w:rsidP="007415BC">
      <w:pPr>
        <w:autoSpaceDE w:val="0"/>
        <w:autoSpaceDN w:val="0"/>
        <w:adjustRightInd w:val="0"/>
        <w:jc w:val="both"/>
        <w:rPr>
          <w:sz w:val="22"/>
          <w:szCs w:val="22"/>
        </w:rPr>
      </w:pPr>
      <w:r>
        <w:rPr>
          <w:sz w:val="22"/>
          <w:szCs w:val="22"/>
        </w:rPr>
        <w:t>(A</w:t>
      </w:r>
      <w:r w:rsidR="007415BC" w:rsidRPr="003A66D8">
        <w:rPr>
          <w:sz w:val="22"/>
          <w:szCs w:val="22"/>
        </w:rPr>
        <w:t>)</w:t>
      </w:r>
      <w:r>
        <w:rPr>
          <w:sz w:val="22"/>
          <w:szCs w:val="22"/>
        </w:rPr>
        <w:t xml:space="preserve"> </w:t>
      </w:r>
      <w:r w:rsidR="007415BC" w:rsidRPr="003A66D8">
        <w:rPr>
          <w:sz w:val="22"/>
          <w:szCs w:val="22"/>
        </w:rPr>
        <w:tab/>
        <w:t>Princípio da moralidade e da hierarquia;</w:t>
      </w:r>
    </w:p>
    <w:p w:rsidR="007415BC" w:rsidRPr="003A66D8" w:rsidRDefault="003A66D8" w:rsidP="007415BC">
      <w:pPr>
        <w:autoSpaceDE w:val="0"/>
        <w:autoSpaceDN w:val="0"/>
        <w:adjustRightInd w:val="0"/>
        <w:jc w:val="both"/>
        <w:rPr>
          <w:sz w:val="22"/>
          <w:szCs w:val="22"/>
        </w:rPr>
      </w:pPr>
      <w:r>
        <w:rPr>
          <w:sz w:val="22"/>
          <w:szCs w:val="22"/>
        </w:rPr>
        <w:t>(B</w:t>
      </w:r>
      <w:r w:rsidR="007415BC" w:rsidRPr="003A66D8">
        <w:rPr>
          <w:sz w:val="22"/>
          <w:szCs w:val="22"/>
        </w:rPr>
        <w:t>)</w:t>
      </w:r>
      <w:r>
        <w:rPr>
          <w:sz w:val="22"/>
          <w:szCs w:val="22"/>
        </w:rPr>
        <w:t xml:space="preserve"> </w:t>
      </w:r>
      <w:r w:rsidR="007415BC" w:rsidRPr="003A66D8">
        <w:rPr>
          <w:sz w:val="22"/>
          <w:szCs w:val="22"/>
        </w:rPr>
        <w:tab/>
        <w:t>Princípio da legalidade e da supremacia do interesse público;</w:t>
      </w:r>
    </w:p>
    <w:p w:rsidR="007415BC" w:rsidRPr="003A66D8" w:rsidRDefault="003A66D8" w:rsidP="007415BC">
      <w:pPr>
        <w:autoSpaceDE w:val="0"/>
        <w:autoSpaceDN w:val="0"/>
        <w:adjustRightInd w:val="0"/>
        <w:jc w:val="both"/>
        <w:rPr>
          <w:sz w:val="22"/>
          <w:szCs w:val="22"/>
        </w:rPr>
      </w:pPr>
      <w:r>
        <w:rPr>
          <w:sz w:val="22"/>
          <w:szCs w:val="22"/>
        </w:rPr>
        <w:t>(C</w:t>
      </w:r>
      <w:proofErr w:type="gramStart"/>
      <w:r w:rsidR="007415BC" w:rsidRPr="003A66D8">
        <w:rPr>
          <w:sz w:val="22"/>
          <w:szCs w:val="22"/>
        </w:rPr>
        <w:t>)</w:t>
      </w:r>
      <w:proofErr w:type="gramEnd"/>
      <w:r w:rsidR="007415BC" w:rsidRPr="003A66D8">
        <w:rPr>
          <w:sz w:val="22"/>
          <w:szCs w:val="22"/>
        </w:rPr>
        <w:tab/>
      </w:r>
      <w:r>
        <w:rPr>
          <w:sz w:val="22"/>
          <w:szCs w:val="22"/>
        </w:rPr>
        <w:t xml:space="preserve"> </w:t>
      </w:r>
      <w:r w:rsidR="007415BC" w:rsidRPr="003A66D8">
        <w:rPr>
          <w:sz w:val="22"/>
          <w:szCs w:val="22"/>
        </w:rPr>
        <w:t>Princípio da publicidade e da hierarquia;</w:t>
      </w:r>
    </w:p>
    <w:p w:rsidR="007415BC" w:rsidRPr="003A66D8" w:rsidRDefault="003A66D8" w:rsidP="007415BC">
      <w:pPr>
        <w:autoSpaceDE w:val="0"/>
        <w:autoSpaceDN w:val="0"/>
        <w:adjustRightInd w:val="0"/>
        <w:jc w:val="both"/>
        <w:rPr>
          <w:sz w:val="22"/>
          <w:szCs w:val="22"/>
        </w:rPr>
      </w:pPr>
      <w:r>
        <w:rPr>
          <w:sz w:val="22"/>
          <w:szCs w:val="22"/>
        </w:rPr>
        <w:t>(D</w:t>
      </w:r>
      <w:proofErr w:type="gramStart"/>
      <w:r w:rsidR="007415BC" w:rsidRPr="003A66D8">
        <w:rPr>
          <w:sz w:val="22"/>
          <w:szCs w:val="22"/>
        </w:rPr>
        <w:t>)</w:t>
      </w:r>
      <w:proofErr w:type="gramEnd"/>
      <w:r w:rsidR="007415BC" w:rsidRPr="003A66D8">
        <w:rPr>
          <w:sz w:val="22"/>
          <w:szCs w:val="22"/>
        </w:rPr>
        <w:tab/>
      </w:r>
      <w:r>
        <w:rPr>
          <w:sz w:val="22"/>
          <w:szCs w:val="22"/>
        </w:rPr>
        <w:t xml:space="preserve"> </w:t>
      </w:r>
      <w:r w:rsidR="007415BC" w:rsidRPr="003A66D8">
        <w:rPr>
          <w:sz w:val="22"/>
          <w:szCs w:val="22"/>
        </w:rPr>
        <w:t xml:space="preserve">Princípio da </w:t>
      </w:r>
      <w:r w:rsidR="006C6D52">
        <w:rPr>
          <w:sz w:val="22"/>
          <w:szCs w:val="22"/>
        </w:rPr>
        <w:t>publicidade e da impessoalidade.</w:t>
      </w:r>
    </w:p>
    <w:p w:rsidR="003A66D8" w:rsidRDefault="003A66D8" w:rsidP="007415BC">
      <w:pPr>
        <w:autoSpaceDE w:val="0"/>
        <w:autoSpaceDN w:val="0"/>
        <w:adjustRightInd w:val="0"/>
        <w:jc w:val="both"/>
        <w:rPr>
          <w:b/>
          <w:sz w:val="22"/>
          <w:szCs w:val="22"/>
        </w:rPr>
      </w:pPr>
    </w:p>
    <w:p w:rsidR="007415BC" w:rsidRDefault="007415BC" w:rsidP="007415BC">
      <w:pPr>
        <w:autoSpaceDE w:val="0"/>
        <w:autoSpaceDN w:val="0"/>
        <w:adjustRightInd w:val="0"/>
        <w:jc w:val="both"/>
        <w:rPr>
          <w:b/>
          <w:sz w:val="22"/>
          <w:szCs w:val="22"/>
        </w:rPr>
      </w:pPr>
      <w:r w:rsidRPr="007415BC">
        <w:rPr>
          <w:b/>
          <w:sz w:val="22"/>
          <w:szCs w:val="22"/>
        </w:rPr>
        <w:t>5</w:t>
      </w:r>
      <w:r w:rsidR="003A66D8">
        <w:rPr>
          <w:b/>
          <w:sz w:val="22"/>
          <w:szCs w:val="22"/>
        </w:rPr>
        <w:t xml:space="preserve">. </w:t>
      </w:r>
      <w:r w:rsidRPr="007415BC">
        <w:rPr>
          <w:b/>
          <w:sz w:val="22"/>
          <w:szCs w:val="22"/>
        </w:rPr>
        <w:t xml:space="preserve">São penalidades disciplinares previstas no Estatuto que disciplina o regime </w:t>
      </w:r>
      <w:proofErr w:type="gramStart"/>
      <w:r w:rsidRPr="007415BC">
        <w:rPr>
          <w:b/>
          <w:sz w:val="22"/>
          <w:szCs w:val="22"/>
        </w:rPr>
        <w:t>jurídico dos servidores públicos federais</w:t>
      </w:r>
      <w:proofErr w:type="gramEnd"/>
      <w:r w:rsidRPr="007415BC">
        <w:rPr>
          <w:b/>
          <w:sz w:val="22"/>
          <w:szCs w:val="22"/>
        </w:rPr>
        <w:t>, à exceção da:</w:t>
      </w:r>
    </w:p>
    <w:p w:rsidR="003A66D8" w:rsidRPr="007415BC" w:rsidRDefault="003A66D8" w:rsidP="007415BC">
      <w:pPr>
        <w:autoSpaceDE w:val="0"/>
        <w:autoSpaceDN w:val="0"/>
        <w:adjustRightInd w:val="0"/>
        <w:jc w:val="both"/>
        <w:rPr>
          <w:b/>
          <w:sz w:val="22"/>
          <w:szCs w:val="22"/>
        </w:rPr>
      </w:pPr>
    </w:p>
    <w:p w:rsidR="007415BC" w:rsidRPr="009D5829" w:rsidRDefault="009D5829" w:rsidP="007415BC">
      <w:pPr>
        <w:autoSpaceDE w:val="0"/>
        <w:autoSpaceDN w:val="0"/>
        <w:adjustRightInd w:val="0"/>
        <w:jc w:val="both"/>
        <w:rPr>
          <w:sz w:val="22"/>
          <w:szCs w:val="22"/>
        </w:rPr>
      </w:pPr>
      <w:r w:rsidRPr="009D5829">
        <w:rPr>
          <w:sz w:val="22"/>
          <w:szCs w:val="22"/>
        </w:rPr>
        <w:t>(A</w:t>
      </w:r>
      <w:r w:rsidR="007415BC" w:rsidRPr="009D5829">
        <w:rPr>
          <w:sz w:val="22"/>
          <w:szCs w:val="22"/>
        </w:rPr>
        <w:t>)</w:t>
      </w:r>
      <w:r w:rsidRPr="009D5829">
        <w:rPr>
          <w:sz w:val="22"/>
          <w:szCs w:val="22"/>
        </w:rPr>
        <w:t xml:space="preserve"> </w:t>
      </w:r>
      <w:r w:rsidR="007415BC" w:rsidRPr="009D5829">
        <w:rPr>
          <w:sz w:val="22"/>
          <w:szCs w:val="22"/>
        </w:rPr>
        <w:tab/>
      </w:r>
      <w:r w:rsidR="007415BC" w:rsidRPr="001D217A">
        <w:rPr>
          <w:sz w:val="22"/>
          <w:szCs w:val="22"/>
        </w:rPr>
        <w:t>A</w:t>
      </w:r>
      <w:r w:rsidR="001D217A" w:rsidRPr="001D217A">
        <w:rPr>
          <w:sz w:val="22"/>
          <w:szCs w:val="22"/>
        </w:rPr>
        <w:t>d</w:t>
      </w:r>
      <w:r w:rsidR="007415BC" w:rsidRPr="001D217A">
        <w:rPr>
          <w:sz w:val="22"/>
          <w:szCs w:val="22"/>
        </w:rPr>
        <w:t>vertência</w:t>
      </w:r>
      <w:r w:rsidR="007415BC" w:rsidRPr="009D5829">
        <w:rPr>
          <w:sz w:val="22"/>
          <w:szCs w:val="22"/>
        </w:rPr>
        <w:t>;</w:t>
      </w:r>
    </w:p>
    <w:p w:rsidR="007415BC" w:rsidRPr="009D5829" w:rsidRDefault="009D5829" w:rsidP="007415BC">
      <w:pPr>
        <w:autoSpaceDE w:val="0"/>
        <w:autoSpaceDN w:val="0"/>
        <w:adjustRightInd w:val="0"/>
        <w:jc w:val="both"/>
        <w:rPr>
          <w:sz w:val="22"/>
          <w:szCs w:val="22"/>
        </w:rPr>
      </w:pPr>
      <w:r w:rsidRPr="009D5829">
        <w:rPr>
          <w:sz w:val="22"/>
          <w:szCs w:val="22"/>
        </w:rPr>
        <w:t>(B</w:t>
      </w:r>
      <w:proofErr w:type="gramStart"/>
      <w:r w:rsidR="007415BC" w:rsidRPr="009D5829">
        <w:rPr>
          <w:sz w:val="22"/>
          <w:szCs w:val="22"/>
        </w:rPr>
        <w:t>)</w:t>
      </w:r>
      <w:proofErr w:type="gramEnd"/>
      <w:r w:rsidR="007415BC" w:rsidRPr="009D5829">
        <w:rPr>
          <w:sz w:val="22"/>
          <w:szCs w:val="22"/>
        </w:rPr>
        <w:tab/>
      </w:r>
      <w:r w:rsidRPr="009D5829">
        <w:rPr>
          <w:sz w:val="22"/>
          <w:szCs w:val="22"/>
        </w:rPr>
        <w:t xml:space="preserve"> </w:t>
      </w:r>
      <w:r w:rsidR="007415BC" w:rsidRPr="009D5829">
        <w:rPr>
          <w:sz w:val="22"/>
          <w:szCs w:val="22"/>
        </w:rPr>
        <w:t>Perda dos direitos políticos;</w:t>
      </w:r>
    </w:p>
    <w:p w:rsidR="007415BC" w:rsidRPr="009D5829" w:rsidRDefault="009D5829" w:rsidP="007415BC">
      <w:pPr>
        <w:autoSpaceDE w:val="0"/>
        <w:autoSpaceDN w:val="0"/>
        <w:adjustRightInd w:val="0"/>
        <w:jc w:val="both"/>
        <w:rPr>
          <w:sz w:val="22"/>
          <w:szCs w:val="22"/>
        </w:rPr>
      </w:pPr>
      <w:r w:rsidRPr="009D5829">
        <w:rPr>
          <w:sz w:val="22"/>
          <w:szCs w:val="22"/>
        </w:rPr>
        <w:t>(C</w:t>
      </w:r>
      <w:proofErr w:type="gramStart"/>
      <w:r w:rsidR="007415BC" w:rsidRPr="009D5829">
        <w:rPr>
          <w:sz w:val="22"/>
          <w:szCs w:val="22"/>
        </w:rPr>
        <w:t>)</w:t>
      </w:r>
      <w:proofErr w:type="gramEnd"/>
      <w:r w:rsidR="007415BC" w:rsidRPr="009D5829">
        <w:rPr>
          <w:sz w:val="22"/>
          <w:szCs w:val="22"/>
        </w:rPr>
        <w:tab/>
      </w:r>
      <w:r w:rsidRPr="009D5829">
        <w:rPr>
          <w:sz w:val="22"/>
          <w:szCs w:val="22"/>
        </w:rPr>
        <w:t xml:space="preserve"> </w:t>
      </w:r>
      <w:r w:rsidR="007415BC" w:rsidRPr="009D5829">
        <w:rPr>
          <w:sz w:val="22"/>
          <w:szCs w:val="22"/>
        </w:rPr>
        <w:t>Destituição de função comissionada;</w:t>
      </w:r>
    </w:p>
    <w:p w:rsidR="007415BC" w:rsidRPr="009D5829" w:rsidRDefault="009D5829" w:rsidP="007415BC">
      <w:pPr>
        <w:autoSpaceDE w:val="0"/>
        <w:autoSpaceDN w:val="0"/>
        <w:adjustRightInd w:val="0"/>
        <w:jc w:val="both"/>
        <w:rPr>
          <w:sz w:val="22"/>
          <w:szCs w:val="22"/>
        </w:rPr>
      </w:pPr>
      <w:r w:rsidRPr="009D5829">
        <w:rPr>
          <w:sz w:val="22"/>
          <w:szCs w:val="22"/>
        </w:rPr>
        <w:t>(D</w:t>
      </w:r>
      <w:proofErr w:type="gramStart"/>
      <w:r w:rsidR="007415BC" w:rsidRPr="009D5829">
        <w:rPr>
          <w:sz w:val="22"/>
          <w:szCs w:val="22"/>
        </w:rPr>
        <w:t>)</w:t>
      </w:r>
      <w:proofErr w:type="gramEnd"/>
      <w:r w:rsidR="007415BC" w:rsidRPr="009D5829">
        <w:rPr>
          <w:sz w:val="22"/>
          <w:szCs w:val="22"/>
        </w:rPr>
        <w:tab/>
      </w:r>
      <w:r w:rsidRPr="009D5829">
        <w:rPr>
          <w:sz w:val="22"/>
          <w:szCs w:val="22"/>
        </w:rPr>
        <w:t xml:space="preserve"> </w:t>
      </w:r>
      <w:r w:rsidR="007415BC" w:rsidRPr="009D5829">
        <w:rPr>
          <w:sz w:val="22"/>
          <w:szCs w:val="22"/>
        </w:rPr>
        <w:t>D</w:t>
      </w:r>
      <w:r w:rsidR="006C6D52">
        <w:rPr>
          <w:sz w:val="22"/>
          <w:szCs w:val="22"/>
        </w:rPr>
        <w:t>estituição de cargo em comissão.</w:t>
      </w:r>
    </w:p>
    <w:p w:rsidR="009D5829" w:rsidRPr="007415BC" w:rsidRDefault="009D5829" w:rsidP="007415BC">
      <w:pPr>
        <w:autoSpaceDE w:val="0"/>
        <w:autoSpaceDN w:val="0"/>
        <w:adjustRightInd w:val="0"/>
        <w:jc w:val="both"/>
        <w:rPr>
          <w:b/>
          <w:sz w:val="22"/>
          <w:szCs w:val="22"/>
        </w:rPr>
      </w:pPr>
    </w:p>
    <w:p w:rsidR="007415BC" w:rsidRDefault="007415BC" w:rsidP="007415BC">
      <w:pPr>
        <w:autoSpaceDE w:val="0"/>
        <w:autoSpaceDN w:val="0"/>
        <w:adjustRightInd w:val="0"/>
        <w:jc w:val="both"/>
        <w:rPr>
          <w:b/>
          <w:sz w:val="22"/>
          <w:szCs w:val="22"/>
        </w:rPr>
      </w:pPr>
      <w:r w:rsidRPr="007415BC">
        <w:rPr>
          <w:b/>
          <w:sz w:val="22"/>
          <w:szCs w:val="22"/>
        </w:rPr>
        <w:t>6</w:t>
      </w:r>
      <w:r w:rsidR="007922FB">
        <w:rPr>
          <w:b/>
          <w:sz w:val="22"/>
          <w:szCs w:val="22"/>
        </w:rPr>
        <w:t xml:space="preserve">. </w:t>
      </w:r>
      <w:r w:rsidRPr="007415BC">
        <w:rPr>
          <w:b/>
          <w:sz w:val="22"/>
          <w:szCs w:val="22"/>
        </w:rPr>
        <w:tab/>
        <w:t>Fazem parte da Administração Indireta:</w:t>
      </w:r>
    </w:p>
    <w:p w:rsidR="007922FB" w:rsidRPr="007415BC" w:rsidRDefault="007922FB" w:rsidP="007415BC">
      <w:pPr>
        <w:autoSpaceDE w:val="0"/>
        <w:autoSpaceDN w:val="0"/>
        <w:adjustRightInd w:val="0"/>
        <w:jc w:val="both"/>
        <w:rPr>
          <w:b/>
          <w:sz w:val="22"/>
          <w:szCs w:val="22"/>
        </w:rPr>
      </w:pPr>
    </w:p>
    <w:p w:rsidR="007415BC" w:rsidRPr="005A0782" w:rsidRDefault="005A0782" w:rsidP="007415BC">
      <w:pPr>
        <w:autoSpaceDE w:val="0"/>
        <w:autoSpaceDN w:val="0"/>
        <w:adjustRightInd w:val="0"/>
        <w:jc w:val="both"/>
        <w:rPr>
          <w:sz w:val="22"/>
          <w:szCs w:val="22"/>
        </w:rPr>
      </w:pPr>
      <w:r>
        <w:rPr>
          <w:sz w:val="22"/>
          <w:szCs w:val="22"/>
        </w:rPr>
        <w:t>(A</w:t>
      </w:r>
      <w:proofErr w:type="gramStart"/>
      <w:r w:rsidR="007415BC" w:rsidRPr="005A0782">
        <w:rPr>
          <w:sz w:val="22"/>
          <w:szCs w:val="22"/>
        </w:rPr>
        <w:t>)</w:t>
      </w:r>
      <w:proofErr w:type="gramEnd"/>
      <w:r w:rsidR="007415BC" w:rsidRPr="005A0782">
        <w:rPr>
          <w:sz w:val="22"/>
          <w:szCs w:val="22"/>
        </w:rPr>
        <w:tab/>
      </w:r>
      <w:r>
        <w:rPr>
          <w:sz w:val="22"/>
          <w:szCs w:val="22"/>
        </w:rPr>
        <w:t xml:space="preserve"> </w:t>
      </w:r>
      <w:r w:rsidR="007415BC" w:rsidRPr="005A0782">
        <w:rPr>
          <w:sz w:val="22"/>
          <w:szCs w:val="22"/>
        </w:rPr>
        <w:t>Autarquias, Empresas Públicas e os Consórcios Públicos (quando pessoas jurídicas de Direito Público);</w:t>
      </w:r>
    </w:p>
    <w:p w:rsidR="007415BC" w:rsidRPr="005A0782" w:rsidRDefault="005A0782" w:rsidP="007415BC">
      <w:pPr>
        <w:autoSpaceDE w:val="0"/>
        <w:autoSpaceDN w:val="0"/>
        <w:adjustRightInd w:val="0"/>
        <w:jc w:val="both"/>
        <w:rPr>
          <w:sz w:val="22"/>
          <w:szCs w:val="22"/>
        </w:rPr>
      </w:pPr>
      <w:r>
        <w:rPr>
          <w:sz w:val="22"/>
          <w:szCs w:val="22"/>
        </w:rPr>
        <w:t>(B</w:t>
      </w:r>
      <w:proofErr w:type="gramStart"/>
      <w:r w:rsidR="007415BC" w:rsidRPr="005A0782">
        <w:rPr>
          <w:sz w:val="22"/>
          <w:szCs w:val="22"/>
        </w:rPr>
        <w:t>)</w:t>
      </w:r>
      <w:proofErr w:type="gramEnd"/>
      <w:r w:rsidR="007415BC" w:rsidRPr="005A0782">
        <w:rPr>
          <w:sz w:val="22"/>
          <w:szCs w:val="22"/>
        </w:rPr>
        <w:tab/>
      </w:r>
      <w:r>
        <w:rPr>
          <w:sz w:val="22"/>
          <w:szCs w:val="22"/>
        </w:rPr>
        <w:t xml:space="preserve"> </w:t>
      </w:r>
      <w:r w:rsidR="007415BC" w:rsidRPr="005A0782">
        <w:rPr>
          <w:sz w:val="22"/>
          <w:szCs w:val="22"/>
        </w:rPr>
        <w:t>Autarquias, Associações Públicas e Organizações Sociais;</w:t>
      </w:r>
    </w:p>
    <w:p w:rsidR="007415BC" w:rsidRPr="005A0782" w:rsidRDefault="005A0782" w:rsidP="007415BC">
      <w:pPr>
        <w:autoSpaceDE w:val="0"/>
        <w:autoSpaceDN w:val="0"/>
        <w:adjustRightInd w:val="0"/>
        <w:jc w:val="both"/>
        <w:rPr>
          <w:sz w:val="22"/>
          <w:szCs w:val="22"/>
        </w:rPr>
      </w:pPr>
      <w:r>
        <w:rPr>
          <w:sz w:val="22"/>
          <w:szCs w:val="22"/>
        </w:rPr>
        <w:t>(C</w:t>
      </w:r>
      <w:proofErr w:type="gramStart"/>
      <w:r w:rsidR="007415BC" w:rsidRPr="005A0782">
        <w:rPr>
          <w:sz w:val="22"/>
          <w:szCs w:val="22"/>
        </w:rPr>
        <w:t>)</w:t>
      </w:r>
      <w:proofErr w:type="gramEnd"/>
      <w:r w:rsidR="007415BC" w:rsidRPr="005A0782">
        <w:rPr>
          <w:sz w:val="22"/>
          <w:szCs w:val="22"/>
        </w:rPr>
        <w:tab/>
      </w:r>
      <w:r>
        <w:rPr>
          <w:sz w:val="22"/>
          <w:szCs w:val="22"/>
        </w:rPr>
        <w:t xml:space="preserve"> </w:t>
      </w:r>
      <w:r w:rsidR="007415BC" w:rsidRPr="005A0782">
        <w:rPr>
          <w:sz w:val="22"/>
          <w:szCs w:val="22"/>
        </w:rPr>
        <w:t>Empresas Públicas, Sociedades de Economia Mista e Organizações Sociais;</w:t>
      </w:r>
    </w:p>
    <w:p w:rsidR="007415BC" w:rsidRPr="005A0782" w:rsidRDefault="005A0782" w:rsidP="007415BC">
      <w:pPr>
        <w:autoSpaceDE w:val="0"/>
        <w:autoSpaceDN w:val="0"/>
        <w:adjustRightInd w:val="0"/>
        <w:jc w:val="both"/>
        <w:rPr>
          <w:sz w:val="22"/>
          <w:szCs w:val="22"/>
        </w:rPr>
      </w:pPr>
      <w:r>
        <w:rPr>
          <w:sz w:val="22"/>
          <w:szCs w:val="22"/>
        </w:rPr>
        <w:t>(D</w:t>
      </w:r>
      <w:r w:rsidR="007415BC" w:rsidRPr="005A0782">
        <w:rPr>
          <w:sz w:val="22"/>
          <w:szCs w:val="22"/>
        </w:rPr>
        <w:t>)</w:t>
      </w:r>
      <w:r>
        <w:rPr>
          <w:sz w:val="22"/>
          <w:szCs w:val="22"/>
        </w:rPr>
        <w:t xml:space="preserve"> </w:t>
      </w:r>
      <w:r w:rsidR="007415BC" w:rsidRPr="005A0782">
        <w:rPr>
          <w:sz w:val="22"/>
          <w:szCs w:val="22"/>
        </w:rPr>
        <w:tab/>
        <w:t>Agências Reguladoras</w:t>
      </w:r>
      <w:r w:rsidR="006C6D52">
        <w:rPr>
          <w:sz w:val="22"/>
          <w:szCs w:val="22"/>
        </w:rPr>
        <w:t xml:space="preserve">, Associações Públicas e </w:t>
      </w:r>
      <w:proofErr w:type="spellStart"/>
      <w:r w:rsidR="006C6D52">
        <w:rPr>
          <w:sz w:val="22"/>
          <w:szCs w:val="22"/>
        </w:rPr>
        <w:t>Oscips</w:t>
      </w:r>
      <w:proofErr w:type="spellEnd"/>
      <w:r w:rsidR="006C6D52">
        <w:rPr>
          <w:sz w:val="22"/>
          <w:szCs w:val="22"/>
        </w:rPr>
        <w:t>.</w:t>
      </w:r>
    </w:p>
    <w:p w:rsidR="007922FB" w:rsidRDefault="007922FB" w:rsidP="007415BC">
      <w:pPr>
        <w:autoSpaceDE w:val="0"/>
        <w:autoSpaceDN w:val="0"/>
        <w:adjustRightInd w:val="0"/>
        <w:jc w:val="both"/>
        <w:rPr>
          <w:b/>
          <w:sz w:val="22"/>
          <w:szCs w:val="22"/>
        </w:rPr>
      </w:pPr>
    </w:p>
    <w:p w:rsidR="007415BC" w:rsidRDefault="001B15BD" w:rsidP="007415BC">
      <w:pPr>
        <w:autoSpaceDE w:val="0"/>
        <w:autoSpaceDN w:val="0"/>
        <w:adjustRightInd w:val="0"/>
        <w:jc w:val="both"/>
        <w:rPr>
          <w:b/>
          <w:sz w:val="22"/>
          <w:szCs w:val="22"/>
        </w:rPr>
      </w:pPr>
      <w:r>
        <w:rPr>
          <w:b/>
          <w:sz w:val="22"/>
          <w:szCs w:val="22"/>
        </w:rPr>
        <w:br w:type="page"/>
      </w:r>
      <w:r w:rsidR="007415BC" w:rsidRPr="007415BC">
        <w:rPr>
          <w:b/>
          <w:sz w:val="22"/>
          <w:szCs w:val="22"/>
        </w:rPr>
        <w:lastRenderedPageBreak/>
        <w:t>7</w:t>
      </w:r>
      <w:r w:rsidR="005A0782">
        <w:rPr>
          <w:b/>
          <w:sz w:val="22"/>
          <w:szCs w:val="22"/>
        </w:rPr>
        <w:t xml:space="preserve">. </w:t>
      </w:r>
      <w:r w:rsidR="007415BC" w:rsidRPr="007415BC">
        <w:rPr>
          <w:b/>
          <w:sz w:val="22"/>
          <w:szCs w:val="22"/>
        </w:rPr>
        <w:tab/>
        <w:t>A Administração Pública, em regra, só pode contratar a execução de obras, a prestação de serviços e adquirir bens por meio de procedimento licitatório. O Município de Serra do Alto, cujo número de habitantes não ultrapassa 20.000, contratou de forma direta, sem licitação, a empresa “</w:t>
      </w:r>
      <w:proofErr w:type="spellStart"/>
      <w:r w:rsidR="007415BC" w:rsidRPr="007415BC">
        <w:rPr>
          <w:b/>
          <w:sz w:val="22"/>
          <w:szCs w:val="22"/>
        </w:rPr>
        <w:t>Super</w:t>
      </w:r>
      <w:proofErr w:type="spellEnd"/>
      <w:r w:rsidR="007415BC" w:rsidRPr="007415BC">
        <w:rPr>
          <w:b/>
          <w:sz w:val="22"/>
          <w:szCs w:val="22"/>
        </w:rPr>
        <w:t xml:space="preserve"> Limpa” para realizar a coleta de lixo domiciliar naquela municipalidade. O valor total do contrato pelo período de 12 meses é de R$ 6.300,00. Nessa situação, a contratação pode ser considerada:</w:t>
      </w:r>
    </w:p>
    <w:p w:rsidR="005A0782" w:rsidRPr="007415BC" w:rsidRDefault="005A0782" w:rsidP="007415BC">
      <w:pPr>
        <w:autoSpaceDE w:val="0"/>
        <w:autoSpaceDN w:val="0"/>
        <w:adjustRightInd w:val="0"/>
        <w:jc w:val="both"/>
        <w:rPr>
          <w:b/>
          <w:sz w:val="22"/>
          <w:szCs w:val="22"/>
        </w:rPr>
      </w:pPr>
    </w:p>
    <w:p w:rsidR="007415BC" w:rsidRPr="005A0782" w:rsidRDefault="005A0782" w:rsidP="007415BC">
      <w:pPr>
        <w:autoSpaceDE w:val="0"/>
        <w:autoSpaceDN w:val="0"/>
        <w:adjustRightInd w:val="0"/>
        <w:jc w:val="both"/>
        <w:rPr>
          <w:sz w:val="22"/>
          <w:szCs w:val="22"/>
        </w:rPr>
      </w:pPr>
      <w:r>
        <w:rPr>
          <w:sz w:val="22"/>
          <w:szCs w:val="22"/>
        </w:rPr>
        <w:t>(A</w:t>
      </w:r>
      <w:r w:rsidR="007415BC" w:rsidRPr="005A0782">
        <w:rPr>
          <w:sz w:val="22"/>
          <w:szCs w:val="22"/>
        </w:rPr>
        <w:t>)</w:t>
      </w:r>
      <w:r>
        <w:rPr>
          <w:sz w:val="22"/>
          <w:szCs w:val="22"/>
        </w:rPr>
        <w:t xml:space="preserve"> </w:t>
      </w:r>
      <w:r w:rsidR="007415BC" w:rsidRPr="005A0782">
        <w:rPr>
          <w:sz w:val="22"/>
          <w:szCs w:val="22"/>
        </w:rPr>
        <w:tab/>
        <w:t>Irregular, pois não foi precedida de licitação;</w:t>
      </w:r>
    </w:p>
    <w:p w:rsidR="007415BC" w:rsidRPr="005A0782" w:rsidRDefault="005A0782" w:rsidP="007415BC">
      <w:pPr>
        <w:autoSpaceDE w:val="0"/>
        <w:autoSpaceDN w:val="0"/>
        <w:adjustRightInd w:val="0"/>
        <w:jc w:val="both"/>
        <w:rPr>
          <w:sz w:val="22"/>
          <w:szCs w:val="22"/>
        </w:rPr>
      </w:pPr>
      <w:r>
        <w:rPr>
          <w:sz w:val="22"/>
          <w:szCs w:val="22"/>
        </w:rPr>
        <w:t>(B</w:t>
      </w:r>
      <w:r w:rsidR="007415BC" w:rsidRPr="005A0782">
        <w:rPr>
          <w:sz w:val="22"/>
          <w:szCs w:val="22"/>
        </w:rPr>
        <w:t>)</w:t>
      </w:r>
      <w:r>
        <w:rPr>
          <w:sz w:val="22"/>
          <w:szCs w:val="22"/>
        </w:rPr>
        <w:t xml:space="preserve"> </w:t>
      </w:r>
      <w:r w:rsidR="007415BC" w:rsidRPr="005A0782">
        <w:rPr>
          <w:sz w:val="22"/>
          <w:szCs w:val="22"/>
        </w:rPr>
        <w:tab/>
        <w:t>Regular, pois a lei dispensa a realização de licitação para o serviço de coleta de lixo domiciliar;</w:t>
      </w:r>
    </w:p>
    <w:p w:rsidR="007415BC" w:rsidRPr="005A0782" w:rsidRDefault="005A0782" w:rsidP="007415BC">
      <w:pPr>
        <w:autoSpaceDE w:val="0"/>
        <w:autoSpaceDN w:val="0"/>
        <w:adjustRightInd w:val="0"/>
        <w:jc w:val="both"/>
        <w:rPr>
          <w:sz w:val="22"/>
          <w:szCs w:val="22"/>
        </w:rPr>
      </w:pPr>
      <w:r>
        <w:rPr>
          <w:sz w:val="22"/>
          <w:szCs w:val="22"/>
        </w:rPr>
        <w:t>(C</w:t>
      </w:r>
      <w:proofErr w:type="gramStart"/>
      <w:r w:rsidR="007415BC" w:rsidRPr="005A0782">
        <w:rPr>
          <w:sz w:val="22"/>
          <w:szCs w:val="22"/>
        </w:rPr>
        <w:t>)</w:t>
      </w:r>
      <w:proofErr w:type="gramEnd"/>
      <w:r w:rsidR="007415BC" w:rsidRPr="005A0782">
        <w:rPr>
          <w:sz w:val="22"/>
          <w:szCs w:val="22"/>
        </w:rPr>
        <w:tab/>
      </w:r>
      <w:r>
        <w:rPr>
          <w:sz w:val="22"/>
          <w:szCs w:val="22"/>
        </w:rPr>
        <w:t xml:space="preserve"> </w:t>
      </w:r>
      <w:r w:rsidR="007415BC" w:rsidRPr="005A0782">
        <w:rPr>
          <w:sz w:val="22"/>
          <w:szCs w:val="22"/>
        </w:rPr>
        <w:t>Irregular, porque a coleta de lixo domiciliar não é hipótese de inexigibilidade de licitação;</w:t>
      </w:r>
    </w:p>
    <w:p w:rsidR="007415BC" w:rsidRPr="005A0782" w:rsidRDefault="005A0782" w:rsidP="007415BC">
      <w:pPr>
        <w:autoSpaceDE w:val="0"/>
        <w:autoSpaceDN w:val="0"/>
        <w:adjustRightInd w:val="0"/>
        <w:jc w:val="both"/>
        <w:rPr>
          <w:sz w:val="22"/>
          <w:szCs w:val="22"/>
        </w:rPr>
      </w:pPr>
      <w:r>
        <w:rPr>
          <w:sz w:val="22"/>
          <w:szCs w:val="22"/>
        </w:rPr>
        <w:t>(D</w:t>
      </w:r>
      <w:proofErr w:type="gramStart"/>
      <w:r w:rsidR="007415BC" w:rsidRPr="005A0782">
        <w:rPr>
          <w:sz w:val="22"/>
          <w:szCs w:val="22"/>
        </w:rPr>
        <w:t>)</w:t>
      </w:r>
      <w:proofErr w:type="gramEnd"/>
      <w:r w:rsidR="007415BC" w:rsidRPr="005A0782">
        <w:rPr>
          <w:sz w:val="22"/>
          <w:szCs w:val="22"/>
        </w:rPr>
        <w:tab/>
      </w:r>
      <w:r>
        <w:rPr>
          <w:sz w:val="22"/>
          <w:szCs w:val="22"/>
        </w:rPr>
        <w:t xml:space="preserve"> </w:t>
      </w:r>
      <w:r w:rsidR="007415BC" w:rsidRPr="005A0782">
        <w:rPr>
          <w:sz w:val="22"/>
          <w:szCs w:val="22"/>
        </w:rPr>
        <w:t>Regular, porque o valor da contratação configura hi</w:t>
      </w:r>
      <w:r w:rsidR="006C6D52">
        <w:rPr>
          <w:sz w:val="22"/>
          <w:szCs w:val="22"/>
        </w:rPr>
        <w:t>pótese de dispensa de licitação.</w:t>
      </w:r>
    </w:p>
    <w:p w:rsidR="005A0782" w:rsidRDefault="005A0782" w:rsidP="007415BC">
      <w:pPr>
        <w:autoSpaceDE w:val="0"/>
        <w:autoSpaceDN w:val="0"/>
        <w:adjustRightInd w:val="0"/>
        <w:jc w:val="both"/>
        <w:rPr>
          <w:b/>
          <w:sz w:val="22"/>
          <w:szCs w:val="22"/>
        </w:rPr>
      </w:pPr>
    </w:p>
    <w:p w:rsidR="007415BC" w:rsidRDefault="007415BC" w:rsidP="007415BC">
      <w:pPr>
        <w:autoSpaceDE w:val="0"/>
        <w:autoSpaceDN w:val="0"/>
        <w:adjustRightInd w:val="0"/>
        <w:jc w:val="both"/>
        <w:rPr>
          <w:b/>
          <w:sz w:val="22"/>
          <w:szCs w:val="22"/>
        </w:rPr>
      </w:pPr>
      <w:r w:rsidRPr="007415BC">
        <w:rPr>
          <w:b/>
          <w:sz w:val="22"/>
          <w:szCs w:val="22"/>
        </w:rPr>
        <w:t>8</w:t>
      </w:r>
      <w:r w:rsidR="00EF60D3">
        <w:rPr>
          <w:b/>
          <w:sz w:val="22"/>
          <w:szCs w:val="22"/>
        </w:rPr>
        <w:t xml:space="preserve">. </w:t>
      </w:r>
      <w:r w:rsidRPr="007415BC">
        <w:rPr>
          <w:b/>
          <w:sz w:val="22"/>
          <w:szCs w:val="22"/>
        </w:rPr>
        <w:tab/>
        <w:t>A avocação e a delegação são expressões de que Poder da Administração Pública?</w:t>
      </w:r>
    </w:p>
    <w:p w:rsidR="00EF60D3" w:rsidRPr="007415BC" w:rsidRDefault="00EF60D3" w:rsidP="007415BC">
      <w:pPr>
        <w:autoSpaceDE w:val="0"/>
        <w:autoSpaceDN w:val="0"/>
        <w:adjustRightInd w:val="0"/>
        <w:jc w:val="both"/>
        <w:rPr>
          <w:b/>
          <w:sz w:val="22"/>
          <w:szCs w:val="22"/>
        </w:rPr>
      </w:pPr>
    </w:p>
    <w:p w:rsidR="007415BC" w:rsidRPr="00EF60D3" w:rsidRDefault="00EF60D3" w:rsidP="007415BC">
      <w:pPr>
        <w:autoSpaceDE w:val="0"/>
        <w:autoSpaceDN w:val="0"/>
        <w:adjustRightInd w:val="0"/>
        <w:jc w:val="both"/>
        <w:rPr>
          <w:sz w:val="22"/>
          <w:szCs w:val="22"/>
        </w:rPr>
      </w:pPr>
      <w:r>
        <w:rPr>
          <w:sz w:val="22"/>
          <w:szCs w:val="22"/>
        </w:rPr>
        <w:t>(A</w:t>
      </w:r>
      <w:proofErr w:type="gramStart"/>
      <w:r w:rsidR="007415BC" w:rsidRPr="00EF60D3">
        <w:rPr>
          <w:sz w:val="22"/>
          <w:szCs w:val="22"/>
        </w:rPr>
        <w:t>)</w:t>
      </w:r>
      <w:proofErr w:type="gramEnd"/>
      <w:r w:rsidR="007415BC" w:rsidRPr="00EF60D3">
        <w:rPr>
          <w:sz w:val="22"/>
          <w:szCs w:val="22"/>
        </w:rPr>
        <w:tab/>
      </w:r>
      <w:r w:rsidRPr="00EF60D3">
        <w:rPr>
          <w:sz w:val="22"/>
          <w:szCs w:val="22"/>
        </w:rPr>
        <w:t xml:space="preserve"> Hierárquico</w:t>
      </w:r>
      <w:r w:rsidR="007415BC" w:rsidRPr="00EF60D3">
        <w:rPr>
          <w:sz w:val="22"/>
          <w:szCs w:val="22"/>
        </w:rPr>
        <w:t>;</w:t>
      </w:r>
    </w:p>
    <w:p w:rsidR="007415BC" w:rsidRPr="00EF60D3" w:rsidRDefault="00EF60D3" w:rsidP="007415BC">
      <w:pPr>
        <w:autoSpaceDE w:val="0"/>
        <w:autoSpaceDN w:val="0"/>
        <w:adjustRightInd w:val="0"/>
        <w:jc w:val="both"/>
        <w:rPr>
          <w:sz w:val="22"/>
          <w:szCs w:val="22"/>
        </w:rPr>
      </w:pPr>
      <w:r>
        <w:rPr>
          <w:sz w:val="22"/>
          <w:szCs w:val="22"/>
        </w:rPr>
        <w:t>(B</w:t>
      </w:r>
      <w:proofErr w:type="gramStart"/>
      <w:r w:rsidR="007415BC" w:rsidRPr="00EF60D3">
        <w:rPr>
          <w:sz w:val="22"/>
          <w:szCs w:val="22"/>
        </w:rPr>
        <w:t>)</w:t>
      </w:r>
      <w:proofErr w:type="gramEnd"/>
      <w:r w:rsidR="007415BC" w:rsidRPr="00EF60D3">
        <w:rPr>
          <w:sz w:val="22"/>
          <w:szCs w:val="22"/>
        </w:rPr>
        <w:tab/>
      </w:r>
      <w:r>
        <w:rPr>
          <w:sz w:val="22"/>
          <w:szCs w:val="22"/>
        </w:rPr>
        <w:t xml:space="preserve"> </w:t>
      </w:r>
      <w:r w:rsidR="007415BC" w:rsidRPr="00EF60D3">
        <w:rPr>
          <w:sz w:val="22"/>
          <w:szCs w:val="22"/>
        </w:rPr>
        <w:t>Disciplinar;</w:t>
      </w:r>
    </w:p>
    <w:p w:rsidR="007415BC" w:rsidRPr="00EF60D3" w:rsidRDefault="00EF60D3" w:rsidP="007415BC">
      <w:pPr>
        <w:autoSpaceDE w:val="0"/>
        <w:autoSpaceDN w:val="0"/>
        <w:adjustRightInd w:val="0"/>
        <w:jc w:val="both"/>
        <w:rPr>
          <w:sz w:val="22"/>
          <w:szCs w:val="22"/>
        </w:rPr>
      </w:pPr>
      <w:r>
        <w:rPr>
          <w:sz w:val="22"/>
          <w:szCs w:val="22"/>
        </w:rPr>
        <w:t>(C</w:t>
      </w:r>
      <w:proofErr w:type="gramStart"/>
      <w:r w:rsidR="007415BC" w:rsidRPr="00EF60D3">
        <w:rPr>
          <w:sz w:val="22"/>
          <w:szCs w:val="22"/>
        </w:rPr>
        <w:t>)</w:t>
      </w:r>
      <w:proofErr w:type="gramEnd"/>
      <w:r w:rsidR="007415BC" w:rsidRPr="00EF60D3">
        <w:rPr>
          <w:sz w:val="22"/>
          <w:szCs w:val="22"/>
        </w:rPr>
        <w:tab/>
      </w:r>
      <w:r>
        <w:rPr>
          <w:sz w:val="22"/>
          <w:szCs w:val="22"/>
        </w:rPr>
        <w:t xml:space="preserve"> </w:t>
      </w:r>
      <w:r w:rsidR="007415BC" w:rsidRPr="00EF60D3">
        <w:rPr>
          <w:sz w:val="22"/>
          <w:szCs w:val="22"/>
        </w:rPr>
        <w:t>De polícia;</w:t>
      </w:r>
    </w:p>
    <w:p w:rsidR="007415BC" w:rsidRPr="00EF60D3" w:rsidRDefault="00EF60D3" w:rsidP="007415BC">
      <w:pPr>
        <w:autoSpaceDE w:val="0"/>
        <w:autoSpaceDN w:val="0"/>
        <w:adjustRightInd w:val="0"/>
        <w:jc w:val="both"/>
        <w:rPr>
          <w:sz w:val="22"/>
          <w:szCs w:val="22"/>
        </w:rPr>
      </w:pPr>
      <w:r>
        <w:rPr>
          <w:sz w:val="22"/>
          <w:szCs w:val="22"/>
        </w:rPr>
        <w:t xml:space="preserve">(D) </w:t>
      </w:r>
      <w:r>
        <w:rPr>
          <w:sz w:val="22"/>
          <w:szCs w:val="22"/>
        </w:rPr>
        <w:tab/>
        <w:t>Poder-dever.</w:t>
      </w:r>
    </w:p>
    <w:p w:rsidR="00EF60D3" w:rsidRPr="007415BC" w:rsidRDefault="00EF60D3" w:rsidP="007415BC">
      <w:pPr>
        <w:autoSpaceDE w:val="0"/>
        <w:autoSpaceDN w:val="0"/>
        <w:adjustRightInd w:val="0"/>
        <w:jc w:val="both"/>
        <w:rPr>
          <w:b/>
          <w:sz w:val="22"/>
          <w:szCs w:val="22"/>
        </w:rPr>
      </w:pPr>
    </w:p>
    <w:p w:rsidR="007415BC" w:rsidRPr="007415BC" w:rsidRDefault="007415BC" w:rsidP="007415BC">
      <w:pPr>
        <w:autoSpaceDE w:val="0"/>
        <w:autoSpaceDN w:val="0"/>
        <w:adjustRightInd w:val="0"/>
        <w:jc w:val="both"/>
        <w:rPr>
          <w:b/>
          <w:sz w:val="22"/>
          <w:szCs w:val="22"/>
        </w:rPr>
      </w:pPr>
      <w:r w:rsidRPr="007415BC">
        <w:rPr>
          <w:b/>
          <w:sz w:val="22"/>
          <w:szCs w:val="22"/>
        </w:rPr>
        <w:t>9</w:t>
      </w:r>
      <w:r w:rsidR="007A010D">
        <w:rPr>
          <w:b/>
          <w:sz w:val="22"/>
          <w:szCs w:val="22"/>
        </w:rPr>
        <w:t xml:space="preserve">. </w:t>
      </w:r>
      <w:r w:rsidRPr="007415BC">
        <w:rPr>
          <w:b/>
          <w:sz w:val="22"/>
          <w:szCs w:val="22"/>
        </w:rPr>
        <w:tab/>
        <w:t xml:space="preserve">A concessão patrocinada prevista na Lei de </w:t>
      </w:r>
      <w:proofErr w:type="spellStart"/>
      <w:r w:rsidRPr="007415BC">
        <w:rPr>
          <w:b/>
          <w:sz w:val="22"/>
          <w:szCs w:val="22"/>
        </w:rPr>
        <w:t>PPPs</w:t>
      </w:r>
      <w:proofErr w:type="spellEnd"/>
      <w:r w:rsidRPr="007415BC">
        <w:rPr>
          <w:b/>
          <w:sz w:val="22"/>
          <w:szCs w:val="22"/>
        </w:rPr>
        <w:t xml:space="preserve"> depende de autorização legislativa quando:</w:t>
      </w:r>
    </w:p>
    <w:p w:rsidR="007A010D" w:rsidRDefault="007A010D" w:rsidP="007415BC">
      <w:pPr>
        <w:autoSpaceDE w:val="0"/>
        <w:autoSpaceDN w:val="0"/>
        <w:adjustRightInd w:val="0"/>
        <w:jc w:val="both"/>
        <w:rPr>
          <w:b/>
          <w:sz w:val="22"/>
          <w:szCs w:val="22"/>
        </w:rPr>
      </w:pPr>
    </w:p>
    <w:p w:rsidR="007415BC" w:rsidRPr="007A010D" w:rsidRDefault="007A010D" w:rsidP="007415BC">
      <w:pPr>
        <w:autoSpaceDE w:val="0"/>
        <w:autoSpaceDN w:val="0"/>
        <w:adjustRightInd w:val="0"/>
        <w:jc w:val="both"/>
        <w:rPr>
          <w:sz w:val="22"/>
          <w:szCs w:val="22"/>
        </w:rPr>
      </w:pPr>
      <w:r>
        <w:rPr>
          <w:sz w:val="22"/>
          <w:szCs w:val="22"/>
        </w:rPr>
        <w:t>(A</w:t>
      </w:r>
      <w:proofErr w:type="gramStart"/>
      <w:r w:rsidR="007415BC" w:rsidRPr="007A010D">
        <w:rPr>
          <w:sz w:val="22"/>
          <w:szCs w:val="22"/>
        </w:rPr>
        <w:t>)</w:t>
      </w:r>
      <w:proofErr w:type="gramEnd"/>
      <w:r w:rsidR="007415BC" w:rsidRPr="007A010D">
        <w:rPr>
          <w:sz w:val="22"/>
          <w:szCs w:val="22"/>
        </w:rPr>
        <w:tab/>
      </w:r>
      <w:r>
        <w:rPr>
          <w:sz w:val="22"/>
          <w:szCs w:val="22"/>
        </w:rPr>
        <w:t xml:space="preserve"> </w:t>
      </w:r>
      <w:r w:rsidR="007415BC" w:rsidRPr="007A010D">
        <w:rPr>
          <w:sz w:val="22"/>
          <w:szCs w:val="22"/>
        </w:rPr>
        <w:t>O valor estimado para a contratação for superior a R$ 20 milhões;</w:t>
      </w:r>
    </w:p>
    <w:p w:rsidR="007415BC" w:rsidRPr="007A010D" w:rsidRDefault="007A010D" w:rsidP="007415BC">
      <w:pPr>
        <w:autoSpaceDE w:val="0"/>
        <w:autoSpaceDN w:val="0"/>
        <w:adjustRightInd w:val="0"/>
        <w:jc w:val="both"/>
        <w:rPr>
          <w:sz w:val="22"/>
          <w:szCs w:val="22"/>
        </w:rPr>
      </w:pPr>
      <w:r>
        <w:rPr>
          <w:sz w:val="22"/>
          <w:szCs w:val="22"/>
        </w:rPr>
        <w:t>(B</w:t>
      </w:r>
      <w:r w:rsidR="007415BC" w:rsidRPr="007A010D">
        <w:rPr>
          <w:sz w:val="22"/>
          <w:szCs w:val="22"/>
        </w:rPr>
        <w:t>)</w:t>
      </w:r>
      <w:r>
        <w:rPr>
          <w:sz w:val="22"/>
          <w:szCs w:val="22"/>
        </w:rPr>
        <w:t xml:space="preserve"> </w:t>
      </w:r>
      <w:r w:rsidR="007415BC" w:rsidRPr="007A010D">
        <w:rPr>
          <w:sz w:val="22"/>
          <w:szCs w:val="22"/>
        </w:rPr>
        <w:tab/>
        <w:t>Mais de 50% da remuneração do parceiro privado for paga pela Administração Pública;</w:t>
      </w:r>
    </w:p>
    <w:p w:rsidR="007415BC" w:rsidRPr="007A010D" w:rsidRDefault="007A010D" w:rsidP="007415BC">
      <w:pPr>
        <w:autoSpaceDE w:val="0"/>
        <w:autoSpaceDN w:val="0"/>
        <w:adjustRightInd w:val="0"/>
        <w:jc w:val="both"/>
        <w:rPr>
          <w:sz w:val="22"/>
          <w:szCs w:val="22"/>
        </w:rPr>
      </w:pPr>
      <w:r>
        <w:rPr>
          <w:sz w:val="22"/>
          <w:szCs w:val="22"/>
        </w:rPr>
        <w:t>(C</w:t>
      </w:r>
      <w:proofErr w:type="gramStart"/>
      <w:r w:rsidR="007415BC" w:rsidRPr="007A010D">
        <w:rPr>
          <w:sz w:val="22"/>
          <w:szCs w:val="22"/>
        </w:rPr>
        <w:t>)</w:t>
      </w:r>
      <w:proofErr w:type="gramEnd"/>
      <w:r w:rsidR="007415BC" w:rsidRPr="007A010D">
        <w:rPr>
          <w:sz w:val="22"/>
          <w:szCs w:val="22"/>
        </w:rPr>
        <w:tab/>
      </w:r>
      <w:r>
        <w:rPr>
          <w:sz w:val="22"/>
          <w:szCs w:val="22"/>
        </w:rPr>
        <w:t xml:space="preserve"> </w:t>
      </w:r>
      <w:r w:rsidR="007415BC" w:rsidRPr="007A010D">
        <w:rPr>
          <w:sz w:val="22"/>
          <w:szCs w:val="22"/>
        </w:rPr>
        <w:t>O valor estimado para a contratação for inferior a R$ 20 milhões;</w:t>
      </w:r>
    </w:p>
    <w:p w:rsidR="007415BC" w:rsidRPr="007A010D" w:rsidRDefault="007A010D" w:rsidP="007415BC">
      <w:pPr>
        <w:autoSpaceDE w:val="0"/>
        <w:autoSpaceDN w:val="0"/>
        <w:adjustRightInd w:val="0"/>
        <w:jc w:val="both"/>
        <w:rPr>
          <w:sz w:val="22"/>
          <w:szCs w:val="22"/>
        </w:rPr>
      </w:pPr>
      <w:r>
        <w:rPr>
          <w:sz w:val="22"/>
          <w:szCs w:val="22"/>
        </w:rPr>
        <w:t>(D</w:t>
      </w:r>
      <w:proofErr w:type="gramStart"/>
      <w:r w:rsidR="007415BC" w:rsidRPr="007A010D">
        <w:rPr>
          <w:sz w:val="22"/>
          <w:szCs w:val="22"/>
        </w:rPr>
        <w:t>)</w:t>
      </w:r>
      <w:proofErr w:type="gramEnd"/>
      <w:r w:rsidR="007415BC" w:rsidRPr="007A010D">
        <w:rPr>
          <w:sz w:val="22"/>
          <w:szCs w:val="22"/>
        </w:rPr>
        <w:tab/>
      </w:r>
      <w:r>
        <w:rPr>
          <w:sz w:val="22"/>
          <w:szCs w:val="22"/>
        </w:rPr>
        <w:t xml:space="preserve"> </w:t>
      </w:r>
      <w:r w:rsidR="007415BC" w:rsidRPr="007A010D">
        <w:rPr>
          <w:sz w:val="22"/>
          <w:szCs w:val="22"/>
        </w:rPr>
        <w:t xml:space="preserve">A Administração Pública for responsável pelo pagamento de mais de 70% da </w:t>
      </w:r>
      <w:r w:rsidR="0027295D">
        <w:rPr>
          <w:sz w:val="22"/>
          <w:szCs w:val="22"/>
        </w:rPr>
        <w:t>remuneração do parceiro privado.</w:t>
      </w:r>
    </w:p>
    <w:p w:rsidR="007A010D" w:rsidRDefault="007A010D" w:rsidP="007415BC">
      <w:pPr>
        <w:autoSpaceDE w:val="0"/>
        <w:autoSpaceDN w:val="0"/>
        <w:adjustRightInd w:val="0"/>
        <w:jc w:val="both"/>
        <w:rPr>
          <w:b/>
          <w:sz w:val="22"/>
          <w:szCs w:val="22"/>
        </w:rPr>
      </w:pPr>
    </w:p>
    <w:p w:rsidR="007415BC" w:rsidRDefault="00F36053" w:rsidP="007415BC">
      <w:pPr>
        <w:autoSpaceDE w:val="0"/>
        <w:autoSpaceDN w:val="0"/>
        <w:adjustRightInd w:val="0"/>
        <w:jc w:val="both"/>
        <w:rPr>
          <w:b/>
          <w:sz w:val="22"/>
          <w:szCs w:val="22"/>
        </w:rPr>
      </w:pPr>
      <w:r>
        <w:rPr>
          <w:b/>
          <w:sz w:val="22"/>
          <w:szCs w:val="22"/>
        </w:rPr>
        <w:t>10.</w:t>
      </w:r>
      <w:r w:rsidR="007415BC" w:rsidRPr="007415BC">
        <w:rPr>
          <w:b/>
          <w:sz w:val="22"/>
          <w:szCs w:val="22"/>
        </w:rPr>
        <w:tab/>
        <w:t xml:space="preserve"> Podem incorrer em ato de improbidade administrativa:</w:t>
      </w:r>
    </w:p>
    <w:p w:rsidR="00F36053" w:rsidRPr="007415BC" w:rsidRDefault="00F36053" w:rsidP="007415BC">
      <w:pPr>
        <w:autoSpaceDE w:val="0"/>
        <w:autoSpaceDN w:val="0"/>
        <w:adjustRightInd w:val="0"/>
        <w:jc w:val="both"/>
        <w:rPr>
          <w:b/>
          <w:sz w:val="22"/>
          <w:szCs w:val="22"/>
        </w:rPr>
      </w:pPr>
    </w:p>
    <w:p w:rsidR="007415BC" w:rsidRPr="00F36053" w:rsidRDefault="00F36053" w:rsidP="007415BC">
      <w:pPr>
        <w:autoSpaceDE w:val="0"/>
        <w:autoSpaceDN w:val="0"/>
        <w:adjustRightInd w:val="0"/>
        <w:jc w:val="both"/>
        <w:rPr>
          <w:sz w:val="22"/>
          <w:szCs w:val="22"/>
        </w:rPr>
      </w:pPr>
      <w:r w:rsidRPr="00F36053">
        <w:rPr>
          <w:sz w:val="22"/>
          <w:szCs w:val="22"/>
        </w:rPr>
        <w:t>(A</w:t>
      </w:r>
      <w:proofErr w:type="gramStart"/>
      <w:r w:rsidR="007415BC" w:rsidRPr="00F36053">
        <w:rPr>
          <w:sz w:val="22"/>
          <w:szCs w:val="22"/>
        </w:rPr>
        <w:t>)</w:t>
      </w:r>
      <w:proofErr w:type="gramEnd"/>
      <w:r w:rsidR="007415BC" w:rsidRPr="00F36053">
        <w:rPr>
          <w:sz w:val="22"/>
          <w:szCs w:val="22"/>
        </w:rPr>
        <w:tab/>
      </w:r>
      <w:r w:rsidRPr="00F36053">
        <w:rPr>
          <w:sz w:val="22"/>
          <w:szCs w:val="22"/>
        </w:rPr>
        <w:t xml:space="preserve"> </w:t>
      </w:r>
      <w:r w:rsidR="007415BC" w:rsidRPr="00F36053">
        <w:rPr>
          <w:sz w:val="22"/>
          <w:szCs w:val="22"/>
        </w:rPr>
        <w:t>Apenas os agentes públicos;</w:t>
      </w:r>
    </w:p>
    <w:p w:rsidR="007415BC" w:rsidRPr="00F36053" w:rsidRDefault="00F36053" w:rsidP="007415BC">
      <w:pPr>
        <w:autoSpaceDE w:val="0"/>
        <w:autoSpaceDN w:val="0"/>
        <w:adjustRightInd w:val="0"/>
        <w:jc w:val="both"/>
        <w:rPr>
          <w:sz w:val="22"/>
          <w:szCs w:val="22"/>
        </w:rPr>
      </w:pPr>
      <w:r w:rsidRPr="00F36053">
        <w:rPr>
          <w:sz w:val="22"/>
          <w:szCs w:val="22"/>
        </w:rPr>
        <w:t>(B</w:t>
      </w:r>
      <w:proofErr w:type="gramStart"/>
      <w:r w:rsidR="007415BC" w:rsidRPr="00F36053">
        <w:rPr>
          <w:sz w:val="22"/>
          <w:szCs w:val="22"/>
        </w:rPr>
        <w:t>)</w:t>
      </w:r>
      <w:proofErr w:type="gramEnd"/>
      <w:r w:rsidR="007415BC" w:rsidRPr="00F36053">
        <w:rPr>
          <w:sz w:val="22"/>
          <w:szCs w:val="22"/>
        </w:rPr>
        <w:tab/>
      </w:r>
      <w:r w:rsidRPr="00F36053">
        <w:rPr>
          <w:sz w:val="22"/>
          <w:szCs w:val="22"/>
        </w:rPr>
        <w:t xml:space="preserve"> </w:t>
      </w:r>
      <w:r w:rsidR="007415BC" w:rsidRPr="00F36053">
        <w:rPr>
          <w:sz w:val="22"/>
          <w:szCs w:val="22"/>
        </w:rPr>
        <w:t>Apenas os servidores públicos;</w:t>
      </w:r>
    </w:p>
    <w:p w:rsidR="007415BC" w:rsidRPr="00F36053" w:rsidRDefault="00F36053" w:rsidP="007415BC">
      <w:pPr>
        <w:autoSpaceDE w:val="0"/>
        <w:autoSpaceDN w:val="0"/>
        <w:adjustRightInd w:val="0"/>
        <w:jc w:val="both"/>
        <w:rPr>
          <w:sz w:val="22"/>
          <w:szCs w:val="22"/>
        </w:rPr>
      </w:pPr>
      <w:r w:rsidRPr="00F36053">
        <w:rPr>
          <w:sz w:val="22"/>
          <w:szCs w:val="22"/>
        </w:rPr>
        <w:t>(C</w:t>
      </w:r>
      <w:proofErr w:type="gramStart"/>
      <w:r w:rsidR="007415BC" w:rsidRPr="00F36053">
        <w:rPr>
          <w:sz w:val="22"/>
          <w:szCs w:val="22"/>
        </w:rPr>
        <w:t>)</w:t>
      </w:r>
      <w:proofErr w:type="gramEnd"/>
      <w:r w:rsidR="007415BC" w:rsidRPr="00F36053">
        <w:rPr>
          <w:sz w:val="22"/>
          <w:szCs w:val="22"/>
        </w:rPr>
        <w:tab/>
      </w:r>
      <w:r w:rsidRPr="00F36053">
        <w:rPr>
          <w:sz w:val="22"/>
          <w:szCs w:val="22"/>
        </w:rPr>
        <w:t xml:space="preserve"> </w:t>
      </w:r>
      <w:r w:rsidR="007415BC" w:rsidRPr="00F36053">
        <w:rPr>
          <w:sz w:val="22"/>
          <w:szCs w:val="22"/>
        </w:rPr>
        <w:t>Agentes públicos, servidores ou não, e qualquer terceiro que se beneficie, exceto pessoas jurídicas;</w:t>
      </w:r>
    </w:p>
    <w:p w:rsidR="007415BC" w:rsidRPr="00F36053" w:rsidRDefault="00F36053" w:rsidP="007415BC">
      <w:pPr>
        <w:autoSpaceDE w:val="0"/>
        <w:autoSpaceDN w:val="0"/>
        <w:adjustRightInd w:val="0"/>
        <w:jc w:val="both"/>
        <w:rPr>
          <w:sz w:val="22"/>
          <w:szCs w:val="22"/>
        </w:rPr>
      </w:pPr>
      <w:r w:rsidRPr="00F36053">
        <w:rPr>
          <w:sz w:val="22"/>
          <w:szCs w:val="22"/>
        </w:rPr>
        <w:t>(D</w:t>
      </w:r>
      <w:proofErr w:type="gramStart"/>
      <w:r w:rsidR="007415BC" w:rsidRPr="00F36053">
        <w:rPr>
          <w:sz w:val="22"/>
          <w:szCs w:val="22"/>
        </w:rPr>
        <w:t>)</w:t>
      </w:r>
      <w:proofErr w:type="gramEnd"/>
      <w:r w:rsidR="007415BC" w:rsidRPr="00F36053">
        <w:rPr>
          <w:sz w:val="22"/>
          <w:szCs w:val="22"/>
        </w:rPr>
        <w:tab/>
      </w:r>
      <w:r w:rsidRPr="00F36053">
        <w:rPr>
          <w:sz w:val="22"/>
          <w:szCs w:val="22"/>
        </w:rPr>
        <w:t xml:space="preserve"> </w:t>
      </w:r>
      <w:r w:rsidR="007415BC" w:rsidRPr="00F36053">
        <w:rPr>
          <w:sz w:val="22"/>
          <w:szCs w:val="22"/>
        </w:rPr>
        <w:t>Agentes pú</w:t>
      </w:r>
      <w:r w:rsidR="006C6D52">
        <w:rPr>
          <w:sz w:val="22"/>
          <w:szCs w:val="22"/>
        </w:rPr>
        <w:t>blicos e terceiros beneficiados.</w:t>
      </w:r>
    </w:p>
    <w:p w:rsidR="007415BC" w:rsidRPr="007415BC" w:rsidRDefault="007415BC" w:rsidP="007415BC">
      <w:pPr>
        <w:autoSpaceDE w:val="0"/>
        <w:autoSpaceDN w:val="0"/>
        <w:adjustRightInd w:val="0"/>
        <w:jc w:val="both"/>
        <w:rPr>
          <w:b/>
          <w:sz w:val="22"/>
          <w:szCs w:val="22"/>
        </w:rPr>
      </w:pPr>
    </w:p>
    <w:p w:rsidR="00E50449" w:rsidRDefault="00D76C72" w:rsidP="00F36053">
      <w:pPr>
        <w:jc w:val="center"/>
        <w:rPr>
          <w:b/>
          <w:sz w:val="22"/>
          <w:szCs w:val="22"/>
        </w:rPr>
      </w:pPr>
      <w:r w:rsidRPr="00710D17">
        <w:rPr>
          <w:b/>
          <w:sz w:val="22"/>
          <w:szCs w:val="22"/>
        </w:rPr>
        <w:t>Constitucional</w:t>
      </w:r>
    </w:p>
    <w:p w:rsidR="00130DA7" w:rsidRDefault="00130DA7" w:rsidP="00C425BE">
      <w:pPr>
        <w:jc w:val="both"/>
        <w:rPr>
          <w:b/>
          <w:sz w:val="22"/>
          <w:szCs w:val="22"/>
        </w:rPr>
      </w:pPr>
    </w:p>
    <w:p w:rsidR="00BB2E99" w:rsidRDefault="00A01885" w:rsidP="00BB2E99">
      <w:pPr>
        <w:jc w:val="both"/>
        <w:rPr>
          <w:b/>
          <w:sz w:val="22"/>
          <w:szCs w:val="22"/>
        </w:rPr>
      </w:pPr>
      <w:r w:rsidRPr="00A01885">
        <w:rPr>
          <w:b/>
          <w:sz w:val="22"/>
          <w:szCs w:val="22"/>
        </w:rPr>
        <w:t>1</w:t>
      </w:r>
      <w:r>
        <w:rPr>
          <w:b/>
          <w:sz w:val="22"/>
          <w:szCs w:val="22"/>
        </w:rPr>
        <w:t>1</w:t>
      </w:r>
      <w:r w:rsidRPr="00A01885">
        <w:rPr>
          <w:b/>
          <w:sz w:val="22"/>
          <w:szCs w:val="22"/>
        </w:rPr>
        <w:t xml:space="preserve">. </w:t>
      </w:r>
      <w:r w:rsidR="00BB2E99" w:rsidRPr="00BB2E99">
        <w:rPr>
          <w:b/>
          <w:sz w:val="22"/>
          <w:szCs w:val="22"/>
        </w:rPr>
        <w:t>Em relação ao controle de constitucionalidade brasileiro, é correto afirmar que:</w:t>
      </w:r>
    </w:p>
    <w:p w:rsidR="00BB2E99" w:rsidRPr="00BB2E99" w:rsidRDefault="00BB2E99" w:rsidP="00BB2E99">
      <w:pPr>
        <w:jc w:val="both"/>
        <w:rPr>
          <w:b/>
          <w:sz w:val="22"/>
          <w:szCs w:val="22"/>
        </w:rPr>
      </w:pPr>
    </w:p>
    <w:p w:rsidR="00BB2E99" w:rsidRPr="00BB2E99" w:rsidRDefault="00BB2E99" w:rsidP="00BB2E99">
      <w:pPr>
        <w:jc w:val="both"/>
        <w:rPr>
          <w:sz w:val="22"/>
          <w:szCs w:val="22"/>
        </w:rPr>
      </w:pPr>
      <w:r>
        <w:rPr>
          <w:sz w:val="22"/>
          <w:szCs w:val="22"/>
        </w:rPr>
        <w:t>(A</w:t>
      </w:r>
      <w:r w:rsidRPr="00BB2E99">
        <w:rPr>
          <w:sz w:val="22"/>
          <w:szCs w:val="22"/>
        </w:rPr>
        <w:t>) Assim como ocorre na ADC e na ADI, ato normativo já revogado não pode ser objeto de ADPF.</w:t>
      </w:r>
    </w:p>
    <w:p w:rsidR="00BB2E99" w:rsidRPr="00BB2E99" w:rsidRDefault="00BB2E99" w:rsidP="00BB2E99">
      <w:pPr>
        <w:jc w:val="both"/>
        <w:rPr>
          <w:sz w:val="22"/>
          <w:szCs w:val="22"/>
        </w:rPr>
      </w:pPr>
      <w:r>
        <w:rPr>
          <w:sz w:val="22"/>
          <w:szCs w:val="22"/>
        </w:rPr>
        <w:t>(B</w:t>
      </w:r>
      <w:r w:rsidRPr="00BB2E99">
        <w:rPr>
          <w:sz w:val="22"/>
          <w:szCs w:val="22"/>
        </w:rPr>
        <w:t xml:space="preserve">) O atual posicionamento adotado pelo Supremo Tribunal Federal admite a fungibilidade entre </w:t>
      </w:r>
      <w:proofErr w:type="gramStart"/>
      <w:r w:rsidRPr="00BB2E99">
        <w:rPr>
          <w:sz w:val="22"/>
          <w:szCs w:val="22"/>
        </w:rPr>
        <w:t>a ADI</w:t>
      </w:r>
      <w:proofErr w:type="gramEnd"/>
      <w:r w:rsidRPr="00BB2E99">
        <w:rPr>
          <w:sz w:val="22"/>
          <w:szCs w:val="22"/>
        </w:rPr>
        <w:t xml:space="preserve"> e a ADO.</w:t>
      </w:r>
    </w:p>
    <w:p w:rsidR="00BB2E99" w:rsidRPr="00BB2E99" w:rsidRDefault="00BB2E99" w:rsidP="00BB2E99">
      <w:pPr>
        <w:jc w:val="both"/>
        <w:rPr>
          <w:sz w:val="22"/>
          <w:szCs w:val="22"/>
        </w:rPr>
      </w:pPr>
      <w:r>
        <w:rPr>
          <w:sz w:val="22"/>
          <w:szCs w:val="22"/>
        </w:rPr>
        <w:t>(C</w:t>
      </w:r>
      <w:r w:rsidRPr="00BB2E99">
        <w:rPr>
          <w:sz w:val="22"/>
          <w:szCs w:val="22"/>
        </w:rPr>
        <w:t>) É cabível ação rescisória contra decisão proferida ADI após o trânsito em julgado da decisão.</w:t>
      </w:r>
    </w:p>
    <w:p w:rsidR="00BB2E99" w:rsidRPr="00BB2E99" w:rsidRDefault="00BB2E99" w:rsidP="00BB2E99">
      <w:pPr>
        <w:jc w:val="both"/>
        <w:rPr>
          <w:sz w:val="22"/>
          <w:szCs w:val="22"/>
        </w:rPr>
      </w:pPr>
      <w:r>
        <w:rPr>
          <w:sz w:val="22"/>
          <w:szCs w:val="22"/>
        </w:rPr>
        <w:t>(D</w:t>
      </w:r>
      <w:r w:rsidRPr="00BB2E99">
        <w:rPr>
          <w:sz w:val="22"/>
          <w:szCs w:val="22"/>
        </w:rPr>
        <w:t xml:space="preserve">) </w:t>
      </w:r>
      <w:proofErr w:type="gramStart"/>
      <w:r w:rsidRPr="00BB2E99">
        <w:rPr>
          <w:sz w:val="22"/>
          <w:szCs w:val="22"/>
        </w:rPr>
        <w:t>Os efeitos da decisão procedente de uma ADI</w:t>
      </w:r>
      <w:proofErr w:type="gramEnd"/>
      <w:r w:rsidRPr="00BB2E99">
        <w:rPr>
          <w:sz w:val="22"/>
          <w:szCs w:val="22"/>
        </w:rPr>
        <w:t xml:space="preserve"> são </w:t>
      </w:r>
      <w:proofErr w:type="spellStart"/>
      <w:r w:rsidRPr="000071E3">
        <w:rPr>
          <w:i/>
          <w:sz w:val="22"/>
          <w:szCs w:val="22"/>
        </w:rPr>
        <w:t>ex</w:t>
      </w:r>
      <w:proofErr w:type="spellEnd"/>
      <w:r w:rsidRPr="000071E3">
        <w:rPr>
          <w:i/>
          <w:sz w:val="22"/>
          <w:szCs w:val="22"/>
        </w:rPr>
        <w:t xml:space="preserve"> </w:t>
      </w:r>
      <w:proofErr w:type="spellStart"/>
      <w:r w:rsidRPr="000071E3">
        <w:rPr>
          <w:i/>
          <w:sz w:val="22"/>
          <w:szCs w:val="22"/>
        </w:rPr>
        <w:t>tunc</w:t>
      </w:r>
      <w:proofErr w:type="spellEnd"/>
      <w:r w:rsidRPr="00BB2E99">
        <w:rPr>
          <w:sz w:val="22"/>
          <w:szCs w:val="22"/>
        </w:rPr>
        <w:t xml:space="preserve"> e  </w:t>
      </w:r>
      <w:r w:rsidRPr="000071E3">
        <w:rPr>
          <w:sz w:val="22"/>
          <w:szCs w:val="22"/>
        </w:rPr>
        <w:t>erga omnes</w:t>
      </w:r>
      <w:r w:rsidRPr="00BB2E99">
        <w:rPr>
          <w:sz w:val="22"/>
          <w:szCs w:val="22"/>
        </w:rPr>
        <w:t xml:space="preserve">, não se admitindo exceções à regra legalmente instituída. </w:t>
      </w:r>
    </w:p>
    <w:p w:rsidR="00BB2E99" w:rsidRPr="00BB2E99" w:rsidRDefault="00BB2E99" w:rsidP="00BB2E99">
      <w:pPr>
        <w:jc w:val="both"/>
        <w:rPr>
          <w:b/>
          <w:sz w:val="22"/>
          <w:szCs w:val="22"/>
        </w:rPr>
      </w:pPr>
    </w:p>
    <w:p w:rsidR="00BB2E99" w:rsidRDefault="00BB2E99" w:rsidP="00BB2E99">
      <w:pPr>
        <w:jc w:val="both"/>
        <w:rPr>
          <w:b/>
          <w:sz w:val="22"/>
          <w:szCs w:val="22"/>
        </w:rPr>
      </w:pPr>
      <w:r>
        <w:rPr>
          <w:b/>
          <w:sz w:val="22"/>
          <w:szCs w:val="22"/>
        </w:rPr>
        <w:t>1</w:t>
      </w:r>
      <w:r w:rsidRPr="00BB2E99">
        <w:rPr>
          <w:b/>
          <w:sz w:val="22"/>
          <w:szCs w:val="22"/>
        </w:rPr>
        <w:t>2. No que tange aos “Remédios Constitucionais”, assinale a alternativa INCORRETA:</w:t>
      </w:r>
    </w:p>
    <w:p w:rsidR="00BB2E99" w:rsidRPr="00BB2E99" w:rsidRDefault="00BB2E99" w:rsidP="00BB2E99">
      <w:pPr>
        <w:jc w:val="both"/>
        <w:rPr>
          <w:b/>
          <w:sz w:val="22"/>
          <w:szCs w:val="22"/>
        </w:rPr>
      </w:pPr>
    </w:p>
    <w:p w:rsidR="00BB2E99" w:rsidRPr="00BB2E99" w:rsidRDefault="00BB2E99" w:rsidP="00BB2E99">
      <w:pPr>
        <w:jc w:val="both"/>
        <w:rPr>
          <w:sz w:val="22"/>
          <w:szCs w:val="22"/>
        </w:rPr>
      </w:pPr>
      <w:r>
        <w:rPr>
          <w:sz w:val="22"/>
          <w:szCs w:val="22"/>
        </w:rPr>
        <w:t>(A</w:t>
      </w:r>
      <w:r w:rsidRPr="00BB2E99">
        <w:rPr>
          <w:sz w:val="22"/>
          <w:szCs w:val="22"/>
        </w:rPr>
        <w:t>) Embora apenas o cidadão tenha legitimidade para o ajuizamento da ação popular, o Ministério Público pode promover o respectivo prosseguimento do feito se houver desistência da ação por parte do autor.</w:t>
      </w:r>
    </w:p>
    <w:p w:rsidR="00BB2E99" w:rsidRPr="00BB2E99" w:rsidRDefault="00BB2E99" w:rsidP="00BB2E99">
      <w:pPr>
        <w:jc w:val="both"/>
        <w:rPr>
          <w:sz w:val="22"/>
          <w:szCs w:val="22"/>
        </w:rPr>
      </w:pPr>
      <w:r>
        <w:rPr>
          <w:sz w:val="22"/>
          <w:szCs w:val="22"/>
        </w:rPr>
        <w:t>(B</w:t>
      </w:r>
      <w:r w:rsidRPr="00BB2E99">
        <w:rPr>
          <w:sz w:val="22"/>
          <w:szCs w:val="22"/>
        </w:rPr>
        <w:t>) O descumprimento de decisões proferidas em mandado de segurança caracteriza crime de desobediência.</w:t>
      </w:r>
    </w:p>
    <w:p w:rsidR="00BB2E99" w:rsidRPr="00BB2E99" w:rsidRDefault="00BB2E99" w:rsidP="00BB2E99">
      <w:pPr>
        <w:jc w:val="both"/>
        <w:rPr>
          <w:sz w:val="22"/>
          <w:szCs w:val="22"/>
        </w:rPr>
      </w:pPr>
      <w:r>
        <w:rPr>
          <w:sz w:val="22"/>
          <w:szCs w:val="22"/>
        </w:rPr>
        <w:t>(C</w:t>
      </w:r>
      <w:r w:rsidRPr="00BB2E99">
        <w:rPr>
          <w:sz w:val="22"/>
          <w:szCs w:val="22"/>
        </w:rPr>
        <w:t xml:space="preserve">) O </w:t>
      </w:r>
      <w:r w:rsidRPr="00D3628B">
        <w:rPr>
          <w:i/>
          <w:sz w:val="22"/>
          <w:szCs w:val="22"/>
        </w:rPr>
        <w:t>Habeas corpus</w:t>
      </w:r>
      <w:r w:rsidRPr="00BB2E99">
        <w:rPr>
          <w:sz w:val="22"/>
          <w:szCs w:val="22"/>
        </w:rPr>
        <w:t xml:space="preserve"> pode ser impetrado em favor de pessoa jurídica.</w:t>
      </w:r>
    </w:p>
    <w:p w:rsidR="001B15BD" w:rsidRDefault="00BB2E99" w:rsidP="00BB2E99">
      <w:pPr>
        <w:jc w:val="both"/>
        <w:rPr>
          <w:sz w:val="22"/>
          <w:szCs w:val="22"/>
        </w:rPr>
      </w:pPr>
      <w:r>
        <w:rPr>
          <w:sz w:val="22"/>
          <w:szCs w:val="22"/>
        </w:rPr>
        <w:t>(D</w:t>
      </w:r>
      <w:r w:rsidRPr="00BB2E99">
        <w:rPr>
          <w:sz w:val="22"/>
          <w:szCs w:val="22"/>
        </w:rPr>
        <w:t>) O mandado de segurança coletivo pode ser impetrado por partido político com representação no Congresso Nacional, bastando, para se configurar essa representação, a existência de um único parlamentar na Câmara dos Deputados ou no Senado Federal, filiado ao partido.</w:t>
      </w:r>
    </w:p>
    <w:p w:rsidR="00BB2E99" w:rsidRPr="001B15BD" w:rsidRDefault="00BB2E99" w:rsidP="00BB2E99">
      <w:pPr>
        <w:jc w:val="both"/>
        <w:rPr>
          <w:sz w:val="22"/>
          <w:szCs w:val="22"/>
        </w:rPr>
      </w:pPr>
      <w:r>
        <w:rPr>
          <w:b/>
          <w:sz w:val="22"/>
          <w:szCs w:val="22"/>
        </w:rPr>
        <w:lastRenderedPageBreak/>
        <w:t>1</w:t>
      </w:r>
      <w:r w:rsidRPr="00BB2E99">
        <w:rPr>
          <w:b/>
          <w:sz w:val="22"/>
          <w:szCs w:val="22"/>
        </w:rPr>
        <w:t>3. Em relação ao Poder Judiciário, é INCORRETO afirmar que:</w:t>
      </w:r>
    </w:p>
    <w:p w:rsidR="00BB2E99" w:rsidRPr="00BB2E99" w:rsidRDefault="00BB2E99" w:rsidP="00BB2E99">
      <w:pPr>
        <w:jc w:val="both"/>
        <w:rPr>
          <w:b/>
          <w:sz w:val="22"/>
          <w:szCs w:val="22"/>
        </w:rPr>
      </w:pPr>
    </w:p>
    <w:p w:rsidR="00BB2E99" w:rsidRPr="00BB2E99" w:rsidRDefault="00BB2E99" w:rsidP="00BB2E99">
      <w:pPr>
        <w:jc w:val="both"/>
        <w:rPr>
          <w:sz w:val="22"/>
          <w:szCs w:val="22"/>
        </w:rPr>
      </w:pPr>
      <w:r>
        <w:rPr>
          <w:sz w:val="22"/>
          <w:szCs w:val="22"/>
        </w:rPr>
        <w:t>(A</w:t>
      </w:r>
      <w:r w:rsidRPr="00BB2E99">
        <w:rPr>
          <w:sz w:val="22"/>
          <w:szCs w:val="22"/>
        </w:rPr>
        <w:t xml:space="preserve">) Constitui função típica do Poder </w:t>
      </w:r>
      <w:proofErr w:type="gramStart"/>
      <w:r w:rsidRPr="00BB2E99">
        <w:rPr>
          <w:sz w:val="22"/>
          <w:szCs w:val="22"/>
        </w:rPr>
        <w:t>Judiciário a função jurisdicional</w:t>
      </w:r>
      <w:proofErr w:type="gramEnd"/>
      <w:r w:rsidRPr="00BB2E99">
        <w:rPr>
          <w:sz w:val="22"/>
          <w:szCs w:val="22"/>
        </w:rPr>
        <w:t>.</w:t>
      </w:r>
    </w:p>
    <w:p w:rsidR="00BB2E99" w:rsidRPr="00BB2E99" w:rsidRDefault="00BB2E99" w:rsidP="00BB2E99">
      <w:pPr>
        <w:jc w:val="both"/>
        <w:rPr>
          <w:sz w:val="22"/>
          <w:szCs w:val="22"/>
        </w:rPr>
      </w:pPr>
      <w:r>
        <w:rPr>
          <w:sz w:val="22"/>
          <w:szCs w:val="22"/>
        </w:rPr>
        <w:t>(B</w:t>
      </w:r>
      <w:r w:rsidRPr="00BB2E99">
        <w:rPr>
          <w:sz w:val="22"/>
          <w:szCs w:val="22"/>
        </w:rPr>
        <w:t>) O presidente do Supremo Tribunal Federal exerce também a presidência do Conselho Nacional de Justiça.</w:t>
      </w:r>
    </w:p>
    <w:p w:rsidR="00BB2E99" w:rsidRPr="00BB2E99" w:rsidRDefault="00BB2E99" w:rsidP="00BB2E99">
      <w:pPr>
        <w:jc w:val="both"/>
        <w:rPr>
          <w:sz w:val="22"/>
          <w:szCs w:val="22"/>
        </w:rPr>
      </w:pPr>
      <w:r>
        <w:rPr>
          <w:sz w:val="22"/>
          <w:szCs w:val="22"/>
        </w:rPr>
        <w:t>(C</w:t>
      </w:r>
      <w:r w:rsidRPr="00BB2E99">
        <w:rPr>
          <w:sz w:val="22"/>
          <w:szCs w:val="22"/>
        </w:rPr>
        <w:t>) Compete ao Superior Tribunal de Justiça julgar, em sede de recurso ordinário, os mandados de segurança julgados em única instância pelos tribunais regionais federais e pelos tribunais de justiça dos estados e do Distrito Federal, quando denegatória a decisão.</w:t>
      </w:r>
    </w:p>
    <w:p w:rsidR="00BB2E99" w:rsidRPr="00BB2E99" w:rsidRDefault="00BB2E99" w:rsidP="00BB2E99">
      <w:pPr>
        <w:jc w:val="both"/>
        <w:rPr>
          <w:sz w:val="22"/>
          <w:szCs w:val="22"/>
        </w:rPr>
      </w:pPr>
      <w:r>
        <w:rPr>
          <w:sz w:val="22"/>
          <w:szCs w:val="22"/>
        </w:rPr>
        <w:t>(D</w:t>
      </w:r>
      <w:r w:rsidRPr="00BB2E99">
        <w:rPr>
          <w:sz w:val="22"/>
          <w:szCs w:val="22"/>
        </w:rPr>
        <w:t>) Os onze ministros que compõem o Supremo Tribunal Federal devem ser bacharéis em ciências jurídicas.</w:t>
      </w:r>
    </w:p>
    <w:p w:rsidR="00BB2E99" w:rsidRPr="00BB2E99" w:rsidRDefault="00BB2E99" w:rsidP="00BB2E99">
      <w:pPr>
        <w:jc w:val="both"/>
        <w:rPr>
          <w:b/>
          <w:sz w:val="22"/>
          <w:szCs w:val="22"/>
        </w:rPr>
      </w:pPr>
    </w:p>
    <w:p w:rsidR="00BB2E99" w:rsidRPr="00BB2E99" w:rsidRDefault="00BB2E99" w:rsidP="00BB2E99">
      <w:pPr>
        <w:jc w:val="both"/>
        <w:rPr>
          <w:b/>
          <w:sz w:val="22"/>
          <w:szCs w:val="22"/>
        </w:rPr>
      </w:pPr>
      <w:r>
        <w:rPr>
          <w:b/>
          <w:sz w:val="22"/>
          <w:szCs w:val="22"/>
        </w:rPr>
        <w:t>1</w:t>
      </w:r>
      <w:r w:rsidRPr="00BB2E99">
        <w:rPr>
          <w:b/>
          <w:sz w:val="22"/>
          <w:szCs w:val="22"/>
        </w:rPr>
        <w:t>4. No que se refere à organização do Estado brasileiro, assinale a opção correta.</w:t>
      </w:r>
    </w:p>
    <w:p w:rsidR="00BB2E99" w:rsidRDefault="00BB2E99" w:rsidP="00BB2E99">
      <w:pPr>
        <w:jc w:val="both"/>
        <w:rPr>
          <w:b/>
          <w:sz w:val="22"/>
          <w:szCs w:val="22"/>
        </w:rPr>
      </w:pPr>
    </w:p>
    <w:p w:rsidR="00BB2E99" w:rsidRPr="00BB2E99" w:rsidRDefault="00BB2E99" w:rsidP="00BB2E99">
      <w:pPr>
        <w:jc w:val="both"/>
        <w:rPr>
          <w:sz w:val="22"/>
          <w:szCs w:val="22"/>
        </w:rPr>
      </w:pPr>
      <w:r>
        <w:rPr>
          <w:sz w:val="22"/>
          <w:szCs w:val="22"/>
        </w:rPr>
        <w:t>(A</w:t>
      </w:r>
      <w:r w:rsidRPr="00BB2E99">
        <w:rPr>
          <w:sz w:val="22"/>
          <w:szCs w:val="22"/>
        </w:rPr>
        <w:t xml:space="preserve">) As regiões metropolitanas, que podem ser criadas pelos estados-membros, são dotadas de personalidade jurídica e </w:t>
      </w:r>
      <w:r w:rsidR="0095237A" w:rsidRPr="00BB2E99">
        <w:rPr>
          <w:sz w:val="22"/>
          <w:szCs w:val="22"/>
        </w:rPr>
        <w:t>administrações próprias</w:t>
      </w:r>
      <w:r w:rsidRPr="00BB2E99">
        <w:rPr>
          <w:sz w:val="22"/>
          <w:szCs w:val="22"/>
        </w:rPr>
        <w:t>.</w:t>
      </w:r>
    </w:p>
    <w:p w:rsidR="00BB2E99" w:rsidRPr="00BB2E99" w:rsidRDefault="00BB2E99" w:rsidP="00BB2E99">
      <w:pPr>
        <w:jc w:val="both"/>
        <w:rPr>
          <w:sz w:val="22"/>
          <w:szCs w:val="22"/>
        </w:rPr>
      </w:pPr>
      <w:r>
        <w:rPr>
          <w:sz w:val="22"/>
          <w:szCs w:val="22"/>
        </w:rPr>
        <w:t>(B</w:t>
      </w:r>
      <w:r w:rsidRPr="00BB2E99">
        <w:rPr>
          <w:sz w:val="22"/>
          <w:szCs w:val="22"/>
        </w:rPr>
        <w:t>) Os municípios detêm a denominada competência legislativa suplementar, podendo, portanto, suplementar, no que couber tanto a legislação federal quanto a estadual.</w:t>
      </w:r>
    </w:p>
    <w:p w:rsidR="00BB2E99" w:rsidRPr="00BB2E99" w:rsidRDefault="00BB2E99" w:rsidP="00BB2E99">
      <w:pPr>
        <w:jc w:val="both"/>
        <w:rPr>
          <w:sz w:val="22"/>
          <w:szCs w:val="22"/>
        </w:rPr>
      </w:pPr>
      <w:r>
        <w:rPr>
          <w:sz w:val="22"/>
          <w:szCs w:val="22"/>
        </w:rPr>
        <w:t>(C</w:t>
      </w:r>
      <w:r w:rsidRPr="00BB2E99">
        <w:rPr>
          <w:sz w:val="22"/>
          <w:szCs w:val="22"/>
        </w:rPr>
        <w:t>) É terminantemente vedado aos estados-membros e ao Distrito Federal (DF) legislar sobre matérias inseridas no âmbito da competência legislativa privativa da União.</w:t>
      </w:r>
    </w:p>
    <w:p w:rsidR="00BB2E99" w:rsidRPr="00BB2E99" w:rsidRDefault="00BB2E99" w:rsidP="00BB2E99">
      <w:pPr>
        <w:jc w:val="both"/>
        <w:rPr>
          <w:sz w:val="22"/>
          <w:szCs w:val="22"/>
        </w:rPr>
      </w:pPr>
      <w:r>
        <w:rPr>
          <w:sz w:val="22"/>
          <w:szCs w:val="22"/>
        </w:rPr>
        <w:t>(D</w:t>
      </w:r>
      <w:r w:rsidRPr="00BB2E99">
        <w:rPr>
          <w:sz w:val="22"/>
          <w:szCs w:val="22"/>
        </w:rPr>
        <w:t>) De acordo com o texto constitucional, compete à União, aos estados e ao Distrito Federal legislar concorrentemente sobre florestas, fauna e direito do trabalho.</w:t>
      </w:r>
    </w:p>
    <w:p w:rsidR="00BB2E99" w:rsidRPr="00BB2E99" w:rsidRDefault="00BB2E99" w:rsidP="00BB2E99">
      <w:pPr>
        <w:jc w:val="both"/>
        <w:rPr>
          <w:b/>
          <w:sz w:val="22"/>
          <w:szCs w:val="22"/>
        </w:rPr>
      </w:pPr>
    </w:p>
    <w:p w:rsidR="00BB2E99" w:rsidRDefault="00BB2E99" w:rsidP="00BB2E99">
      <w:pPr>
        <w:jc w:val="both"/>
        <w:rPr>
          <w:b/>
          <w:sz w:val="22"/>
          <w:szCs w:val="22"/>
        </w:rPr>
      </w:pPr>
      <w:r>
        <w:rPr>
          <w:b/>
          <w:sz w:val="22"/>
          <w:szCs w:val="22"/>
        </w:rPr>
        <w:t>1</w:t>
      </w:r>
      <w:r w:rsidRPr="00BB2E99">
        <w:rPr>
          <w:b/>
          <w:sz w:val="22"/>
          <w:szCs w:val="22"/>
        </w:rPr>
        <w:t>5. Sobre as súmulas vinculantes, é correto afirmar que:</w:t>
      </w:r>
    </w:p>
    <w:p w:rsidR="00BB2E99" w:rsidRPr="00BB2E99" w:rsidRDefault="00BB2E99" w:rsidP="00BB2E99">
      <w:pPr>
        <w:jc w:val="both"/>
        <w:rPr>
          <w:b/>
          <w:sz w:val="22"/>
          <w:szCs w:val="22"/>
        </w:rPr>
      </w:pPr>
    </w:p>
    <w:p w:rsidR="00BB2E99" w:rsidRPr="00BB2E99" w:rsidRDefault="00BB2E99" w:rsidP="00BB2E99">
      <w:pPr>
        <w:jc w:val="both"/>
        <w:rPr>
          <w:sz w:val="22"/>
          <w:szCs w:val="22"/>
        </w:rPr>
      </w:pPr>
      <w:r>
        <w:rPr>
          <w:sz w:val="22"/>
          <w:szCs w:val="22"/>
        </w:rPr>
        <w:t>(A</w:t>
      </w:r>
      <w:r w:rsidRPr="00BB2E99">
        <w:rPr>
          <w:sz w:val="22"/>
          <w:szCs w:val="22"/>
        </w:rPr>
        <w:t>) A arguição de descumprimento de preceito fundamental constitui instrumento adequado a viabilizar revisão ou cancelamento de súmula vinculante.</w:t>
      </w:r>
    </w:p>
    <w:p w:rsidR="00BB2E99" w:rsidRPr="00BB2E99" w:rsidRDefault="00BB2E99" w:rsidP="00BB2E99">
      <w:pPr>
        <w:jc w:val="both"/>
        <w:rPr>
          <w:sz w:val="22"/>
          <w:szCs w:val="22"/>
        </w:rPr>
      </w:pPr>
      <w:r>
        <w:rPr>
          <w:sz w:val="22"/>
          <w:szCs w:val="22"/>
        </w:rPr>
        <w:t>(</w:t>
      </w:r>
      <w:r w:rsidRPr="00BB2E99">
        <w:rPr>
          <w:sz w:val="22"/>
          <w:szCs w:val="22"/>
        </w:rPr>
        <w:t xml:space="preserve">B) A súmula será aprovada de ofício ou por provocação e deverá ocorrer mediante decisão de, no mínimo, um terço dos seus membros. </w:t>
      </w:r>
    </w:p>
    <w:p w:rsidR="00BB2E99" w:rsidRPr="00BB2E99" w:rsidRDefault="00BB2E99" w:rsidP="00BB2E99">
      <w:pPr>
        <w:jc w:val="both"/>
        <w:rPr>
          <w:sz w:val="22"/>
          <w:szCs w:val="22"/>
        </w:rPr>
      </w:pPr>
      <w:r>
        <w:rPr>
          <w:sz w:val="22"/>
          <w:szCs w:val="22"/>
        </w:rPr>
        <w:t>(C</w:t>
      </w:r>
      <w:r w:rsidRPr="00BB2E99">
        <w:rPr>
          <w:sz w:val="22"/>
          <w:szCs w:val="22"/>
        </w:rPr>
        <w:t>) O STF poderá elaborar o enunciado de súmulas apenas de ofício, mediante decisão de um terço dos seus membros, aprovar súmula que terá efeito vinculante.</w:t>
      </w:r>
    </w:p>
    <w:p w:rsidR="00BB2E99" w:rsidRPr="00BB2E99" w:rsidRDefault="00BB2E99" w:rsidP="00BB2E99">
      <w:pPr>
        <w:jc w:val="both"/>
        <w:rPr>
          <w:sz w:val="22"/>
          <w:szCs w:val="22"/>
        </w:rPr>
      </w:pPr>
      <w:r>
        <w:rPr>
          <w:sz w:val="22"/>
          <w:szCs w:val="22"/>
        </w:rPr>
        <w:t>(D</w:t>
      </w:r>
      <w:r w:rsidRPr="00BB2E99">
        <w:rPr>
          <w:sz w:val="22"/>
          <w:szCs w:val="22"/>
        </w:rPr>
        <w:t xml:space="preserve">) De acordo com a Constituição Federal a aprovação da súmula poderá ocorrer de ofício ou por provocação e deverá ocorrer mediante decisão de dois terços dos seus membros. </w:t>
      </w:r>
    </w:p>
    <w:p w:rsidR="00BB2E99" w:rsidRPr="00BB2E99" w:rsidRDefault="00BB2E99" w:rsidP="00BB2E99">
      <w:pPr>
        <w:jc w:val="both"/>
        <w:rPr>
          <w:b/>
          <w:sz w:val="22"/>
          <w:szCs w:val="22"/>
        </w:rPr>
      </w:pPr>
    </w:p>
    <w:p w:rsidR="00BB2E99" w:rsidRPr="00BB2E99" w:rsidRDefault="00BB2E99" w:rsidP="00BB2E99">
      <w:pPr>
        <w:jc w:val="both"/>
        <w:rPr>
          <w:b/>
          <w:sz w:val="22"/>
          <w:szCs w:val="22"/>
        </w:rPr>
      </w:pPr>
      <w:r>
        <w:rPr>
          <w:b/>
          <w:sz w:val="22"/>
          <w:szCs w:val="22"/>
        </w:rPr>
        <w:t>1</w:t>
      </w:r>
      <w:r w:rsidRPr="00BB2E99">
        <w:rPr>
          <w:b/>
          <w:sz w:val="22"/>
          <w:szCs w:val="22"/>
        </w:rPr>
        <w:t>6. No que se refere aos Direitos Fundamentais, assinale a alternativa correta:</w:t>
      </w:r>
    </w:p>
    <w:p w:rsidR="00BB2E99" w:rsidRDefault="00BB2E99" w:rsidP="00BB2E99">
      <w:pPr>
        <w:jc w:val="both"/>
        <w:rPr>
          <w:b/>
          <w:sz w:val="22"/>
          <w:szCs w:val="22"/>
        </w:rPr>
      </w:pPr>
    </w:p>
    <w:p w:rsidR="00BB2E99" w:rsidRPr="00BB2E99" w:rsidRDefault="00BB2E99" w:rsidP="00BB2E99">
      <w:pPr>
        <w:jc w:val="both"/>
        <w:rPr>
          <w:sz w:val="22"/>
          <w:szCs w:val="22"/>
        </w:rPr>
      </w:pPr>
      <w:r>
        <w:rPr>
          <w:sz w:val="22"/>
          <w:szCs w:val="22"/>
        </w:rPr>
        <w:t>(A</w:t>
      </w:r>
      <w:r w:rsidRPr="00BB2E99">
        <w:rPr>
          <w:sz w:val="22"/>
          <w:szCs w:val="22"/>
        </w:rPr>
        <w:t>) É facultativa a diferença de salário, de critérios de admissão e de exercício de funções por motivo de sexo.</w:t>
      </w:r>
    </w:p>
    <w:p w:rsidR="00BB2E99" w:rsidRPr="00BB2E99" w:rsidRDefault="00BB2E99" w:rsidP="00BB2E99">
      <w:pPr>
        <w:jc w:val="both"/>
        <w:rPr>
          <w:sz w:val="22"/>
          <w:szCs w:val="22"/>
        </w:rPr>
      </w:pPr>
      <w:r>
        <w:rPr>
          <w:sz w:val="22"/>
          <w:szCs w:val="22"/>
        </w:rPr>
        <w:t>(B</w:t>
      </w:r>
      <w:r w:rsidRPr="00BB2E99">
        <w:rPr>
          <w:sz w:val="22"/>
          <w:szCs w:val="22"/>
        </w:rPr>
        <w:t>) O repouso semanal remunerado dos trabalhadores urbanos e rurais deverá ocorrer preferencialmente aos sábados e domingos.</w:t>
      </w:r>
    </w:p>
    <w:p w:rsidR="00BB2E99" w:rsidRPr="00BB2E99" w:rsidRDefault="00BB2E99" w:rsidP="00BB2E99">
      <w:pPr>
        <w:jc w:val="both"/>
        <w:rPr>
          <w:sz w:val="22"/>
          <w:szCs w:val="22"/>
        </w:rPr>
      </w:pPr>
      <w:r>
        <w:rPr>
          <w:sz w:val="22"/>
          <w:szCs w:val="22"/>
        </w:rPr>
        <w:t>(C</w:t>
      </w:r>
      <w:r w:rsidRPr="00BB2E99">
        <w:rPr>
          <w:sz w:val="22"/>
          <w:szCs w:val="22"/>
        </w:rPr>
        <w:t>) É permitida a tortura nas investigações criminais, desde que haja suspeita de crime inafiançável.</w:t>
      </w:r>
    </w:p>
    <w:p w:rsidR="00BB2E99" w:rsidRPr="00BB2E99" w:rsidRDefault="00BB2E99" w:rsidP="00BB2E99">
      <w:pPr>
        <w:jc w:val="both"/>
        <w:rPr>
          <w:sz w:val="22"/>
          <w:szCs w:val="22"/>
        </w:rPr>
      </w:pPr>
      <w:r>
        <w:rPr>
          <w:sz w:val="22"/>
          <w:szCs w:val="22"/>
        </w:rPr>
        <w:t>(D</w:t>
      </w:r>
      <w:r w:rsidRPr="00BB2E99">
        <w:rPr>
          <w:sz w:val="22"/>
          <w:szCs w:val="22"/>
        </w:rPr>
        <w:t xml:space="preserve">) </w:t>
      </w:r>
      <w:proofErr w:type="gramStart"/>
      <w:r w:rsidRPr="00BB2E99">
        <w:rPr>
          <w:sz w:val="22"/>
          <w:szCs w:val="22"/>
        </w:rPr>
        <w:t>São</w:t>
      </w:r>
      <w:proofErr w:type="gramEnd"/>
      <w:r w:rsidRPr="00BB2E99">
        <w:rPr>
          <w:sz w:val="22"/>
          <w:szCs w:val="22"/>
        </w:rPr>
        <w:t xml:space="preserve"> direitos sociais a educação, a saúde, a alimentação, o trabalho, a moradia, o lazer, a segurança, a previdência social, a proteção à maternidade e à infância e a assistência aos desamparados.</w:t>
      </w:r>
    </w:p>
    <w:p w:rsidR="00BB2E99" w:rsidRPr="00BB2E99" w:rsidRDefault="00BB2E99" w:rsidP="00BB2E99">
      <w:pPr>
        <w:jc w:val="both"/>
        <w:rPr>
          <w:b/>
          <w:sz w:val="22"/>
          <w:szCs w:val="22"/>
        </w:rPr>
      </w:pPr>
    </w:p>
    <w:p w:rsidR="00BB2E99" w:rsidRDefault="000550EE" w:rsidP="00BB2E99">
      <w:pPr>
        <w:jc w:val="both"/>
        <w:rPr>
          <w:b/>
          <w:sz w:val="22"/>
          <w:szCs w:val="22"/>
        </w:rPr>
      </w:pPr>
      <w:r>
        <w:rPr>
          <w:b/>
          <w:sz w:val="22"/>
          <w:szCs w:val="22"/>
        </w:rPr>
        <w:t>1</w:t>
      </w:r>
      <w:r w:rsidR="00BB2E99" w:rsidRPr="00BB2E99">
        <w:rPr>
          <w:b/>
          <w:sz w:val="22"/>
          <w:szCs w:val="22"/>
        </w:rPr>
        <w:t>7. No que se refere aos direitos políticos e aos direitos da nacionalidade, assinale a alternativa correta:</w:t>
      </w:r>
    </w:p>
    <w:p w:rsidR="000550EE" w:rsidRPr="00BB2E99" w:rsidRDefault="000550EE" w:rsidP="00BB2E99">
      <w:pPr>
        <w:jc w:val="both"/>
        <w:rPr>
          <w:b/>
          <w:sz w:val="22"/>
          <w:szCs w:val="22"/>
        </w:rPr>
      </w:pPr>
    </w:p>
    <w:p w:rsidR="00BB2E99" w:rsidRPr="000550EE" w:rsidRDefault="000550EE" w:rsidP="00BB2E99">
      <w:pPr>
        <w:jc w:val="both"/>
        <w:rPr>
          <w:sz w:val="22"/>
          <w:szCs w:val="22"/>
        </w:rPr>
      </w:pPr>
      <w:r>
        <w:rPr>
          <w:sz w:val="22"/>
          <w:szCs w:val="22"/>
        </w:rPr>
        <w:t>(A</w:t>
      </w:r>
      <w:r w:rsidR="00BB2E99" w:rsidRPr="000550EE">
        <w:rPr>
          <w:sz w:val="22"/>
          <w:szCs w:val="22"/>
        </w:rPr>
        <w:t>) Os brasileiros nascidos no estrangeiro, de pai brasileiro ou mãe brasileira, registrados em repartição brasileira competente serão brasileiros natos e, portanto, não poderão ser extraditados.</w:t>
      </w:r>
    </w:p>
    <w:p w:rsidR="00BB2E99" w:rsidRPr="000550EE" w:rsidRDefault="000550EE" w:rsidP="00BB2E99">
      <w:pPr>
        <w:jc w:val="both"/>
        <w:rPr>
          <w:sz w:val="22"/>
          <w:szCs w:val="22"/>
        </w:rPr>
      </w:pPr>
      <w:r>
        <w:rPr>
          <w:sz w:val="22"/>
          <w:szCs w:val="22"/>
        </w:rPr>
        <w:t>(B</w:t>
      </w:r>
      <w:r w:rsidR="00BB2E99" w:rsidRPr="000550EE">
        <w:rPr>
          <w:sz w:val="22"/>
          <w:szCs w:val="22"/>
        </w:rPr>
        <w:t>) A Constituição Federal de 1988 dotou o analfabeto de capacidade eleitoral ativa e passiva.</w:t>
      </w:r>
    </w:p>
    <w:p w:rsidR="00BB2E99" w:rsidRPr="000550EE" w:rsidRDefault="000550EE" w:rsidP="00BB2E99">
      <w:pPr>
        <w:jc w:val="both"/>
        <w:rPr>
          <w:sz w:val="22"/>
          <w:szCs w:val="22"/>
        </w:rPr>
      </w:pPr>
      <w:r>
        <w:rPr>
          <w:sz w:val="22"/>
          <w:szCs w:val="22"/>
        </w:rPr>
        <w:t>(C</w:t>
      </w:r>
      <w:r w:rsidR="00BB2E99" w:rsidRPr="000550EE">
        <w:rPr>
          <w:sz w:val="22"/>
          <w:szCs w:val="22"/>
        </w:rPr>
        <w:t>) Caso o extraditando tenha filho brasileiro, sua extradição não será admitida.</w:t>
      </w:r>
    </w:p>
    <w:p w:rsidR="00BB2E99" w:rsidRPr="000550EE" w:rsidRDefault="000550EE" w:rsidP="00BB2E99">
      <w:pPr>
        <w:jc w:val="both"/>
        <w:rPr>
          <w:sz w:val="22"/>
          <w:szCs w:val="22"/>
        </w:rPr>
      </w:pPr>
      <w:r>
        <w:rPr>
          <w:sz w:val="22"/>
          <w:szCs w:val="22"/>
        </w:rPr>
        <w:t>(D</w:t>
      </w:r>
      <w:r w:rsidR="00BB2E99" w:rsidRPr="000550EE">
        <w:rPr>
          <w:sz w:val="22"/>
          <w:szCs w:val="22"/>
        </w:rPr>
        <w:t>) Podem ser extraditados, em determinadas circunstâncias, os brasileiros nascidos no estrangeiro, de pai ou mãe brasileira que esteja a serviço da República Federativa do Brasil.</w:t>
      </w:r>
    </w:p>
    <w:p w:rsidR="00BB2E99" w:rsidRPr="00BB2E99" w:rsidRDefault="00BB2E99" w:rsidP="00BB2E99">
      <w:pPr>
        <w:jc w:val="both"/>
        <w:rPr>
          <w:b/>
          <w:sz w:val="22"/>
          <w:szCs w:val="22"/>
        </w:rPr>
      </w:pPr>
    </w:p>
    <w:p w:rsidR="00BB2E99" w:rsidRDefault="009444FE" w:rsidP="00BB2E99">
      <w:pPr>
        <w:jc w:val="both"/>
        <w:rPr>
          <w:b/>
          <w:sz w:val="22"/>
          <w:szCs w:val="22"/>
        </w:rPr>
      </w:pPr>
      <w:r>
        <w:rPr>
          <w:b/>
          <w:sz w:val="22"/>
          <w:szCs w:val="22"/>
        </w:rPr>
        <w:br w:type="page"/>
      </w:r>
      <w:r w:rsidR="000550EE">
        <w:rPr>
          <w:b/>
          <w:sz w:val="22"/>
          <w:szCs w:val="22"/>
        </w:rPr>
        <w:lastRenderedPageBreak/>
        <w:t>1</w:t>
      </w:r>
      <w:r w:rsidR="00BB2E99" w:rsidRPr="00BB2E99">
        <w:rPr>
          <w:b/>
          <w:sz w:val="22"/>
          <w:szCs w:val="22"/>
        </w:rPr>
        <w:t>8. No que se refere ao direito à honra, constitucionalmente protegido, assinale a alternativa correta:</w:t>
      </w:r>
    </w:p>
    <w:p w:rsidR="000550EE" w:rsidRPr="00BB2E99" w:rsidRDefault="000550EE" w:rsidP="00BB2E99">
      <w:pPr>
        <w:jc w:val="both"/>
        <w:rPr>
          <w:b/>
          <w:sz w:val="22"/>
          <w:szCs w:val="22"/>
        </w:rPr>
      </w:pPr>
    </w:p>
    <w:p w:rsidR="00BB2E99" w:rsidRPr="000550EE" w:rsidRDefault="000550EE" w:rsidP="00BB2E99">
      <w:pPr>
        <w:jc w:val="both"/>
        <w:rPr>
          <w:sz w:val="22"/>
          <w:szCs w:val="22"/>
        </w:rPr>
      </w:pPr>
      <w:r>
        <w:rPr>
          <w:sz w:val="22"/>
          <w:szCs w:val="22"/>
        </w:rPr>
        <w:t>(A</w:t>
      </w:r>
      <w:r w:rsidR="00BB2E99" w:rsidRPr="000550EE">
        <w:rPr>
          <w:sz w:val="22"/>
          <w:szCs w:val="22"/>
        </w:rPr>
        <w:t>) Uma pessoa jurídica pode pleitear na justiça indenização por danos materiais e morais no caso de violação à sua honra objetiva, representada por sua reputação e boa fama perante a sociedade.</w:t>
      </w:r>
    </w:p>
    <w:p w:rsidR="00BB2E99" w:rsidRPr="000550EE" w:rsidRDefault="000550EE" w:rsidP="00BB2E99">
      <w:pPr>
        <w:jc w:val="both"/>
        <w:rPr>
          <w:sz w:val="22"/>
          <w:szCs w:val="22"/>
        </w:rPr>
      </w:pPr>
      <w:r>
        <w:rPr>
          <w:sz w:val="22"/>
          <w:szCs w:val="22"/>
        </w:rPr>
        <w:t>(B</w:t>
      </w:r>
      <w:r w:rsidR="00BB2E99" w:rsidRPr="000550EE">
        <w:rPr>
          <w:sz w:val="22"/>
          <w:szCs w:val="22"/>
        </w:rPr>
        <w:t>) A honra e a imagem das pessoas são invioláveis, assegurado o direito de resposta, proporcional ao agravo, mas não a indenização por dano material, moral ou à imagem decorrente de sua violação.</w:t>
      </w:r>
    </w:p>
    <w:p w:rsidR="00BB2E99" w:rsidRPr="000550EE" w:rsidRDefault="000550EE" w:rsidP="00BB2E99">
      <w:pPr>
        <w:jc w:val="both"/>
        <w:rPr>
          <w:sz w:val="22"/>
          <w:szCs w:val="22"/>
        </w:rPr>
      </w:pPr>
      <w:r>
        <w:rPr>
          <w:sz w:val="22"/>
          <w:szCs w:val="22"/>
        </w:rPr>
        <w:t>(C</w:t>
      </w:r>
      <w:r w:rsidR="00BB2E99" w:rsidRPr="000550EE">
        <w:rPr>
          <w:sz w:val="22"/>
          <w:szCs w:val="22"/>
        </w:rPr>
        <w:t>) O direito de resposta proporcional ao agravo não possui abrangência ampla, pois não se aplica a todas as ofensas, mas apenas aquelas de natureza penal.</w:t>
      </w:r>
    </w:p>
    <w:p w:rsidR="00BB2E99" w:rsidRPr="000550EE" w:rsidRDefault="000550EE" w:rsidP="00BB2E99">
      <w:pPr>
        <w:jc w:val="both"/>
        <w:rPr>
          <w:sz w:val="22"/>
          <w:szCs w:val="22"/>
        </w:rPr>
      </w:pPr>
      <w:r>
        <w:rPr>
          <w:sz w:val="22"/>
          <w:szCs w:val="22"/>
        </w:rPr>
        <w:t>(D</w:t>
      </w:r>
      <w:r w:rsidR="00BB2E99" w:rsidRPr="000550EE">
        <w:rPr>
          <w:sz w:val="22"/>
          <w:szCs w:val="22"/>
        </w:rPr>
        <w:t>) As pessoas jurídicas, por serem distintas das pessoas físicas, têm direito a indenização por danos materiais, mas não por danos morais.</w:t>
      </w:r>
    </w:p>
    <w:p w:rsidR="00BB2E99" w:rsidRPr="00BB2E99" w:rsidRDefault="00BB2E99" w:rsidP="00BB2E99">
      <w:pPr>
        <w:jc w:val="both"/>
        <w:rPr>
          <w:b/>
          <w:sz w:val="22"/>
          <w:szCs w:val="22"/>
        </w:rPr>
      </w:pPr>
    </w:p>
    <w:p w:rsidR="00BB2E99" w:rsidRDefault="000550EE" w:rsidP="00BB2E99">
      <w:pPr>
        <w:jc w:val="both"/>
        <w:rPr>
          <w:b/>
          <w:sz w:val="22"/>
          <w:szCs w:val="22"/>
        </w:rPr>
      </w:pPr>
      <w:r>
        <w:rPr>
          <w:b/>
          <w:sz w:val="22"/>
          <w:szCs w:val="22"/>
        </w:rPr>
        <w:t>1</w:t>
      </w:r>
      <w:r w:rsidR="00BB2E99" w:rsidRPr="00BB2E99">
        <w:rPr>
          <w:b/>
          <w:sz w:val="22"/>
          <w:szCs w:val="22"/>
        </w:rPr>
        <w:t>9. No capítulo das funções essenciais à Justiça, a Constituição da República de 1988 dispõe que:</w:t>
      </w:r>
    </w:p>
    <w:p w:rsidR="000550EE" w:rsidRPr="00BB2E99" w:rsidRDefault="000550EE" w:rsidP="00BB2E99">
      <w:pPr>
        <w:jc w:val="both"/>
        <w:rPr>
          <w:b/>
          <w:sz w:val="22"/>
          <w:szCs w:val="22"/>
        </w:rPr>
      </w:pPr>
    </w:p>
    <w:p w:rsidR="00BB2E99" w:rsidRPr="000550EE" w:rsidRDefault="000550EE" w:rsidP="00BB2E99">
      <w:pPr>
        <w:jc w:val="both"/>
        <w:rPr>
          <w:sz w:val="22"/>
          <w:szCs w:val="22"/>
        </w:rPr>
      </w:pPr>
      <w:r>
        <w:rPr>
          <w:sz w:val="22"/>
          <w:szCs w:val="22"/>
        </w:rPr>
        <w:t>(A</w:t>
      </w:r>
      <w:r w:rsidR="00BB2E99" w:rsidRPr="000550EE">
        <w:rPr>
          <w:sz w:val="22"/>
          <w:szCs w:val="22"/>
        </w:rPr>
        <w:t>) É função institucional do MP promover o inquérito civil e a ação civil pública, para a proteção do patrimônio público e social, do meio ambiente e de outros interesses difusos e coletivos.</w:t>
      </w:r>
    </w:p>
    <w:p w:rsidR="00BB2E99" w:rsidRPr="000550EE" w:rsidRDefault="000550EE" w:rsidP="00BB2E99">
      <w:pPr>
        <w:jc w:val="both"/>
        <w:rPr>
          <w:sz w:val="22"/>
          <w:szCs w:val="22"/>
        </w:rPr>
      </w:pPr>
      <w:r>
        <w:rPr>
          <w:sz w:val="22"/>
          <w:szCs w:val="22"/>
        </w:rPr>
        <w:t>(B</w:t>
      </w:r>
      <w:r w:rsidR="00BB2E99" w:rsidRPr="000550EE">
        <w:rPr>
          <w:sz w:val="22"/>
          <w:szCs w:val="22"/>
        </w:rPr>
        <w:t>) À imunidade profissional do advogado não se podem aplicar restrições de qualquer natureza.</w:t>
      </w:r>
    </w:p>
    <w:p w:rsidR="00BB2E99" w:rsidRPr="000550EE" w:rsidRDefault="000550EE" w:rsidP="00BB2E99">
      <w:pPr>
        <w:jc w:val="both"/>
        <w:rPr>
          <w:sz w:val="22"/>
          <w:szCs w:val="22"/>
        </w:rPr>
      </w:pPr>
      <w:r>
        <w:rPr>
          <w:sz w:val="22"/>
          <w:szCs w:val="22"/>
        </w:rPr>
        <w:t>(C</w:t>
      </w:r>
      <w:r w:rsidR="00BB2E99" w:rsidRPr="000550EE">
        <w:rPr>
          <w:sz w:val="22"/>
          <w:szCs w:val="22"/>
        </w:rPr>
        <w:t>) A organização da Defensoria Pública da União e do Distrito Federal e dos Territórios será feita mediante decreto-lei.</w:t>
      </w:r>
    </w:p>
    <w:p w:rsidR="00BB2E99" w:rsidRPr="000550EE" w:rsidRDefault="000550EE" w:rsidP="00BB2E99">
      <w:pPr>
        <w:jc w:val="both"/>
        <w:rPr>
          <w:sz w:val="22"/>
          <w:szCs w:val="22"/>
        </w:rPr>
      </w:pPr>
      <w:r>
        <w:rPr>
          <w:sz w:val="22"/>
          <w:szCs w:val="22"/>
        </w:rPr>
        <w:t>(D</w:t>
      </w:r>
      <w:r w:rsidR="00BB2E99" w:rsidRPr="000550EE">
        <w:rPr>
          <w:sz w:val="22"/>
          <w:szCs w:val="22"/>
        </w:rPr>
        <w:t>) É facultado aos membros do Ministério Público exercer atividade político-partidária.</w:t>
      </w:r>
    </w:p>
    <w:p w:rsidR="00BB2E99" w:rsidRPr="00BB2E99" w:rsidRDefault="00BB2E99" w:rsidP="00BB2E99">
      <w:pPr>
        <w:jc w:val="both"/>
        <w:rPr>
          <w:b/>
          <w:sz w:val="22"/>
          <w:szCs w:val="22"/>
        </w:rPr>
      </w:pPr>
    </w:p>
    <w:p w:rsidR="00BB2E99" w:rsidRDefault="000550EE" w:rsidP="00BB2E99">
      <w:pPr>
        <w:jc w:val="both"/>
        <w:rPr>
          <w:b/>
          <w:sz w:val="22"/>
          <w:szCs w:val="22"/>
        </w:rPr>
      </w:pPr>
      <w:r>
        <w:rPr>
          <w:b/>
          <w:sz w:val="22"/>
          <w:szCs w:val="22"/>
        </w:rPr>
        <w:t>2</w:t>
      </w:r>
      <w:r w:rsidR="00BB2E99" w:rsidRPr="00BB2E99">
        <w:rPr>
          <w:b/>
          <w:sz w:val="22"/>
          <w:szCs w:val="22"/>
        </w:rPr>
        <w:t>0. Acerca dos direitos da nacionalidade, considerando o disposto na Constituição Federal, é correto afirmar que:</w:t>
      </w:r>
    </w:p>
    <w:p w:rsidR="000550EE" w:rsidRPr="00BB2E99" w:rsidRDefault="000550EE" w:rsidP="00BB2E99">
      <w:pPr>
        <w:jc w:val="both"/>
        <w:rPr>
          <w:b/>
          <w:sz w:val="22"/>
          <w:szCs w:val="22"/>
        </w:rPr>
      </w:pPr>
    </w:p>
    <w:p w:rsidR="00BB2E99" w:rsidRPr="000550EE" w:rsidRDefault="000550EE" w:rsidP="00BB2E99">
      <w:pPr>
        <w:jc w:val="both"/>
        <w:rPr>
          <w:sz w:val="22"/>
          <w:szCs w:val="22"/>
        </w:rPr>
      </w:pPr>
      <w:r>
        <w:rPr>
          <w:sz w:val="22"/>
          <w:szCs w:val="22"/>
        </w:rPr>
        <w:t>(A</w:t>
      </w:r>
      <w:r w:rsidR="00BB2E99" w:rsidRPr="000550EE">
        <w:rPr>
          <w:sz w:val="22"/>
          <w:szCs w:val="22"/>
        </w:rPr>
        <w:t>) Um brasileiro naturalizado pode vir a ser considerado brasileiro nato se residir no Brasil e optar, a qualquer tempo, depois de atingir a maioridade, pela nacionalidade brasileira.</w:t>
      </w:r>
    </w:p>
    <w:p w:rsidR="00BB2E99" w:rsidRPr="000550EE" w:rsidRDefault="000550EE" w:rsidP="00BB2E99">
      <w:pPr>
        <w:jc w:val="both"/>
        <w:rPr>
          <w:sz w:val="22"/>
          <w:szCs w:val="22"/>
        </w:rPr>
      </w:pPr>
      <w:r>
        <w:rPr>
          <w:sz w:val="22"/>
          <w:szCs w:val="22"/>
        </w:rPr>
        <w:t>(B</w:t>
      </w:r>
      <w:r w:rsidR="00BB2E99" w:rsidRPr="000550EE">
        <w:rPr>
          <w:sz w:val="22"/>
          <w:szCs w:val="22"/>
        </w:rPr>
        <w:t>) É privativo de brasileiro nato o cargo de juiz de direito.</w:t>
      </w:r>
    </w:p>
    <w:p w:rsidR="00BB2E99" w:rsidRPr="000550EE" w:rsidRDefault="000550EE" w:rsidP="00BB2E99">
      <w:pPr>
        <w:jc w:val="both"/>
        <w:rPr>
          <w:sz w:val="22"/>
          <w:szCs w:val="22"/>
        </w:rPr>
      </w:pPr>
      <w:r>
        <w:rPr>
          <w:sz w:val="22"/>
          <w:szCs w:val="22"/>
        </w:rPr>
        <w:t>(C</w:t>
      </w:r>
      <w:r w:rsidR="00BB2E99" w:rsidRPr="000550EE">
        <w:rPr>
          <w:sz w:val="22"/>
          <w:szCs w:val="22"/>
        </w:rPr>
        <w:t>) Aos portugueses com residência permanente no país, serão atribuídos os direitos inerentes a brasileiro nato.</w:t>
      </w:r>
    </w:p>
    <w:p w:rsidR="00BB2E99" w:rsidRPr="000550EE" w:rsidRDefault="000550EE" w:rsidP="00BB2E99">
      <w:pPr>
        <w:jc w:val="both"/>
        <w:rPr>
          <w:sz w:val="22"/>
          <w:szCs w:val="22"/>
        </w:rPr>
      </w:pPr>
      <w:r>
        <w:rPr>
          <w:sz w:val="22"/>
          <w:szCs w:val="22"/>
        </w:rPr>
        <w:t>(D</w:t>
      </w:r>
      <w:r w:rsidR="00BB2E99" w:rsidRPr="000550EE">
        <w:rPr>
          <w:sz w:val="22"/>
          <w:szCs w:val="22"/>
        </w:rPr>
        <w:t>) Nenhum brasileiro será extraditado, salvo o naturalizado, em caso de crime comum, praticado antes da naturalização, ou de comprovado envolvimento em tráfico ilícito de entorpecentes e drogas afins, na forma da lei.</w:t>
      </w:r>
    </w:p>
    <w:p w:rsidR="00420B96" w:rsidRPr="00C12875" w:rsidRDefault="00420B96" w:rsidP="00A85337">
      <w:pPr>
        <w:jc w:val="both"/>
        <w:rPr>
          <w:sz w:val="22"/>
          <w:szCs w:val="22"/>
        </w:rPr>
      </w:pPr>
    </w:p>
    <w:p w:rsidR="00D76C72" w:rsidRDefault="00D76C72" w:rsidP="000550EE">
      <w:pPr>
        <w:jc w:val="center"/>
        <w:rPr>
          <w:b/>
          <w:sz w:val="22"/>
          <w:szCs w:val="22"/>
        </w:rPr>
      </w:pPr>
      <w:r w:rsidRPr="00710D17">
        <w:rPr>
          <w:b/>
          <w:sz w:val="22"/>
          <w:szCs w:val="22"/>
        </w:rPr>
        <w:t>Deontologia</w:t>
      </w:r>
    </w:p>
    <w:p w:rsidR="00117D1B" w:rsidRDefault="00117D1B" w:rsidP="00865978">
      <w:pPr>
        <w:jc w:val="center"/>
        <w:rPr>
          <w:b/>
          <w:sz w:val="22"/>
          <w:szCs w:val="22"/>
        </w:rPr>
      </w:pPr>
    </w:p>
    <w:p w:rsidR="00515537" w:rsidRDefault="00554BE4" w:rsidP="00515537">
      <w:pPr>
        <w:jc w:val="both"/>
        <w:rPr>
          <w:b/>
          <w:sz w:val="22"/>
          <w:szCs w:val="22"/>
        </w:rPr>
      </w:pPr>
      <w:r>
        <w:rPr>
          <w:b/>
          <w:sz w:val="22"/>
          <w:szCs w:val="22"/>
        </w:rPr>
        <w:t>2</w:t>
      </w:r>
      <w:r w:rsidRPr="00554BE4">
        <w:rPr>
          <w:b/>
          <w:sz w:val="22"/>
          <w:szCs w:val="22"/>
        </w:rPr>
        <w:t>1</w:t>
      </w:r>
      <w:r>
        <w:rPr>
          <w:b/>
          <w:sz w:val="22"/>
          <w:szCs w:val="22"/>
        </w:rPr>
        <w:t>.</w:t>
      </w:r>
      <w:r w:rsidRPr="00554BE4">
        <w:rPr>
          <w:b/>
          <w:sz w:val="22"/>
          <w:szCs w:val="22"/>
        </w:rPr>
        <w:t xml:space="preserve"> </w:t>
      </w:r>
      <w:r w:rsidR="00515537" w:rsidRPr="009B7CB8">
        <w:rPr>
          <w:b/>
          <w:sz w:val="22"/>
          <w:szCs w:val="22"/>
        </w:rPr>
        <w:t xml:space="preserve">Acerca das disposições relativas a mandato judicial previstas no Código de Ética e Disciplina da OAB, julgue os itens </w:t>
      </w:r>
      <w:proofErr w:type="spellStart"/>
      <w:r w:rsidR="00515537" w:rsidRPr="009B7CB8">
        <w:rPr>
          <w:b/>
          <w:sz w:val="22"/>
          <w:szCs w:val="22"/>
        </w:rPr>
        <w:t>subseqüentes</w:t>
      </w:r>
      <w:proofErr w:type="spellEnd"/>
      <w:r w:rsidR="00515537" w:rsidRPr="009B7CB8">
        <w:rPr>
          <w:b/>
          <w:sz w:val="22"/>
          <w:szCs w:val="22"/>
        </w:rPr>
        <w:t>.</w:t>
      </w:r>
    </w:p>
    <w:p w:rsidR="0042625F" w:rsidRPr="009B7CB8" w:rsidRDefault="0042625F" w:rsidP="00515537">
      <w:pPr>
        <w:jc w:val="both"/>
        <w:rPr>
          <w:b/>
          <w:sz w:val="22"/>
          <w:szCs w:val="22"/>
        </w:rPr>
      </w:pPr>
    </w:p>
    <w:p w:rsidR="00515537" w:rsidRPr="009B7CB8" w:rsidRDefault="00515537" w:rsidP="00515537">
      <w:pPr>
        <w:jc w:val="both"/>
        <w:rPr>
          <w:b/>
          <w:sz w:val="22"/>
          <w:szCs w:val="22"/>
        </w:rPr>
      </w:pPr>
      <w:r w:rsidRPr="009B7CB8">
        <w:rPr>
          <w:b/>
          <w:sz w:val="22"/>
          <w:szCs w:val="22"/>
        </w:rPr>
        <w:t>I - A revogação do mandato judicial por vontade do cliente desobriga-o do pagamento das verbas honorárias contratadas, sendo, em razão disso, retirado do advogado o direito de receber eventuais honorários de sucumbência.</w:t>
      </w:r>
    </w:p>
    <w:p w:rsidR="00515537" w:rsidRPr="009B7CB8" w:rsidRDefault="00515537" w:rsidP="00515537">
      <w:pPr>
        <w:jc w:val="both"/>
        <w:rPr>
          <w:b/>
          <w:sz w:val="22"/>
          <w:szCs w:val="22"/>
        </w:rPr>
      </w:pPr>
      <w:r w:rsidRPr="009B7CB8">
        <w:rPr>
          <w:b/>
          <w:sz w:val="22"/>
          <w:szCs w:val="22"/>
        </w:rPr>
        <w:t>II - Tanto o mandato judicial quanto o extrajudicial devem ser outorgados coletivamente aos advogados que integrem a sociedade de que façam parte e exercidos no interesse do cliente, respeitada a liberdade de defesa.</w:t>
      </w:r>
    </w:p>
    <w:p w:rsidR="00515537" w:rsidRPr="009B7CB8" w:rsidRDefault="00515537" w:rsidP="00515537">
      <w:pPr>
        <w:jc w:val="both"/>
        <w:rPr>
          <w:b/>
          <w:sz w:val="22"/>
          <w:szCs w:val="22"/>
        </w:rPr>
      </w:pPr>
      <w:r w:rsidRPr="009B7CB8">
        <w:rPr>
          <w:b/>
          <w:sz w:val="22"/>
          <w:szCs w:val="22"/>
        </w:rPr>
        <w:t>III - Os mandatos judicial e extrajudicial não se extinguem pelo decurso de tempo, desde que permaneça a confiança recíproca entre o outorgante e o seu patrono no interesse da causa.</w:t>
      </w:r>
    </w:p>
    <w:p w:rsidR="0042625F" w:rsidRDefault="0042625F" w:rsidP="00515537">
      <w:pPr>
        <w:jc w:val="both"/>
        <w:rPr>
          <w:b/>
          <w:sz w:val="22"/>
          <w:szCs w:val="22"/>
        </w:rPr>
      </w:pPr>
    </w:p>
    <w:p w:rsidR="00515537" w:rsidRPr="009B7CB8" w:rsidRDefault="00515537" w:rsidP="00515537">
      <w:pPr>
        <w:jc w:val="both"/>
        <w:rPr>
          <w:b/>
          <w:sz w:val="22"/>
          <w:szCs w:val="22"/>
        </w:rPr>
      </w:pPr>
      <w:r w:rsidRPr="009B7CB8">
        <w:rPr>
          <w:b/>
          <w:sz w:val="22"/>
          <w:szCs w:val="22"/>
        </w:rPr>
        <w:t>Assinale a opção correta.</w:t>
      </w:r>
    </w:p>
    <w:p w:rsidR="00515537" w:rsidRPr="009B7CB8" w:rsidRDefault="00515537" w:rsidP="00515537">
      <w:pPr>
        <w:jc w:val="both"/>
        <w:rPr>
          <w:b/>
          <w:sz w:val="22"/>
          <w:szCs w:val="22"/>
        </w:rPr>
      </w:pPr>
    </w:p>
    <w:p w:rsidR="00515537" w:rsidRPr="006677D4" w:rsidRDefault="00515537" w:rsidP="00515537">
      <w:pPr>
        <w:jc w:val="both"/>
        <w:rPr>
          <w:sz w:val="22"/>
          <w:szCs w:val="22"/>
        </w:rPr>
      </w:pPr>
      <w:r>
        <w:rPr>
          <w:sz w:val="22"/>
          <w:szCs w:val="22"/>
        </w:rPr>
        <w:t>(A</w:t>
      </w:r>
      <w:r w:rsidRPr="006677D4">
        <w:rPr>
          <w:sz w:val="22"/>
          <w:szCs w:val="22"/>
        </w:rPr>
        <w:t>)</w:t>
      </w:r>
      <w:r>
        <w:rPr>
          <w:sz w:val="22"/>
          <w:szCs w:val="22"/>
        </w:rPr>
        <w:t xml:space="preserve"> </w:t>
      </w:r>
      <w:r w:rsidRPr="006677D4">
        <w:rPr>
          <w:sz w:val="22"/>
          <w:szCs w:val="22"/>
        </w:rPr>
        <w:tab/>
        <w:t>Apenas o item I está certo;</w:t>
      </w:r>
    </w:p>
    <w:p w:rsidR="00515537" w:rsidRPr="006677D4" w:rsidRDefault="00515537" w:rsidP="00515537">
      <w:pPr>
        <w:jc w:val="both"/>
        <w:rPr>
          <w:sz w:val="22"/>
          <w:szCs w:val="22"/>
        </w:rPr>
      </w:pPr>
      <w:r>
        <w:rPr>
          <w:sz w:val="22"/>
          <w:szCs w:val="22"/>
        </w:rPr>
        <w:t>(B</w:t>
      </w:r>
      <w:proofErr w:type="gramStart"/>
      <w:r w:rsidRPr="006677D4">
        <w:rPr>
          <w:sz w:val="22"/>
          <w:szCs w:val="22"/>
        </w:rPr>
        <w:t>)</w:t>
      </w:r>
      <w:proofErr w:type="gramEnd"/>
      <w:r w:rsidRPr="006677D4">
        <w:rPr>
          <w:sz w:val="22"/>
          <w:szCs w:val="22"/>
        </w:rPr>
        <w:tab/>
      </w:r>
      <w:r>
        <w:rPr>
          <w:sz w:val="22"/>
          <w:szCs w:val="22"/>
        </w:rPr>
        <w:t xml:space="preserve"> </w:t>
      </w:r>
      <w:r w:rsidRPr="006677D4">
        <w:rPr>
          <w:sz w:val="22"/>
          <w:szCs w:val="22"/>
        </w:rPr>
        <w:t>Apenas o item III está certo;</w:t>
      </w:r>
    </w:p>
    <w:p w:rsidR="00515537" w:rsidRPr="006677D4" w:rsidRDefault="00515537" w:rsidP="00515537">
      <w:pPr>
        <w:jc w:val="both"/>
        <w:rPr>
          <w:sz w:val="22"/>
          <w:szCs w:val="22"/>
        </w:rPr>
      </w:pPr>
      <w:r>
        <w:rPr>
          <w:sz w:val="22"/>
          <w:szCs w:val="22"/>
        </w:rPr>
        <w:t>(C</w:t>
      </w:r>
      <w:proofErr w:type="gramStart"/>
      <w:r w:rsidRPr="006677D4">
        <w:rPr>
          <w:sz w:val="22"/>
          <w:szCs w:val="22"/>
        </w:rPr>
        <w:t>)</w:t>
      </w:r>
      <w:proofErr w:type="gramEnd"/>
      <w:r w:rsidRPr="006677D4">
        <w:rPr>
          <w:sz w:val="22"/>
          <w:szCs w:val="22"/>
        </w:rPr>
        <w:tab/>
      </w:r>
      <w:r>
        <w:rPr>
          <w:sz w:val="22"/>
          <w:szCs w:val="22"/>
        </w:rPr>
        <w:t xml:space="preserve"> </w:t>
      </w:r>
      <w:r w:rsidRPr="006677D4">
        <w:rPr>
          <w:sz w:val="22"/>
          <w:szCs w:val="22"/>
        </w:rPr>
        <w:t>Apenas os itens I e III estão certos;</w:t>
      </w:r>
    </w:p>
    <w:p w:rsidR="00515537" w:rsidRPr="006677D4" w:rsidRDefault="00515537" w:rsidP="00515537">
      <w:pPr>
        <w:jc w:val="both"/>
        <w:rPr>
          <w:sz w:val="22"/>
          <w:szCs w:val="22"/>
        </w:rPr>
      </w:pPr>
      <w:r>
        <w:rPr>
          <w:sz w:val="22"/>
          <w:szCs w:val="22"/>
        </w:rPr>
        <w:t>(D</w:t>
      </w:r>
      <w:proofErr w:type="gramStart"/>
      <w:r w:rsidRPr="006677D4">
        <w:rPr>
          <w:sz w:val="22"/>
          <w:szCs w:val="22"/>
        </w:rPr>
        <w:t>)</w:t>
      </w:r>
      <w:proofErr w:type="gramEnd"/>
      <w:r w:rsidRPr="006677D4">
        <w:rPr>
          <w:sz w:val="22"/>
          <w:szCs w:val="22"/>
        </w:rPr>
        <w:tab/>
        <w:t>Apenas os itens II e III estão certos.</w:t>
      </w:r>
    </w:p>
    <w:p w:rsidR="00515537" w:rsidRPr="009B7CB8" w:rsidRDefault="00515537" w:rsidP="00515537">
      <w:pPr>
        <w:jc w:val="both"/>
        <w:rPr>
          <w:sz w:val="22"/>
          <w:szCs w:val="22"/>
        </w:rPr>
      </w:pPr>
    </w:p>
    <w:p w:rsidR="009B7CB8" w:rsidRPr="009B7CB8" w:rsidRDefault="009B7CB8" w:rsidP="009B7CB8">
      <w:pPr>
        <w:jc w:val="both"/>
        <w:rPr>
          <w:sz w:val="22"/>
          <w:szCs w:val="22"/>
        </w:rPr>
      </w:pPr>
    </w:p>
    <w:p w:rsidR="009B7CB8" w:rsidRPr="009B7CB8" w:rsidRDefault="009B7CB8" w:rsidP="009B7CB8">
      <w:pPr>
        <w:jc w:val="both"/>
        <w:rPr>
          <w:b/>
          <w:sz w:val="22"/>
          <w:szCs w:val="22"/>
        </w:rPr>
      </w:pPr>
    </w:p>
    <w:p w:rsidR="001433D0" w:rsidRDefault="009444FE" w:rsidP="009B7CB8">
      <w:pPr>
        <w:jc w:val="both"/>
        <w:rPr>
          <w:b/>
          <w:sz w:val="22"/>
          <w:szCs w:val="22"/>
        </w:rPr>
      </w:pPr>
      <w:r>
        <w:rPr>
          <w:b/>
          <w:sz w:val="22"/>
          <w:szCs w:val="22"/>
        </w:rPr>
        <w:br w:type="page"/>
      </w:r>
      <w:r w:rsidR="009B7CB8" w:rsidRPr="009B7CB8">
        <w:rPr>
          <w:b/>
          <w:sz w:val="22"/>
          <w:szCs w:val="22"/>
        </w:rPr>
        <w:lastRenderedPageBreak/>
        <w:t>2</w:t>
      </w:r>
      <w:r w:rsidR="004C7B74">
        <w:rPr>
          <w:b/>
          <w:sz w:val="22"/>
          <w:szCs w:val="22"/>
        </w:rPr>
        <w:t>2.</w:t>
      </w:r>
      <w:r w:rsidR="009B7CB8" w:rsidRPr="009B7CB8">
        <w:rPr>
          <w:b/>
          <w:sz w:val="22"/>
          <w:szCs w:val="22"/>
        </w:rPr>
        <w:t xml:space="preserve"> De acordo com a Lei nº 8.906/94, um dos requisitos para o advogado se candidatar a um cargo de conselheiro seccional é ter mais de </w:t>
      </w:r>
      <w:proofErr w:type="gramStart"/>
      <w:r w:rsidR="009B7CB8" w:rsidRPr="009B7CB8">
        <w:rPr>
          <w:b/>
          <w:sz w:val="22"/>
          <w:szCs w:val="22"/>
        </w:rPr>
        <w:t>5</w:t>
      </w:r>
      <w:proofErr w:type="gramEnd"/>
      <w:r w:rsidR="009B7CB8" w:rsidRPr="009B7CB8">
        <w:rPr>
          <w:b/>
          <w:sz w:val="22"/>
          <w:szCs w:val="22"/>
        </w:rPr>
        <w:t xml:space="preserve"> anos de profissão.</w:t>
      </w:r>
      <w:r w:rsidR="00594BAF">
        <w:rPr>
          <w:b/>
          <w:sz w:val="22"/>
          <w:szCs w:val="22"/>
        </w:rPr>
        <w:t xml:space="preserve"> </w:t>
      </w:r>
    </w:p>
    <w:p w:rsidR="009B7CB8" w:rsidRPr="009B7CB8" w:rsidRDefault="009B7CB8" w:rsidP="009B7CB8">
      <w:pPr>
        <w:jc w:val="both"/>
        <w:rPr>
          <w:b/>
          <w:sz w:val="22"/>
          <w:szCs w:val="22"/>
        </w:rPr>
      </w:pPr>
      <w:r w:rsidRPr="009B7CB8">
        <w:rPr>
          <w:b/>
          <w:sz w:val="22"/>
          <w:szCs w:val="22"/>
        </w:rPr>
        <w:t>Em relação ao tema “Eleições e Mandatos”, conforme o Estatuto da Advocacia e da OAB, bem como segundo o Regulamento Geral do EAOAB, marque a resposta correta:</w:t>
      </w:r>
    </w:p>
    <w:p w:rsidR="009B7CB8" w:rsidRPr="009B7CB8" w:rsidRDefault="009B7CB8" w:rsidP="009B7CB8">
      <w:pPr>
        <w:jc w:val="both"/>
        <w:rPr>
          <w:b/>
          <w:sz w:val="22"/>
          <w:szCs w:val="22"/>
        </w:rPr>
      </w:pPr>
    </w:p>
    <w:p w:rsidR="009B7CB8" w:rsidRPr="004C7B74" w:rsidRDefault="004C7B74" w:rsidP="009B7CB8">
      <w:pPr>
        <w:jc w:val="both"/>
        <w:rPr>
          <w:sz w:val="22"/>
          <w:szCs w:val="22"/>
        </w:rPr>
      </w:pPr>
      <w:r>
        <w:rPr>
          <w:sz w:val="22"/>
          <w:szCs w:val="22"/>
        </w:rPr>
        <w:t>(A</w:t>
      </w:r>
      <w:r w:rsidR="009B7CB8" w:rsidRPr="004C7B74">
        <w:rPr>
          <w:sz w:val="22"/>
          <w:szCs w:val="22"/>
        </w:rPr>
        <w:t>)</w:t>
      </w:r>
      <w:r>
        <w:rPr>
          <w:sz w:val="22"/>
          <w:szCs w:val="22"/>
        </w:rPr>
        <w:t xml:space="preserve"> </w:t>
      </w:r>
      <w:r w:rsidR="009B7CB8" w:rsidRPr="004C7B74">
        <w:rPr>
          <w:sz w:val="22"/>
          <w:szCs w:val="22"/>
        </w:rPr>
        <w:tab/>
        <w:t>Extingue-se o mandato automaticamente, antes do seu término quando o titular faltar, sem justo motivo, a cinco reuniões ordinárias consecutivas de cada órgão deliberativo do Conselho ou da diretoria da Subseção ou da Caixa de Assistência dos Advogados, podendo, entretanto, ser reconduzido no mesmo período de mandado.</w:t>
      </w:r>
    </w:p>
    <w:p w:rsidR="009B7CB8" w:rsidRPr="004C7B74" w:rsidRDefault="004C7B74" w:rsidP="009B7CB8">
      <w:pPr>
        <w:jc w:val="both"/>
        <w:rPr>
          <w:sz w:val="22"/>
          <w:szCs w:val="22"/>
        </w:rPr>
      </w:pPr>
      <w:r>
        <w:rPr>
          <w:sz w:val="22"/>
          <w:szCs w:val="22"/>
        </w:rPr>
        <w:t>(B</w:t>
      </w:r>
      <w:proofErr w:type="gramStart"/>
      <w:r w:rsidR="009B7CB8" w:rsidRPr="004C7B74">
        <w:rPr>
          <w:sz w:val="22"/>
          <w:szCs w:val="22"/>
        </w:rPr>
        <w:t>)</w:t>
      </w:r>
      <w:proofErr w:type="gramEnd"/>
      <w:r w:rsidR="009B7CB8" w:rsidRPr="004C7B74">
        <w:rPr>
          <w:sz w:val="22"/>
          <w:szCs w:val="22"/>
        </w:rPr>
        <w:tab/>
      </w:r>
      <w:r>
        <w:rPr>
          <w:sz w:val="22"/>
          <w:szCs w:val="22"/>
        </w:rPr>
        <w:t xml:space="preserve"> </w:t>
      </w:r>
      <w:r w:rsidR="009B7CB8" w:rsidRPr="004C7B74">
        <w:rPr>
          <w:sz w:val="22"/>
          <w:szCs w:val="22"/>
        </w:rPr>
        <w:t>Extinto qualquer mandato, nas hipóteses previstas na Lei nº 8.906/94, cabe ao Conselho Federal escolher o substituto, caso não haja suplente.</w:t>
      </w:r>
    </w:p>
    <w:p w:rsidR="009B7CB8" w:rsidRPr="004C7B74" w:rsidRDefault="004C7B74" w:rsidP="009B7CB8">
      <w:pPr>
        <w:jc w:val="both"/>
        <w:rPr>
          <w:sz w:val="22"/>
          <w:szCs w:val="22"/>
        </w:rPr>
      </w:pPr>
      <w:r>
        <w:rPr>
          <w:sz w:val="22"/>
          <w:szCs w:val="22"/>
        </w:rPr>
        <w:t>(C</w:t>
      </w:r>
      <w:proofErr w:type="gramStart"/>
      <w:r w:rsidR="009B7CB8" w:rsidRPr="004C7B74">
        <w:rPr>
          <w:sz w:val="22"/>
          <w:szCs w:val="22"/>
        </w:rPr>
        <w:t>)</w:t>
      </w:r>
      <w:proofErr w:type="gramEnd"/>
      <w:r w:rsidR="009B7CB8" w:rsidRPr="004C7B74">
        <w:rPr>
          <w:sz w:val="22"/>
          <w:szCs w:val="22"/>
        </w:rPr>
        <w:tab/>
      </w:r>
      <w:r>
        <w:rPr>
          <w:sz w:val="22"/>
          <w:szCs w:val="22"/>
        </w:rPr>
        <w:t xml:space="preserve"> </w:t>
      </w:r>
      <w:r w:rsidR="009B7CB8" w:rsidRPr="004C7B74">
        <w:rPr>
          <w:sz w:val="22"/>
          <w:szCs w:val="22"/>
        </w:rPr>
        <w:t>A eleição dos membros de todos os órgãos da OAB será realizada na segunda quinzena do mês de outubro do último ano do mandato, mediante cédula única e votação direta dos advogados regularmente inscritos.</w:t>
      </w:r>
    </w:p>
    <w:p w:rsidR="009B7CB8" w:rsidRPr="004C7B74" w:rsidRDefault="004C7B74" w:rsidP="009B7CB8">
      <w:pPr>
        <w:jc w:val="both"/>
        <w:rPr>
          <w:sz w:val="22"/>
          <w:szCs w:val="22"/>
        </w:rPr>
      </w:pPr>
      <w:r>
        <w:rPr>
          <w:sz w:val="22"/>
          <w:szCs w:val="22"/>
        </w:rPr>
        <w:t>(D</w:t>
      </w:r>
      <w:proofErr w:type="gramStart"/>
      <w:r w:rsidR="009B7CB8" w:rsidRPr="004C7B74">
        <w:rPr>
          <w:sz w:val="22"/>
          <w:szCs w:val="22"/>
        </w:rPr>
        <w:t>)</w:t>
      </w:r>
      <w:proofErr w:type="gramEnd"/>
      <w:r w:rsidR="009B7CB8" w:rsidRPr="004C7B74">
        <w:rPr>
          <w:sz w:val="22"/>
          <w:szCs w:val="22"/>
        </w:rPr>
        <w:tab/>
      </w:r>
      <w:r>
        <w:rPr>
          <w:sz w:val="22"/>
          <w:szCs w:val="22"/>
        </w:rPr>
        <w:t xml:space="preserve"> </w:t>
      </w:r>
      <w:r w:rsidR="009B7CB8" w:rsidRPr="004C7B74">
        <w:rPr>
          <w:sz w:val="22"/>
          <w:szCs w:val="22"/>
        </w:rPr>
        <w:t>O mandato em qualquer órgão da OAB é de 3 anos, iniciando-se em 1º de janeiro do ano seguinte ao da eleição, salvo no Conselho Federal.</w:t>
      </w:r>
    </w:p>
    <w:p w:rsidR="009B7CB8" w:rsidRPr="009B7CB8" w:rsidRDefault="009B7CB8" w:rsidP="009B7CB8">
      <w:pPr>
        <w:jc w:val="both"/>
        <w:rPr>
          <w:b/>
          <w:sz w:val="22"/>
          <w:szCs w:val="22"/>
        </w:rPr>
      </w:pPr>
    </w:p>
    <w:p w:rsidR="001433D0" w:rsidRDefault="004C7B74" w:rsidP="009B7CB8">
      <w:pPr>
        <w:jc w:val="both"/>
        <w:rPr>
          <w:b/>
          <w:sz w:val="22"/>
          <w:szCs w:val="22"/>
        </w:rPr>
      </w:pPr>
      <w:r>
        <w:rPr>
          <w:b/>
          <w:sz w:val="22"/>
          <w:szCs w:val="22"/>
        </w:rPr>
        <w:t>2</w:t>
      </w:r>
      <w:r w:rsidR="009B7CB8" w:rsidRPr="009B7CB8">
        <w:rPr>
          <w:b/>
          <w:sz w:val="22"/>
          <w:szCs w:val="22"/>
        </w:rPr>
        <w:t>3</w:t>
      </w:r>
      <w:r>
        <w:rPr>
          <w:b/>
          <w:sz w:val="22"/>
          <w:szCs w:val="22"/>
        </w:rPr>
        <w:t xml:space="preserve">. </w:t>
      </w:r>
      <w:r w:rsidR="009B7CB8" w:rsidRPr="009B7CB8">
        <w:rPr>
          <w:b/>
          <w:sz w:val="22"/>
          <w:szCs w:val="22"/>
        </w:rPr>
        <w:t>O Estatuto da Advocacia e da OAB, no art. 45, diz que os órgãos da OAB são: Conselho Federal, Conselhos Seccionais, Caixa de Assistência dos Advogados e as Subseções.</w:t>
      </w:r>
    </w:p>
    <w:p w:rsidR="009B7CB8" w:rsidRPr="009B7CB8" w:rsidRDefault="009B7CB8" w:rsidP="009B7CB8">
      <w:pPr>
        <w:jc w:val="both"/>
        <w:rPr>
          <w:b/>
          <w:sz w:val="22"/>
          <w:szCs w:val="22"/>
        </w:rPr>
      </w:pPr>
      <w:r w:rsidRPr="009B7CB8">
        <w:rPr>
          <w:b/>
          <w:sz w:val="22"/>
          <w:szCs w:val="22"/>
        </w:rPr>
        <w:t>No que diz respeito aos órgãos da OAB, assinale a alternativa correta:</w:t>
      </w:r>
    </w:p>
    <w:p w:rsidR="009B7CB8" w:rsidRPr="009B7CB8" w:rsidRDefault="009B7CB8" w:rsidP="009B7CB8">
      <w:pPr>
        <w:jc w:val="both"/>
        <w:rPr>
          <w:b/>
          <w:sz w:val="22"/>
          <w:szCs w:val="22"/>
        </w:rPr>
      </w:pPr>
    </w:p>
    <w:p w:rsidR="009B7CB8" w:rsidRPr="004C7B74" w:rsidRDefault="004C7B74" w:rsidP="009B7CB8">
      <w:pPr>
        <w:jc w:val="both"/>
        <w:rPr>
          <w:sz w:val="22"/>
          <w:szCs w:val="22"/>
        </w:rPr>
      </w:pPr>
      <w:r>
        <w:rPr>
          <w:sz w:val="22"/>
          <w:szCs w:val="22"/>
        </w:rPr>
        <w:t>(A</w:t>
      </w:r>
      <w:r w:rsidR="009B7CB8" w:rsidRPr="004C7B74">
        <w:rPr>
          <w:sz w:val="22"/>
          <w:szCs w:val="22"/>
        </w:rPr>
        <w:t>)</w:t>
      </w:r>
      <w:r>
        <w:rPr>
          <w:sz w:val="22"/>
          <w:szCs w:val="22"/>
        </w:rPr>
        <w:t xml:space="preserve"> </w:t>
      </w:r>
      <w:r w:rsidR="009B7CB8" w:rsidRPr="004C7B74">
        <w:rPr>
          <w:sz w:val="22"/>
          <w:szCs w:val="22"/>
        </w:rPr>
        <w:tab/>
        <w:t>É da competência do Conselho Seccional decidir o pedido de inscrição no quadro de advogados e estagiários.</w:t>
      </w:r>
    </w:p>
    <w:p w:rsidR="009B7CB8" w:rsidRPr="004C7B74" w:rsidRDefault="004C7B74" w:rsidP="009B7CB8">
      <w:pPr>
        <w:jc w:val="both"/>
        <w:rPr>
          <w:sz w:val="22"/>
          <w:szCs w:val="22"/>
        </w:rPr>
      </w:pPr>
      <w:r>
        <w:rPr>
          <w:sz w:val="22"/>
          <w:szCs w:val="22"/>
        </w:rPr>
        <w:t>(B</w:t>
      </w:r>
      <w:proofErr w:type="gramStart"/>
      <w:r w:rsidR="009B7CB8" w:rsidRPr="004C7B74">
        <w:rPr>
          <w:sz w:val="22"/>
          <w:szCs w:val="22"/>
        </w:rPr>
        <w:t>)</w:t>
      </w:r>
      <w:proofErr w:type="gramEnd"/>
      <w:r w:rsidR="009B7CB8" w:rsidRPr="004C7B74">
        <w:rPr>
          <w:sz w:val="22"/>
          <w:szCs w:val="22"/>
        </w:rPr>
        <w:tab/>
      </w:r>
      <w:r>
        <w:rPr>
          <w:sz w:val="22"/>
          <w:szCs w:val="22"/>
        </w:rPr>
        <w:t xml:space="preserve"> </w:t>
      </w:r>
      <w:r w:rsidR="009B7CB8" w:rsidRPr="004C7B74">
        <w:rPr>
          <w:sz w:val="22"/>
          <w:szCs w:val="22"/>
        </w:rPr>
        <w:t>Em nenhuma hipótese pode o Conselho da Subseção receber pedido de inscrição nos quadros de advogados e estagiários, instruir e emitir parecer prévio, mesmo que para posterior decisão do Conselho Seccional.</w:t>
      </w:r>
    </w:p>
    <w:p w:rsidR="009B7CB8" w:rsidRPr="004C7B74" w:rsidRDefault="004C7B74" w:rsidP="009B7CB8">
      <w:pPr>
        <w:jc w:val="both"/>
        <w:rPr>
          <w:sz w:val="22"/>
          <w:szCs w:val="22"/>
        </w:rPr>
      </w:pPr>
      <w:r>
        <w:rPr>
          <w:sz w:val="22"/>
          <w:szCs w:val="22"/>
        </w:rPr>
        <w:t>(C</w:t>
      </w:r>
      <w:proofErr w:type="gramStart"/>
      <w:r w:rsidR="009B7CB8" w:rsidRPr="004C7B74">
        <w:rPr>
          <w:sz w:val="22"/>
          <w:szCs w:val="22"/>
        </w:rPr>
        <w:t>)</w:t>
      </w:r>
      <w:proofErr w:type="gramEnd"/>
      <w:r w:rsidR="009B7CB8" w:rsidRPr="004C7B74">
        <w:rPr>
          <w:sz w:val="22"/>
          <w:szCs w:val="22"/>
        </w:rPr>
        <w:tab/>
      </w:r>
      <w:r>
        <w:rPr>
          <w:sz w:val="22"/>
          <w:szCs w:val="22"/>
        </w:rPr>
        <w:t xml:space="preserve"> </w:t>
      </w:r>
      <w:r w:rsidR="009B7CB8" w:rsidRPr="004C7B74">
        <w:rPr>
          <w:sz w:val="22"/>
          <w:szCs w:val="22"/>
        </w:rPr>
        <w:t>Compete privativamente ao Conselho Federal criar as Subseções e a Caixa de Assistência dos Advogados.</w:t>
      </w:r>
    </w:p>
    <w:p w:rsidR="009B7CB8" w:rsidRPr="004C7B74" w:rsidRDefault="004C7B74" w:rsidP="009B7CB8">
      <w:pPr>
        <w:jc w:val="both"/>
        <w:rPr>
          <w:sz w:val="22"/>
          <w:szCs w:val="22"/>
        </w:rPr>
      </w:pPr>
      <w:r>
        <w:rPr>
          <w:sz w:val="22"/>
          <w:szCs w:val="22"/>
        </w:rPr>
        <w:t>(D</w:t>
      </w:r>
      <w:proofErr w:type="gramStart"/>
      <w:r w:rsidR="009B7CB8" w:rsidRPr="004C7B74">
        <w:rPr>
          <w:sz w:val="22"/>
          <w:szCs w:val="22"/>
        </w:rPr>
        <w:t>)</w:t>
      </w:r>
      <w:proofErr w:type="gramEnd"/>
      <w:r w:rsidR="009B7CB8" w:rsidRPr="004C7B74">
        <w:rPr>
          <w:sz w:val="22"/>
          <w:szCs w:val="22"/>
        </w:rPr>
        <w:tab/>
      </w:r>
      <w:r>
        <w:rPr>
          <w:sz w:val="22"/>
          <w:szCs w:val="22"/>
        </w:rPr>
        <w:t xml:space="preserve"> </w:t>
      </w:r>
      <w:r w:rsidR="009B7CB8" w:rsidRPr="004C7B74">
        <w:rPr>
          <w:sz w:val="22"/>
          <w:szCs w:val="22"/>
        </w:rPr>
        <w:t>Compete privativamente ao Conselho Seccional fixar a tabela de honorários advocatícios, válida para todo o país.</w:t>
      </w:r>
    </w:p>
    <w:p w:rsidR="009B7CB8" w:rsidRPr="009B7CB8" w:rsidRDefault="009B7CB8" w:rsidP="009B7CB8">
      <w:pPr>
        <w:jc w:val="both"/>
        <w:rPr>
          <w:b/>
          <w:sz w:val="22"/>
          <w:szCs w:val="22"/>
        </w:rPr>
      </w:pPr>
    </w:p>
    <w:p w:rsidR="009B7CB8" w:rsidRPr="009B7CB8" w:rsidRDefault="004C7B74" w:rsidP="009B7CB8">
      <w:pPr>
        <w:jc w:val="both"/>
        <w:rPr>
          <w:b/>
          <w:sz w:val="22"/>
          <w:szCs w:val="22"/>
        </w:rPr>
      </w:pPr>
      <w:r>
        <w:rPr>
          <w:b/>
          <w:sz w:val="22"/>
          <w:szCs w:val="22"/>
        </w:rPr>
        <w:t>2</w:t>
      </w:r>
      <w:r w:rsidR="009B7CB8" w:rsidRPr="009B7CB8">
        <w:rPr>
          <w:b/>
          <w:sz w:val="22"/>
          <w:szCs w:val="22"/>
        </w:rPr>
        <w:t>4</w:t>
      </w:r>
      <w:r>
        <w:rPr>
          <w:b/>
          <w:sz w:val="22"/>
          <w:szCs w:val="22"/>
        </w:rPr>
        <w:t>.</w:t>
      </w:r>
      <w:r w:rsidR="009B7CB8" w:rsidRPr="009B7CB8">
        <w:rPr>
          <w:b/>
          <w:sz w:val="22"/>
          <w:szCs w:val="22"/>
        </w:rPr>
        <w:t xml:space="preserve"> Roberto da Costa, advogado inscrito há mais de </w:t>
      </w:r>
      <w:proofErr w:type="gramStart"/>
      <w:r w:rsidR="009B7CB8" w:rsidRPr="009B7CB8">
        <w:rPr>
          <w:b/>
          <w:sz w:val="22"/>
          <w:szCs w:val="22"/>
        </w:rPr>
        <w:t>8</w:t>
      </w:r>
      <w:proofErr w:type="gramEnd"/>
      <w:r w:rsidR="009B7CB8" w:rsidRPr="009B7CB8">
        <w:rPr>
          <w:b/>
          <w:sz w:val="22"/>
          <w:szCs w:val="22"/>
        </w:rPr>
        <w:t xml:space="preserve"> anos na OAB/BA, foi contratado por uma empresa bancária para desempenhar a atividade de advogado do aludido banco.</w:t>
      </w:r>
      <w:r>
        <w:rPr>
          <w:b/>
          <w:sz w:val="22"/>
          <w:szCs w:val="22"/>
        </w:rPr>
        <w:t xml:space="preserve"> </w:t>
      </w:r>
      <w:r w:rsidR="009B7CB8" w:rsidRPr="009B7CB8">
        <w:rPr>
          <w:b/>
          <w:sz w:val="22"/>
          <w:szCs w:val="22"/>
        </w:rPr>
        <w:t>A respeito do tema, o Estatuto da Advocacia traz algumas regras.</w:t>
      </w:r>
      <w:r>
        <w:rPr>
          <w:b/>
          <w:sz w:val="22"/>
          <w:szCs w:val="22"/>
        </w:rPr>
        <w:t xml:space="preserve"> </w:t>
      </w:r>
      <w:r w:rsidR="009B7CB8" w:rsidRPr="009B7CB8">
        <w:rPr>
          <w:b/>
          <w:sz w:val="22"/>
          <w:szCs w:val="22"/>
        </w:rPr>
        <w:t>Marque a alternativa que se adéqua a essas regras:</w:t>
      </w:r>
    </w:p>
    <w:p w:rsidR="009B7CB8" w:rsidRPr="009B7CB8" w:rsidRDefault="009B7CB8" w:rsidP="009B7CB8">
      <w:pPr>
        <w:jc w:val="both"/>
        <w:rPr>
          <w:b/>
          <w:sz w:val="22"/>
          <w:szCs w:val="22"/>
        </w:rPr>
      </w:pPr>
    </w:p>
    <w:p w:rsidR="009B7CB8" w:rsidRPr="004C7B74" w:rsidRDefault="004C7B74" w:rsidP="009B7CB8">
      <w:pPr>
        <w:jc w:val="both"/>
        <w:rPr>
          <w:sz w:val="22"/>
          <w:szCs w:val="22"/>
        </w:rPr>
      </w:pPr>
      <w:r>
        <w:rPr>
          <w:sz w:val="22"/>
          <w:szCs w:val="22"/>
        </w:rPr>
        <w:t>(A</w:t>
      </w:r>
      <w:r w:rsidR="009B7CB8" w:rsidRPr="004C7B74">
        <w:rPr>
          <w:sz w:val="22"/>
          <w:szCs w:val="22"/>
        </w:rPr>
        <w:t>)</w:t>
      </w:r>
      <w:r>
        <w:rPr>
          <w:sz w:val="22"/>
          <w:szCs w:val="22"/>
        </w:rPr>
        <w:t xml:space="preserve"> </w:t>
      </w:r>
      <w:r w:rsidR="009B7CB8" w:rsidRPr="004C7B74">
        <w:rPr>
          <w:sz w:val="22"/>
          <w:szCs w:val="22"/>
        </w:rPr>
        <w:tab/>
        <w:t>O salário mínimo profissional do advogado será fixado pelo Conselho Seccional da OAB.</w:t>
      </w:r>
    </w:p>
    <w:p w:rsidR="009B7CB8" w:rsidRPr="004C7B74" w:rsidRDefault="004C7B74" w:rsidP="009B7CB8">
      <w:pPr>
        <w:jc w:val="both"/>
        <w:rPr>
          <w:sz w:val="22"/>
          <w:szCs w:val="22"/>
        </w:rPr>
      </w:pPr>
      <w:r>
        <w:rPr>
          <w:sz w:val="22"/>
          <w:szCs w:val="22"/>
        </w:rPr>
        <w:t>(B</w:t>
      </w:r>
      <w:proofErr w:type="gramStart"/>
      <w:r w:rsidR="009B7CB8" w:rsidRPr="004C7B74">
        <w:rPr>
          <w:sz w:val="22"/>
          <w:szCs w:val="22"/>
        </w:rPr>
        <w:t>)</w:t>
      </w:r>
      <w:proofErr w:type="gramEnd"/>
      <w:r w:rsidR="009B7CB8" w:rsidRPr="004C7B74">
        <w:rPr>
          <w:sz w:val="22"/>
          <w:szCs w:val="22"/>
        </w:rPr>
        <w:tab/>
      </w:r>
      <w:r>
        <w:rPr>
          <w:sz w:val="22"/>
          <w:szCs w:val="22"/>
        </w:rPr>
        <w:t xml:space="preserve"> </w:t>
      </w:r>
      <w:r w:rsidR="009B7CB8" w:rsidRPr="004C7B74">
        <w:rPr>
          <w:sz w:val="22"/>
          <w:szCs w:val="22"/>
        </w:rPr>
        <w:t>A relação de emprego, na qualidade de advogado, retira a isenção técnica e reduz a independência profissional, visto que um dos requisitos caracterizadores do vinculo empregatício é a subordinação.</w:t>
      </w:r>
    </w:p>
    <w:p w:rsidR="009B7CB8" w:rsidRPr="004C7B74" w:rsidRDefault="004C7B74" w:rsidP="009B7CB8">
      <w:pPr>
        <w:jc w:val="both"/>
        <w:rPr>
          <w:sz w:val="22"/>
          <w:szCs w:val="22"/>
        </w:rPr>
      </w:pPr>
      <w:r>
        <w:rPr>
          <w:sz w:val="22"/>
          <w:szCs w:val="22"/>
        </w:rPr>
        <w:t>(C</w:t>
      </w:r>
      <w:proofErr w:type="gramStart"/>
      <w:r w:rsidR="009B7CB8" w:rsidRPr="004C7B74">
        <w:rPr>
          <w:sz w:val="22"/>
          <w:szCs w:val="22"/>
        </w:rPr>
        <w:t>)</w:t>
      </w:r>
      <w:proofErr w:type="gramEnd"/>
      <w:r w:rsidR="009B7CB8" w:rsidRPr="004C7B74">
        <w:rPr>
          <w:sz w:val="22"/>
          <w:szCs w:val="22"/>
        </w:rPr>
        <w:tab/>
      </w:r>
      <w:r>
        <w:rPr>
          <w:sz w:val="22"/>
          <w:szCs w:val="22"/>
        </w:rPr>
        <w:t xml:space="preserve"> </w:t>
      </w:r>
      <w:r w:rsidR="009B7CB8" w:rsidRPr="004C7B74">
        <w:rPr>
          <w:sz w:val="22"/>
          <w:szCs w:val="22"/>
        </w:rPr>
        <w:t>As horas trabalhadas que excederem a jornada normal de trabalho são remuneradas por um adicional não superior a 100 % sobre o valor da hora normal, mesmo havendo contrato escrito.</w:t>
      </w:r>
    </w:p>
    <w:p w:rsidR="009B7CB8" w:rsidRPr="004C7B74" w:rsidRDefault="004C7B74" w:rsidP="009B7CB8">
      <w:pPr>
        <w:jc w:val="both"/>
        <w:rPr>
          <w:sz w:val="22"/>
          <w:szCs w:val="22"/>
        </w:rPr>
      </w:pPr>
      <w:r>
        <w:rPr>
          <w:sz w:val="22"/>
          <w:szCs w:val="22"/>
        </w:rPr>
        <w:t>(D</w:t>
      </w:r>
      <w:proofErr w:type="gramStart"/>
      <w:r w:rsidR="009B7CB8" w:rsidRPr="004C7B74">
        <w:rPr>
          <w:sz w:val="22"/>
          <w:szCs w:val="22"/>
        </w:rPr>
        <w:t>)</w:t>
      </w:r>
      <w:proofErr w:type="gramEnd"/>
      <w:r w:rsidR="009B7CB8" w:rsidRPr="004C7B74">
        <w:rPr>
          <w:sz w:val="22"/>
          <w:szCs w:val="22"/>
        </w:rPr>
        <w:tab/>
      </w:r>
      <w:r>
        <w:rPr>
          <w:sz w:val="22"/>
          <w:szCs w:val="22"/>
        </w:rPr>
        <w:t xml:space="preserve"> </w:t>
      </w:r>
      <w:r w:rsidR="009B7CB8" w:rsidRPr="004C7B74">
        <w:rPr>
          <w:sz w:val="22"/>
          <w:szCs w:val="22"/>
        </w:rPr>
        <w:t>As horas trabalhadas no período das 20 horas de um dia até as 5 horas do dia seguinte são remuneradas como noturnas, acrescidas do adicional de 25 %.</w:t>
      </w:r>
    </w:p>
    <w:p w:rsidR="009B7CB8" w:rsidRPr="009B7CB8" w:rsidRDefault="009B7CB8" w:rsidP="009B7CB8">
      <w:pPr>
        <w:jc w:val="both"/>
        <w:rPr>
          <w:b/>
          <w:sz w:val="22"/>
          <w:szCs w:val="22"/>
        </w:rPr>
      </w:pPr>
    </w:p>
    <w:p w:rsidR="009B7CB8" w:rsidRPr="009B7CB8" w:rsidRDefault="004C7B74" w:rsidP="009B7CB8">
      <w:pPr>
        <w:jc w:val="both"/>
        <w:rPr>
          <w:b/>
          <w:sz w:val="22"/>
          <w:szCs w:val="22"/>
        </w:rPr>
      </w:pPr>
      <w:r>
        <w:rPr>
          <w:b/>
          <w:sz w:val="22"/>
          <w:szCs w:val="22"/>
        </w:rPr>
        <w:t>2</w:t>
      </w:r>
      <w:r w:rsidR="009B7CB8" w:rsidRPr="009B7CB8">
        <w:rPr>
          <w:b/>
          <w:sz w:val="22"/>
          <w:szCs w:val="22"/>
        </w:rPr>
        <w:t>5</w:t>
      </w:r>
      <w:r>
        <w:rPr>
          <w:b/>
          <w:sz w:val="22"/>
          <w:szCs w:val="22"/>
        </w:rPr>
        <w:t>.</w:t>
      </w:r>
      <w:r w:rsidR="009B7CB8" w:rsidRPr="009B7CB8">
        <w:rPr>
          <w:b/>
          <w:sz w:val="22"/>
          <w:szCs w:val="22"/>
        </w:rPr>
        <w:t xml:space="preserve"> Em relação aos direitos dos advogados assegurados pelo Estatuto da Advocacia e da OAB, bem como em relação ao entendimento do STF, marque a alternativa incorreta.</w:t>
      </w:r>
    </w:p>
    <w:p w:rsidR="009B7CB8" w:rsidRPr="009B7CB8" w:rsidRDefault="009B7CB8" w:rsidP="009B7CB8">
      <w:pPr>
        <w:jc w:val="both"/>
        <w:rPr>
          <w:b/>
          <w:sz w:val="22"/>
          <w:szCs w:val="22"/>
        </w:rPr>
      </w:pPr>
    </w:p>
    <w:p w:rsidR="009B7CB8" w:rsidRPr="004C7B74" w:rsidRDefault="004C7B74" w:rsidP="009B7CB8">
      <w:pPr>
        <w:jc w:val="both"/>
        <w:rPr>
          <w:sz w:val="22"/>
          <w:szCs w:val="22"/>
        </w:rPr>
      </w:pPr>
      <w:r>
        <w:rPr>
          <w:sz w:val="22"/>
          <w:szCs w:val="22"/>
        </w:rPr>
        <w:t>(A</w:t>
      </w:r>
      <w:proofErr w:type="gramStart"/>
      <w:r w:rsidR="009B7CB8" w:rsidRPr="004C7B74">
        <w:rPr>
          <w:sz w:val="22"/>
          <w:szCs w:val="22"/>
        </w:rPr>
        <w:t>)</w:t>
      </w:r>
      <w:proofErr w:type="gramEnd"/>
      <w:r w:rsidR="009B7CB8" w:rsidRPr="004C7B74">
        <w:rPr>
          <w:sz w:val="22"/>
          <w:szCs w:val="22"/>
        </w:rPr>
        <w:tab/>
      </w:r>
      <w:r>
        <w:rPr>
          <w:sz w:val="22"/>
          <w:szCs w:val="22"/>
        </w:rPr>
        <w:t xml:space="preserve"> </w:t>
      </w:r>
      <w:r w:rsidR="009B7CB8" w:rsidRPr="004C7B74">
        <w:rPr>
          <w:sz w:val="22"/>
          <w:szCs w:val="22"/>
        </w:rPr>
        <w:t>Constitui direito do advogado, exercer com liberdade, a profissão em todo o território nacional, exigindo-se, em alguns casos, a inscrição suplementar.</w:t>
      </w:r>
    </w:p>
    <w:p w:rsidR="009B7CB8" w:rsidRPr="004C7B74" w:rsidRDefault="004C7B74" w:rsidP="009B7CB8">
      <w:pPr>
        <w:jc w:val="both"/>
        <w:rPr>
          <w:sz w:val="22"/>
          <w:szCs w:val="22"/>
        </w:rPr>
      </w:pPr>
      <w:r>
        <w:rPr>
          <w:sz w:val="22"/>
          <w:szCs w:val="22"/>
        </w:rPr>
        <w:t>(B</w:t>
      </w:r>
      <w:proofErr w:type="gramStart"/>
      <w:r w:rsidR="009B7CB8" w:rsidRPr="004C7B74">
        <w:rPr>
          <w:sz w:val="22"/>
          <w:szCs w:val="22"/>
        </w:rPr>
        <w:t>)</w:t>
      </w:r>
      <w:proofErr w:type="gramEnd"/>
      <w:r w:rsidR="009B7CB8" w:rsidRPr="004C7B74">
        <w:rPr>
          <w:sz w:val="22"/>
          <w:szCs w:val="22"/>
        </w:rPr>
        <w:tab/>
      </w:r>
      <w:r>
        <w:rPr>
          <w:sz w:val="22"/>
          <w:szCs w:val="22"/>
        </w:rPr>
        <w:t xml:space="preserve"> </w:t>
      </w:r>
      <w:r w:rsidR="009B7CB8" w:rsidRPr="004C7B74">
        <w:rPr>
          <w:sz w:val="22"/>
          <w:szCs w:val="22"/>
        </w:rPr>
        <w:t>É direito do advogado ter vista de autos de processo findos, mesmo sem procuração pelo prazo de 10 (dez) dias, via de regra.</w:t>
      </w:r>
    </w:p>
    <w:p w:rsidR="009B7CB8" w:rsidRPr="004C7B74" w:rsidRDefault="004C7B74" w:rsidP="009B7CB8">
      <w:pPr>
        <w:jc w:val="both"/>
        <w:rPr>
          <w:sz w:val="22"/>
          <w:szCs w:val="22"/>
        </w:rPr>
      </w:pPr>
      <w:r>
        <w:rPr>
          <w:sz w:val="22"/>
          <w:szCs w:val="22"/>
        </w:rPr>
        <w:t>(C</w:t>
      </w:r>
      <w:proofErr w:type="gramStart"/>
      <w:r w:rsidR="009B7CB8" w:rsidRPr="004C7B74">
        <w:rPr>
          <w:sz w:val="22"/>
          <w:szCs w:val="22"/>
        </w:rPr>
        <w:t>)</w:t>
      </w:r>
      <w:proofErr w:type="gramEnd"/>
      <w:r w:rsidR="009B7CB8" w:rsidRPr="004C7B74">
        <w:rPr>
          <w:sz w:val="22"/>
          <w:szCs w:val="22"/>
        </w:rPr>
        <w:tab/>
      </w:r>
      <w:r>
        <w:rPr>
          <w:sz w:val="22"/>
          <w:szCs w:val="22"/>
        </w:rPr>
        <w:t xml:space="preserve"> </w:t>
      </w:r>
      <w:r w:rsidR="009B7CB8" w:rsidRPr="004C7B74">
        <w:rPr>
          <w:sz w:val="22"/>
          <w:szCs w:val="22"/>
        </w:rPr>
        <w:t>Constitui direito do advogado, ser publicamente desagravado, quando ofendido no exercício da profissão ou em razão dela.</w:t>
      </w:r>
    </w:p>
    <w:p w:rsidR="009444FE" w:rsidRDefault="004C7B74" w:rsidP="009B7CB8">
      <w:pPr>
        <w:jc w:val="both"/>
        <w:rPr>
          <w:sz w:val="22"/>
          <w:szCs w:val="22"/>
        </w:rPr>
      </w:pPr>
      <w:r>
        <w:rPr>
          <w:sz w:val="22"/>
          <w:szCs w:val="22"/>
        </w:rPr>
        <w:t>(D</w:t>
      </w:r>
      <w:proofErr w:type="gramStart"/>
      <w:r w:rsidR="009B7CB8" w:rsidRPr="004C7B74">
        <w:rPr>
          <w:sz w:val="22"/>
          <w:szCs w:val="22"/>
        </w:rPr>
        <w:t>)</w:t>
      </w:r>
      <w:proofErr w:type="gramEnd"/>
      <w:r w:rsidR="009B7CB8" w:rsidRPr="004C7B74">
        <w:rPr>
          <w:sz w:val="22"/>
          <w:szCs w:val="22"/>
        </w:rPr>
        <w:tab/>
      </w:r>
      <w:r>
        <w:rPr>
          <w:sz w:val="22"/>
          <w:szCs w:val="22"/>
        </w:rPr>
        <w:t xml:space="preserve"> </w:t>
      </w:r>
      <w:r w:rsidR="009B7CB8" w:rsidRPr="004C7B74">
        <w:rPr>
          <w:sz w:val="22"/>
          <w:szCs w:val="22"/>
        </w:rPr>
        <w:t>É direito do advogado sustentar oralmente as razões de qualquer recurso ou processo, nas sessões de julgamento, após o voto do relator, em instância judicial ou administrativa pelo prazo de 15 minutos, salvo se prazo maior for concedido.</w:t>
      </w:r>
    </w:p>
    <w:p w:rsidR="009B7CB8" w:rsidRPr="009444FE" w:rsidRDefault="004C7B74" w:rsidP="009B7CB8">
      <w:pPr>
        <w:jc w:val="both"/>
        <w:rPr>
          <w:sz w:val="22"/>
          <w:szCs w:val="22"/>
        </w:rPr>
      </w:pPr>
      <w:r>
        <w:rPr>
          <w:b/>
          <w:sz w:val="22"/>
          <w:szCs w:val="22"/>
        </w:rPr>
        <w:lastRenderedPageBreak/>
        <w:t>2</w:t>
      </w:r>
      <w:r w:rsidR="009B7CB8" w:rsidRPr="009B7CB8">
        <w:rPr>
          <w:b/>
          <w:sz w:val="22"/>
          <w:szCs w:val="22"/>
        </w:rPr>
        <w:t>6</w:t>
      </w:r>
      <w:r>
        <w:rPr>
          <w:b/>
          <w:sz w:val="22"/>
          <w:szCs w:val="22"/>
        </w:rPr>
        <w:t>.</w:t>
      </w:r>
      <w:r w:rsidR="009B7CB8" w:rsidRPr="009B7CB8">
        <w:rPr>
          <w:b/>
          <w:sz w:val="22"/>
          <w:szCs w:val="22"/>
        </w:rPr>
        <w:t xml:space="preserve"> Em relação às infrações e sanções disciplinares, assinale a opção correta.</w:t>
      </w:r>
    </w:p>
    <w:p w:rsidR="009B7CB8" w:rsidRPr="009B7CB8" w:rsidRDefault="009B7CB8" w:rsidP="009B7CB8">
      <w:pPr>
        <w:jc w:val="both"/>
        <w:rPr>
          <w:b/>
          <w:sz w:val="22"/>
          <w:szCs w:val="22"/>
        </w:rPr>
      </w:pPr>
    </w:p>
    <w:p w:rsidR="009B7CB8" w:rsidRPr="00B56F33" w:rsidRDefault="00B56F33" w:rsidP="009B7CB8">
      <w:pPr>
        <w:jc w:val="both"/>
        <w:rPr>
          <w:sz w:val="22"/>
          <w:szCs w:val="22"/>
        </w:rPr>
      </w:pPr>
      <w:r>
        <w:rPr>
          <w:sz w:val="22"/>
          <w:szCs w:val="22"/>
        </w:rPr>
        <w:t>(A</w:t>
      </w:r>
      <w:r w:rsidR="009B7CB8" w:rsidRPr="00B56F33">
        <w:rPr>
          <w:sz w:val="22"/>
          <w:szCs w:val="22"/>
        </w:rPr>
        <w:t>) Prescreve em dez anos a pretensão punitiva contra advogado pela prática de infração punível com exclusão da advocacia.</w:t>
      </w:r>
    </w:p>
    <w:p w:rsidR="009B7CB8" w:rsidRPr="00B56F33" w:rsidRDefault="00B56F33" w:rsidP="009B7CB8">
      <w:pPr>
        <w:jc w:val="both"/>
        <w:rPr>
          <w:sz w:val="22"/>
          <w:szCs w:val="22"/>
        </w:rPr>
      </w:pPr>
      <w:r>
        <w:rPr>
          <w:sz w:val="22"/>
          <w:szCs w:val="22"/>
        </w:rPr>
        <w:t>(B</w:t>
      </w:r>
      <w:r w:rsidR="009B7CB8" w:rsidRPr="00B56F33">
        <w:rPr>
          <w:sz w:val="22"/>
          <w:szCs w:val="22"/>
        </w:rPr>
        <w:t>) O advogado que mantém sociedade de advocacia em violação às normas do Estatuto da Advocacia e da OAB pratica uma infração disciplinar punível com censura</w:t>
      </w:r>
      <w:r w:rsidR="00B03147">
        <w:rPr>
          <w:sz w:val="22"/>
          <w:szCs w:val="22"/>
        </w:rPr>
        <w:t>.</w:t>
      </w:r>
    </w:p>
    <w:p w:rsidR="009B7CB8" w:rsidRPr="00B56F33" w:rsidRDefault="00B56F33" w:rsidP="009B7CB8">
      <w:pPr>
        <w:jc w:val="both"/>
        <w:rPr>
          <w:sz w:val="22"/>
          <w:szCs w:val="22"/>
        </w:rPr>
      </w:pPr>
      <w:r>
        <w:rPr>
          <w:sz w:val="22"/>
          <w:szCs w:val="22"/>
        </w:rPr>
        <w:t>(C</w:t>
      </w:r>
      <w:r w:rsidR="009B7CB8" w:rsidRPr="00B56F33">
        <w:rPr>
          <w:sz w:val="22"/>
          <w:szCs w:val="22"/>
        </w:rPr>
        <w:t>) O estagiário não se submete às penalidades do estatuto do advogado, devendo a pena recair exclusivamente sobre o advogado responsável por seu treinamento.</w:t>
      </w:r>
    </w:p>
    <w:p w:rsidR="009B7CB8" w:rsidRPr="00B56F33" w:rsidRDefault="00B56F33" w:rsidP="009B7CB8">
      <w:pPr>
        <w:jc w:val="both"/>
        <w:rPr>
          <w:sz w:val="22"/>
          <w:szCs w:val="22"/>
        </w:rPr>
      </w:pPr>
      <w:r>
        <w:rPr>
          <w:sz w:val="22"/>
          <w:szCs w:val="22"/>
        </w:rPr>
        <w:t>(D</w:t>
      </w:r>
      <w:r w:rsidR="009B7CB8" w:rsidRPr="00B56F33">
        <w:rPr>
          <w:sz w:val="22"/>
          <w:szCs w:val="22"/>
        </w:rPr>
        <w:t>) A pena de censura pode ser convertida em advertência, que ficará registrada nos assentamentos funcionais do advogado.</w:t>
      </w:r>
    </w:p>
    <w:p w:rsidR="009B7CB8" w:rsidRPr="009B7CB8" w:rsidRDefault="009B7CB8" w:rsidP="009B7CB8">
      <w:pPr>
        <w:jc w:val="both"/>
        <w:rPr>
          <w:b/>
          <w:sz w:val="22"/>
          <w:szCs w:val="22"/>
        </w:rPr>
      </w:pPr>
    </w:p>
    <w:p w:rsidR="009B7CB8" w:rsidRPr="009B7CB8" w:rsidRDefault="00B56F33" w:rsidP="009B7CB8">
      <w:pPr>
        <w:jc w:val="both"/>
        <w:rPr>
          <w:b/>
          <w:sz w:val="22"/>
          <w:szCs w:val="22"/>
        </w:rPr>
      </w:pPr>
      <w:r>
        <w:rPr>
          <w:b/>
          <w:sz w:val="22"/>
          <w:szCs w:val="22"/>
        </w:rPr>
        <w:t>2</w:t>
      </w:r>
      <w:r w:rsidR="009B7CB8" w:rsidRPr="009B7CB8">
        <w:rPr>
          <w:b/>
          <w:sz w:val="22"/>
          <w:szCs w:val="22"/>
        </w:rPr>
        <w:t>7</w:t>
      </w:r>
      <w:r>
        <w:rPr>
          <w:b/>
          <w:sz w:val="22"/>
          <w:szCs w:val="22"/>
        </w:rPr>
        <w:t>.</w:t>
      </w:r>
      <w:r w:rsidR="009B7CB8" w:rsidRPr="009B7CB8">
        <w:rPr>
          <w:b/>
          <w:sz w:val="22"/>
          <w:szCs w:val="22"/>
        </w:rPr>
        <w:t xml:space="preserve"> Um dos temas regulamentados pelo Estatuto da Advocacia e da OAB é sobre os honorários advocatícios. À luz da Lei Federal 8.906/94 (EAOAB), bem como à luz do Código de Ética e Disciplina é correto afirmar que:</w:t>
      </w:r>
    </w:p>
    <w:p w:rsidR="009B7CB8" w:rsidRPr="009B7CB8" w:rsidRDefault="009B7CB8" w:rsidP="009B7CB8">
      <w:pPr>
        <w:jc w:val="both"/>
        <w:rPr>
          <w:b/>
          <w:sz w:val="22"/>
          <w:szCs w:val="22"/>
        </w:rPr>
      </w:pPr>
    </w:p>
    <w:p w:rsidR="009B7CB8" w:rsidRPr="00B56F33" w:rsidRDefault="00B56F33" w:rsidP="009B7CB8">
      <w:pPr>
        <w:jc w:val="both"/>
        <w:rPr>
          <w:sz w:val="22"/>
          <w:szCs w:val="22"/>
        </w:rPr>
      </w:pPr>
      <w:r>
        <w:rPr>
          <w:sz w:val="22"/>
          <w:szCs w:val="22"/>
        </w:rPr>
        <w:t>(A</w:t>
      </w:r>
      <w:r w:rsidR="009B7CB8" w:rsidRPr="00B56F33">
        <w:rPr>
          <w:sz w:val="22"/>
          <w:szCs w:val="22"/>
        </w:rPr>
        <w:t>)</w:t>
      </w:r>
      <w:r>
        <w:rPr>
          <w:sz w:val="22"/>
          <w:szCs w:val="22"/>
        </w:rPr>
        <w:t xml:space="preserve"> </w:t>
      </w:r>
      <w:r w:rsidR="009B7CB8" w:rsidRPr="00B56F33">
        <w:rPr>
          <w:sz w:val="22"/>
          <w:szCs w:val="22"/>
        </w:rPr>
        <w:tab/>
        <w:t>A prestação de serviço profissional assegura aos inscritos na OAB o direito aos honorários convencionados e aos honorários fixados por arbitramento judicial apenas.</w:t>
      </w:r>
    </w:p>
    <w:p w:rsidR="009B7CB8" w:rsidRPr="00B56F33" w:rsidRDefault="00B56F33" w:rsidP="009B7CB8">
      <w:pPr>
        <w:jc w:val="both"/>
        <w:rPr>
          <w:sz w:val="22"/>
          <w:szCs w:val="22"/>
        </w:rPr>
      </w:pPr>
      <w:r>
        <w:rPr>
          <w:sz w:val="22"/>
          <w:szCs w:val="22"/>
        </w:rPr>
        <w:t>(B</w:t>
      </w:r>
      <w:proofErr w:type="gramStart"/>
      <w:r w:rsidR="009B7CB8" w:rsidRPr="00B56F33">
        <w:rPr>
          <w:sz w:val="22"/>
          <w:szCs w:val="22"/>
        </w:rPr>
        <w:t>)</w:t>
      </w:r>
      <w:proofErr w:type="gramEnd"/>
      <w:r w:rsidR="009B7CB8" w:rsidRPr="00B56F33">
        <w:rPr>
          <w:sz w:val="22"/>
          <w:szCs w:val="22"/>
        </w:rPr>
        <w:tab/>
      </w:r>
      <w:r>
        <w:rPr>
          <w:sz w:val="22"/>
          <w:szCs w:val="22"/>
        </w:rPr>
        <w:t xml:space="preserve"> </w:t>
      </w:r>
      <w:r w:rsidR="009B7CB8" w:rsidRPr="00B56F33">
        <w:rPr>
          <w:sz w:val="22"/>
          <w:szCs w:val="22"/>
        </w:rPr>
        <w:t>Os honorários advocatícios devem necessariamente ser parcelados em três vezes, sendo 1/3 no início do serviço, outro terço até a decisão de primeira instância e o restante no final.</w:t>
      </w:r>
    </w:p>
    <w:p w:rsidR="009B7CB8" w:rsidRPr="00B56F33" w:rsidRDefault="00B56F33" w:rsidP="009B7CB8">
      <w:pPr>
        <w:jc w:val="both"/>
        <w:rPr>
          <w:sz w:val="22"/>
          <w:szCs w:val="22"/>
        </w:rPr>
      </w:pPr>
      <w:r>
        <w:rPr>
          <w:sz w:val="22"/>
          <w:szCs w:val="22"/>
        </w:rPr>
        <w:t>(C</w:t>
      </w:r>
      <w:proofErr w:type="gramStart"/>
      <w:r w:rsidR="009B7CB8" w:rsidRPr="00B56F33">
        <w:rPr>
          <w:sz w:val="22"/>
          <w:szCs w:val="22"/>
        </w:rPr>
        <w:t>)</w:t>
      </w:r>
      <w:proofErr w:type="gramEnd"/>
      <w:r w:rsidR="009B7CB8" w:rsidRPr="00B56F33">
        <w:rPr>
          <w:sz w:val="22"/>
          <w:szCs w:val="22"/>
        </w:rPr>
        <w:tab/>
      </w:r>
      <w:r>
        <w:rPr>
          <w:sz w:val="22"/>
          <w:szCs w:val="22"/>
        </w:rPr>
        <w:t xml:space="preserve"> </w:t>
      </w:r>
      <w:r w:rsidR="009B7CB8" w:rsidRPr="00B56F33">
        <w:rPr>
          <w:sz w:val="22"/>
          <w:szCs w:val="22"/>
        </w:rPr>
        <w:t>Na falta de estipulação ou de acordo, os honorários são fixados por arbitramento judicial, em remuneração compatível com o trabalho e o valor econômico da questão, na tabela organizada pelo Conselho Seccional da OAB.</w:t>
      </w:r>
    </w:p>
    <w:p w:rsidR="009B7CB8" w:rsidRPr="00B56F33" w:rsidRDefault="00B56F33" w:rsidP="009B7CB8">
      <w:pPr>
        <w:jc w:val="both"/>
        <w:rPr>
          <w:sz w:val="22"/>
          <w:szCs w:val="22"/>
        </w:rPr>
      </w:pPr>
      <w:r>
        <w:rPr>
          <w:sz w:val="22"/>
          <w:szCs w:val="22"/>
        </w:rPr>
        <w:t>(D</w:t>
      </w:r>
      <w:proofErr w:type="gramStart"/>
      <w:r w:rsidR="009B7CB8" w:rsidRPr="00B56F33">
        <w:rPr>
          <w:sz w:val="22"/>
          <w:szCs w:val="22"/>
        </w:rPr>
        <w:t>)</w:t>
      </w:r>
      <w:proofErr w:type="gramEnd"/>
      <w:r w:rsidR="009B7CB8" w:rsidRPr="00B56F33">
        <w:rPr>
          <w:sz w:val="22"/>
          <w:szCs w:val="22"/>
        </w:rPr>
        <w:tab/>
      </w:r>
      <w:r>
        <w:rPr>
          <w:sz w:val="22"/>
          <w:szCs w:val="22"/>
        </w:rPr>
        <w:t xml:space="preserve"> </w:t>
      </w:r>
      <w:r w:rsidR="009B7CB8" w:rsidRPr="00B56F33">
        <w:rPr>
          <w:sz w:val="22"/>
          <w:szCs w:val="22"/>
        </w:rPr>
        <w:t>O Código de Ética e Disciplina permite que o advogado contrate honorários advocatícios através de notas promissórias.</w:t>
      </w:r>
    </w:p>
    <w:p w:rsidR="009B7CB8" w:rsidRPr="009B7CB8" w:rsidRDefault="009B7CB8" w:rsidP="009B7CB8">
      <w:pPr>
        <w:jc w:val="both"/>
        <w:rPr>
          <w:b/>
          <w:sz w:val="22"/>
          <w:szCs w:val="22"/>
        </w:rPr>
      </w:pPr>
    </w:p>
    <w:p w:rsidR="009B7CB8" w:rsidRPr="009B7CB8" w:rsidRDefault="00B56F33" w:rsidP="009B7CB8">
      <w:pPr>
        <w:jc w:val="both"/>
        <w:rPr>
          <w:b/>
          <w:sz w:val="22"/>
          <w:szCs w:val="22"/>
        </w:rPr>
      </w:pPr>
      <w:r>
        <w:rPr>
          <w:b/>
          <w:sz w:val="22"/>
          <w:szCs w:val="22"/>
        </w:rPr>
        <w:t>2</w:t>
      </w:r>
      <w:r w:rsidR="009B7CB8" w:rsidRPr="009B7CB8">
        <w:rPr>
          <w:b/>
          <w:sz w:val="22"/>
          <w:szCs w:val="22"/>
        </w:rPr>
        <w:t>8</w:t>
      </w:r>
      <w:r>
        <w:rPr>
          <w:b/>
          <w:sz w:val="22"/>
          <w:szCs w:val="22"/>
        </w:rPr>
        <w:t xml:space="preserve">. </w:t>
      </w:r>
      <w:r w:rsidR="009B7CB8" w:rsidRPr="009B7CB8">
        <w:rPr>
          <w:b/>
          <w:sz w:val="22"/>
          <w:szCs w:val="22"/>
        </w:rPr>
        <w:t xml:space="preserve">Marcos Meira, advogado regularmente inscrito na OAB/PR, descobriu que seu potencial cliente, João, </w:t>
      </w:r>
      <w:proofErr w:type="spellStart"/>
      <w:r w:rsidR="009B7CB8" w:rsidRPr="009B7CB8">
        <w:rPr>
          <w:b/>
          <w:sz w:val="22"/>
          <w:szCs w:val="22"/>
        </w:rPr>
        <w:t>omitira-lhe</w:t>
      </w:r>
      <w:proofErr w:type="spellEnd"/>
      <w:r w:rsidR="009B7CB8" w:rsidRPr="009B7CB8">
        <w:rPr>
          <w:b/>
          <w:sz w:val="22"/>
          <w:szCs w:val="22"/>
        </w:rPr>
        <w:t xml:space="preserve"> o fato de já ter constituído o advogado Anderson para a mesma causa.</w:t>
      </w:r>
    </w:p>
    <w:p w:rsidR="009B7CB8" w:rsidRPr="009B7CB8" w:rsidRDefault="009B7CB8" w:rsidP="009B7CB8">
      <w:pPr>
        <w:jc w:val="both"/>
        <w:rPr>
          <w:b/>
          <w:sz w:val="22"/>
          <w:szCs w:val="22"/>
        </w:rPr>
      </w:pPr>
      <w:r w:rsidRPr="009B7CB8">
        <w:rPr>
          <w:b/>
          <w:sz w:val="22"/>
          <w:szCs w:val="22"/>
        </w:rPr>
        <w:t>Na situação apresentada, supondo-se que não se trate de medida judicial urgente e inadiável nem haja motivo justo que desabone Anderson, Paulo deve:</w:t>
      </w:r>
    </w:p>
    <w:p w:rsidR="009B7CB8" w:rsidRPr="009B7CB8" w:rsidRDefault="009B7CB8" w:rsidP="009B7CB8">
      <w:pPr>
        <w:jc w:val="both"/>
        <w:rPr>
          <w:b/>
          <w:sz w:val="22"/>
          <w:szCs w:val="22"/>
        </w:rPr>
      </w:pPr>
    </w:p>
    <w:p w:rsidR="009B7CB8" w:rsidRPr="00B56F33" w:rsidRDefault="00B56F33" w:rsidP="009B7CB8">
      <w:pPr>
        <w:jc w:val="both"/>
        <w:rPr>
          <w:sz w:val="22"/>
          <w:szCs w:val="22"/>
        </w:rPr>
      </w:pPr>
      <w:r>
        <w:rPr>
          <w:sz w:val="22"/>
          <w:szCs w:val="22"/>
        </w:rPr>
        <w:t>(A</w:t>
      </w:r>
      <w:r w:rsidR="009B7CB8" w:rsidRPr="00B56F33">
        <w:rPr>
          <w:sz w:val="22"/>
          <w:szCs w:val="22"/>
        </w:rPr>
        <w:t>)</w:t>
      </w:r>
      <w:r>
        <w:rPr>
          <w:sz w:val="22"/>
          <w:szCs w:val="22"/>
        </w:rPr>
        <w:t xml:space="preserve"> </w:t>
      </w:r>
      <w:r w:rsidR="009B7CB8" w:rsidRPr="00B56F33">
        <w:rPr>
          <w:sz w:val="22"/>
          <w:szCs w:val="22"/>
        </w:rPr>
        <w:tab/>
        <w:t>recusar o mandato, de acordo com imposições éticas, haja vista a existência de outro advogado já constituído;</w:t>
      </w:r>
    </w:p>
    <w:p w:rsidR="009B7CB8" w:rsidRPr="00B56F33" w:rsidRDefault="00B56F33" w:rsidP="009B7CB8">
      <w:pPr>
        <w:jc w:val="both"/>
        <w:rPr>
          <w:sz w:val="22"/>
          <w:szCs w:val="22"/>
        </w:rPr>
      </w:pPr>
      <w:r>
        <w:rPr>
          <w:sz w:val="22"/>
          <w:szCs w:val="22"/>
        </w:rPr>
        <w:t>(B</w:t>
      </w:r>
      <w:r w:rsidR="009B7CB8" w:rsidRPr="00B56F33">
        <w:rPr>
          <w:sz w:val="22"/>
          <w:szCs w:val="22"/>
        </w:rPr>
        <w:t>)</w:t>
      </w:r>
      <w:r>
        <w:rPr>
          <w:sz w:val="22"/>
          <w:szCs w:val="22"/>
        </w:rPr>
        <w:t xml:space="preserve"> </w:t>
      </w:r>
      <w:r w:rsidR="009B7CB8" w:rsidRPr="00B56F33">
        <w:rPr>
          <w:sz w:val="22"/>
          <w:szCs w:val="22"/>
        </w:rPr>
        <w:tab/>
        <w:t>denunciar João ao Conselho Federal por litigância de má-fé;</w:t>
      </w:r>
    </w:p>
    <w:p w:rsidR="009B7CB8" w:rsidRPr="00B56F33" w:rsidRDefault="00B56F33" w:rsidP="009B7CB8">
      <w:pPr>
        <w:jc w:val="both"/>
        <w:rPr>
          <w:sz w:val="22"/>
          <w:szCs w:val="22"/>
        </w:rPr>
      </w:pPr>
      <w:r>
        <w:rPr>
          <w:sz w:val="22"/>
          <w:szCs w:val="22"/>
        </w:rPr>
        <w:t>(C</w:t>
      </w:r>
      <w:proofErr w:type="gramStart"/>
      <w:r w:rsidR="009B7CB8" w:rsidRPr="00B56F33">
        <w:rPr>
          <w:sz w:val="22"/>
          <w:szCs w:val="22"/>
        </w:rPr>
        <w:t>)</w:t>
      </w:r>
      <w:proofErr w:type="gramEnd"/>
      <w:r w:rsidR="009B7CB8" w:rsidRPr="00B56F33">
        <w:rPr>
          <w:sz w:val="22"/>
          <w:szCs w:val="22"/>
        </w:rPr>
        <w:tab/>
      </w:r>
      <w:r>
        <w:rPr>
          <w:sz w:val="22"/>
          <w:szCs w:val="22"/>
        </w:rPr>
        <w:t xml:space="preserve"> </w:t>
      </w:r>
      <w:r w:rsidR="009B7CB8" w:rsidRPr="00B56F33">
        <w:rPr>
          <w:sz w:val="22"/>
          <w:szCs w:val="22"/>
        </w:rPr>
        <w:t>notificar Anderson por intermédio da Comissão de Ética e Disciplina da OAB para que este se manifeste no prazo de quinze dias corridos e, caso Anderson não se manifeste, continuar defendendo os interesses de João em consonância com os preceitos éticos da advocacia;</w:t>
      </w:r>
    </w:p>
    <w:p w:rsidR="009B7CB8" w:rsidRPr="00B56F33" w:rsidRDefault="00B56F33" w:rsidP="009B7CB8">
      <w:pPr>
        <w:jc w:val="both"/>
        <w:rPr>
          <w:sz w:val="22"/>
          <w:szCs w:val="22"/>
        </w:rPr>
      </w:pPr>
      <w:r>
        <w:rPr>
          <w:sz w:val="22"/>
          <w:szCs w:val="22"/>
        </w:rPr>
        <w:t>(D</w:t>
      </w:r>
      <w:proofErr w:type="gramStart"/>
      <w:r w:rsidR="009B7CB8" w:rsidRPr="00B56F33">
        <w:rPr>
          <w:sz w:val="22"/>
          <w:szCs w:val="22"/>
        </w:rPr>
        <w:t>)</w:t>
      </w:r>
      <w:proofErr w:type="gramEnd"/>
      <w:r w:rsidR="009B7CB8" w:rsidRPr="00B56F33">
        <w:rPr>
          <w:sz w:val="22"/>
          <w:szCs w:val="22"/>
        </w:rPr>
        <w:tab/>
      </w:r>
      <w:r>
        <w:rPr>
          <w:sz w:val="22"/>
          <w:szCs w:val="22"/>
        </w:rPr>
        <w:t xml:space="preserve"> </w:t>
      </w:r>
      <w:r w:rsidR="009B7CB8" w:rsidRPr="00B56F33">
        <w:rPr>
          <w:sz w:val="22"/>
          <w:szCs w:val="22"/>
        </w:rPr>
        <w:t>denunciar Anderson ao Tribunal de Ética da OAB por omissão culposa, estando este sujeito a censura.</w:t>
      </w:r>
    </w:p>
    <w:p w:rsidR="00B56F33" w:rsidRDefault="00B56F33" w:rsidP="009B7CB8">
      <w:pPr>
        <w:jc w:val="both"/>
        <w:rPr>
          <w:b/>
          <w:sz w:val="22"/>
          <w:szCs w:val="22"/>
        </w:rPr>
      </w:pPr>
    </w:p>
    <w:p w:rsidR="009B7CB8" w:rsidRPr="009B7CB8" w:rsidRDefault="00B56F33" w:rsidP="009B7CB8">
      <w:pPr>
        <w:jc w:val="both"/>
        <w:rPr>
          <w:b/>
          <w:sz w:val="22"/>
          <w:szCs w:val="22"/>
        </w:rPr>
      </w:pPr>
      <w:r>
        <w:rPr>
          <w:b/>
          <w:sz w:val="22"/>
          <w:szCs w:val="22"/>
        </w:rPr>
        <w:t>2</w:t>
      </w:r>
      <w:r w:rsidR="009B7CB8" w:rsidRPr="009B7CB8">
        <w:rPr>
          <w:b/>
          <w:sz w:val="22"/>
          <w:szCs w:val="22"/>
        </w:rPr>
        <w:t>9</w:t>
      </w:r>
      <w:r>
        <w:rPr>
          <w:b/>
          <w:sz w:val="22"/>
          <w:szCs w:val="22"/>
        </w:rPr>
        <w:t xml:space="preserve">. </w:t>
      </w:r>
      <w:r w:rsidR="009B7CB8" w:rsidRPr="009B7CB8">
        <w:rPr>
          <w:b/>
          <w:sz w:val="22"/>
          <w:szCs w:val="22"/>
        </w:rPr>
        <w:t>No tocante à sociedade de advogados, assinale a opção correta.</w:t>
      </w:r>
    </w:p>
    <w:p w:rsidR="009B7CB8" w:rsidRPr="009B7CB8" w:rsidRDefault="009B7CB8" w:rsidP="009B7CB8">
      <w:pPr>
        <w:jc w:val="both"/>
        <w:rPr>
          <w:b/>
          <w:sz w:val="22"/>
          <w:szCs w:val="22"/>
        </w:rPr>
      </w:pPr>
    </w:p>
    <w:p w:rsidR="009B7CB8" w:rsidRPr="00B56F33" w:rsidRDefault="00B56F33" w:rsidP="009B7CB8">
      <w:pPr>
        <w:jc w:val="both"/>
        <w:rPr>
          <w:sz w:val="22"/>
          <w:szCs w:val="22"/>
        </w:rPr>
      </w:pPr>
      <w:r>
        <w:rPr>
          <w:sz w:val="22"/>
          <w:szCs w:val="22"/>
        </w:rPr>
        <w:t>(A</w:t>
      </w:r>
      <w:proofErr w:type="gramStart"/>
      <w:r w:rsidR="009B7CB8" w:rsidRPr="00B56F33">
        <w:rPr>
          <w:sz w:val="22"/>
          <w:szCs w:val="22"/>
        </w:rPr>
        <w:t>)</w:t>
      </w:r>
      <w:proofErr w:type="gramEnd"/>
      <w:r w:rsidR="009B7CB8" w:rsidRPr="00B56F33">
        <w:rPr>
          <w:sz w:val="22"/>
          <w:szCs w:val="22"/>
        </w:rPr>
        <w:tab/>
      </w:r>
      <w:r>
        <w:rPr>
          <w:sz w:val="22"/>
          <w:szCs w:val="22"/>
        </w:rPr>
        <w:t xml:space="preserve"> </w:t>
      </w:r>
      <w:r w:rsidR="009B7CB8" w:rsidRPr="00B56F33">
        <w:rPr>
          <w:sz w:val="22"/>
          <w:szCs w:val="22"/>
        </w:rPr>
        <w:t>A sociedade de advogados pode associar-se com advogados apenas para participação nos resultados, sem vínculo de emprego;</w:t>
      </w:r>
    </w:p>
    <w:p w:rsidR="009B7CB8" w:rsidRPr="00B56F33" w:rsidRDefault="00B56F33" w:rsidP="009B7CB8">
      <w:pPr>
        <w:jc w:val="both"/>
        <w:rPr>
          <w:sz w:val="22"/>
          <w:szCs w:val="22"/>
        </w:rPr>
      </w:pPr>
      <w:r>
        <w:rPr>
          <w:sz w:val="22"/>
          <w:szCs w:val="22"/>
        </w:rPr>
        <w:t>(B</w:t>
      </w:r>
      <w:proofErr w:type="gramStart"/>
      <w:r w:rsidR="009B7CB8" w:rsidRPr="00B56F33">
        <w:rPr>
          <w:sz w:val="22"/>
          <w:szCs w:val="22"/>
        </w:rPr>
        <w:t>)</w:t>
      </w:r>
      <w:proofErr w:type="gramEnd"/>
      <w:r w:rsidR="009B7CB8" w:rsidRPr="00B56F33">
        <w:rPr>
          <w:sz w:val="22"/>
          <w:szCs w:val="22"/>
        </w:rPr>
        <w:tab/>
      </w:r>
      <w:r>
        <w:rPr>
          <w:sz w:val="22"/>
          <w:szCs w:val="22"/>
        </w:rPr>
        <w:t xml:space="preserve"> </w:t>
      </w:r>
      <w:r w:rsidR="009B7CB8" w:rsidRPr="00B56F33">
        <w:rPr>
          <w:sz w:val="22"/>
          <w:szCs w:val="22"/>
        </w:rPr>
        <w:t>Com o falecimento do sócio que dava nome à sociedade de advogados, o conselho seccional deverá notificar de imediato os demais sócios para a alteração do ato constitutivo, independentemente de previsão de permanência do nome do sócio falecido;</w:t>
      </w:r>
    </w:p>
    <w:p w:rsidR="009B7CB8" w:rsidRPr="00B56F33" w:rsidRDefault="00B56F33" w:rsidP="009B7CB8">
      <w:pPr>
        <w:jc w:val="both"/>
        <w:rPr>
          <w:sz w:val="22"/>
          <w:szCs w:val="22"/>
        </w:rPr>
      </w:pPr>
      <w:r>
        <w:rPr>
          <w:sz w:val="22"/>
          <w:szCs w:val="22"/>
        </w:rPr>
        <w:t>(C</w:t>
      </w:r>
      <w:proofErr w:type="gramStart"/>
      <w:r w:rsidR="009B7CB8" w:rsidRPr="00B56F33">
        <w:rPr>
          <w:sz w:val="22"/>
          <w:szCs w:val="22"/>
        </w:rPr>
        <w:t>)</w:t>
      </w:r>
      <w:proofErr w:type="gramEnd"/>
      <w:r w:rsidR="009B7CB8" w:rsidRPr="00B56F33">
        <w:rPr>
          <w:sz w:val="22"/>
          <w:szCs w:val="22"/>
        </w:rPr>
        <w:tab/>
      </w:r>
      <w:r>
        <w:rPr>
          <w:sz w:val="22"/>
          <w:szCs w:val="22"/>
        </w:rPr>
        <w:t xml:space="preserve"> </w:t>
      </w:r>
      <w:r w:rsidR="009B7CB8" w:rsidRPr="00B56F33">
        <w:rPr>
          <w:sz w:val="22"/>
          <w:szCs w:val="22"/>
        </w:rPr>
        <w:t>Os advogados associados não respondem  pelos danos causados diretamente ao cliente, sendo essa responsabilidade exclusiva dos sócios do escritório;</w:t>
      </w:r>
    </w:p>
    <w:p w:rsidR="009B7CB8" w:rsidRPr="00B56F33" w:rsidRDefault="00B56F33" w:rsidP="009B7CB8">
      <w:pPr>
        <w:jc w:val="both"/>
        <w:rPr>
          <w:sz w:val="22"/>
          <w:szCs w:val="22"/>
        </w:rPr>
      </w:pPr>
      <w:r>
        <w:rPr>
          <w:sz w:val="22"/>
          <w:szCs w:val="22"/>
        </w:rPr>
        <w:t>(D</w:t>
      </w:r>
      <w:r w:rsidR="009B7CB8" w:rsidRPr="00B56F33">
        <w:rPr>
          <w:sz w:val="22"/>
          <w:szCs w:val="22"/>
        </w:rPr>
        <w:t>)</w:t>
      </w:r>
      <w:r>
        <w:rPr>
          <w:sz w:val="22"/>
          <w:szCs w:val="22"/>
        </w:rPr>
        <w:t xml:space="preserve"> </w:t>
      </w:r>
      <w:r w:rsidR="009B7CB8" w:rsidRPr="00B56F33">
        <w:rPr>
          <w:sz w:val="22"/>
          <w:szCs w:val="22"/>
        </w:rPr>
        <w:tab/>
        <w:t xml:space="preserve">Ainda que condenado judicialmente por dano causado </w:t>
      </w:r>
      <w:proofErr w:type="gramStart"/>
      <w:r w:rsidR="009B7CB8" w:rsidRPr="00B56F33">
        <w:rPr>
          <w:sz w:val="22"/>
          <w:szCs w:val="22"/>
        </w:rPr>
        <w:t>a</w:t>
      </w:r>
      <w:proofErr w:type="gramEnd"/>
      <w:r w:rsidR="009B7CB8" w:rsidRPr="00B56F33">
        <w:rPr>
          <w:sz w:val="22"/>
          <w:szCs w:val="22"/>
        </w:rPr>
        <w:t xml:space="preserve"> cliente, o advogado não deverá sofrer qualquer sanção disciplinar no âmbito da OAB.</w:t>
      </w:r>
    </w:p>
    <w:p w:rsidR="009B7CB8" w:rsidRPr="009B7CB8" w:rsidRDefault="009B7CB8" w:rsidP="009B7CB8">
      <w:pPr>
        <w:jc w:val="both"/>
        <w:rPr>
          <w:b/>
          <w:sz w:val="22"/>
          <w:szCs w:val="22"/>
        </w:rPr>
      </w:pPr>
    </w:p>
    <w:p w:rsidR="00515537" w:rsidRPr="009B7CB8" w:rsidRDefault="00691076" w:rsidP="00515537">
      <w:pPr>
        <w:jc w:val="both"/>
        <w:rPr>
          <w:b/>
          <w:sz w:val="22"/>
          <w:szCs w:val="22"/>
        </w:rPr>
      </w:pPr>
      <w:r>
        <w:rPr>
          <w:b/>
          <w:sz w:val="22"/>
          <w:szCs w:val="22"/>
        </w:rPr>
        <w:br w:type="page"/>
      </w:r>
      <w:r w:rsidR="00281D47">
        <w:rPr>
          <w:b/>
          <w:sz w:val="22"/>
          <w:szCs w:val="22"/>
        </w:rPr>
        <w:lastRenderedPageBreak/>
        <w:t>3</w:t>
      </w:r>
      <w:r w:rsidR="009B7CB8" w:rsidRPr="009B7CB8">
        <w:rPr>
          <w:b/>
          <w:sz w:val="22"/>
          <w:szCs w:val="22"/>
        </w:rPr>
        <w:t>0</w:t>
      </w:r>
      <w:r w:rsidR="00281D47">
        <w:rPr>
          <w:b/>
          <w:sz w:val="22"/>
          <w:szCs w:val="22"/>
        </w:rPr>
        <w:t>.</w:t>
      </w:r>
      <w:r w:rsidR="009B7CB8" w:rsidRPr="009B7CB8">
        <w:rPr>
          <w:b/>
          <w:sz w:val="22"/>
          <w:szCs w:val="22"/>
        </w:rPr>
        <w:t xml:space="preserve"> </w:t>
      </w:r>
      <w:r w:rsidR="00515537" w:rsidRPr="009B7CB8">
        <w:rPr>
          <w:b/>
          <w:sz w:val="22"/>
          <w:szCs w:val="22"/>
        </w:rPr>
        <w:t>José Carlos Gondim, advogado devidamente inscrito na OAB/ES, tem uma causa no estado do Rio de Janeiro.</w:t>
      </w:r>
      <w:r w:rsidR="00515537">
        <w:rPr>
          <w:b/>
          <w:sz w:val="22"/>
          <w:szCs w:val="22"/>
        </w:rPr>
        <w:t xml:space="preserve"> </w:t>
      </w:r>
      <w:r w:rsidR="00515537" w:rsidRPr="009B7CB8">
        <w:rPr>
          <w:b/>
          <w:sz w:val="22"/>
          <w:szCs w:val="22"/>
        </w:rPr>
        <w:t>No dia 17 de maio de 2011, durante uma audiência realizada na Comarca da Capital do Estado do Rio de Janeiro, praticou uma infração disciplinar de natureza leve.</w:t>
      </w:r>
      <w:r w:rsidR="00515537">
        <w:rPr>
          <w:b/>
          <w:sz w:val="22"/>
          <w:szCs w:val="22"/>
        </w:rPr>
        <w:t xml:space="preserve"> Acerca </w:t>
      </w:r>
      <w:proofErr w:type="gramStart"/>
      <w:r w:rsidR="00515537">
        <w:rPr>
          <w:b/>
          <w:sz w:val="22"/>
          <w:szCs w:val="22"/>
        </w:rPr>
        <w:t xml:space="preserve">do </w:t>
      </w:r>
      <w:r w:rsidR="00515537" w:rsidRPr="009B7CB8">
        <w:rPr>
          <w:b/>
          <w:sz w:val="22"/>
          <w:szCs w:val="22"/>
        </w:rPr>
        <w:t>processo disciplinar</w:t>
      </w:r>
      <w:proofErr w:type="gramEnd"/>
      <w:r w:rsidR="00515537" w:rsidRPr="009B7CB8">
        <w:rPr>
          <w:b/>
          <w:sz w:val="22"/>
          <w:szCs w:val="22"/>
        </w:rPr>
        <w:t xml:space="preserve"> na OAB, marque a alternativa incorreta:</w:t>
      </w:r>
    </w:p>
    <w:p w:rsidR="00515537" w:rsidRPr="009B7CB8" w:rsidRDefault="00515537" w:rsidP="00515537">
      <w:pPr>
        <w:jc w:val="both"/>
        <w:rPr>
          <w:b/>
          <w:sz w:val="22"/>
          <w:szCs w:val="22"/>
        </w:rPr>
      </w:pPr>
    </w:p>
    <w:p w:rsidR="00515537" w:rsidRPr="009B7CB8" w:rsidRDefault="00515537" w:rsidP="00515537">
      <w:pPr>
        <w:jc w:val="both"/>
        <w:rPr>
          <w:sz w:val="22"/>
          <w:szCs w:val="22"/>
        </w:rPr>
      </w:pPr>
      <w:r>
        <w:rPr>
          <w:sz w:val="22"/>
          <w:szCs w:val="22"/>
        </w:rPr>
        <w:t>(A</w:t>
      </w:r>
      <w:proofErr w:type="gramStart"/>
      <w:r w:rsidRPr="009B7CB8">
        <w:rPr>
          <w:sz w:val="22"/>
          <w:szCs w:val="22"/>
        </w:rPr>
        <w:t>)</w:t>
      </w:r>
      <w:proofErr w:type="gramEnd"/>
      <w:r w:rsidRPr="009B7CB8">
        <w:rPr>
          <w:sz w:val="22"/>
          <w:szCs w:val="22"/>
        </w:rPr>
        <w:tab/>
      </w:r>
      <w:r>
        <w:rPr>
          <w:sz w:val="22"/>
          <w:szCs w:val="22"/>
        </w:rPr>
        <w:t xml:space="preserve"> </w:t>
      </w:r>
      <w:r w:rsidRPr="009B7CB8">
        <w:rPr>
          <w:sz w:val="22"/>
          <w:szCs w:val="22"/>
        </w:rPr>
        <w:t>A decisão condenatória irrecorrível deve ser imediatamente comunicada ao Conselho Seccional onde o a representado tenha a inscrição principal, para constar dos respectivos assentamentos.</w:t>
      </w:r>
    </w:p>
    <w:p w:rsidR="00515537" w:rsidRPr="009B7CB8" w:rsidRDefault="00515537" w:rsidP="00515537">
      <w:pPr>
        <w:jc w:val="both"/>
        <w:rPr>
          <w:sz w:val="22"/>
          <w:szCs w:val="22"/>
        </w:rPr>
      </w:pPr>
      <w:r>
        <w:rPr>
          <w:sz w:val="22"/>
          <w:szCs w:val="22"/>
        </w:rPr>
        <w:t>(B</w:t>
      </w:r>
      <w:proofErr w:type="gramStart"/>
      <w:r w:rsidRPr="009B7CB8">
        <w:rPr>
          <w:sz w:val="22"/>
          <w:szCs w:val="22"/>
        </w:rPr>
        <w:t>)</w:t>
      </w:r>
      <w:proofErr w:type="gramEnd"/>
      <w:r w:rsidRPr="009B7CB8">
        <w:rPr>
          <w:sz w:val="22"/>
          <w:szCs w:val="22"/>
        </w:rPr>
        <w:tab/>
      </w:r>
      <w:r>
        <w:rPr>
          <w:sz w:val="22"/>
          <w:szCs w:val="22"/>
        </w:rPr>
        <w:t xml:space="preserve"> </w:t>
      </w:r>
      <w:r w:rsidRPr="009B7CB8">
        <w:rPr>
          <w:sz w:val="22"/>
          <w:szCs w:val="22"/>
        </w:rPr>
        <w:t>A jurisdição disciplinar não exclui a comum e, quando o fato constituir crime ou contravenção, deve ser comunicado às autoridades competentes.</w:t>
      </w:r>
    </w:p>
    <w:p w:rsidR="00515537" w:rsidRPr="009B7CB8" w:rsidRDefault="00515537" w:rsidP="00515537">
      <w:pPr>
        <w:jc w:val="both"/>
        <w:rPr>
          <w:sz w:val="22"/>
          <w:szCs w:val="22"/>
        </w:rPr>
      </w:pPr>
      <w:r>
        <w:rPr>
          <w:sz w:val="22"/>
          <w:szCs w:val="22"/>
        </w:rPr>
        <w:t>(C</w:t>
      </w:r>
      <w:proofErr w:type="gramStart"/>
      <w:r w:rsidRPr="009B7CB8">
        <w:rPr>
          <w:sz w:val="22"/>
          <w:szCs w:val="22"/>
        </w:rPr>
        <w:t>)</w:t>
      </w:r>
      <w:proofErr w:type="gramEnd"/>
      <w:r w:rsidRPr="009B7CB8">
        <w:rPr>
          <w:sz w:val="22"/>
          <w:szCs w:val="22"/>
        </w:rPr>
        <w:tab/>
      </w:r>
      <w:r>
        <w:rPr>
          <w:sz w:val="22"/>
          <w:szCs w:val="22"/>
        </w:rPr>
        <w:t xml:space="preserve"> </w:t>
      </w:r>
      <w:r w:rsidRPr="009B7CB8">
        <w:rPr>
          <w:sz w:val="22"/>
          <w:szCs w:val="22"/>
        </w:rPr>
        <w:t>O poder de punir disciplinarmente os inscritos na OAB compete ao Conselho Seccional em cuja base territorial tenha ocorrido a infração, salvo se a falta for cometida perante a Subseção, quando competirá a está julgar o advogado e aplicar a punição cabível.</w:t>
      </w:r>
    </w:p>
    <w:p w:rsidR="00554BE4" w:rsidRPr="006677D4" w:rsidRDefault="00515537" w:rsidP="00515537">
      <w:pPr>
        <w:jc w:val="both"/>
        <w:rPr>
          <w:sz w:val="22"/>
          <w:szCs w:val="22"/>
        </w:rPr>
      </w:pPr>
      <w:r>
        <w:rPr>
          <w:sz w:val="22"/>
          <w:szCs w:val="22"/>
        </w:rPr>
        <w:t>(D</w:t>
      </w:r>
      <w:r w:rsidRPr="009B7CB8">
        <w:rPr>
          <w:sz w:val="22"/>
          <w:szCs w:val="22"/>
        </w:rPr>
        <w:t>)</w:t>
      </w:r>
      <w:r>
        <w:rPr>
          <w:sz w:val="22"/>
          <w:szCs w:val="22"/>
        </w:rPr>
        <w:t xml:space="preserve"> </w:t>
      </w:r>
      <w:r w:rsidRPr="009B7CB8">
        <w:rPr>
          <w:sz w:val="22"/>
          <w:szCs w:val="22"/>
        </w:rPr>
        <w:tab/>
        <w:t>O prazo para a defesa prévia pode ser prorrogado por motivo relevante, a juízo do relator.</w:t>
      </w:r>
    </w:p>
    <w:p w:rsidR="00281B51" w:rsidRDefault="00281B51" w:rsidP="00963CD0">
      <w:pPr>
        <w:rPr>
          <w:b/>
          <w:sz w:val="22"/>
          <w:szCs w:val="22"/>
        </w:rPr>
      </w:pPr>
    </w:p>
    <w:p w:rsidR="00326FAF" w:rsidRDefault="00D76C72" w:rsidP="00883628">
      <w:pPr>
        <w:jc w:val="center"/>
        <w:rPr>
          <w:b/>
          <w:sz w:val="22"/>
          <w:szCs w:val="22"/>
        </w:rPr>
      </w:pPr>
      <w:r w:rsidRPr="00710D17">
        <w:rPr>
          <w:b/>
          <w:sz w:val="22"/>
          <w:szCs w:val="22"/>
        </w:rPr>
        <w:t>Direito e Processo Penal</w:t>
      </w:r>
    </w:p>
    <w:p w:rsidR="006D1B6E" w:rsidRDefault="006D1B6E" w:rsidP="004851A8">
      <w:pPr>
        <w:jc w:val="center"/>
        <w:rPr>
          <w:b/>
          <w:sz w:val="22"/>
          <w:szCs w:val="22"/>
        </w:rPr>
      </w:pPr>
    </w:p>
    <w:p w:rsidR="009B0BC0" w:rsidRDefault="006D1B6E" w:rsidP="009B0BC0">
      <w:pPr>
        <w:jc w:val="both"/>
        <w:rPr>
          <w:b/>
          <w:sz w:val="22"/>
          <w:szCs w:val="22"/>
        </w:rPr>
      </w:pPr>
      <w:r>
        <w:rPr>
          <w:b/>
          <w:sz w:val="22"/>
          <w:szCs w:val="22"/>
        </w:rPr>
        <w:t>3</w:t>
      </w:r>
      <w:r w:rsidRPr="006D1B6E">
        <w:rPr>
          <w:b/>
          <w:sz w:val="22"/>
          <w:szCs w:val="22"/>
        </w:rPr>
        <w:t>1</w:t>
      </w:r>
      <w:r>
        <w:rPr>
          <w:b/>
          <w:sz w:val="22"/>
          <w:szCs w:val="22"/>
        </w:rPr>
        <w:t>.</w:t>
      </w:r>
      <w:r w:rsidRPr="006D1B6E">
        <w:rPr>
          <w:b/>
          <w:sz w:val="22"/>
          <w:szCs w:val="22"/>
        </w:rPr>
        <w:t xml:space="preserve"> </w:t>
      </w:r>
      <w:r w:rsidR="009B0BC0" w:rsidRPr="009B0BC0">
        <w:rPr>
          <w:b/>
          <w:sz w:val="22"/>
          <w:szCs w:val="22"/>
        </w:rPr>
        <w:t xml:space="preserve">Marque a resposta correta. O tipo penal compõe-se: </w:t>
      </w:r>
    </w:p>
    <w:p w:rsidR="009B0BC0" w:rsidRPr="009B0BC0" w:rsidRDefault="009B0BC0" w:rsidP="009B0BC0">
      <w:pPr>
        <w:jc w:val="both"/>
        <w:rPr>
          <w:b/>
          <w:sz w:val="22"/>
          <w:szCs w:val="22"/>
        </w:rPr>
      </w:pPr>
    </w:p>
    <w:p w:rsidR="009B0BC0" w:rsidRPr="009B0BC0" w:rsidRDefault="009B0BC0" w:rsidP="009B0BC0">
      <w:pPr>
        <w:jc w:val="both"/>
        <w:rPr>
          <w:sz w:val="22"/>
          <w:szCs w:val="22"/>
        </w:rPr>
      </w:pPr>
      <w:r>
        <w:rPr>
          <w:sz w:val="22"/>
          <w:szCs w:val="22"/>
        </w:rPr>
        <w:t>(A)</w:t>
      </w:r>
      <w:r w:rsidRPr="009B0BC0">
        <w:rPr>
          <w:sz w:val="22"/>
          <w:szCs w:val="22"/>
        </w:rPr>
        <w:t xml:space="preserve"> somente de elementos normativos e subjetivos; </w:t>
      </w:r>
    </w:p>
    <w:p w:rsidR="009B0BC0" w:rsidRPr="009B0BC0" w:rsidRDefault="009B0BC0" w:rsidP="009B0BC0">
      <w:pPr>
        <w:jc w:val="both"/>
        <w:rPr>
          <w:sz w:val="22"/>
          <w:szCs w:val="22"/>
        </w:rPr>
      </w:pPr>
      <w:r>
        <w:rPr>
          <w:sz w:val="22"/>
          <w:szCs w:val="22"/>
        </w:rPr>
        <w:t xml:space="preserve">(B) </w:t>
      </w:r>
      <w:r w:rsidRPr="009B0BC0">
        <w:rPr>
          <w:sz w:val="22"/>
          <w:szCs w:val="22"/>
        </w:rPr>
        <w:t xml:space="preserve">somente de elementos descritivos e subjetivos; </w:t>
      </w:r>
    </w:p>
    <w:p w:rsidR="009B0BC0" w:rsidRPr="009B0BC0" w:rsidRDefault="009B0BC0" w:rsidP="009B0BC0">
      <w:pPr>
        <w:jc w:val="both"/>
        <w:rPr>
          <w:sz w:val="22"/>
          <w:szCs w:val="22"/>
        </w:rPr>
      </w:pPr>
      <w:r>
        <w:rPr>
          <w:sz w:val="22"/>
          <w:szCs w:val="22"/>
        </w:rPr>
        <w:t>(C)</w:t>
      </w:r>
      <w:r w:rsidRPr="009B0BC0">
        <w:rPr>
          <w:sz w:val="22"/>
          <w:szCs w:val="22"/>
        </w:rPr>
        <w:t xml:space="preserve"> somente de elementos normativos e descritivos; </w:t>
      </w:r>
    </w:p>
    <w:p w:rsidR="009B0BC0" w:rsidRPr="009B0BC0" w:rsidRDefault="009B0BC0" w:rsidP="009B0BC0">
      <w:pPr>
        <w:jc w:val="both"/>
        <w:rPr>
          <w:sz w:val="22"/>
          <w:szCs w:val="22"/>
        </w:rPr>
      </w:pPr>
      <w:r>
        <w:rPr>
          <w:sz w:val="22"/>
          <w:szCs w:val="22"/>
        </w:rPr>
        <w:t xml:space="preserve">(D) </w:t>
      </w:r>
      <w:r w:rsidRPr="009B0BC0">
        <w:rPr>
          <w:sz w:val="22"/>
          <w:szCs w:val="22"/>
        </w:rPr>
        <w:t xml:space="preserve">de elementos normativos, subjetivos e descritivos. </w:t>
      </w:r>
    </w:p>
    <w:p w:rsidR="009B0BC0" w:rsidRPr="009B0BC0" w:rsidRDefault="009B0BC0" w:rsidP="009B0BC0">
      <w:pPr>
        <w:jc w:val="both"/>
        <w:rPr>
          <w:b/>
          <w:sz w:val="22"/>
          <w:szCs w:val="22"/>
        </w:rPr>
      </w:pPr>
      <w:r w:rsidRPr="009B0BC0">
        <w:rPr>
          <w:b/>
          <w:sz w:val="22"/>
          <w:szCs w:val="22"/>
        </w:rPr>
        <w:t xml:space="preserve"> </w:t>
      </w:r>
    </w:p>
    <w:p w:rsidR="009B0BC0" w:rsidRPr="009B0BC0" w:rsidRDefault="009B0BC0" w:rsidP="009B0BC0">
      <w:pPr>
        <w:jc w:val="both"/>
        <w:rPr>
          <w:b/>
          <w:sz w:val="22"/>
          <w:szCs w:val="22"/>
        </w:rPr>
      </w:pPr>
      <w:r>
        <w:rPr>
          <w:b/>
          <w:sz w:val="22"/>
          <w:szCs w:val="22"/>
        </w:rPr>
        <w:t>3</w:t>
      </w:r>
      <w:r w:rsidRPr="009B0BC0">
        <w:rPr>
          <w:b/>
          <w:sz w:val="22"/>
          <w:szCs w:val="22"/>
        </w:rPr>
        <w:t xml:space="preserve">2. No Direito Penal, no conflito aparente de normas, quando se evidencia a ocorrência de um crime-meio para a caracterização de um crime-fim, a questão vem solucionada pelo princípio da: </w:t>
      </w:r>
    </w:p>
    <w:p w:rsidR="009B0BC0" w:rsidRPr="009B0BC0" w:rsidRDefault="009B0BC0" w:rsidP="009B0BC0">
      <w:pPr>
        <w:jc w:val="both"/>
        <w:rPr>
          <w:b/>
          <w:sz w:val="22"/>
          <w:szCs w:val="22"/>
        </w:rPr>
      </w:pPr>
    </w:p>
    <w:p w:rsidR="009B0BC0" w:rsidRPr="009B3220" w:rsidRDefault="009B3220" w:rsidP="009B0BC0">
      <w:pPr>
        <w:jc w:val="both"/>
        <w:rPr>
          <w:sz w:val="22"/>
          <w:szCs w:val="22"/>
        </w:rPr>
      </w:pPr>
      <w:r>
        <w:rPr>
          <w:sz w:val="22"/>
          <w:szCs w:val="22"/>
        </w:rPr>
        <w:t>(A)</w:t>
      </w:r>
      <w:r w:rsidR="009B0BC0" w:rsidRPr="009B3220">
        <w:rPr>
          <w:sz w:val="22"/>
          <w:szCs w:val="22"/>
        </w:rPr>
        <w:t xml:space="preserve"> insignificância;</w:t>
      </w:r>
    </w:p>
    <w:p w:rsidR="009B3220" w:rsidRDefault="009B3220" w:rsidP="009B0BC0">
      <w:pPr>
        <w:jc w:val="both"/>
        <w:rPr>
          <w:sz w:val="22"/>
          <w:szCs w:val="22"/>
        </w:rPr>
      </w:pPr>
      <w:r>
        <w:rPr>
          <w:sz w:val="22"/>
          <w:szCs w:val="22"/>
        </w:rPr>
        <w:t>(B)</w:t>
      </w:r>
      <w:r w:rsidR="009B0BC0" w:rsidRPr="009B3220">
        <w:rPr>
          <w:sz w:val="22"/>
          <w:szCs w:val="22"/>
        </w:rPr>
        <w:t xml:space="preserve"> consunção; </w:t>
      </w:r>
    </w:p>
    <w:p w:rsidR="009B0BC0" w:rsidRPr="009B3220" w:rsidRDefault="009B3220" w:rsidP="009B0BC0">
      <w:pPr>
        <w:jc w:val="both"/>
        <w:rPr>
          <w:sz w:val="22"/>
          <w:szCs w:val="22"/>
        </w:rPr>
      </w:pPr>
      <w:r>
        <w:rPr>
          <w:sz w:val="22"/>
          <w:szCs w:val="22"/>
        </w:rPr>
        <w:t>(C)</w:t>
      </w:r>
      <w:r w:rsidR="009B0BC0" w:rsidRPr="009B3220">
        <w:rPr>
          <w:sz w:val="22"/>
          <w:szCs w:val="22"/>
        </w:rPr>
        <w:t xml:space="preserve"> eventualidade;</w:t>
      </w:r>
    </w:p>
    <w:p w:rsidR="00010A2D" w:rsidRDefault="009B3220" w:rsidP="009B0BC0">
      <w:pPr>
        <w:jc w:val="both"/>
        <w:rPr>
          <w:sz w:val="22"/>
          <w:szCs w:val="22"/>
        </w:rPr>
      </w:pPr>
      <w:r>
        <w:rPr>
          <w:sz w:val="22"/>
          <w:szCs w:val="22"/>
        </w:rPr>
        <w:t xml:space="preserve">(D) </w:t>
      </w:r>
      <w:r w:rsidR="007A7FC1">
        <w:rPr>
          <w:sz w:val="22"/>
          <w:szCs w:val="22"/>
        </w:rPr>
        <w:t>verdade real.</w:t>
      </w:r>
    </w:p>
    <w:p w:rsidR="00010A2D" w:rsidRDefault="00010A2D" w:rsidP="009B0BC0">
      <w:pPr>
        <w:jc w:val="both"/>
        <w:rPr>
          <w:sz w:val="22"/>
          <w:szCs w:val="22"/>
        </w:rPr>
      </w:pPr>
    </w:p>
    <w:p w:rsidR="009B0BC0" w:rsidRPr="00010A2D" w:rsidRDefault="009B0BC0" w:rsidP="009B0BC0">
      <w:pPr>
        <w:jc w:val="both"/>
        <w:rPr>
          <w:sz w:val="22"/>
          <w:szCs w:val="22"/>
        </w:rPr>
      </w:pPr>
      <w:r w:rsidRPr="009B0BC0">
        <w:rPr>
          <w:b/>
          <w:sz w:val="22"/>
          <w:szCs w:val="22"/>
        </w:rPr>
        <w:t>3</w:t>
      </w:r>
      <w:r w:rsidR="00010A2D">
        <w:rPr>
          <w:b/>
          <w:sz w:val="22"/>
          <w:szCs w:val="22"/>
        </w:rPr>
        <w:t>3</w:t>
      </w:r>
      <w:r w:rsidRPr="009B0BC0">
        <w:rPr>
          <w:b/>
          <w:sz w:val="22"/>
          <w:szCs w:val="22"/>
        </w:rPr>
        <w:t>. Marque a opção correta:</w:t>
      </w:r>
    </w:p>
    <w:p w:rsidR="009B0BC0" w:rsidRPr="009B0BC0" w:rsidRDefault="009B0BC0" w:rsidP="009B0BC0">
      <w:pPr>
        <w:jc w:val="both"/>
        <w:rPr>
          <w:b/>
          <w:sz w:val="22"/>
          <w:szCs w:val="22"/>
        </w:rPr>
      </w:pPr>
      <w:r w:rsidRPr="009B0BC0">
        <w:rPr>
          <w:b/>
          <w:sz w:val="22"/>
          <w:szCs w:val="22"/>
        </w:rPr>
        <w:t xml:space="preserve"> </w:t>
      </w:r>
    </w:p>
    <w:p w:rsidR="009B0BC0" w:rsidRPr="00010A2D" w:rsidRDefault="004F6441" w:rsidP="009B0BC0">
      <w:pPr>
        <w:jc w:val="both"/>
        <w:rPr>
          <w:sz w:val="22"/>
          <w:szCs w:val="22"/>
        </w:rPr>
      </w:pPr>
      <w:r>
        <w:rPr>
          <w:sz w:val="22"/>
          <w:szCs w:val="22"/>
        </w:rPr>
        <w:t>(A)</w:t>
      </w:r>
      <w:r w:rsidR="009B0BC0" w:rsidRPr="00010A2D">
        <w:rPr>
          <w:sz w:val="22"/>
          <w:szCs w:val="22"/>
        </w:rPr>
        <w:t xml:space="preserve"> o agente público que se utiliza de carro público para lazer pratica crime de peculato de uso; </w:t>
      </w:r>
    </w:p>
    <w:p w:rsidR="009B0BC0" w:rsidRPr="00010A2D" w:rsidRDefault="004F6441" w:rsidP="009B0BC0">
      <w:pPr>
        <w:jc w:val="both"/>
        <w:rPr>
          <w:sz w:val="22"/>
          <w:szCs w:val="22"/>
        </w:rPr>
      </w:pPr>
      <w:r>
        <w:rPr>
          <w:sz w:val="22"/>
          <w:szCs w:val="22"/>
        </w:rPr>
        <w:t>(B)</w:t>
      </w:r>
      <w:r w:rsidR="009B0BC0" w:rsidRPr="00010A2D">
        <w:rPr>
          <w:sz w:val="22"/>
          <w:szCs w:val="22"/>
        </w:rPr>
        <w:t xml:space="preserve"> o furto se consuma com a inversão da posse da coisa de forma </w:t>
      </w:r>
      <w:r w:rsidR="00010A2D" w:rsidRPr="00010A2D">
        <w:rPr>
          <w:sz w:val="22"/>
          <w:szCs w:val="22"/>
        </w:rPr>
        <w:t>tranquila</w:t>
      </w:r>
      <w:r w:rsidR="009B0BC0" w:rsidRPr="00010A2D">
        <w:rPr>
          <w:sz w:val="22"/>
          <w:szCs w:val="22"/>
        </w:rPr>
        <w:t xml:space="preserve">, ainda que passageira. Com a saída da coisa da esfera de vigilância da vítima; </w:t>
      </w:r>
    </w:p>
    <w:p w:rsidR="009B0BC0" w:rsidRPr="00010A2D" w:rsidRDefault="004F6441" w:rsidP="009B0BC0">
      <w:pPr>
        <w:jc w:val="both"/>
        <w:rPr>
          <w:sz w:val="22"/>
          <w:szCs w:val="22"/>
        </w:rPr>
      </w:pPr>
      <w:r>
        <w:rPr>
          <w:sz w:val="22"/>
          <w:szCs w:val="22"/>
        </w:rPr>
        <w:t>(C)</w:t>
      </w:r>
      <w:r w:rsidR="009B0BC0" w:rsidRPr="00010A2D">
        <w:rPr>
          <w:sz w:val="22"/>
          <w:szCs w:val="22"/>
        </w:rPr>
        <w:t xml:space="preserve"> no latrocínio, se a morte da vítima se verifica, mas a subtração da coisa fica na tentativa, o crime não chega a se consumar; </w:t>
      </w:r>
    </w:p>
    <w:p w:rsidR="009B0BC0" w:rsidRPr="009B0BC0" w:rsidRDefault="004F6441" w:rsidP="009B0BC0">
      <w:pPr>
        <w:jc w:val="both"/>
        <w:rPr>
          <w:b/>
          <w:sz w:val="22"/>
          <w:szCs w:val="22"/>
        </w:rPr>
      </w:pPr>
      <w:r>
        <w:rPr>
          <w:sz w:val="22"/>
          <w:szCs w:val="22"/>
        </w:rPr>
        <w:t>(D)</w:t>
      </w:r>
      <w:r w:rsidR="009B0BC0" w:rsidRPr="00010A2D">
        <w:rPr>
          <w:sz w:val="22"/>
          <w:szCs w:val="22"/>
        </w:rPr>
        <w:t xml:space="preserve"> caso o agente se utilize de documento falso para a prática de estelionato, responderá sempre pelo concurso material dos dois crimes</w:t>
      </w:r>
      <w:r w:rsidR="005D05F4">
        <w:rPr>
          <w:sz w:val="22"/>
          <w:szCs w:val="22"/>
        </w:rPr>
        <w:t>.</w:t>
      </w:r>
    </w:p>
    <w:p w:rsidR="009B0BC0" w:rsidRPr="009B0BC0" w:rsidRDefault="009B0BC0" w:rsidP="009B0BC0">
      <w:pPr>
        <w:jc w:val="both"/>
        <w:rPr>
          <w:b/>
          <w:sz w:val="22"/>
          <w:szCs w:val="22"/>
        </w:rPr>
      </w:pPr>
    </w:p>
    <w:p w:rsidR="009B0BC0" w:rsidRPr="009B0BC0" w:rsidRDefault="004F6441" w:rsidP="009B0BC0">
      <w:pPr>
        <w:jc w:val="both"/>
        <w:rPr>
          <w:b/>
          <w:sz w:val="22"/>
          <w:szCs w:val="22"/>
        </w:rPr>
      </w:pPr>
      <w:r>
        <w:rPr>
          <w:b/>
          <w:sz w:val="22"/>
          <w:szCs w:val="22"/>
        </w:rPr>
        <w:t>3</w:t>
      </w:r>
      <w:r w:rsidR="009B0BC0" w:rsidRPr="009B0BC0">
        <w:rPr>
          <w:b/>
          <w:sz w:val="22"/>
          <w:szCs w:val="22"/>
        </w:rPr>
        <w:t xml:space="preserve">4. Em atenção ao entendimento doutrinário e jurisprudencial, marque a alternativa correta: </w:t>
      </w:r>
    </w:p>
    <w:p w:rsidR="009B0BC0" w:rsidRPr="009B0BC0" w:rsidRDefault="009B0BC0" w:rsidP="009B0BC0">
      <w:pPr>
        <w:jc w:val="both"/>
        <w:rPr>
          <w:b/>
          <w:sz w:val="22"/>
          <w:szCs w:val="22"/>
        </w:rPr>
      </w:pPr>
    </w:p>
    <w:p w:rsidR="009B0BC0" w:rsidRPr="004F6441" w:rsidRDefault="004F6441" w:rsidP="009B0BC0">
      <w:pPr>
        <w:jc w:val="both"/>
        <w:rPr>
          <w:sz w:val="22"/>
          <w:szCs w:val="22"/>
        </w:rPr>
      </w:pPr>
      <w:r>
        <w:rPr>
          <w:sz w:val="22"/>
          <w:szCs w:val="22"/>
        </w:rPr>
        <w:t>(A)</w:t>
      </w:r>
      <w:r w:rsidR="009B0BC0" w:rsidRPr="004F6441">
        <w:rPr>
          <w:sz w:val="22"/>
          <w:szCs w:val="22"/>
        </w:rPr>
        <w:t xml:space="preserve"> a interceptação de comunicações telefônicas somente pode ser usada em investigação criminal ou instrução processual penal, não podendo servir em ações civis; </w:t>
      </w:r>
    </w:p>
    <w:p w:rsidR="009B0BC0" w:rsidRPr="004F6441" w:rsidRDefault="004F6441" w:rsidP="009B0BC0">
      <w:pPr>
        <w:jc w:val="both"/>
        <w:rPr>
          <w:sz w:val="22"/>
          <w:szCs w:val="22"/>
        </w:rPr>
      </w:pPr>
      <w:r>
        <w:rPr>
          <w:sz w:val="22"/>
          <w:szCs w:val="22"/>
        </w:rPr>
        <w:t>(B)</w:t>
      </w:r>
      <w:r w:rsidR="009B0BC0" w:rsidRPr="004F6441">
        <w:rPr>
          <w:sz w:val="22"/>
          <w:szCs w:val="22"/>
        </w:rPr>
        <w:t xml:space="preserve"> o emprego de arma de brinquedo também qualifica o crime de roubo; </w:t>
      </w:r>
    </w:p>
    <w:p w:rsidR="009B0BC0" w:rsidRPr="004F6441" w:rsidRDefault="004F6441" w:rsidP="009B0BC0">
      <w:pPr>
        <w:jc w:val="both"/>
        <w:rPr>
          <w:sz w:val="22"/>
          <w:szCs w:val="22"/>
        </w:rPr>
      </w:pPr>
      <w:r>
        <w:rPr>
          <w:sz w:val="22"/>
          <w:szCs w:val="22"/>
        </w:rPr>
        <w:t>(C)</w:t>
      </w:r>
      <w:r w:rsidR="00E9372C">
        <w:rPr>
          <w:sz w:val="22"/>
          <w:szCs w:val="22"/>
        </w:rPr>
        <w:t xml:space="preserve"> </w:t>
      </w:r>
      <w:r w:rsidR="009B0BC0" w:rsidRPr="004F6441">
        <w:rPr>
          <w:sz w:val="22"/>
          <w:szCs w:val="22"/>
        </w:rPr>
        <w:t xml:space="preserve">constranger alguém com emprego de violência ou grave ameaça, causando-lhe intenso sofrimento físico ou mental, motivado por discriminação política é crime de tortura, assim definido em lei; </w:t>
      </w:r>
    </w:p>
    <w:p w:rsidR="009B0BC0" w:rsidRPr="004F6441" w:rsidRDefault="004F6441" w:rsidP="009B0BC0">
      <w:pPr>
        <w:jc w:val="both"/>
        <w:rPr>
          <w:sz w:val="22"/>
          <w:szCs w:val="22"/>
        </w:rPr>
      </w:pPr>
      <w:r>
        <w:rPr>
          <w:sz w:val="22"/>
          <w:szCs w:val="22"/>
        </w:rPr>
        <w:t>(D)</w:t>
      </w:r>
      <w:r w:rsidR="009B0BC0" w:rsidRPr="004F6441">
        <w:rPr>
          <w:sz w:val="22"/>
          <w:szCs w:val="22"/>
        </w:rPr>
        <w:t xml:space="preserve"> o exercício da ação penal depende de finalização do inquérito policial. </w:t>
      </w:r>
    </w:p>
    <w:p w:rsidR="004F6441" w:rsidRDefault="004F6441" w:rsidP="009B0BC0">
      <w:pPr>
        <w:jc w:val="both"/>
        <w:rPr>
          <w:b/>
          <w:sz w:val="22"/>
          <w:szCs w:val="22"/>
        </w:rPr>
      </w:pPr>
    </w:p>
    <w:p w:rsidR="009B0BC0" w:rsidRPr="009B0BC0" w:rsidRDefault="004F0728" w:rsidP="009B0BC0">
      <w:pPr>
        <w:jc w:val="both"/>
        <w:rPr>
          <w:b/>
          <w:sz w:val="22"/>
          <w:szCs w:val="22"/>
        </w:rPr>
      </w:pPr>
      <w:r>
        <w:rPr>
          <w:b/>
          <w:sz w:val="22"/>
          <w:szCs w:val="22"/>
        </w:rPr>
        <w:br w:type="page"/>
      </w:r>
      <w:r w:rsidR="004F6441">
        <w:rPr>
          <w:b/>
          <w:sz w:val="22"/>
          <w:szCs w:val="22"/>
        </w:rPr>
        <w:lastRenderedPageBreak/>
        <w:t>3</w:t>
      </w:r>
      <w:r w:rsidR="009B0BC0" w:rsidRPr="009B0BC0">
        <w:rPr>
          <w:b/>
          <w:sz w:val="22"/>
          <w:szCs w:val="22"/>
        </w:rPr>
        <w:t xml:space="preserve">5. </w:t>
      </w:r>
      <w:r w:rsidR="00615A61">
        <w:rPr>
          <w:b/>
          <w:sz w:val="22"/>
          <w:szCs w:val="22"/>
        </w:rPr>
        <w:t>Assinale a alternativa correta.</w:t>
      </w:r>
    </w:p>
    <w:p w:rsidR="009B0BC0" w:rsidRPr="009B0BC0" w:rsidRDefault="009B0BC0" w:rsidP="009B0BC0">
      <w:pPr>
        <w:jc w:val="both"/>
        <w:rPr>
          <w:b/>
          <w:sz w:val="22"/>
          <w:szCs w:val="22"/>
        </w:rPr>
      </w:pPr>
    </w:p>
    <w:p w:rsidR="009B0BC0" w:rsidRPr="004F6441" w:rsidRDefault="00667AA0" w:rsidP="009B0BC0">
      <w:pPr>
        <w:jc w:val="both"/>
        <w:rPr>
          <w:sz w:val="22"/>
          <w:szCs w:val="22"/>
        </w:rPr>
      </w:pPr>
      <w:r>
        <w:rPr>
          <w:sz w:val="22"/>
          <w:szCs w:val="22"/>
        </w:rPr>
        <w:t>(A)</w:t>
      </w:r>
      <w:r w:rsidR="00615A61">
        <w:rPr>
          <w:sz w:val="22"/>
          <w:szCs w:val="22"/>
        </w:rPr>
        <w:t xml:space="preserve"> U</w:t>
      </w:r>
      <w:r w:rsidR="009B0BC0" w:rsidRPr="004F6441">
        <w:rPr>
          <w:sz w:val="22"/>
          <w:szCs w:val="22"/>
        </w:rPr>
        <w:t xml:space="preserve">ma banda de reggae que, em suas músicas, incentiva o uso de </w:t>
      </w:r>
      <w:proofErr w:type="spellStart"/>
      <w:r w:rsidR="009B0BC0" w:rsidRPr="00E71935">
        <w:rPr>
          <w:i/>
          <w:sz w:val="22"/>
          <w:szCs w:val="22"/>
        </w:rPr>
        <w:t>cannabis</w:t>
      </w:r>
      <w:proofErr w:type="spellEnd"/>
      <w:r w:rsidR="009B0BC0" w:rsidRPr="00E71935">
        <w:rPr>
          <w:i/>
          <w:sz w:val="22"/>
          <w:szCs w:val="22"/>
        </w:rPr>
        <w:t xml:space="preserve"> sativa</w:t>
      </w:r>
      <w:r w:rsidR="009B0BC0" w:rsidRPr="004F6441">
        <w:rPr>
          <w:sz w:val="22"/>
          <w:szCs w:val="22"/>
        </w:rPr>
        <w:t xml:space="preserve"> ("maconha") não pratica crime algum, haja vista o princípio constituci</w:t>
      </w:r>
      <w:r w:rsidR="00615A61">
        <w:rPr>
          <w:sz w:val="22"/>
          <w:szCs w:val="22"/>
        </w:rPr>
        <w:t>onal da liberdade de expressão.</w:t>
      </w:r>
    </w:p>
    <w:p w:rsidR="009B0BC0" w:rsidRPr="004F6441" w:rsidRDefault="00667AA0" w:rsidP="009B0BC0">
      <w:pPr>
        <w:jc w:val="both"/>
        <w:rPr>
          <w:sz w:val="22"/>
          <w:szCs w:val="22"/>
        </w:rPr>
      </w:pPr>
      <w:r>
        <w:rPr>
          <w:sz w:val="22"/>
          <w:szCs w:val="22"/>
        </w:rPr>
        <w:t>(B)</w:t>
      </w:r>
      <w:r w:rsidR="009B0BC0" w:rsidRPr="004F6441">
        <w:rPr>
          <w:sz w:val="22"/>
          <w:szCs w:val="22"/>
        </w:rPr>
        <w:t xml:space="preserve"> </w:t>
      </w:r>
      <w:r w:rsidR="00615A61">
        <w:rPr>
          <w:sz w:val="22"/>
          <w:szCs w:val="22"/>
        </w:rPr>
        <w:t>O</w:t>
      </w:r>
      <w:r w:rsidR="009B0BC0" w:rsidRPr="004F6441">
        <w:rPr>
          <w:sz w:val="22"/>
          <w:szCs w:val="22"/>
        </w:rPr>
        <w:t xml:space="preserve"> fato de o administrador público deixar de ordenar o cancelamento do montante de restos a pagar inscrito em valor superior ao permitido em lei é mera infração administrativa, não caracterizando nenhum crime previ</w:t>
      </w:r>
      <w:r w:rsidR="00615A61">
        <w:rPr>
          <w:sz w:val="22"/>
          <w:szCs w:val="22"/>
        </w:rPr>
        <w:t>sto no Código Penal Brasileiro.</w:t>
      </w:r>
    </w:p>
    <w:p w:rsidR="009B0BC0" w:rsidRPr="004F6441" w:rsidRDefault="00667AA0" w:rsidP="009B0BC0">
      <w:pPr>
        <w:jc w:val="both"/>
        <w:rPr>
          <w:sz w:val="22"/>
          <w:szCs w:val="22"/>
        </w:rPr>
      </w:pPr>
      <w:r>
        <w:rPr>
          <w:sz w:val="22"/>
          <w:szCs w:val="22"/>
        </w:rPr>
        <w:t>(C)</w:t>
      </w:r>
      <w:r w:rsidR="00615A61">
        <w:rPr>
          <w:sz w:val="22"/>
          <w:szCs w:val="22"/>
        </w:rPr>
        <w:t xml:space="preserve"> Q</w:t>
      </w:r>
      <w:r w:rsidR="009B0BC0" w:rsidRPr="004F6441">
        <w:rPr>
          <w:sz w:val="22"/>
          <w:szCs w:val="22"/>
        </w:rPr>
        <w:t xml:space="preserve">uem remarca número de chassi de automóvel pratica </w:t>
      </w:r>
      <w:r w:rsidR="00615A61">
        <w:rPr>
          <w:sz w:val="22"/>
          <w:szCs w:val="22"/>
        </w:rPr>
        <w:t>o crime de falsidade ideológica.</w:t>
      </w:r>
      <w:r w:rsidR="009B0BC0" w:rsidRPr="004F6441">
        <w:rPr>
          <w:sz w:val="22"/>
          <w:szCs w:val="22"/>
        </w:rPr>
        <w:t xml:space="preserve"> </w:t>
      </w:r>
    </w:p>
    <w:p w:rsidR="00A85337" w:rsidRPr="004F6441" w:rsidRDefault="00667AA0" w:rsidP="009B0BC0">
      <w:pPr>
        <w:jc w:val="both"/>
        <w:rPr>
          <w:sz w:val="22"/>
          <w:szCs w:val="22"/>
        </w:rPr>
      </w:pPr>
      <w:r>
        <w:rPr>
          <w:sz w:val="22"/>
          <w:szCs w:val="22"/>
        </w:rPr>
        <w:t>(D)</w:t>
      </w:r>
      <w:r w:rsidR="00615A61">
        <w:rPr>
          <w:sz w:val="22"/>
          <w:szCs w:val="22"/>
        </w:rPr>
        <w:t xml:space="preserve"> O</w:t>
      </w:r>
      <w:r w:rsidR="009B0BC0" w:rsidRPr="004F6441">
        <w:rPr>
          <w:sz w:val="22"/>
          <w:szCs w:val="22"/>
        </w:rPr>
        <w:t xml:space="preserve"> crime de corrupção passiva se consuma com a mera solicitação, independentemente da obtenção da vantagem solicitada.</w:t>
      </w:r>
    </w:p>
    <w:p w:rsidR="009B0BC0" w:rsidRDefault="009B0BC0" w:rsidP="009B0BC0">
      <w:pPr>
        <w:jc w:val="both"/>
        <w:rPr>
          <w:b/>
          <w:sz w:val="22"/>
          <w:szCs w:val="22"/>
        </w:rPr>
      </w:pPr>
    </w:p>
    <w:p w:rsidR="009B0BC0" w:rsidRPr="003074C1" w:rsidRDefault="003074C1" w:rsidP="009B0BC0">
      <w:pPr>
        <w:jc w:val="both"/>
        <w:rPr>
          <w:b/>
          <w:sz w:val="22"/>
          <w:szCs w:val="22"/>
        </w:rPr>
      </w:pPr>
      <w:r w:rsidRPr="003074C1">
        <w:rPr>
          <w:b/>
          <w:sz w:val="22"/>
          <w:szCs w:val="22"/>
        </w:rPr>
        <w:t>36.</w:t>
      </w:r>
      <w:r w:rsidR="009B0BC0" w:rsidRPr="003074C1">
        <w:rPr>
          <w:b/>
          <w:sz w:val="22"/>
          <w:szCs w:val="22"/>
        </w:rPr>
        <w:t xml:space="preserve"> Recebendo </w:t>
      </w:r>
      <w:r w:rsidR="009B0BC0" w:rsidRPr="0075000B">
        <w:rPr>
          <w:b/>
          <w:i/>
          <w:sz w:val="22"/>
          <w:szCs w:val="22"/>
        </w:rPr>
        <w:t>noticia criminis</w:t>
      </w:r>
      <w:r w:rsidR="009B0BC0" w:rsidRPr="003074C1">
        <w:rPr>
          <w:b/>
          <w:sz w:val="22"/>
          <w:szCs w:val="22"/>
        </w:rPr>
        <w:t xml:space="preserve"> de crime em que a ação penal depende de representação, a Autoridade Policial, depois de lavrar boletim de ocorrência, deve:</w:t>
      </w:r>
    </w:p>
    <w:p w:rsidR="009B0BC0" w:rsidRPr="009B0BC0" w:rsidRDefault="009B0BC0" w:rsidP="009B0BC0">
      <w:pPr>
        <w:jc w:val="both"/>
        <w:rPr>
          <w:sz w:val="22"/>
          <w:szCs w:val="22"/>
        </w:rPr>
      </w:pPr>
    </w:p>
    <w:p w:rsidR="009B0BC0" w:rsidRPr="009B0BC0" w:rsidRDefault="009B0BC0" w:rsidP="009B0BC0">
      <w:pPr>
        <w:jc w:val="both"/>
        <w:rPr>
          <w:sz w:val="22"/>
          <w:szCs w:val="22"/>
        </w:rPr>
      </w:pPr>
      <w:r w:rsidRPr="009B0BC0">
        <w:rPr>
          <w:sz w:val="22"/>
          <w:szCs w:val="22"/>
        </w:rPr>
        <w:t>(A) instaurar o inquérito policial e aguardar a representação da vítima ou seu representante legal.</w:t>
      </w:r>
    </w:p>
    <w:p w:rsidR="009B0BC0" w:rsidRPr="009B0BC0" w:rsidRDefault="00D00E58" w:rsidP="009B0BC0">
      <w:pPr>
        <w:jc w:val="both"/>
        <w:rPr>
          <w:sz w:val="22"/>
          <w:szCs w:val="22"/>
        </w:rPr>
      </w:pPr>
      <w:r>
        <w:rPr>
          <w:sz w:val="22"/>
          <w:szCs w:val="22"/>
        </w:rPr>
        <w:t xml:space="preserve">(B) </w:t>
      </w:r>
      <w:r w:rsidR="009B0BC0" w:rsidRPr="009B0BC0">
        <w:rPr>
          <w:sz w:val="22"/>
          <w:szCs w:val="22"/>
        </w:rPr>
        <w:t>instaurar o inquérito policial e intimar a vítima ou seu representante legal para oferecer a representação.</w:t>
      </w:r>
    </w:p>
    <w:p w:rsidR="009B0BC0" w:rsidRPr="009B0BC0" w:rsidRDefault="009B0BC0" w:rsidP="009B0BC0">
      <w:pPr>
        <w:jc w:val="both"/>
        <w:rPr>
          <w:sz w:val="22"/>
          <w:szCs w:val="22"/>
        </w:rPr>
      </w:pPr>
      <w:r w:rsidRPr="009B0BC0">
        <w:rPr>
          <w:sz w:val="22"/>
          <w:szCs w:val="22"/>
        </w:rPr>
        <w:t>(C) aguardar a representação para instaurar o inquérito policial.</w:t>
      </w:r>
    </w:p>
    <w:p w:rsidR="009B0BC0" w:rsidRPr="009B0BC0" w:rsidRDefault="009B0BC0" w:rsidP="009B0BC0">
      <w:pPr>
        <w:jc w:val="both"/>
        <w:rPr>
          <w:sz w:val="22"/>
          <w:szCs w:val="22"/>
        </w:rPr>
      </w:pPr>
      <w:r w:rsidRPr="009B0BC0">
        <w:rPr>
          <w:sz w:val="22"/>
          <w:szCs w:val="22"/>
        </w:rPr>
        <w:t>(D) remeter o boletim de ocorrência ao Ministério Público para ser colhida a representação da vítima ou seu representante legal.</w:t>
      </w:r>
    </w:p>
    <w:p w:rsidR="009B0BC0" w:rsidRPr="009B0BC0" w:rsidRDefault="009B0BC0" w:rsidP="009B0BC0">
      <w:pPr>
        <w:jc w:val="both"/>
        <w:rPr>
          <w:sz w:val="22"/>
          <w:szCs w:val="22"/>
        </w:rPr>
      </w:pPr>
    </w:p>
    <w:p w:rsidR="009B0BC0" w:rsidRDefault="006F2BF1" w:rsidP="009B0BC0">
      <w:pPr>
        <w:jc w:val="both"/>
        <w:rPr>
          <w:b/>
          <w:sz w:val="22"/>
          <w:szCs w:val="22"/>
        </w:rPr>
      </w:pPr>
      <w:r w:rsidRPr="006F2BF1">
        <w:rPr>
          <w:b/>
          <w:sz w:val="22"/>
          <w:szCs w:val="22"/>
        </w:rPr>
        <w:t>37.</w:t>
      </w:r>
      <w:r w:rsidR="009B0BC0" w:rsidRPr="006F2BF1">
        <w:rPr>
          <w:b/>
          <w:sz w:val="22"/>
          <w:szCs w:val="22"/>
        </w:rPr>
        <w:t xml:space="preserve"> Considere:</w:t>
      </w:r>
    </w:p>
    <w:p w:rsidR="0042625F" w:rsidRPr="006F2BF1" w:rsidRDefault="0042625F" w:rsidP="009B0BC0">
      <w:pPr>
        <w:jc w:val="both"/>
        <w:rPr>
          <w:b/>
          <w:sz w:val="22"/>
          <w:szCs w:val="22"/>
        </w:rPr>
      </w:pPr>
    </w:p>
    <w:p w:rsidR="009B0BC0" w:rsidRPr="006F2BF1" w:rsidRDefault="009B0BC0" w:rsidP="009B0BC0">
      <w:pPr>
        <w:jc w:val="both"/>
        <w:rPr>
          <w:b/>
          <w:sz w:val="22"/>
          <w:szCs w:val="22"/>
        </w:rPr>
      </w:pPr>
      <w:r w:rsidRPr="006F2BF1">
        <w:rPr>
          <w:b/>
          <w:sz w:val="22"/>
          <w:szCs w:val="22"/>
        </w:rPr>
        <w:t>I. Representação do ofendido.</w:t>
      </w:r>
    </w:p>
    <w:p w:rsidR="009B0BC0" w:rsidRPr="006F2BF1" w:rsidRDefault="009B0BC0" w:rsidP="009B0BC0">
      <w:pPr>
        <w:jc w:val="both"/>
        <w:rPr>
          <w:b/>
          <w:sz w:val="22"/>
          <w:szCs w:val="22"/>
        </w:rPr>
      </w:pPr>
      <w:r w:rsidRPr="006F2BF1">
        <w:rPr>
          <w:b/>
          <w:sz w:val="22"/>
          <w:szCs w:val="22"/>
        </w:rPr>
        <w:t>II. Requisição do Ministro da Justiça.</w:t>
      </w:r>
    </w:p>
    <w:p w:rsidR="009B0BC0" w:rsidRDefault="009B0BC0" w:rsidP="009B0BC0">
      <w:pPr>
        <w:jc w:val="both"/>
        <w:rPr>
          <w:b/>
          <w:sz w:val="22"/>
          <w:szCs w:val="22"/>
        </w:rPr>
      </w:pPr>
      <w:r w:rsidRPr="006F2BF1">
        <w:rPr>
          <w:b/>
          <w:sz w:val="22"/>
          <w:szCs w:val="22"/>
        </w:rPr>
        <w:t>III. Inquérito policial.</w:t>
      </w:r>
    </w:p>
    <w:p w:rsidR="0042625F" w:rsidRPr="006F2BF1" w:rsidRDefault="0042625F" w:rsidP="009B0BC0">
      <w:pPr>
        <w:jc w:val="both"/>
        <w:rPr>
          <w:b/>
          <w:sz w:val="22"/>
          <w:szCs w:val="22"/>
        </w:rPr>
      </w:pPr>
    </w:p>
    <w:p w:rsidR="009B0BC0" w:rsidRPr="006F2BF1" w:rsidRDefault="009B0BC0" w:rsidP="009B0BC0">
      <w:pPr>
        <w:jc w:val="both"/>
        <w:rPr>
          <w:b/>
          <w:sz w:val="22"/>
          <w:szCs w:val="22"/>
        </w:rPr>
      </w:pPr>
      <w:r w:rsidRPr="006F2BF1">
        <w:rPr>
          <w:b/>
          <w:sz w:val="22"/>
          <w:szCs w:val="22"/>
        </w:rPr>
        <w:t xml:space="preserve">É considerada condição de procedibilidade da ação penal pública condicionada o que se afirma </w:t>
      </w:r>
      <w:r w:rsidR="006F2BF1">
        <w:rPr>
          <w:b/>
          <w:sz w:val="22"/>
          <w:szCs w:val="22"/>
        </w:rPr>
        <w:t>A</w:t>
      </w:r>
      <w:r w:rsidRPr="006F2BF1">
        <w:rPr>
          <w:b/>
          <w:sz w:val="22"/>
          <w:szCs w:val="22"/>
        </w:rPr>
        <w:t>PENAS em:</w:t>
      </w:r>
    </w:p>
    <w:p w:rsidR="009B0BC0" w:rsidRPr="009B0BC0" w:rsidRDefault="009B0BC0" w:rsidP="009B0BC0">
      <w:pPr>
        <w:jc w:val="both"/>
        <w:rPr>
          <w:sz w:val="22"/>
          <w:szCs w:val="22"/>
        </w:rPr>
      </w:pPr>
    </w:p>
    <w:p w:rsidR="009B0BC0" w:rsidRPr="009B0BC0" w:rsidRDefault="009B0BC0" w:rsidP="009B0BC0">
      <w:pPr>
        <w:jc w:val="both"/>
        <w:rPr>
          <w:sz w:val="22"/>
          <w:szCs w:val="22"/>
        </w:rPr>
      </w:pPr>
      <w:r w:rsidRPr="009B0BC0">
        <w:rPr>
          <w:sz w:val="22"/>
          <w:szCs w:val="22"/>
        </w:rPr>
        <w:t>(A) I.</w:t>
      </w:r>
    </w:p>
    <w:p w:rsidR="009B0BC0" w:rsidRPr="009B0BC0" w:rsidRDefault="009B0BC0" w:rsidP="009B0BC0">
      <w:pPr>
        <w:jc w:val="both"/>
        <w:rPr>
          <w:sz w:val="22"/>
          <w:szCs w:val="22"/>
        </w:rPr>
      </w:pPr>
      <w:r w:rsidRPr="009B0BC0">
        <w:rPr>
          <w:sz w:val="22"/>
          <w:szCs w:val="22"/>
        </w:rPr>
        <w:t>(B) I e II.</w:t>
      </w:r>
    </w:p>
    <w:p w:rsidR="009B0BC0" w:rsidRPr="009B0BC0" w:rsidRDefault="009B0BC0" w:rsidP="009B0BC0">
      <w:pPr>
        <w:jc w:val="both"/>
        <w:rPr>
          <w:sz w:val="22"/>
          <w:szCs w:val="22"/>
        </w:rPr>
      </w:pPr>
      <w:r w:rsidRPr="009B0BC0">
        <w:rPr>
          <w:sz w:val="22"/>
          <w:szCs w:val="22"/>
        </w:rPr>
        <w:t>(C) I e III.</w:t>
      </w:r>
    </w:p>
    <w:p w:rsidR="009B0BC0" w:rsidRPr="009B0BC0" w:rsidRDefault="009B0BC0" w:rsidP="009B0BC0">
      <w:pPr>
        <w:jc w:val="both"/>
        <w:rPr>
          <w:sz w:val="22"/>
          <w:szCs w:val="22"/>
        </w:rPr>
      </w:pPr>
      <w:r w:rsidRPr="009B0BC0">
        <w:rPr>
          <w:sz w:val="22"/>
          <w:szCs w:val="22"/>
        </w:rPr>
        <w:t>(D) II e III.</w:t>
      </w:r>
    </w:p>
    <w:p w:rsidR="009B0BC0" w:rsidRPr="009B0BC0" w:rsidRDefault="009B0BC0" w:rsidP="009B0BC0">
      <w:pPr>
        <w:jc w:val="both"/>
        <w:rPr>
          <w:sz w:val="22"/>
          <w:szCs w:val="22"/>
        </w:rPr>
      </w:pPr>
    </w:p>
    <w:p w:rsidR="002C042E" w:rsidRPr="000A04E1" w:rsidRDefault="009B0BC0" w:rsidP="002C042E">
      <w:pPr>
        <w:jc w:val="both"/>
        <w:rPr>
          <w:b/>
          <w:sz w:val="22"/>
          <w:szCs w:val="22"/>
        </w:rPr>
      </w:pPr>
      <w:r w:rsidRPr="006F2BF1">
        <w:rPr>
          <w:b/>
          <w:sz w:val="22"/>
          <w:szCs w:val="22"/>
        </w:rPr>
        <w:t>3</w:t>
      </w:r>
      <w:r w:rsidR="006F2BF1" w:rsidRPr="006F2BF1">
        <w:rPr>
          <w:b/>
          <w:sz w:val="22"/>
          <w:szCs w:val="22"/>
        </w:rPr>
        <w:t>8.</w:t>
      </w:r>
      <w:r w:rsidRPr="006F2BF1">
        <w:rPr>
          <w:b/>
          <w:sz w:val="22"/>
          <w:szCs w:val="22"/>
        </w:rPr>
        <w:t xml:space="preserve"> </w:t>
      </w:r>
      <w:r w:rsidR="002C042E" w:rsidRPr="000A04E1">
        <w:rPr>
          <w:b/>
          <w:sz w:val="22"/>
          <w:szCs w:val="22"/>
        </w:rPr>
        <w:t>Assinale a alternativa correta.</w:t>
      </w:r>
    </w:p>
    <w:p w:rsidR="002C042E" w:rsidRPr="009B0BC0" w:rsidRDefault="002C042E" w:rsidP="002C042E">
      <w:pPr>
        <w:jc w:val="both"/>
        <w:rPr>
          <w:sz w:val="22"/>
          <w:szCs w:val="22"/>
        </w:rPr>
      </w:pPr>
    </w:p>
    <w:p w:rsidR="002C042E" w:rsidRPr="009B0BC0" w:rsidRDefault="002C042E" w:rsidP="002C042E">
      <w:pPr>
        <w:jc w:val="both"/>
        <w:rPr>
          <w:sz w:val="22"/>
          <w:szCs w:val="22"/>
        </w:rPr>
      </w:pPr>
      <w:r>
        <w:rPr>
          <w:sz w:val="22"/>
          <w:szCs w:val="22"/>
        </w:rPr>
        <w:t>(A</w:t>
      </w:r>
      <w:r w:rsidRPr="009B0BC0">
        <w:rPr>
          <w:sz w:val="22"/>
          <w:szCs w:val="22"/>
        </w:rPr>
        <w:t>) De acordo com o entendimento dominante, no flagrante provocado evidencia-se a presença de um terceiro, chamado “agente provocador”.</w:t>
      </w:r>
    </w:p>
    <w:p w:rsidR="002C042E" w:rsidRPr="009B0BC0" w:rsidRDefault="002C042E" w:rsidP="002C042E">
      <w:pPr>
        <w:jc w:val="both"/>
        <w:rPr>
          <w:sz w:val="22"/>
          <w:szCs w:val="22"/>
        </w:rPr>
      </w:pPr>
      <w:r>
        <w:rPr>
          <w:sz w:val="22"/>
          <w:szCs w:val="22"/>
        </w:rPr>
        <w:t>(B</w:t>
      </w:r>
      <w:r w:rsidRPr="009B0BC0">
        <w:rPr>
          <w:sz w:val="22"/>
          <w:szCs w:val="22"/>
        </w:rPr>
        <w:t>) Flagrante impróprio é quando existe um abuso na prisão, sendo considerado ilegal.</w:t>
      </w:r>
    </w:p>
    <w:p w:rsidR="002C042E" w:rsidRPr="009B0BC0" w:rsidRDefault="002C042E" w:rsidP="002C042E">
      <w:pPr>
        <w:jc w:val="both"/>
        <w:rPr>
          <w:sz w:val="22"/>
          <w:szCs w:val="22"/>
        </w:rPr>
      </w:pPr>
      <w:r>
        <w:rPr>
          <w:sz w:val="22"/>
          <w:szCs w:val="22"/>
        </w:rPr>
        <w:t>(C</w:t>
      </w:r>
      <w:r w:rsidRPr="009B0BC0">
        <w:rPr>
          <w:sz w:val="22"/>
          <w:szCs w:val="22"/>
        </w:rPr>
        <w:t xml:space="preserve">) Flagrante esperado e flagrante preparado </w:t>
      </w:r>
      <w:proofErr w:type="gramStart"/>
      <w:r w:rsidRPr="009B0BC0">
        <w:rPr>
          <w:sz w:val="22"/>
          <w:szCs w:val="22"/>
        </w:rPr>
        <w:t>são sinônimos</w:t>
      </w:r>
      <w:proofErr w:type="gramEnd"/>
      <w:r w:rsidRPr="009B0BC0">
        <w:rPr>
          <w:sz w:val="22"/>
          <w:szCs w:val="22"/>
        </w:rPr>
        <w:t>.</w:t>
      </w:r>
    </w:p>
    <w:p w:rsidR="002C042E" w:rsidRPr="002766B7" w:rsidRDefault="002C042E" w:rsidP="002C042E">
      <w:pPr>
        <w:jc w:val="both"/>
        <w:rPr>
          <w:sz w:val="22"/>
          <w:szCs w:val="22"/>
        </w:rPr>
      </w:pPr>
      <w:r>
        <w:rPr>
          <w:sz w:val="22"/>
          <w:szCs w:val="22"/>
        </w:rPr>
        <w:t>(D</w:t>
      </w:r>
      <w:r w:rsidRPr="009B0BC0">
        <w:rPr>
          <w:sz w:val="22"/>
          <w:szCs w:val="22"/>
        </w:rPr>
        <w:t xml:space="preserve">) A prisão temporária pode ser decretada </w:t>
      </w:r>
      <w:proofErr w:type="gramStart"/>
      <w:r w:rsidRPr="009B0BC0">
        <w:rPr>
          <w:sz w:val="22"/>
          <w:szCs w:val="22"/>
        </w:rPr>
        <w:t>após</w:t>
      </w:r>
      <w:proofErr w:type="gramEnd"/>
      <w:r w:rsidRPr="009B0BC0">
        <w:rPr>
          <w:sz w:val="22"/>
          <w:szCs w:val="22"/>
        </w:rPr>
        <w:t xml:space="preserve"> recebida a denúncia, mas sempre por decisão fundamentada do Juiz.</w:t>
      </w:r>
    </w:p>
    <w:p w:rsidR="009B0BC0" w:rsidRPr="009B0BC0" w:rsidRDefault="009B0BC0" w:rsidP="009B0BC0">
      <w:pPr>
        <w:jc w:val="both"/>
        <w:rPr>
          <w:sz w:val="22"/>
          <w:szCs w:val="22"/>
        </w:rPr>
      </w:pPr>
    </w:p>
    <w:p w:rsidR="009B0BC0" w:rsidRPr="000A04E1" w:rsidRDefault="000A04E1" w:rsidP="009B0BC0">
      <w:pPr>
        <w:jc w:val="both"/>
        <w:rPr>
          <w:b/>
          <w:sz w:val="22"/>
          <w:szCs w:val="22"/>
        </w:rPr>
      </w:pPr>
      <w:r w:rsidRPr="000A04E1">
        <w:rPr>
          <w:b/>
          <w:sz w:val="22"/>
          <w:szCs w:val="22"/>
        </w:rPr>
        <w:t xml:space="preserve">39. </w:t>
      </w:r>
      <w:r w:rsidR="009B0BC0" w:rsidRPr="000A04E1">
        <w:rPr>
          <w:b/>
          <w:sz w:val="22"/>
          <w:szCs w:val="22"/>
        </w:rPr>
        <w:t>Em tema de competência, envolvendo crime de médio potencial ofensivo, de ação penal exclusivamente privada, o querelante poderá preferir:</w:t>
      </w:r>
    </w:p>
    <w:p w:rsidR="009B0BC0" w:rsidRPr="009B0BC0" w:rsidRDefault="009B0BC0" w:rsidP="009B0BC0">
      <w:pPr>
        <w:jc w:val="both"/>
        <w:rPr>
          <w:sz w:val="22"/>
          <w:szCs w:val="22"/>
        </w:rPr>
      </w:pPr>
    </w:p>
    <w:p w:rsidR="009B0BC0" w:rsidRPr="009B0BC0" w:rsidRDefault="009B0BC0" w:rsidP="009B0BC0">
      <w:pPr>
        <w:jc w:val="both"/>
        <w:rPr>
          <w:sz w:val="22"/>
          <w:szCs w:val="22"/>
        </w:rPr>
      </w:pPr>
      <w:r w:rsidRPr="009B0BC0">
        <w:rPr>
          <w:sz w:val="22"/>
          <w:szCs w:val="22"/>
        </w:rPr>
        <w:t>(A) o foro de domicílio ou da residência do réu, ainda quando conhecido o lugar da infração;</w:t>
      </w:r>
    </w:p>
    <w:p w:rsidR="009B0BC0" w:rsidRPr="009B0BC0" w:rsidRDefault="009B0BC0" w:rsidP="009B0BC0">
      <w:pPr>
        <w:jc w:val="both"/>
        <w:rPr>
          <w:sz w:val="22"/>
          <w:szCs w:val="22"/>
        </w:rPr>
      </w:pPr>
      <w:r w:rsidRPr="009B0BC0">
        <w:rPr>
          <w:sz w:val="22"/>
          <w:szCs w:val="22"/>
        </w:rPr>
        <w:t>(B) o foro de domicílio ou da residência do ofendido, ainda quando desconhecido o lugar da infração;</w:t>
      </w:r>
    </w:p>
    <w:p w:rsidR="009B0BC0" w:rsidRPr="009B0BC0" w:rsidRDefault="009B0BC0" w:rsidP="009B0BC0">
      <w:pPr>
        <w:jc w:val="both"/>
        <w:rPr>
          <w:sz w:val="22"/>
          <w:szCs w:val="22"/>
        </w:rPr>
      </w:pPr>
      <w:r w:rsidRPr="009B0BC0">
        <w:rPr>
          <w:sz w:val="22"/>
          <w:szCs w:val="22"/>
        </w:rPr>
        <w:t>(C) o foro de domicílio ou da residência das testemunhas, ainda quando desconhecido o lugar da infração;</w:t>
      </w:r>
    </w:p>
    <w:p w:rsidR="009B0BC0" w:rsidRPr="009B0BC0" w:rsidRDefault="009B0BC0" w:rsidP="009B0BC0">
      <w:pPr>
        <w:jc w:val="both"/>
        <w:rPr>
          <w:sz w:val="22"/>
          <w:szCs w:val="22"/>
        </w:rPr>
      </w:pPr>
      <w:r w:rsidRPr="009B0BC0">
        <w:rPr>
          <w:sz w:val="22"/>
          <w:szCs w:val="22"/>
        </w:rPr>
        <w:t>(D) o foro de domicílio ou da residência do perito, ainda quando desconhecido o lugar da infração;</w:t>
      </w:r>
    </w:p>
    <w:p w:rsidR="009B0BC0" w:rsidRPr="009B0BC0" w:rsidRDefault="009B0BC0" w:rsidP="009B0BC0">
      <w:pPr>
        <w:jc w:val="both"/>
        <w:rPr>
          <w:sz w:val="22"/>
          <w:szCs w:val="22"/>
        </w:rPr>
      </w:pPr>
    </w:p>
    <w:p w:rsidR="002C042E" w:rsidRPr="006F2BF1" w:rsidRDefault="004F0728" w:rsidP="002C042E">
      <w:pPr>
        <w:jc w:val="both"/>
        <w:rPr>
          <w:b/>
          <w:sz w:val="22"/>
          <w:szCs w:val="22"/>
        </w:rPr>
      </w:pPr>
      <w:r>
        <w:rPr>
          <w:b/>
          <w:sz w:val="22"/>
          <w:szCs w:val="22"/>
        </w:rPr>
        <w:br w:type="page"/>
      </w:r>
      <w:r w:rsidR="000A04E1" w:rsidRPr="000A04E1">
        <w:rPr>
          <w:b/>
          <w:sz w:val="22"/>
          <w:szCs w:val="22"/>
        </w:rPr>
        <w:lastRenderedPageBreak/>
        <w:t>40.</w:t>
      </w:r>
      <w:r w:rsidR="009B0BC0" w:rsidRPr="000A04E1">
        <w:rPr>
          <w:b/>
          <w:sz w:val="22"/>
          <w:szCs w:val="22"/>
        </w:rPr>
        <w:t xml:space="preserve"> </w:t>
      </w:r>
      <w:r w:rsidR="002C042E" w:rsidRPr="006F2BF1">
        <w:rPr>
          <w:b/>
          <w:sz w:val="22"/>
          <w:szCs w:val="22"/>
        </w:rPr>
        <w:t>Marque a alternativa correta, com relação aos sujeitos da relação processual:</w:t>
      </w:r>
    </w:p>
    <w:p w:rsidR="002C042E" w:rsidRPr="009B0BC0" w:rsidRDefault="002C042E" w:rsidP="002C042E">
      <w:pPr>
        <w:jc w:val="both"/>
        <w:rPr>
          <w:sz w:val="22"/>
          <w:szCs w:val="22"/>
        </w:rPr>
      </w:pPr>
    </w:p>
    <w:p w:rsidR="002C042E" w:rsidRPr="009B0BC0" w:rsidRDefault="002C042E" w:rsidP="002C042E">
      <w:pPr>
        <w:jc w:val="both"/>
        <w:rPr>
          <w:sz w:val="22"/>
          <w:szCs w:val="22"/>
        </w:rPr>
      </w:pPr>
      <w:r>
        <w:rPr>
          <w:sz w:val="22"/>
          <w:szCs w:val="22"/>
        </w:rPr>
        <w:t>(A</w:t>
      </w:r>
      <w:r w:rsidRPr="009B0BC0">
        <w:rPr>
          <w:sz w:val="22"/>
          <w:szCs w:val="22"/>
        </w:rPr>
        <w:t>) Ao órgão do Ministério Público incumbirá prover a regularidade do processo e manter a ordem no curso dos respectivos atos, podendo, para tal fim, requisitar a força pública.</w:t>
      </w:r>
    </w:p>
    <w:p w:rsidR="002C042E" w:rsidRPr="009B0BC0" w:rsidRDefault="002C042E" w:rsidP="002C042E">
      <w:pPr>
        <w:jc w:val="both"/>
        <w:rPr>
          <w:sz w:val="22"/>
          <w:szCs w:val="22"/>
        </w:rPr>
      </w:pPr>
      <w:r>
        <w:rPr>
          <w:sz w:val="22"/>
          <w:szCs w:val="22"/>
        </w:rPr>
        <w:t>(B</w:t>
      </w:r>
      <w:r w:rsidRPr="009B0BC0">
        <w:rPr>
          <w:sz w:val="22"/>
          <w:szCs w:val="22"/>
        </w:rPr>
        <w:t>) O juiz dar-se-á por suspeito e não poderá exercer a jurisdição no processo em que ele próprio ou seu cônjuge ou parente, consanguíneo ou afim em linha reta ou colateral até o terceiro grau, inclusive, for parte ou diretamente interessado no feito.</w:t>
      </w:r>
    </w:p>
    <w:p w:rsidR="002C042E" w:rsidRPr="009B0BC0" w:rsidRDefault="002C042E" w:rsidP="002C042E">
      <w:pPr>
        <w:jc w:val="both"/>
        <w:rPr>
          <w:sz w:val="22"/>
          <w:szCs w:val="22"/>
        </w:rPr>
      </w:pPr>
      <w:r>
        <w:rPr>
          <w:sz w:val="22"/>
          <w:szCs w:val="22"/>
        </w:rPr>
        <w:t>(C</w:t>
      </w:r>
      <w:r w:rsidRPr="009B0BC0">
        <w:rPr>
          <w:sz w:val="22"/>
          <w:szCs w:val="22"/>
        </w:rPr>
        <w:t>) Do despacho que admitir, ou não, o assistente, não caberá recurso, devendo, entretanto, constar dos autos o pedido e a decisão.</w:t>
      </w:r>
    </w:p>
    <w:p w:rsidR="002C042E" w:rsidRPr="009B0BC0" w:rsidRDefault="002C042E" w:rsidP="002C042E">
      <w:pPr>
        <w:jc w:val="both"/>
        <w:rPr>
          <w:sz w:val="22"/>
          <w:szCs w:val="22"/>
        </w:rPr>
      </w:pPr>
      <w:r>
        <w:rPr>
          <w:sz w:val="22"/>
          <w:szCs w:val="22"/>
        </w:rPr>
        <w:t>(D</w:t>
      </w:r>
      <w:r w:rsidRPr="009B0BC0">
        <w:rPr>
          <w:sz w:val="22"/>
          <w:szCs w:val="22"/>
        </w:rPr>
        <w:t>) A suspeição poderá ser declarada e reconhecida mesmo quando a parte injuriar o juiz ou de propósito der motivo para criá-la.</w:t>
      </w:r>
    </w:p>
    <w:p w:rsidR="004E3A0B" w:rsidRDefault="004E3A0B" w:rsidP="004E3A0B">
      <w:pPr>
        <w:rPr>
          <w:sz w:val="22"/>
          <w:szCs w:val="22"/>
        </w:rPr>
      </w:pPr>
    </w:p>
    <w:p w:rsidR="00B80604" w:rsidRDefault="00D76C72" w:rsidP="004E3A0B">
      <w:pPr>
        <w:jc w:val="center"/>
        <w:rPr>
          <w:b/>
          <w:sz w:val="22"/>
          <w:szCs w:val="22"/>
        </w:rPr>
      </w:pPr>
      <w:r w:rsidRPr="00001828">
        <w:rPr>
          <w:b/>
          <w:sz w:val="22"/>
          <w:szCs w:val="22"/>
        </w:rPr>
        <w:t>Empresarial</w:t>
      </w:r>
    </w:p>
    <w:p w:rsidR="0011073E" w:rsidRDefault="0011073E" w:rsidP="00350200">
      <w:pPr>
        <w:jc w:val="center"/>
        <w:rPr>
          <w:b/>
          <w:sz w:val="22"/>
          <w:szCs w:val="22"/>
        </w:rPr>
      </w:pPr>
    </w:p>
    <w:p w:rsidR="00014265" w:rsidRDefault="00464180" w:rsidP="00014265">
      <w:pPr>
        <w:autoSpaceDE w:val="0"/>
        <w:autoSpaceDN w:val="0"/>
        <w:adjustRightInd w:val="0"/>
        <w:jc w:val="both"/>
        <w:rPr>
          <w:b/>
          <w:sz w:val="22"/>
          <w:szCs w:val="22"/>
        </w:rPr>
      </w:pPr>
      <w:r w:rsidRPr="00464180">
        <w:rPr>
          <w:b/>
          <w:sz w:val="22"/>
          <w:szCs w:val="22"/>
        </w:rPr>
        <w:t xml:space="preserve">41. </w:t>
      </w:r>
      <w:r w:rsidR="00014265" w:rsidRPr="00415B50">
        <w:rPr>
          <w:b/>
          <w:sz w:val="22"/>
          <w:szCs w:val="22"/>
        </w:rPr>
        <w:t xml:space="preserve">A respeito do capital autorizado, assinale a afirmativa correta. </w:t>
      </w:r>
    </w:p>
    <w:p w:rsidR="00014265" w:rsidRPr="00415B50" w:rsidRDefault="00014265" w:rsidP="00014265">
      <w:pPr>
        <w:autoSpaceDE w:val="0"/>
        <w:autoSpaceDN w:val="0"/>
        <w:adjustRightInd w:val="0"/>
        <w:jc w:val="both"/>
        <w:rPr>
          <w:b/>
          <w:sz w:val="22"/>
          <w:szCs w:val="22"/>
        </w:rPr>
      </w:pPr>
    </w:p>
    <w:p w:rsidR="00014265" w:rsidRPr="003A04A9" w:rsidRDefault="00014265" w:rsidP="00014265">
      <w:pPr>
        <w:autoSpaceDE w:val="0"/>
        <w:autoSpaceDN w:val="0"/>
        <w:adjustRightInd w:val="0"/>
        <w:jc w:val="both"/>
        <w:rPr>
          <w:sz w:val="22"/>
          <w:szCs w:val="22"/>
        </w:rPr>
      </w:pPr>
      <w:r>
        <w:rPr>
          <w:sz w:val="22"/>
          <w:szCs w:val="22"/>
        </w:rPr>
        <w:t>(</w:t>
      </w:r>
      <w:r w:rsidRPr="003A04A9">
        <w:rPr>
          <w:sz w:val="22"/>
          <w:szCs w:val="22"/>
        </w:rPr>
        <w:t xml:space="preserve">A) O estatuto pode prever os casos ou as condições em que os acionistas não terão direito de preferência para subscrição. </w:t>
      </w:r>
    </w:p>
    <w:p w:rsidR="00014265" w:rsidRPr="003A04A9" w:rsidRDefault="00014265" w:rsidP="00014265">
      <w:pPr>
        <w:autoSpaceDE w:val="0"/>
        <w:autoSpaceDN w:val="0"/>
        <w:adjustRightInd w:val="0"/>
        <w:jc w:val="both"/>
        <w:rPr>
          <w:sz w:val="22"/>
          <w:szCs w:val="22"/>
        </w:rPr>
      </w:pPr>
      <w:r>
        <w:rPr>
          <w:sz w:val="22"/>
          <w:szCs w:val="22"/>
        </w:rPr>
        <w:t>(</w:t>
      </w:r>
      <w:r w:rsidRPr="003A04A9">
        <w:rPr>
          <w:sz w:val="22"/>
          <w:szCs w:val="22"/>
        </w:rPr>
        <w:t xml:space="preserve">B) A autorização para aumento do capital social pode ser conferida à diretoria da companhia, que pode ser competente para deliberar sobre as emissões. </w:t>
      </w:r>
    </w:p>
    <w:p w:rsidR="00014265" w:rsidRPr="003A04A9" w:rsidRDefault="00014265" w:rsidP="00014265">
      <w:pPr>
        <w:autoSpaceDE w:val="0"/>
        <w:autoSpaceDN w:val="0"/>
        <w:adjustRightInd w:val="0"/>
        <w:jc w:val="both"/>
        <w:rPr>
          <w:sz w:val="22"/>
          <w:szCs w:val="22"/>
        </w:rPr>
      </w:pPr>
      <w:r>
        <w:rPr>
          <w:sz w:val="22"/>
          <w:szCs w:val="22"/>
        </w:rPr>
        <w:t>(</w:t>
      </w:r>
      <w:r w:rsidRPr="003A04A9">
        <w:rPr>
          <w:sz w:val="22"/>
          <w:szCs w:val="22"/>
        </w:rPr>
        <w:t xml:space="preserve">C) O estatuto pode prever a emissão de partes beneficiárias ou bônus de subscrição, dentro do limite do capital autorizado. </w:t>
      </w:r>
    </w:p>
    <w:p w:rsidR="00014265" w:rsidRPr="003A04A9" w:rsidRDefault="00014265" w:rsidP="00014265">
      <w:pPr>
        <w:autoSpaceDE w:val="0"/>
        <w:autoSpaceDN w:val="0"/>
        <w:adjustRightInd w:val="0"/>
        <w:jc w:val="both"/>
        <w:rPr>
          <w:sz w:val="22"/>
          <w:szCs w:val="22"/>
        </w:rPr>
      </w:pPr>
      <w:r>
        <w:rPr>
          <w:sz w:val="22"/>
          <w:szCs w:val="22"/>
        </w:rPr>
        <w:t>(</w:t>
      </w:r>
      <w:r w:rsidRPr="003A04A9">
        <w:rPr>
          <w:sz w:val="22"/>
          <w:szCs w:val="22"/>
        </w:rPr>
        <w:t>D) Somente os estatutos de companhias fechadas podem conter autorização para aumento de capital social, independentemente de reforma estatutária</w:t>
      </w:r>
      <w:r>
        <w:rPr>
          <w:sz w:val="22"/>
          <w:szCs w:val="22"/>
        </w:rPr>
        <w:t xml:space="preserve">. </w:t>
      </w:r>
    </w:p>
    <w:p w:rsidR="00415B50" w:rsidRPr="00415B50" w:rsidRDefault="00415B50" w:rsidP="00415B50">
      <w:pPr>
        <w:autoSpaceDE w:val="0"/>
        <w:autoSpaceDN w:val="0"/>
        <w:adjustRightInd w:val="0"/>
        <w:jc w:val="both"/>
        <w:rPr>
          <w:b/>
          <w:sz w:val="22"/>
          <w:szCs w:val="22"/>
        </w:rPr>
      </w:pPr>
    </w:p>
    <w:p w:rsidR="0074220B" w:rsidRPr="00415B50" w:rsidRDefault="00415B50" w:rsidP="0074220B">
      <w:pPr>
        <w:autoSpaceDE w:val="0"/>
        <w:autoSpaceDN w:val="0"/>
        <w:adjustRightInd w:val="0"/>
        <w:jc w:val="both"/>
        <w:rPr>
          <w:b/>
          <w:sz w:val="22"/>
          <w:szCs w:val="22"/>
        </w:rPr>
      </w:pPr>
      <w:r>
        <w:rPr>
          <w:b/>
          <w:sz w:val="22"/>
          <w:szCs w:val="22"/>
        </w:rPr>
        <w:t>42</w:t>
      </w:r>
      <w:r w:rsidRPr="00415B50">
        <w:rPr>
          <w:b/>
          <w:sz w:val="22"/>
          <w:szCs w:val="22"/>
        </w:rPr>
        <w:t xml:space="preserve">. </w:t>
      </w:r>
      <w:r w:rsidR="0074220B" w:rsidRPr="00415B50">
        <w:rPr>
          <w:b/>
          <w:sz w:val="22"/>
          <w:szCs w:val="22"/>
        </w:rPr>
        <w:t xml:space="preserve">Lavanderias Roupa Limpa Ltda. (“Roupa Limpa”) alienou um de seus estabelecimentos comerciais, uma lavanderia no bairro do Jacintinho, na cidade de Maceió, para Caio da Silva, empresário individual. O contrato de trespasse foi omisso quanto à possibilidade de restabelecimento da “Roupa Limpa”, bem como nada dispôs a respeito da responsabilidade de Caio da Silva por débitos anteriores à transferência do estabelecimento. </w:t>
      </w:r>
    </w:p>
    <w:p w:rsidR="0074220B" w:rsidRPr="00415B50" w:rsidRDefault="0074220B" w:rsidP="0074220B">
      <w:pPr>
        <w:autoSpaceDE w:val="0"/>
        <w:autoSpaceDN w:val="0"/>
        <w:adjustRightInd w:val="0"/>
        <w:jc w:val="both"/>
        <w:rPr>
          <w:b/>
          <w:sz w:val="22"/>
          <w:szCs w:val="22"/>
        </w:rPr>
      </w:pPr>
      <w:r w:rsidRPr="00415B50">
        <w:rPr>
          <w:b/>
          <w:sz w:val="22"/>
          <w:szCs w:val="22"/>
        </w:rPr>
        <w:t xml:space="preserve">Nesse cenário, assinale a afirmativa correta. </w:t>
      </w:r>
    </w:p>
    <w:p w:rsidR="0074220B" w:rsidRPr="00415B50" w:rsidRDefault="0074220B" w:rsidP="0074220B">
      <w:pPr>
        <w:autoSpaceDE w:val="0"/>
        <w:autoSpaceDN w:val="0"/>
        <w:adjustRightInd w:val="0"/>
        <w:jc w:val="both"/>
        <w:rPr>
          <w:b/>
          <w:sz w:val="22"/>
          <w:szCs w:val="22"/>
        </w:rPr>
      </w:pPr>
    </w:p>
    <w:p w:rsidR="0074220B" w:rsidRPr="003A04A9" w:rsidRDefault="0074220B" w:rsidP="0074220B">
      <w:pPr>
        <w:autoSpaceDE w:val="0"/>
        <w:autoSpaceDN w:val="0"/>
        <w:adjustRightInd w:val="0"/>
        <w:jc w:val="both"/>
        <w:rPr>
          <w:sz w:val="22"/>
          <w:szCs w:val="22"/>
        </w:rPr>
      </w:pPr>
      <w:r>
        <w:rPr>
          <w:sz w:val="22"/>
          <w:szCs w:val="22"/>
        </w:rPr>
        <w:t>(</w:t>
      </w:r>
      <w:r w:rsidRPr="003A04A9">
        <w:rPr>
          <w:sz w:val="22"/>
          <w:szCs w:val="22"/>
        </w:rPr>
        <w:t xml:space="preserve">A) O contrato de trespasse será oponível a terceiros, independentemente de qualquer registro na Junta Comercial ou publicação. </w:t>
      </w:r>
    </w:p>
    <w:p w:rsidR="0074220B" w:rsidRPr="003A04A9" w:rsidRDefault="0074220B" w:rsidP="0074220B">
      <w:pPr>
        <w:autoSpaceDE w:val="0"/>
        <w:autoSpaceDN w:val="0"/>
        <w:adjustRightInd w:val="0"/>
        <w:jc w:val="both"/>
        <w:rPr>
          <w:sz w:val="22"/>
          <w:szCs w:val="22"/>
        </w:rPr>
      </w:pPr>
      <w:r>
        <w:rPr>
          <w:sz w:val="22"/>
          <w:szCs w:val="22"/>
        </w:rPr>
        <w:t>(</w:t>
      </w:r>
      <w:r w:rsidRPr="003A04A9">
        <w:rPr>
          <w:sz w:val="22"/>
          <w:szCs w:val="22"/>
        </w:rPr>
        <w:t xml:space="preserve">B) Caio da Silva não responderá por qualquer débito anterior à transferência, exceto os que não estiverem devidamente escriturados. </w:t>
      </w:r>
    </w:p>
    <w:p w:rsidR="0074220B" w:rsidRPr="003A04A9" w:rsidRDefault="0074220B" w:rsidP="0074220B">
      <w:pPr>
        <w:autoSpaceDE w:val="0"/>
        <w:autoSpaceDN w:val="0"/>
        <w:adjustRightInd w:val="0"/>
        <w:jc w:val="both"/>
        <w:rPr>
          <w:sz w:val="22"/>
          <w:szCs w:val="22"/>
        </w:rPr>
      </w:pPr>
      <w:r>
        <w:rPr>
          <w:sz w:val="22"/>
          <w:szCs w:val="22"/>
        </w:rPr>
        <w:t>(</w:t>
      </w:r>
      <w:r w:rsidRPr="003A04A9">
        <w:rPr>
          <w:sz w:val="22"/>
          <w:szCs w:val="22"/>
        </w:rPr>
        <w:t xml:space="preserve">C) Na omissão do contrato de trespasse, Roupa Limpa poderá se restabelecer no bairro do Jacintinho e fazer concorrência a Caio da Silva. </w:t>
      </w:r>
    </w:p>
    <w:p w:rsidR="0074220B" w:rsidRPr="003A04A9" w:rsidRDefault="0074220B" w:rsidP="0074220B">
      <w:pPr>
        <w:autoSpaceDE w:val="0"/>
        <w:autoSpaceDN w:val="0"/>
        <w:adjustRightInd w:val="0"/>
        <w:jc w:val="both"/>
        <w:rPr>
          <w:sz w:val="22"/>
          <w:szCs w:val="22"/>
        </w:rPr>
      </w:pPr>
      <w:r>
        <w:rPr>
          <w:sz w:val="22"/>
          <w:szCs w:val="22"/>
        </w:rPr>
        <w:t>(</w:t>
      </w:r>
      <w:r w:rsidRPr="003A04A9">
        <w:rPr>
          <w:sz w:val="22"/>
          <w:szCs w:val="22"/>
        </w:rPr>
        <w:t xml:space="preserve">D) Não havendo autorização expressa, “Roupa Limpa” não poderá fazer concorrência a Caio da Silva, nos cinco anos subsequentes à transferência. </w:t>
      </w:r>
    </w:p>
    <w:p w:rsidR="00415B50" w:rsidRPr="00415B50" w:rsidRDefault="00415B50" w:rsidP="0074220B">
      <w:pPr>
        <w:autoSpaceDE w:val="0"/>
        <w:autoSpaceDN w:val="0"/>
        <w:adjustRightInd w:val="0"/>
        <w:jc w:val="both"/>
        <w:rPr>
          <w:b/>
          <w:sz w:val="22"/>
          <w:szCs w:val="22"/>
        </w:rPr>
      </w:pPr>
    </w:p>
    <w:p w:rsidR="00415B50" w:rsidRPr="00415B50" w:rsidRDefault="00415B50" w:rsidP="00415B50">
      <w:pPr>
        <w:autoSpaceDE w:val="0"/>
        <w:autoSpaceDN w:val="0"/>
        <w:adjustRightInd w:val="0"/>
        <w:jc w:val="both"/>
        <w:rPr>
          <w:b/>
          <w:sz w:val="22"/>
          <w:szCs w:val="22"/>
        </w:rPr>
      </w:pPr>
      <w:r w:rsidRPr="00415B50">
        <w:rPr>
          <w:b/>
          <w:sz w:val="22"/>
          <w:szCs w:val="22"/>
        </w:rPr>
        <w:t>4</w:t>
      </w:r>
      <w:r>
        <w:rPr>
          <w:b/>
          <w:sz w:val="22"/>
          <w:szCs w:val="22"/>
        </w:rPr>
        <w:t>3</w:t>
      </w:r>
      <w:r w:rsidRPr="00415B50">
        <w:rPr>
          <w:b/>
          <w:sz w:val="22"/>
          <w:szCs w:val="22"/>
        </w:rPr>
        <w:t xml:space="preserve">. A respeito das diferenças existentes entre as sociedades anônimas abertas e fechadas, assinale a afirmativa correta. </w:t>
      </w:r>
    </w:p>
    <w:p w:rsidR="00415B50" w:rsidRPr="00415B50" w:rsidRDefault="00415B50" w:rsidP="00415B50">
      <w:pPr>
        <w:autoSpaceDE w:val="0"/>
        <w:autoSpaceDN w:val="0"/>
        <w:adjustRightInd w:val="0"/>
        <w:jc w:val="both"/>
        <w:rPr>
          <w:b/>
          <w:sz w:val="22"/>
          <w:szCs w:val="22"/>
        </w:rPr>
      </w:pPr>
    </w:p>
    <w:p w:rsidR="00415B50" w:rsidRPr="00415B50" w:rsidRDefault="00415B50" w:rsidP="00415B50">
      <w:pPr>
        <w:autoSpaceDE w:val="0"/>
        <w:autoSpaceDN w:val="0"/>
        <w:adjustRightInd w:val="0"/>
        <w:jc w:val="both"/>
        <w:rPr>
          <w:sz w:val="22"/>
          <w:szCs w:val="22"/>
        </w:rPr>
      </w:pPr>
      <w:r>
        <w:rPr>
          <w:sz w:val="22"/>
          <w:szCs w:val="22"/>
        </w:rPr>
        <w:t>(</w:t>
      </w:r>
      <w:r w:rsidRPr="00415B50">
        <w:rPr>
          <w:sz w:val="22"/>
          <w:szCs w:val="22"/>
        </w:rPr>
        <w:t xml:space="preserve">A) A companhia será aberta ou fechada conforme os valores mobiliários de sua emissão sejam admitidos ou não à negociação no mercado de bolsa ou de balcão. </w:t>
      </w:r>
    </w:p>
    <w:p w:rsidR="00415B50" w:rsidRPr="00415B50" w:rsidRDefault="00415B50" w:rsidP="00415B50">
      <w:pPr>
        <w:autoSpaceDE w:val="0"/>
        <w:autoSpaceDN w:val="0"/>
        <w:adjustRightInd w:val="0"/>
        <w:jc w:val="both"/>
        <w:rPr>
          <w:sz w:val="22"/>
          <w:szCs w:val="22"/>
        </w:rPr>
      </w:pPr>
      <w:r>
        <w:rPr>
          <w:sz w:val="22"/>
          <w:szCs w:val="22"/>
        </w:rPr>
        <w:t>(</w:t>
      </w:r>
      <w:r w:rsidRPr="00415B50">
        <w:rPr>
          <w:sz w:val="22"/>
          <w:szCs w:val="22"/>
        </w:rPr>
        <w:t xml:space="preserve">B) As companhias abertas poderão emitir partes beneficiárias, opções de compra de ações e bônus de subscrição. </w:t>
      </w:r>
    </w:p>
    <w:p w:rsidR="00415B50" w:rsidRPr="00415B50" w:rsidRDefault="00415B50" w:rsidP="00415B50">
      <w:pPr>
        <w:autoSpaceDE w:val="0"/>
        <w:autoSpaceDN w:val="0"/>
        <w:adjustRightInd w:val="0"/>
        <w:jc w:val="both"/>
        <w:rPr>
          <w:sz w:val="22"/>
          <w:szCs w:val="22"/>
        </w:rPr>
      </w:pPr>
      <w:r>
        <w:rPr>
          <w:sz w:val="22"/>
          <w:szCs w:val="22"/>
        </w:rPr>
        <w:t>(</w:t>
      </w:r>
      <w:r w:rsidRPr="00415B50">
        <w:rPr>
          <w:sz w:val="22"/>
          <w:szCs w:val="22"/>
        </w:rPr>
        <w:t xml:space="preserve">C) O estatuto social de uma companhia fechada nunca poderá impor limitações à circulação das ações ordinárias, mas poderá fazê-lo em relação às ações preferenciais. </w:t>
      </w:r>
    </w:p>
    <w:p w:rsidR="00415B50" w:rsidRPr="00415B50" w:rsidRDefault="00415B50" w:rsidP="00415B50">
      <w:pPr>
        <w:autoSpaceDE w:val="0"/>
        <w:autoSpaceDN w:val="0"/>
        <w:adjustRightInd w:val="0"/>
        <w:jc w:val="both"/>
        <w:rPr>
          <w:sz w:val="22"/>
          <w:szCs w:val="22"/>
        </w:rPr>
      </w:pPr>
      <w:r>
        <w:rPr>
          <w:sz w:val="22"/>
          <w:szCs w:val="22"/>
        </w:rPr>
        <w:t>(</w:t>
      </w:r>
      <w:r w:rsidRPr="00415B50">
        <w:rPr>
          <w:sz w:val="22"/>
          <w:szCs w:val="22"/>
        </w:rPr>
        <w:t xml:space="preserve">D) As ações ordinárias e preferenciais de uma companhia aberta poderão ser de uma ou mais classes. </w:t>
      </w:r>
    </w:p>
    <w:p w:rsidR="00415B50" w:rsidRPr="00415B50" w:rsidRDefault="00415B50" w:rsidP="00415B50">
      <w:pPr>
        <w:autoSpaceDE w:val="0"/>
        <w:autoSpaceDN w:val="0"/>
        <w:adjustRightInd w:val="0"/>
        <w:jc w:val="both"/>
        <w:rPr>
          <w:b/>
          <w:sz w:val="22"/>
          <w:szCs w:val="22"/>
        </w:rPr>
      </w:pPr>
    </w:p>
    <w:p w:rsidR="0074220B" w:rsidRPr="00415B50" w:rsidRDefault="00440680" w:rsidP="0074220B">
      <w:pPr>
        <w:autoSpaceDE w:val="0"/>
        <w:autoSpaceDN w:val="0"/>
        <w:adjustRightInd w:val="0"/>
        <w:jc w:val="both"/>
        <w:rPr>
          <w:b/>
          <w:sz w:val="22"/>
          <w:szCs w:val="22"/>
        </w:rPr>
      </w:pPr>
      <w:r>
        <w:rPr>
          <w:b/>
          <w:sz w:val="22"/>
          <w:szCs w:val="22"/>
        </w:rPr>
        <w:br w:type="page"/>
      </w:r>
      <w:r w:rsidR="003A04A9">
        <w:rPr>
          <w:b/>
          <w:sz w:val="22"/>
          <w:szCs w:val="22"/>
        </w:rPr>
        <w:lastRenderedPageBreak/>
        <w:t>44</w:t>
      </w:r>
      <w:r w:rsidR="00415B50" w:rsidRPr="00415B50">
        <w:rPr>
          <w:b/>
          <w:sz w:val="22"/>
          <w:szCs w:val="22"/>
        </w:rPr>
        <w:t xml:space="preserve">. </w:t>
      </w:r>
      <w:r w:rsidR="0074220B" w:rsidRPr="00415B50">
        <w:rPr>
          <w:b/>
          <w:sz w:val="22"/>
          <w:szCs w:val="22"/>
        </w:rPr>
        <w:t xml:space="preserve">A respeito do processo de falência, assinale a afirmativa correta. </w:t>
      </w:r>
    </w:p>
    <w:p w:rsidR="0074220B" w:rsidRPr="00415B50" w:rsidRDefault="0074220B" w:rsidP="0074220B">
      <w:pPr>
        <w:autoSpaceDE w:val="0"/>
        <w:autoSpaceDN w:val="0"/>
        <w:adjustRightInd w:val="0"/>
        <w:jc w:val="both"/>
        <w:rPr>
          <w:sz w:val="22"/>
          <w:szCs w:val="22"/>
        </w:rPr>
      </w:pPr>
    </w:p>
    <w:p w:rsidR="0074220B" w:rsidRPr="00415B50" w:rsidRDefault="0074220B" w:rsidP="0074220B">
      <w:pPr>
        <w:autoSpaceDE w:val="0"/>
        <w:autoSpaceDN w:val="0"/>
        <w:adjustRightInd w:val="0"/>
        <w:jc w:val="both"/>
        <w:rPr>
          <w:sz w:val="22"/>
          <w:szCs w:val="22"/>
        </w:rPr>
      </w:pPr>
      <w:r>
        <w:rPr>
          <w:sz w:val="22"/>
          <w:szCs w:val="22"/>
        </w:rPr>
        <w:t>(</w:t>
      </w:r>
      <w:r w:rsidRPr="00415B50">
        <w:rPr>
          <w:sz w:val="22"/>
          <w:szCs w:val="22"/>
        </w:rPr>
        <w:t xml:space="preserve">A) As restituições em dinheiro determinadas por sentença judicial poderão ser realizadas antes do pagamento de qualquer crédito. </w:t>
      </w:r>
    </w:p>
    <w:p w:rsidR="0074220B" w:rsidRPr="00415B50" w:rsidRDefault="0074220B" w:rsidP="0074220B">
      <w:pPr>
        <w:autoSpaceDE w:val="0"/>
        <w:autoSpaceDN w:val="0"/>
        <w:adjustRightInd w:val="0"/>
        <w:jc w:val="both"/>
        <w:rPr>
          <w:sz w:val="22"/>
          <w:szCs w:val="22"/>
        </w:rPr>
      </w:pPr>
      <w:r>
        <w:rPr>
          <w:sz w:val="22"/>
          <w:szCs w:val="22"/>
        </w:rPr>
        <w:t>(</w:t>
      </w:r>
      <w:r w:rsidRPr="00415B50">
        <w:rPr>
          <w:sz w:val="22"/>
          <w:szCs w:val="22"/>
        </w:rPr>
        <w:t xml:space="preserve">B) Os créditos ao serem classificados, os créditos com garantia real terão preferência sobre os créditos tributários, independentemente do valor do bem dado em garantia. </w:t>
      </w:r>
    </w:p>
    <w:p w:rsidR="0074220B" w:rsidRPr="00415B50" w:rsidRDefault="0074220B" w:rsidP="0074220B">
      <w:pPr>
        <w:autoSpaceDE w:val="0"/>
        <w:autoSpaceDN w:val="0"/>
        <w:adjustRightInd w:val="0"/>
        <w:jc w:val="both"/>
        <w:rPr>
          <w:sz w:val="22"/>
          <w:szCs w:val="22"/>
        </w:rPr>
      </w:pPr>
      <w:r>
        <w:rPr>
          <w:sz w:val="22"/>
          <w:szCs w:val="22"/>
        </w:rPr>
        <w:t>(</w:t>
      </w:r>
      <w:r w:rsidRPr="00415B50">
        <w:rPr>
          <w:sz w:val="22"/>
          <w:szCs w:val="22"/>
        </w:rPr>
        <w:t xml:space="preserve">C) Os créditos decorrentes das remunerações devidas ao administrador judicial e seus auxiliares serão pagos com preferência em relação aos credores concursais. </w:t>
      </w:r>
    </w:p>
    <w:p w:rsidR="00415B50" w:rsidRPr="0074220B" w:rsidRDefault="0074220B" w:rsidP="0074220B">
      <w:pPr>
        <w:autoSpaceDE w:val="0"/>
        <w:autoSpaceDN w:val="0"/>
        <w:adjustRightInd w:val="0"/>
        <w:jc w:val="both"/>
        <w:rPr>
          <w:b/>
          <w:sz w:val="22"/>
          <w:szCs w:val="22"/>
        </w:rPr>
      </w:pPr>
      <w:r>
        <w:rPr>
          <w:sz w:val="22"/>
          <w:szCs w:val="22"/>
        </w:rPr>
        <w:t>(</w:t>
      </w:r>
      <w:r w:rsidRPr="00415B50">
        <w:rPr>
          <w:sz w:val="22"/>
          <w:szCs w:val="22"/>
        </w:rPr>
        <w:t xml:space="preserve">D) Os credores remanescentes da recuperação deverão </w:t>
      </w:r>
      <w:bookmarkStart w:id="0" w:name="_GoBack"/>
      <w:bookmarkEnd w:id="0"/>
      <w:r w:rsidRPr="00415B50">
        <w:rPr>
          <w:sz w:val="22"/>
          <w:szCs w:val="22"/>
        </w:rPr>
        <w:t>habilitar seus créditos na falência, em qualquer hipótese, quando da convolação da recuperação judicial em falência</w:t>
      </w:r>
      <w:r w:rsidRPr="00415B50">
        <w:rPr>
          <w:b/>
          <w:sz w:val="22"/>
          <w:szCs w:val="22"/>
        </w:rPr>
        <w:t xml:space="preserve">. </w:t>
      </w:r>
    </w:p>
    <w:p w:rsidR="00415B50" w:rsidRPr="00415B50" w:rsidRDefault="00415B50" w:rsidP="00415B50">
      <w:pPr>
        <w:autoSpaceDE w:val="0"/>
        <w:autoSpaceDN w:val="0"/>
        <w:adjustRightInd w:val="0"/>
        <w:jc w:val="both"/>
        <w:rPr>
          <w:b/>
          <w:sz w:val="22"/>
          <w:szCs w:val="22"/>
        </w:rPr>
      </w:pPr>
    </w:p>
    <w:p w:rsidR="00014265" w:rsidRPr="00415B50" w:rsidRDefault="00415B50" w:rsidP="00014265">
      <w:pPr>
        <w:autoSpaceDE w:val="0"/>
        <w:autoSpaceDN w:val="0"/>
        <w:adjustRightInd w:val="0"/>
        <w:jc w:val="both"/>
        <w:rPr>
          <w:b/>
          <w:sz w:val="22"/>
          <w:szCs w:val="22"/>
        </w:rPr>
      </w:pPr>
      <w:r w:rsidRPr="00415B50">
        <w:rPr>
          <w:b/>
          <w:sz w:val="22"/>
          <w:szCs w:val="22"/>
        </w:rPr>
        <w:t>4</w:t>
      </w:r>
      <w:r w:rsidR="003A04A9">
        <w:rPr>
          <w:b/>
          <w:sz w:val="22"/>
          <w:szCs w:val="22"/>
        </w:rPr>
        <w:t>5</w:t>
      </w:r>
      <w:r w:rsidRPr="00415B50">
        <w:rPr>
          <w:b/>
          <w:sz w:val="22"/>
          <w:szCs w:val="22"/>
        </w:rPr>
        <w:t xml:space="preserve">. </w:t>
      </w:r>
      <w:r w:rsidR="00014265" w:rsidRPr="00415B50">
        <w:rPr>
          <w:b/>
          <w:sz w:val="22"/>
          <w:szCs w:val="22"/>
        </w:rPr>
        <w:t xml:space="preserve">Leia o trecho a seguir. </w:t>
      </w:r>
    </w:p>
    <w:p w:rsidR="00014265" w:rsidRPr="00415B50" w:rsidRDefault="00014265" w:rsidP="00014265">
      <w:pPr>
        <w:autoSpaceDE w:val="0"/>
        <w:autoSpaceDN w:val="0"/>
        <w:adjustRightInd w:val="0"/>
        <w:jc w:val="both"/>
        <w:rPr>
          <w:b/>
          <w:sz w:val="22"/>
          <w:szCs w:val="22"/>
        </w:rPr>
      </w:pPr>
      <w:r w:rsidRPr="00415B50">
        <w:rPr>
          <w:b/>
          <w:sz w:val="22"/>
          <w:szCs w:val="22"/>
        </w:rPr>
        <w:t xml:space="preserve">Companhia cuja totalidade das ações em que se divide o capital pertence a uma sociedade brasileira. </w:t>
      </w:r>
    </w:p>
    <w:p w:rsidR="00014265" w:rsidRPr="00415B50" w:rsidRDefault="00014265" w:rsidP="00014265">
      <w:pPr>
        <w:autoSpaceDE w:val="0"/>
        <w:autoSpaceDN w:val="0"/>
        <w:adjustRightInd w:val="0"/>
        <w:jc w:val="both"/>
        <w:rPr>
          <w:b/>
          <w:sz w:val="22"/>
          <w:szCs w:val="22"/>
        </w:rPr>
      </w:pPr>
      <w:r w:rsidRPr="00415B50">
        <w:rPr>
          <w:b/>
          <w:sz w:val="22"/>
          <w:szCs w:val="22"/>
        </w:rPr>
        <w:t>Essa definição refere-se à:</w:t>
      </w:r>
    </w:p>
    <w:p w:rsidR="00014265" w:rsidRPr="00415B50" w:rsidRDefault="00014265" w:rsidP="00014265">
      <w:pPr>
        <w:autoSpaceDE w:val="0"/>
        <w:autoSpaceDN w:val="0"/>
        <w:adjustRightInd w:val="0"/>
        <w:jc w:val="both"/>
        <w:rPr>
          <w:b/>
          <w:sz w:val="22"/>
          <w:szCs w:val="22"/>
        </w:rPr>
      </w:pPr>
    </w:p>
    <w:p w:rsidR="00014265" w:rsidRPr="00415B50" w:rsidRDefault="00014265" w:rsidP="00014265">
      <w:pPr>
        <w:autoSpaceDE w:val="0"/>
        <w:autoSpaceDN w:val="0"/>
        <w:adjustRightInd w:val="0"/>
        <w:jc w:val="both"/>
        <w:rPr>
          <w:sz w:val="22"/>
          <w:szCs w:val="22"/>
        </w:rPr>
      </w:pPr>
      <w:r>
        <w:rPr>
          <w:sz w:val="22"/>
          <w:szCs w:val="22"/>
        </w:rPr>
        <w:t>(</w:t>
      </w:r>
      <w:r w:rsidRPr="00415B50">
        <w:rPr>
          <w:sz w:val="22"/>
          <w:szCs w:val="22"/>
        </w:rPr>
        <w:t>A)</w:t>
      </w:r>
      <w:r>
        <w:rPr>
          <w:sz w:val="22"/>
          <w:szCs w:val="22"/>
        </w:rPr>
        <w:t xml:space="preserve"> </w:t>
      </w:r>
      <w:proofErr w:type="gramStart"/>
      <w:r w:rsidRPr="00415B50">
        <w:rPr>
          <w:sz w:val="22"/>
          <w:szCs w:val="22"/>
        </w:rPr>
        <w:t>sociedade de propósito específico</w:t>
      </w:r>
      <w:proofErr w:type="gramEnd"/>
      <w:r>
        <w:rPr>
          <w:sz w:val="22"/>
          <w:szCs w:val="22"/>
        </w:rPr>
        <w:t>.</w:t>
      </w:r>
    </w:p>
    <w:p w:rsidR="00014265" w:rsidRPr="00415B50" w:rsidRDefault="00014265" w:rsidP="00014265">
      <w:pPr>
        <w:autoSpaceDE w:val="0"/>
        <w:autoSpaceDN w:val="0"/>
        <w:adjustRightInd w:val="0"/>
        <w:jc w:val="both"/>
        <w:rPr>
          <w:sz w:val="22"/>
          <w:szCs w:val="22"/>
        </w:rPr>
      </w:pPr>
      <w:r>
        <w:rPr>
          <w:sz w:val="22"/>
          <w:szCs w:val="22"/>
        </w:rPr>
        <w:t>(</w:t>
      </w:r>
      <w:r w:rsidRPr="00415B50">
        <w:rPr>
          <w:sz w:val="22"/>
          <w:szCs w:val="22"/>
        </w:rPr>
        <w:t xml:space="preserve">B) sociedade em conta de participação. </w:t>
      </w:r>
    </w:p>
    <w:p w:rsidR="00014265" w:rsidRPr="00415B50" w:rsidRDefault="00014265" w:rsidP="00014265">
      <w:pPr>
        <w:autoSpaceDE w:val="0"/>
        <w:autoSpaceDN w:val="0"/>
        <w:adjustRightInd w:val="0"/>
        <w:jc w:val="both"/>
        <w:rPr>
          <w:sz w:val="22"/>
          <w:szCs w:val="22"/>
        </w:rPr>
      </w:pPr>
      <w:r>
        <w:rPr>
          <w:sz w:val="22"/>
          <w:szCs w:val="22"/>
        </w:rPr>
        <w:t>(</w:t>
      </w:r>
      <w:r w:rsidRPr="00415B50">
        <w:rPr>
          <w:sz w:val="22"/>
          <w:szCs w:val="22"/>
        </w:rPr>
        <w:t xml:space="preserve">C) sociedade limitada. </w:t>
      </w:r>
    </w:p>
    <w:p w:rsidR="00014265" w:rsidRPr="00415B50" w:rsidRDefault="00014265" w:rsidP="00014265">
      <w:pPr>
        <w:autoSpaceDE w:val="0"/>
        <w:autoSpaceDN w:val="0"/>
        <w:adjustRightInd w:val="0"/>
        <w:jc w:val="both"/>
        <w:rPr>
          <w:sz w:val="22"/>
          <w:szCs w:val="22"/>
        </w:rPr>
      </w:pPr>
      <w:r>
        <w:rPr>
          <w:sz w:val="22"/>
          <w:szCs w:val="22"/>
        </w:rPr>
        <w:t>(</w:t>
      </w:r>
      <w:r w:rsidRPr="00415B50">
        <w:rPr>
          <w:sz w:val="22"/>
          <w:szCs w:val="22"/>
        </w:rPr>
        <w:t>D)</w:t>
      </w:r>
      <w:r>
        <w:rPr>
          <w:sz w:val="22"/>
          <w:szCs w:val="22"/>
        </w:rPr>
        <w:t xml:space="preserve"> </w:t>
      </w:r>
      <w:r w:rsidRPr="00415B50">
        <w:rPr>
          <w:sz w:val="22"/>
          <w:szCs w:val="22"/>
        </w:rPr>
        <w:t>subsidiária integral</w:t>
      </w:r>
      <w:r>
        <w:rPr>
          <w:sz w:val="22"/>
          <w:szCs w:val="22"/>
        </w:rPr>
        <w:t>.</w:t>
      </w:r>
    </w:p>
    <w:p w:rsidR="00472D20" w:rsidRDefault="00472D20" w:rsidP="003A04A9">
      <w:pPr>
        <w:autoSpaceDE w:val="0"/>
        <w:autoSpaceDN w:val="0"/>
        <w:adjustRightInd w:val="0"/>
        <w:rPr>
          <w:b/>
          <w:sz w:val="22"/>
          <w:szCs w:val="22"/>
        </w:rPr>
      </w:pPr>
    </w:p>
    <w:p w:rsidR="00D76C72" w:rsidRDefault="00D76C72" w:rsidP="000453BA">
      <w:pPr>
        <w:autoSpaceDE w:val="0"/>
        <w:autoSpaceDN w:val="0"/>
        <w:adjustRightInd w:val="0"/>
        <w:jc w:val="center"/>
        <w:rPr>
          <w:b/>
          <w:sz w:val="22"/>
          <w:szCs w:val="22"/>
        </w:rPr>
      </w:pPr>
      <w:r w:rsidRPr="00001828">
        <w:rPr>
          <w:b/>
          <w:sz w:val="22"/>
          <w:szCs w:val="22"/>
        </w:rPr>
        <w:t>Direito e Processo Civil</w:t>
      </w:r>
    </w:p>
    <w:p w:rsidR="00A056AE" w:rsidRDefault="00A056AE" w:rsidP="000453BA">
      <w:pPr>
        <w:autoSpaceDE w:val="0"/>
        <w:autoSpaceDN w:val="0"/>
        <w:adjustRightInd w:val="0"/>
        <w:jc w:val="center"/>
        <w:rPr>
          <w:b/>
          <w:sz w:val="22"/>
          <w:szCs w:val="22"/>
        </w:rPr>
      </w:pPr>
    </w:p>
    <w:p w:rsidR="000B3A92" w:rsidRPr="000B3A92" w:rsidRDefault="00870BB5" w:rsidP="000B3A92">
      <w:pPr>
        <w:autoSpaceDE w:val="0"/>
        <w:autoSpaceDN w:val="0"/>
        <w:adjustRightInd w:val="0"/>
        <w:jc w:val="both"/>
        <w:rPr>
          <w:b/>
          <w:sz w:val="22"/>
          <w:szCs w:val="22"/>
        </w:rPr>
      </w:pPr>
      <w:r w:rsidRPr="00870BB5">
        <w:rPr>
          <w:b/>
          <w:sz w:val="22"/>
          <w:szCs w:val="22"/>
        </w:rPr>
        <w:t xml:space="preserve">46. </w:t>
      </w:r>
      <w:r w:rsidR="000B3A92" w:rsidRPr="000B3A92">
        <w:rPr>
          <w:b/>
          <w:sz w:val="22"/>
          <w:szCs w:val="22"/>
        </w:rPr>
        <w:t xml:space="preserve">“Os fiadores continuam responsáveis pelos débitos locatícios posteriores à prorrogação legal da locação por prazo indeterminado se concordaram expressamente com essa possibilidade no contrato de fiança adjeto ao de locação e não se exoneraram na forma prevista em lei (art. 1500 do CC/16 e art. 835 do CC/02.” (STJ, 3ª Turma, </w:t>
      </w:r>
      <w:proofErr w:type="spellStart"/>
      <w:proofErr w:type="gramStart"/>
      <w:r w:rsidR="000B3A92" w:rsidRPr="000B3A92">
        <w:rPr>
          <w:b/>
          <w:sz w:val="22"/>
          <w:szCs w:val="22"/>
        </w:rPr>
        <w:t>REsp</w:t>
      </w:r>
      <w:proofErr w:type="spellEnd"/>
      <w:proofErr w:type="gramEnd"/>
      <w:r w:rsidR="000B3A92" w:rsidRPr="000B3A92">
        <w:rPr>
          <w:b/>
          <w:sz w:val="22"/>
          <w:szCs w:val="22"/>
        </w:rPr>
        <w:t xml:space="preserve"> 1412372/SC, Rel. Min. Paulo de Tarso </w:t>
      </w:r>
      <w:proofErr w:type="spellStart"/>
      <w:r w:rsidR="000B3A92" w:rsidRPr="000B3A92">
        <w:rPr>
          <w:b/>
          <w:sz w:val="22"/>
          <w:szCs w:val="22"/>
        </w:rPr>
        <w:t>Sanseverino</w:t>
      </w:r>
      <w:proofErr w:type="spellEnd"/>
      <w:r w:rsidR="000B3A92" w:rsidRPr="000B3A92">
        <w:rPr>
          <w:b/>
          <w:sz w:val="22"/>
          <w:szCs w:val="22"/>
        </w:rPr>
        <w:t xml:space="preserve">, </w:t>
      </w:r>
      <w:proofErr w:type="spellStart"/>
      <w:r w:rsidR="000B3A92" w:rsidRPr="000B3A92">
        <w:rPr>
          <w:b/>
          <w:sz w:val="22"/>
          <w:szCs w:val="22"/>
        </w:rPr>
        <w:t>julg</w:t>
      </w:r>
      <w:proofErr w:type="spellEnd"/>
      <w:r w:rsidR="000B3A92" w:rsidRPr="000B3A92">
        <w:rPr>
          <w:b/>
          <w:sz w:val="22"/>
          <w:szCs w:val="22"/>
        </w:rPr>
        <w:t xml:space="preserve">. 07/04/2015, </w:t>
      </w:r>
      <w:proofErr w:type="spellStart"/>
      <w:r w:rsidR="000B3A92" w:rsidRPr="000B3A92">
        <w:rPr>
          <w:b/>
          <w:sz w:val="22"/>
          <w:szCs w:val="22"/>
        </w:rPr>
        <w:t>DJe</w:t>
      </w:r>
      <w:proofErr w:type="spellEnd"/>
      <w:r w:rsidR="000B3A92" w:rsidRPr="000B3A92">
        <w:rPr>
          <w:b/>
          <w:sz w:val="22"/>
          <w:szCs w:val="22"/>
        </w:rPr>
        <w:t xml:space="preserve"> 15/04/2015) Com relação à fiança, assinale a alternativa incorreta.</w:t>
      </w:r>
    </w:p>
    <w:p w:rsidR="000B3A92" w:rsidRPr="000B3A92" w:rsidRDefault="000B3A92" w:rsidP="000B3A92">
      <w:pPr>
        <w:autoSpaceDE w:val="0"/>
        <w:autoSpaceDN w:val="0"/>
        <w:adjustRightInd w:val="0"/>
        <w:jc w:val="both"/>
        <w:rPr>
          <w:b/>
          <w:sz w:val="22"/>
          <w:szCs w:val="22"/>
        </w:rPr>
      </w:pP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A) A obrigação do fiador passa aos herdeiros; mas a responsabilidade da fiança se limita ao tempo decorrido até a morte do fiador, e não pode ultrapassar as forças da herança.</w:t>
      </w: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B) O fiador pode opor ao credor as exceções que lhe forem pessoais, e as extintivas da obrigação que competem ao devedor principal, se não provierem simplesmente de incapacidade pessoal, salvo o caso do mútuo feito a pessoa menor.</w:t>
      </w: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 xml:space="preserve">C) Se for invocado o benefício da excussão e o devedor, retardando-se a execução, cair em insolvência, ficará exonerado o fiador que o invocou, se provar que os bens por ele </w:t>
      </w:r>
      <w:proofErr w:type="gramStart"/>
      <w:r w:rsidRPr="000B3A92">
        <w:rPr>
          <w:sz w:val="22"/>
          <w:szCs w:val="22"/>
        </w:rPr>
        <w:t>indicados</w:t>
      </w:r>
      <w:proofErr w:type="gramEnd"/>
      <w:r w:rsidRPr="000B3A92">
        <w:rPr>
          <w:sz w:val="22"/>
          <w:szCs w:val="22"/>
        </w:rPr>
        <w:t xml:space="preserve"> eram, depois da penhora, insuficientes para a solução da dívida afiançada.</w:t>
      </w: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D) O fiador, ainda que solidário, ficará desobrigado se, sem consentimento seu, o credor conceder moratória ao devedor.</w:t>
      </w:r>
    </w:p>
    <w:p w:rsidR="000B3A92" w:rsidRPr="000B3A92" w:rsidRDefault="000B3A92" w:rsidP="000B3A92">
      <w:pPr>
        <w:autoSpaceDE w:val="0"/>
        <w:autoSpaceDN w:val="0"/>
        <w:adjustRightInd w:val="0"/>
        <w:jc w:val="both"/>
        <w:rPr>
          <w:b/>
          <w:sz w:val="22"/>
          <w:szCs w:val="22"/>
        </w:rPr>
      </w:pPr>
    </w:p>
    <w:p w:rsidR="000B3A92" w:rsidRDefault="000B3A92" w:rsidP="000B3A92">
      <w:pPr>
        <w:autoSpaceDE w:val="0"/>
        <w:autoSpaceDN w:val="0"/>
        <w:adjustRightInd w:val="0"/>
        <w:jc w:val="both"/>
        <w:rPr>
          <w:b/>
          <w:sz w:val="22"/>
          <w:szCs w:val="22"/>
        </w:rPr>
      </w:pPr>
      <w:r>
        <w:rPr>
          <w:b/>
          <w:sz w:val="22"/>
          <w:szCs w:val="22"/>
        </w:rPr>
        <w:t>47</w:t>
      </w:r>
      <w:r w:rsidRPr="000B3A92">
        <w:rPr>
          <w:b/>
          <w:sz w:val="22"/>
          <w:szCs w:val="22"/>
        </w:rPr>
        <w:t xml:space="preserve">. “Enseja dano moral a conduta do hospital que exige do filho cheque caução para o custeio do tratamento emergencial da mãe - o que, hoje, configura crime punido com detenção e multa -, e realiza o depósito do título no dia seguinte, antes mesmo de a paciente receber alta, causando a indevida devolução por ausência de provisão de fundos.” (STJ, 3ª Turma, </w:t>
      </w:r>
      <w:proofErr w:type="spellStart"/>
      <w:proofErr w:type="gramStart"/>
      <w:r w:rsidRPr="000B3A92">
        <w:rPr>
          <w:b/>
          <w:sz w:val="22"/>
          <w:szCs w:val="22"/>
        </w:rPr>
        <w:t>REsp</w:t>
      </w:r>
      <w:proofErr w:type="spellEnd"/>
      <w:proofErr w:type="gramEnd"/>
      <w:r w:rsidRPr="000B3A92">
        <w:rPr>
          <w:b/>
          <w:sz w:val="22"/>
          <w:szCs w:val="22"/>
        </w:rPr>
        <w:t xml:space="preserve"> 1297904/RS, Min. Nancy </w:t>
      </w:r>
      <w:proofErr w:type="spellStart"/>
      <w:r w:rsidRPr="000B3A92">
        <w:rPr>
          <w:b/>
          <w:sz w:val="22"/>
          <w:szCs w:val="22"/>
        </w:rPr>
        <w:t>Andrighi</w:t>
      </w:r>
      <w:proofErr w:type="spellEnd"/>
      <w:r w:rsidRPr="000B3A92">
        <w:rPr>
          <w:b/>
          <w:sz w:val="22"/>
          <w:szCs w:val="22"/>
        </w:rPr>
        <w:t xml:space="preserve">, </w:t>
      </w:r>
      <w:proofErr w:type="spellStart"/>
      <w:r w:rsidRPr="000B3A92">
        <w:rPr>
          <w:b/>
          <w:sz w:val="22"/>
          <w:szCs w:val="22"/>
        </w:rPr>
        <w:t>julg</w:t>
      </w:r>
      <w:proofErr w:type="spellEnd"/>
      <w:r w:rsidRPr="000B3A92">
        <w:rPr>
          <w:b/>
          <w:sz w:val="22"/>
          <w:szCs w:val="22"/>
        </w:rPr>
        <w:t xml:space="preserve">. 07/08/2014, </w:t>
      </w:r>
      <w:proofErr w:type="spellStart"/>
      <w:r w:rsidRPr="000B3A92">
        <w:rPr>
          <w:b/>
          <w:sz w:val="22"/>
          <w:szCs w:val="22"/>
        </w:rPr>
        <w:t>DJe</w:t>
      </w:r>
      <w:proofErr w:type="spellEnd"/>
      <w:r w:rsidRPr="000B3A92">
        <w:rPr>
          <w:b/>
          <w:sz w:val="22"/>
          <w:szCs w:val="22"/>
        </w:rPr>
        <w:t xml:space="preserve"> 19/08/2014) Diante de uma crise de apendicite aguda de Afrodite, o filho, Eros, assina um cheque caução exigido pelo Hospital como condição para dar início ao atendimento de emergência da mãe. Diante da situação apresentada podemos afirmar que ocorreram dois vícios de consentimento:</w:t>
      </w:r>
    </w:p>
    <w:p w:rsidR="000B3A92" w:rsidRPr="000B3A92" w:rsidRDefault="000B3A92" w:rsidP="000B3A92">
      <w:pPr>
        <w:autoSpaceDE w:val="0"/>
        <w:autoSpaceDN w:val="0"/>
        <w:adjustRightInd w:val="0"/>
        <w:jc w:val="both"/>
        <w:rPr>
          <w:b/>
          <w:sz w:val="22"/>
          <w:szCs w:val="22"/>
        </w:rPr>
      </w:pP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A) Coação e estado de perigo.</w:t>
      </w: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B) Erro e dolo.</w:t>
      </w: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C) Dolo e simulação.</w:t>
      </w: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D) Coação e Fraude contra devedores.</w:t>
      </w:r>
    </w:p>
    <w:p w:rsidR="000B3A92" w:rsidRPr="000B3A92" w:rsidRDefault="000B3A92" w:rsidP="000B3A92">
      <w:pPr>
        <w:autoSpaceDE w:val="0"/>
        <w:autoSpaceDN w:val="0"/>
        <w:adjustRightInd w:val="0"/>
        <w:jc w:val="both"/>
        <w:rPr>
          <w:b/>
          <w:sz w:val="22"/>
          <w:szCs w:val="22"/>
        </w:rPr>
      </w:pPr>
    </w:p>
    <w:p w:rsidR="000B3A92" w:rsidRDefault="000B3A92" w:rsidP="000B3A92">
      <w:pPr>
        <w:autoSpaceDE w:val="0"/>
        <w:autoSpaceDN w:val="0"/>
        <w:adjustRightInd w:val="0"/>
        <w:jc w:val="both"/>
        <w:rPr>
          <w:b/>
          <w:sz w:val="22"/>
          <w:szCs w:val="22"/>
        </w:rPr>
      </w:pPr>
      <w:r>
        <w:rPr>
          <w:b/>
          <w:sz w:val="22"/>
          <w:szCs w:val="22"/>
        </w:rPr>
        <w:lastRenderedPageBreak/>
        <w:t>48</w:t>
      </w:r>
      <w:r w:rsidRPr="000B3A92">
        <w:rPr>
          <w:b/>
          <w:sz w:val="22"/>
          <w:szCs w:val="22"/>
        </w:rPr>
        <w:t xml:space="preserve">. Assinale e alternativa incorreta. O que caracteriza o contrato de venda em consignação, também denominado pela doutrina e pelo atual Código Civil de contrato </w:t>
      </w:r>
      <w:proofErr w:type="spellStart"/>
      <w:r w:rsidRPr="000B3A92">
        <w:rPr>
          <w:b/>
          <w:sz w:val="22"/>
          <w:szCs w:val="22"/>
        </w:rPr>
        <w:t>estimatório</w:t>
      </w:r>
      <w:proofErr w:type="spellEnd"/>
      <w:r w:rsidRPr="000B3A92">
        <w:rPr>
          <w:b/>
          <w:sz w:val="22"/>
          <w:szCs w:val="22"/>
        </w:rPr>
        <w:t xml:space="preserve"> (</w:t>
      </w:r>
      <w:proofErr w:type="spellStart"/>
      <w:r w:rsidRPr="000B3A92">
        <w:rPr>
          <w:b/>
          <w:sz w:val="22"/>
          <w:szCs w:val="22"/>
        </w:rPr>
        <w:t>arts</w:t>
      </w:r>
      <w:proofErr w:type="spellEnd"/>
      <w:r w:rsidRPr="000B3A92">
        <w:rPr>
          <w:b/>
          <w:sz w:val="22"/>
          <w:szCs w:val="22"/>
        </w:rPr>
        <w:t xml:space="preserve">. 534 a 537), é que: </w:t>
      </w:r>
    </w:p>
    <w:p w:rsidR="000B3A92" w:rsidRPr="000B3A92" w:rsidRDefault="000B3A92" w:rsidP="000B3A92">
      <w:pPr>
        <w:autoSpaceDE w:val="0"/>
        <w:autoSpaceDN w:val="0"/>
        <w:adjustRightInd w:val="0"/>
        <w:jc w:val="both"/>
        <w:rPr>
          <w:b/>
          <w:sz w:val="22"/>
          <w:szCs w:val="22"/>
        </w:rPr>
      </w:pP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 xml:space="preserve">A) A propriedade da coisa entregue para venda não é transferida ao consignatário e que, </w:t>
      </w:r>
      <w:proofErr w:type="gramStart"/>
      <w:r w:rsidRPr="000B3A92">
        <w:rPr>
          <w:sz w:val="22"/>
          <w:szCs w:val="22"/>
        </w:rPr>
        <w:t>após</w:t>
      </w:r>
      <w:proofErr w:type="gramEnd"/>
      <w:r w:rsidRPr="000B3A92">
        <w:rPr>
          <w:sz w:val="22"/>
          <w:szCs w:val="22"/>
        </w:rPr>
        <w:t xml:space="preserve"> recebida a coisa, o consignatário assume uma obrigação alternativa de restituir a coisa ou pagar o preço dela ao consignante.</w:t>
      </w: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B) Os riscos são do consignatário, que suporta a perda ou deterioração da coisa, se exonerando da obrigação de pagar o preço se restituição da coisa for impossível.</w:t>
      </w: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C) Se o consignatário vendeu as mercadorias entregues antes da decretação da sua falência e recebeu o dinheiro da venda, inclusive contabilizando-o indevidamente, deve devolver o valor devidamente corrigido ao consignante.</w:t>
      </w:r>
      <w:proofErr w:type="gramStart"/>
      <w:r w:rsidRPr="000B3A92">
        <w:rPr>
          <w:sz w:val="22"/>
          <w:szCs w:val="22"/>
        </w:rPr>
        <w:tab/>
      </w:r>
      <w:proofErr w:type="gramEnd"/>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 xml:space="preserve">D) A arrecadação da coisa não é fator de </w:t>
      </w:r>
      <w:proofErr w:type="spellStart"/>
      <w:r w:rsidRPr="000B3A92">
        <w:rPr>
          <w:sz w:val="22"/>
          <w:szCs w:val="22"/>
        </w:rPr>
        <w:t>obstaculização</w:t>
      </w:r>
      <w:proofErr w:type="spellEnd"/>
      <w:r w:rsidRPr="000B3A92">
        <w:rPr>
          <w:sz w:val="22"/>
          <w:szCs w:val="22"/>
        </w:rPr>
        <w:t xml:space="preserve"> do pedido de restituição em dinheiro quando a alienação da mercadoria é feita pelo comerciante anteriormente à decretação da sua quebra.</w:t>
      </w:r>
    </w:p>
    <w:p w:rsidR="000B3A92" w:rsidRPr="000B3A92" w:rsidRDefault="000B3A92" w:rsidP="000B3A92">
      <w:pPr>
        <w:autoSpaceDE w:val="0"/>
        <w:autoSpaceDN w:val="0"/>
        <w:adjustRightInd w:val="0"/>
        <w:jc w:val="both"/>
        <w:rPr>
          <w:b/>
          <w:sz w:val="22"/>
          <w:szCs w:val="22"/>
        </w:rPr>
      </w:pPr>
    </w:p>
    <w:p w:rsidR="000B3A92" w:rsidRPr="000B3A92" w:rsidRDefault="000B3A92" w:rsidP="000B3A92">
      <w:pPr>
        <w:autoSpaceDE w:val="0"/>
        <w:autoSpaceDN w:val="0"/>
        <w:adjustRightInd w:val="0"/>
        <w:jc w:val="both"/>
        <w:rPr>
          <w:b/>
          <w:sz w:val="22"/>
          <w:szCs w:val="22"/>
        </w:rPr>
      </w:pPr>
      <w:r w:rsidRPr="000B3A92">
        <w:rPr>
          <w:b/>
          <w:sz w:val="22"/>
          <w:szCs w:val="22"/>
        </w:rPr>
        <w:t>4</w:t>
      </w:r>
      <w:r>
        <w:rPr>
          <w:b/>
          <w:sz w:val="22"/>
          <w:szCs w:val="22"/>
        </w:rPr>
        <w:t>9.</w:t>
      </w:r>
      <w:r w:rsidRPr="000B3A92">
        <w:rPr>
          <w:b/>
          <w:sz w:val="22"/>
          <w:szCs w:val="22"/>
        </w:rPr>
        <w:t xml:space="preserve"> Apesar de apresentarem naturezas jurídicas distintas, tanto a passagem forçada, regulada pelos direitos de vizinhança, quanto </w:t>
      </w:r>
      <w:proofErr w:type="gramStart"/>
      <w:r w:rsidRPr="000B3A92">
        <w:rPr>
          <w:b/>
          <w:sz w:val="22"/>
          <w:szCs w:val="22"/>
        </w:rPr>
        <w:t>a</w:t>
      </w:r>
      <w:proofErr w:type="gramEnd"/>
      <w:r w:rsidRPr="000B3A92">
        <w:rPr>
          <w:b/>
          <w:sz w:val="22"/>
          <w:szCs w:val="22"/>
        </w:rPr>
        <w:t xml:space="preserve"> servidão de passagem, direito real, originam-se em razão da necessidade/utilidade de trânsito, de acesso. No tocante ao direito de servidão, marque a alternativa incorreta.</w:t>
      </w:r>
    </w:p>
    <w:p w:rsidR="000B3A92" w:rsidRPr="000B3A92" w:rsidRDefault="000B3A92" w:rsidP="000B3A92">
      <w:pPr>
        <w:autoSpaceDE w:val="0"/>
        <w:autoSpaceDN w:val="0"/>
        <w:adjustRightInd w:val="0"/>
        <w:jc w:val="both"/>
        <w:rPr>
          <w:b/>
          <w:sz w:val="22"/>
          <w:szCs w:val="22"/>
        </w:rPr>
      </w:pP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A) Salvo nas desapropriações, a servidão, uma vez registrada, só se extingue, com respeito a terceiros, quando cancelada.</w:t>
      </w: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 xml:space="preserve">B) Se o prédio dominante estiver hipotecado, e a servidão se mencionar no título hipotecário, será dispensável, para </w:t>
      </w:r>
      <w:proofErr w:type="gramStart"/>
      <w:r w:rsidRPr="000B3A92">
        <w:rPr>
          <w:sz w:val="22"/>
          <w:szCs w:val="22"/>
        </w:rPr>
        <w:t>a cancelar</w:t>
      </w:r>
      <w:proofErr w:type="gramEnd"/>
      <w:r w:rsidRPr="000B3A92">
        <w:rPr>
          <w:sz w:val="22"/>
          <w:szCs w:val="22"/>
        </w:rPr>
        <w:t>, o consentimento do credor.</w:t>
      </w: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 xml:space="preserve">C) O dono do prédio serviente tem direito, pelos meios judiciais, ao cancelamento do registro, embora o dono do prédio dominante </w:t>
      </w:r>
      <w:proofErr w:type="spellStart"/>
      <w:r w:rsidRPr="000B3A92">
        <w:rPr>
          <w:sz w:val="22"/>
          <w:szCs w:val="22"/>
        </w:rPr>
        <w:t>lho</w:t>
      </w:r>
      <w:proofErr w:type="spellEnd"/>
      <w:r w:rsidRPr="000B3A92">
        <w:rPr>
          <w:sz w:val="22"/>
          <w:szCs w:val="22"/>
        </w:rPr>
        <w:t xml:space="preserve"> impugne quando o titular h</w:t>
      </w:r>
      <w:r w:rsidR="00EF73FC">
        <w:rPr>
          <w:sz w:val="22"/>
          <w:szCs w:val="22"/>
        </w:rPr>
        <w:t>ouver renunciado a sua servidão.</w:t>
      </w: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D) Se extingue a servidão, ficando ao dono do prédio serviente a faculdade de fazê-la cancelar, mediante a prova da extinção pela reunião dos dois prédios no domínio da mesma pessoa.</w:t>
      </w:r>
    </w:p>
    <w:p w:rsidR="000B3A92" w:rsidRPr="000B3A92" w:rsidRDefault="000B3A92" w:rsidP="000B3A92">
      <w:pPr>
        <w:autoSpaceDE w:val="0"/>
        <w:autoSpaceDN w:val="0"/>
        <w:adjustRightInd w:val="0"/>
        <w:jc w:val="both"/>
        <w:rPr>
          <w:b/>
          <w:sz w:val="22"/>
          <w:szCs w:val="22"/>
        </w:rPr>
      </w:pPr>
    </w:p>
    <w:p w:rsidR="000B3A92" w:rsidRDefault="000B3A92" w:rsidP="000B3A92">
      <w:pPr>
        <w:autoSpaceDE w:val="0"/>
        <w:autoSpaceDN w:val="0"/>
        <w:adjustRightInd w:val="0"/>
        <w:jc w:val="both"/>
        <w:rPr>
          <w:b/>
          <w:sz w:val="22"/>
          <w:szCs w:val="22"/>
        </w:rPr>
      </w:pPr>
      <w:r w:rsidRPr="000B3A92">
        <w:rPr>
          <w:b/>
          <w:sz w:val="22"/>
          <w:szCs w:val="22"/>
        </w:rPr>
        <w:t>5</w:t>
      </w:r>
      <w:r>
        <w:rPr>
          <w:b/>
          <w:sz w:val="22"/>
          <w:szCs w:val="22"/>
        </w:rPr>
        <w:t>0.</w:t>
      </w:r>
      <w:r w:rsidRPr="000B3A92">
        <w:rPr>
          <w:b/>
          <w:sz w:val="22"/>
          <w:szCs w:val="22"/>
        </w:rPr>
        <w:t xml:space="preserve"> Nos termos do Código Civil o partido político tem natureza de:</w:t>
      </w:r>
    </w:p>
    <w:p w:rsidR="000B3A92" w:rsidRPr="000B3A92" w:rsidRDefault="000B3A92" w:rsidP="000B3A92">
      <w:pPr>
        <w:autoSpaceDE w:val="0"/>
        <w:autoSpaceDN w:val="0"/>
        <w:adjustRightInd w:val="0"/>
        <w:jc w:val="both"/>
        <w:rPr>
          <w:b/>
          <w:sz w:val="22"/>
          <w:szCs w:val="22"/>
        </w:rPr>
      </w:pPr>
    </w:p>
    <w:p w:rsidR="000B3A92" w:rsidRPr="000B3A92" w:rsidRDefault="000B3A92" w:rsidP="000B3A92">
      <w:pPr>
        <w:autoSpaceDE w:val="0"/>
        <w:autoSpaceDN w:val="0"/>
        <w:adjustRightInd w:val="0"/>
        <w:jc w:val="both"/>
        <w:rPr>
          <w:sz w:val="22"/>
          <w:szCs w:val="22"/>
        </w:rPr>
      </w:pPr>
      <w:r w:rsidRPr="000B3A92">
        <w:rPr>
          <w:sz w:val="22"/>
          <w:szCs w:val="22"/>
        </w:rPr>
        <w:t>(A) associação civil</w:t>
      </w:r>
      <w:r w:rsidR="00A848D6">
        <w:rPr>
          <w:sz w:val="22"/>
          <w:szCs w:val="22"/>
        </w:rPr>
        <w:t>;</w:t>
      </w:r>
    </w:p>
    <w:p w:rsidR="000B3A92" w:rsidRPr="000B3A92" w:rsidRDefault="000B3A92" w:rsidP="000B3A92">
      <w:pPr>
        <w:autoSpaceDE w:val="0"/>
        <w:autoSpaceDN w:val="0"/>
        <w:adjustRightInd w:val="0"/>
        <w:jc w:val="both"/>
        <w:rPr>
          <w:sz w:val="22"/>
          <w:szCs w:val="22"/>
        </w:rPr>
      </w:pPr>
      <w:r w:rsidRPr="000B3A92">
        <w:rPr>
          <w:sz w:val="22"/>
          <w:szCs w:val="22"/>
        </w:rPr>
        <w:t>(B) autarquia</w:t>
      </w:r>
      <w:r w:rsidR="00A848D6">
        <w:rPr>
          <w:sz w:val="22"/>
          <w:szCs w:val="22"/>
        </w:rPr>
        <w:t>;</w:t>
      </w:r>
    </w:p>
    <w:p w:rsidR="000B3A92" w:rsidRPr="000B3A92" w:rsidRDefault="000B3A92" w:rsidP="000B3A92">
      <w:pPr>
        <w:autoSpaceDE w:val="0"/>
        <w:autoSpaceDN w:val="0"/>
        <w:adjustRightInd w:val="0"/>
        <w:jc w:val="both"/>
        <w:rPr>
          <w:sz w:val="22"/>
          <w:szCs w:val="22"/>
        </w:rPr>
      </w:pPr>
      <w:r w:rsidRPr="000B3A92">
        <w:rPr>
          <w:sz w:val="22"/>
          <w:szCs w:val="22"/>
        </w:rPr>
        <w:t>(C) pessoa jurídica de direito público</w:t>
      </w:r>
      <w:r w:rsidR="00A848D6">
        <w:rPr>
          <w:sz w:val="22"/>
          <w:szCs w:val="22"/>
        </w:rPr>
        <w:t>;</w:t>
      </w:r>
    </w:p>
    <w:p w:rsidR="000B3A92" w:rsidRPr="000B3A92" w:rsidRDefault="000B3A92" w:rsidP="000B3A92">
      <w:pPr>
        <w:autoSpaceDE w:val="0"/>
        <w:autoSpaceDN w:val="0"/>
        <w:adjustRightInd w:val="0"/>
        <w:jc w:val="both"/>
        <w:rPr>
          <w:sz w:val="22"/>
          <w:szCs w:val="22"/>
        </w:rPr>
      </w:pPr>
      <w:r w:rsidRPr="000B3A92">
        <w:rPr>
          <w:sz w:val="22"/>
          <w:szCs w:val="22"/>
        </w:rPr>
        <w:t>(D) pessoa jurídica de direito privado</w:t>
      </w:r>
      <w:r w:rsidR="00A848D6">
        <w:rPr>
          <w:sz w:val="22"/>
          <w:szCs w:val="22"/>
        </w:rPr>
        <w:t>.</w:t>
      </w:r>
    </w:p>
    <w:p w:rsidR="000B3A92" w:rsidRPr="000B3A92" w:rsidRDefault="000B3A92" w:rsidP="000B3A92">
      <w:pPr>
        <w:autoSpaceDE w:val="0"/>
        <w:autoSpaceDN w:val="0"/>
        <w:adjustRightInd w:val="0"/>
        <w:jc w:val="both"/>
        <w:rPr>
          <w:b/>
          <w:sz w:val="22"/>
          <w:szCs w:val="22"/>
        </w:rPr>
      </w:pPr>
    </w:p>
    <w:p w:rsidR="000B3A92" w:rsidRPr="000B3A92" w:rsidRDefault="000B3A92" w:rsidP="000B3A92">
      <w:pPr>
        <w:autoSpaceDE w:val="0"/>
        <w:autoSpaceDN w:val="0"/>
        <w:adjustRightInd w:val="0"/>
        <w:jc w:val="both"/>
        <w:rPr>
          <w:b/>
          <w:sz w:val="22"/>
          <w:szCs w:val="22"/>
        </w:rPr>
      </w:pPr>
      <w:r>
        <w:rPr>
          <w:b/>
          <w:sz w:val="22"/>
          <w:szCs w:val="22"/>
        </w:rPr>
        <w:t>5</w:t>
      </w:r>
      <w:r w:rsidRPr="000B3A92">
        <w:rPr>
          <w:b/>
          <w:sz w:val="22"/>
          <w:szCs w:val="22"/>
        </w:rPr>
        <w:t>1. No tocante à prova testemunhal o Código de Processo Civil, assinale a alternativa incorreta.</w:t>
      </w:r>
    </w:p>
    <w:p w:rsidR="000B3A92" w:rsidRPr="000B3A92" w:rsidRDefault="000B3A92" w:rsidP="000B3A92">
      <w:pPr>
        <w:autoSpaceDE w:val="0"/>
        <w:autoSpaceDN w:val="0"/>
        <w:adjustRightInd w:val="0"/>
        <w:jc w:val="both"/>
        <w:rPr>
          <w:b/>
          <w:sz w:val="22"/>
          <w:szCs w:val="22"/>
        </w:rPr>
      </w:pP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A) São incapazes de depor o interdito por demência e o menor de 16 (dezesseis) anos.</w:t>
      </w: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 xml:space="preserve">B) São impedidos de depor o cônjuge, bem como o ascendente e o descendente em qualquer grau, ou colateral, até o terceiro grau, de alguma das partes, por </w:t>
      </w:r>
      <w:proofErr w:type="spellStart"/>
      <w:r w:rsidRPr="000B3A92">
        <w:rPr>
          <w:sz w:val="22"/>
          <w:szCs w:val="22"/>
        </w:rPr>
        <w:t>consangüinidade</w:t>
      </w:r>
      <w:proofErr w:type="spellEnd"/>
      <w:r w:rsidRPr="000B3A92">
        <w:rPr>
          <w:sz w:val="22"/>
          <w:szCs w:val="22"/>
        </w:rPr>
        <w:t xml:space="preserve"> ou afinidade, salvo se o exigir o interesse público, ou, tratando-se de causa relativa ao estado da pessoa, não se puder obter de outro modo </w:t>
      </w:r>
      <w:proofErr w:type="gramStart"/>
      <w:r w:rsidRPr="000B3A92">
        <w:rPr>
          <w:sz w:val="22"/>
          <w:szCs w:val="22"/>
        </w:rPr>
        <w:t>a</w:t>
      </w:r>
      <w:proofErr w:type="gramEnd"/>
      <w:r w:rsidRPr="000B3A92">
        <w:rPr>
          <w:sz w:val="22"/>
          <w:szCs w:val="22"/>
        </w:rPr>
        <w:t xml:space="preserve"> prova, que o juiz repute necessária ao julgamento do mérito.</w:t>
      </w: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C) São suspeitos de depor o condenado por crime de falso testemunho, havendo transitado em julgado a sentença, e o que, por seus costumes, não for digno de fé.</w:t>
      </w: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D) Sendo estritamente necessário, o juiz ouvirá testemunhas impedidas ou suspeitas, e os seus depoimentos serão prest</w:t>
      </w:r>
      <w:r>
        <w:rPr>
          <w:sz w:val="22"/>
          <w:szCs w:val="22"/>
        </w:rPr>
        <w:t>ados após o regular compromisso.</w:t>
      </w:r>
    </w:p>
    <w:p w:rsidR="000B3A92" w:rsidRPr="000B3A92" w:rsidRDefault="000B3A92" w:rsidP="000B3A92">
      <w:pPr>
        <w:autoSpaceDE w:val="0"/>
        <w:autoSpaceDN w:val="0"/>
        <w:adjustRightInd w:val="0"/>
        <w:jc w:val="both"/>
        <w:rPr>
          <w:b/>
          <w:sz w:val="22"/>
          <w:szCs w:val="22"/>
        </w:rPr>
      </w:pPr>
    </w:p>
    <w:p w:rsidR="000B3A92" w:rsidRDefault="000B3A92" w:rsidP="000B3A92">
      <w:pPr>
        <w:autoSpaceDE w:val="0"/>
        <w:autoSpaceDN w:val="0"/>
        <w:adjustRightInd w:val="0"/>
        <w:jc w:val="both"/>
        <w:rPr>
          <w:b/>
          <w:sz w:val="22"/>
          <w:szCs w:val="22"/>
        </w:rPr>
      </w:pPr>
      <w:r>
        <w:rPr>
          <w:b/>
          <w:sz w:val="22"/>
          <w:szCs w:val="22"/>
        </w:rPr>
        <w:t>5</w:t>
      </w:r>
      <w:r w:rsidRPr="000B3A92">
        <w:rPr>
          <w:b/>
          <w:sz w:val="22"/>
          <w:szCs w:val="22"/>
        </w:rPr>
        <w:t>2. Na contestação da ação de consignação em pagamento o réu poderá alegar, exceto:</w:t>
      </w:r>
    </w:p>
    <w:p w:rsidR="000B3A92" w:rsidRPr="000B3A92" w:rsidRDefault="000B3A92" w:rsidP="000B3A92">
      <w:pPr>
        <w:autoSpaceDE w:val="0"/>
        <w:autoSpaceDN w:val="0"/>
        <w:adjustRightInd w:val="0"/>
        <w:jc w:val="both"/>
        <w:rPr>
          <w:b/>
          <w:sz w:val="22"/>
          <w:szCs w:val="22"/>
        </w:rPr>
      </w:pP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A) Foi justa a recusa.</w:t>
      </w: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B) Houve mora em receber a quantia.</w:t>
      </w: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C) O depósito não se efetuou no lugar do pagamento.</w:t>
      </w:r>
    </w:p>
    <w:p w:rsidR="000B3A92" w:rsidRPr="000B3A92" w:rsidRDefault="000B3A92" w:rsidP="000B3A92">
      <w:pPr>
        <w:autoSpaceDE w:val="0"/>
        <w:autoSpaceDN w:val="0"/>
        <w:adjustRightInd w:val="0"/>
        <w:jc w:val="both"/>
        <w:rPr>
          <w:sz w:val="22"/>
          <w:szCs w:val="22"/>
        </w:rPr>
      </w:pPr>
      <w:r>
        <w:rPr>
          <w:sz w:val="22"/>
          <w:szCs w:val="22"/>
        </w:rPr>
        <w:t>(</w:t>
      </w:r>
      <w:r w:rsidRPr="000B3A92">
        <w:rPr>
          <w:sz w:val="22"/>
          <w:szCs w:val="22"/>
        </w:rPr>
        <w:t>D) O depósito não é integral.</w:t>
      </w:r>
    </w:p>
    <w:p w:rsidR="000B3A92" w:rsidRPr="000B3A92" w:rsidRDefault="000B3A92" w:rsidP="000B3A92">
      <w:pPr>
        <w:autoSpaceDE w:val="0"/>
        <w:autoSpaceDN w:val="0"/>
        <w:adjustRightInd w:val="0"/>
        <w:jc w:val="both"/>
        <w:rPr>
          <w:b/>
          <w:sz w:val="22"/>
          <w:szCs w:val="22"/>
        </w:rPr>
      </w:pPr>
    </w:p>
    <w:p w:rsidR="000B3A92" w:rsidRDefault="000B3A92" w:rsidP="000B3A92">
      <w:pPr>
        <w:autoSpaceDE w:val="0"/>
        <w:autoSpaceDN w:val="0"/>
        <w:adjustRightInd w:val="0"/>
        <w:jc w:val="both"/>
        <w:rPr>
          <w:b/>
          <w:sz w:val="22"/>
          <w:szCs w:val="22"/>
        </w:rPr>
      </w:pPr>
      <w:r>
        <w:rPr>
          <w:b/>
          <w:sz w:val="22"/>
          <w:szCs w:val="22"/>
        </w:rPr>
        <w:lastRenderedPageBreak/>
        <w:t>5</w:t>
      </w:r>
      <w:r w:rsidRPr="000B3A92">
        <w:rPr>
          <w:b/>
          <w:sz w:val="22"/>
          <w:szCs w:val="22"/>
        </w:rPr>
        <w:t>3. Em uma audiência realizada por um juízo cível, o juiz indeferiu a oitiva de testemunha arrolada por Luis. Inconformado com a decisão</w:t>
      </w:r>
      <w:proofErr w:type="gramStart"/>
      <w:r w:rsidR="00895369">
        <w:rPr>
          <w:b/>
          <w:sz w:val="22"/>
          <w:szCs w:val="22"/>
        </w:rPr>
        <w:t>,</w:t>
      </w:r>
      <w:r w:rsidR="00895369" w:rsidRPr="000B3A92">
        <w:rPr>
          <w:b/>
          <w:sz w:val="22"/>
          <w:szCs w:val="22"/>
        </w:rPr>
        <w:t xml:space="preserve"> poderá</w:t>
      </w:r>
      <w:proofErr w:type="gramEnd"/>
      <w:r w:rsidRPr="000B3A92">
        <w:rPr>
          <w:b/>
          <w:sz w:val="22"/>
          <w:szCs w:val="22"/>
        </w:rPr>
        <w:t xml:space="preserve"> Luis:</w:t>
      </w:r>
    </w:p>
    <w:p w:rsidR="000B3A92" w:rsidRPr="000B3A92" w:rsidRDefault="000B3A92" w:rsidP="000B3A92">
      <w:pPr>
        <w:autoSpaceDE w:val="0"/>
        <w:autoSpaceDN w:val="0"/>
        <w:adjustRightInd w:val="0"/>
        <w:jc w:val="both"/>
        <w:rPr>
          <w:b/>
          <w:sz w:val="22"/>
          <w:szCs w:val="22"/>
        </w:rPr>
      </w:pPr>
    </w:p>
    <w:p w:rsidR="000B3A92" w:rsidRPr="00895369" w:rsidRDefault="000B3A92" w:rsidP="000B3A92">
      <w:pPr>
        <w:autoSpaceDE w:val="0"/>
        <w:autoSpaceDN w:val="0"/>
        <w:adjustRightInd w:val="0"/>
        <w:jc w:val="both"/>
        <w:rPr>
          <w:sz w:val="22"/>
          <w:szCs w:val="22"/>
        </w:rPr>
      </w:pPr>
      <w:r w:rsidRPr="00895369">
        <w:rPr>
          <w:sz w:val="22"/>
          <w:szCs w:val="22"/>
        </w:rPr>
        <w:t>(A) Opor agravo retido.</w:t>
      </w:r>
    </w:p>
    <w:p w:rsidR="000B3A92" w:rsidRPr="00895369" w:rsidRDefault="000B3A92" w:rsidP="000B3A92">
      <w:pPr>
        <w:autoSpaceDE w:val="0"/>
        <w:autoSpaceDN w:val="0"/>
        <w:adjustRightInd w:val="0"/>
        <w:jc w:val="both"/>
        <w:rPr>
          <w:sz w:val="22"/>
          <w:szCs w:val="22"/>
        </w:rPr>
      </w:pPr>
      <w:r w:rsidRPr="00895369">
        <w:rPr>
          <w:sz w:val="22"/>
          <w:szCs w:val="22"/>
        </w:rPr>
        <w:t>(B) Efetuar protesto oral.</w:t>
      </w:r>
    </w:p>
    <w:p w:rsidR="000B3A92" w:rsidRPr="00895369" w:rsidRDefault="000B3A92" w:rsidP="000B3A92">
      <w:pPr>
        <w:autoSpaceDE w:val="0"/>
        <w:autoSpaceDN w:val="0"/>
        <w:adjustRightInd w:val="0"/>
        <w:jc w:val="both"/>
        <w:rPr>
          <w:sz w:val="22"/>
          <w:szCs w:val="22"/>
        </w:rPr>
      </w:pPr>
      <w:r w:rsidRPr="00895369">
        <w:rPr>
          <w:sz w:val="22"/>
          <w:szCs w:val="22"/>
        </w:rPr>
        <w:t>(C) Interpor agravo de petição.</w:t>
      </w:r>
    </w:p>
    <w:p w:rsidR="000B3A92" w:rsidRPr="00895369" w:rsidRDefault="000B3A92" w:rsidP="000B3A92">
      <w:pPr>
        <w:autoSpaceDE w:val="0"/>
        <w:autoSpaceDN w:val="0"/>
        <w:adjustRightInd w:val="0"/>
        <w:jc w:val="both"/>
        <w:rPr>
          <w:sz w:val="22"/>
          <w:szCs w:val="22"/>
        </w:rPr>
      </w:pPr>
      <w:r w:rsidRPr="00895369">
        <w:rPr>
          <w:sz w:val="22"/>
          <w:szCs w:val="22"/>
        </w:rPr>
        <w:t>(D) Interpor agravo de instrumento imediatamente.</w:t>
      </w:r>
    </w:p>
    <w:p w:rsidR="000B3A92" w:rsidRPr="000B3A92" w:rsidRDefault="000B3A92" w:rsidP="000B3A92">
      <w:pPr>
        <w:autoSpaceDE w:val="0"/>
        <w:autoSpaceDN w:val="0"/>
        <w:adjustRightInd w:val="0"/>
        <w:jc w:val="both"/>
        <w:rPr>
          <w:b/>
          <w:sz w:val="22"/>
          <w:szCs w:val="22"/>
        </w:rPr>
      </w:pPr>
    </w:p>
    <w:p w:rsidR="000B3A92" w:rsidRPr="000B3A92" w:rsidRDefault="00895369" w:rsidP="000B3A92">
      <w:pPr>
        <w:autoSpaceDE w:val="0"/>
        <w:autoSpaceDN w:val="0"/>
        <w:adjustRightInd w:val="0"/>
        <w:jc w:val="both"/>
        <w:rPr>
          <w:b/>
          <w:sz w:val="22"/>
          <w:szCs w:val="22"/>
        </w:rPr>
      </w:pPr>
      <w:r>
        <w:rPr>
          <w:b/>
          <w:sz w:val="22"/>
          <w:szCs w:val="22"/>
        </w:rPr>
        <w:t>5</w:t>
      </w:r>
      <w:r w:rsidR="000B3A92" w:rsidRPr="000B3A92">
        <w:rPr>
          <w:b/>
          <w:sz w:val="22"/>
          <w:szCs w:val="22"/>
        </w:rPr>
        <w:t>4. A jurisprudência consolidada do Superior Tribunal de Justiça afirma estar correto no tocante à ação monitória, exceto:</w:t>
      </w:r>
    </w:p>
    <w:p w:rsidR="000B3A92" w:rsidRPr="000B3A92" w:rsidRDefault="000B3A92" w:rsidP="000B3A92">
      <w:pPr>
        <w:autoSpaceDE w:val="0"/>
        <w:autoSpaceDN w:val="0"/>
        <w:adjustRightInd w:val="0"/>
        <w:jc w:val="both"/>
        <w:rPr>
          <w:b/>
          <w:sz w:val="22"/>
          <w:szCs w:val="22"/>
        </w:rPr>
      </w:pPr>
    </w:p>
    <w:p w:rsidR="000B3A92" w:rsidRPr="00895369" w:rsidRDefault="00895369" w:rsidP="000B3A92">
      <w:pPr>
        <w:autoSpaceDE w:val="0"/>
        <w:autoSpaceDN w:val="0"/>
        <w:adjustRightInd w:val="0"/>
        <w:jc w:val="both"/>
        <w:rPr>
          <w:sz w:val="22"/>
          <w:szCs w:val="22"/>
        </w:rPr>
      </w:pPr>
      <w:r>
        <w:rPr>
          <w:sz w:val="22"/>
          <w:szCs w:val="22"/>
        </w:rPr>
        <w:t>(</w:t>
      </w:r>
      <w:r w:rsidR="000B3A92" w:rsidRPr="00895369">
        <w:rPr>
          <w:sz w:val="22"/>
          <w:szCs w:val="22"/>
        </w:rPr>
        <w:t>A) O prazo para ajuizamento de ação monitória em face do emitente de nota promissória sem força executiva é quinquenal, a contar do dia seguinte ao vencimento do título.</w:t>
      </w:r>
    </w:p>
    <w:p w:rsidR="000B3A92" w:rsidRPr="00895369" w:rsidRDefault="00895369" w:rsidP="000B3A92">
      <w:pPr>
        <w:autoSpaceDE w:val="0"/>
        <w:autoSpaceDN w:val="0"/>
        <w:adjustRightInd w:val="0"/>
        <w:jc w:val="both"/>
        <w:rPr>
          <w:sz w:val="22"/>
          <w:szCs w:val="22"/>
        </w:rPr>
      </w:pPr>
      <w:r>
        <w:rPr>
          <w:sz w:val="22"/>
          <w:szCs w:val="22"/>
        </w:rPr>
        <w:t>(</w:t>
      </w:r>
      <w:r w:rsidR="000B3A92" w:rsidRPr="00895369">
        <w:rPr>
          <w:sz w:val="22"/>
          <w:szCs w:val="22"/>
        </w:rPr>
        <w:t>B) O prazo para ajuizamento de ação monitória em face do emitente de cheque sem força executiva é quinquenal, a contar do dia seguinte à data de emissão estampada na cártula.</w:t>
      </w:r>
    </w:p>
    <w:p w:rsidR="000B3A92" w:rsidRPr="00895369" w:rsidRDefault="00895369" w:rsidP="000B3A92">
      <w:pPr>
        <w:autoSpaceDE w:val="0"/>
        <w:autoSpaceDN w:val="0"/>
        <w:adjustRightInd w:val="0"/>
        <w:jc w:val="both"/>
        <w:rPr>
          <w:sz w:val="22"/>
          <w:szCs w:val="22"/>
        </w:rPr>
      </w:pPr>
      <w:r>
        <w:rPr>
          <w:sz w:val="22"/>
          <w:szCs w:val="22"/>
        </w:rPr>
        <w:t>(</w:t>
      </w:r>
      <w:r w:rsidR="000B3A92" w:rsidRPr="00895369">
        <w:rPr>
          <w:sz w:val="22"/>
          <w:szCs w:val="22"/>
        </w:rPr>
        <w:t>C) Cabe ação monitória para haver saldo remanescente oriundo de venda extrajudicial de bem alienado fiduciariamente em garantia.</w:t>
      </w:r>
    </w:p>
    <w:p w:rsidR="000B3A92" w:rsidRPr="00895369" w:rsidRDefault="00895369" w:rsidP="000B3A92">
      <w:pPr>
        <w:autoSpaceDE w:val="0"/>
        <w:autoSpaceDN w:val="0"/>
        <w:adjustRightInd w:val="0"/>
        <w:jc w:val="both"/>
        <w:rPr>
          <w:sz w:val="22"/>
          <w:szCs w:val="22"/>
        </w:rPr>
      </w:pPr>
      <w:r>
        <w:rPr>
          <w:sz w:val="22"/>
          <w:szCs w:val="22"/>
        </w:rPr>
        <w:t>(</w:t>
      </w:r>
      <w:r w:rsidR="000B3A92" w:rsidRPr="00895369">
        <w:rPr>
          <w:sz w:val="22"/>
          <w:szCs w:val="22"/>
        </w:rPr>
        <w:t>D) É incabível ação monitória contra a Fazenda Pública.</w:t>
      </w:r>
    </w:p>
    <w:p w:rsidR="000B3A92" w:rsidRPr="000B3A92" w:rsidRDefault="000B3A92" w:rsidP="000B3A92">
      <w:pPr>
        <w:autoSpaceDE w:val="0"/>
        <w:autoSpaceDN w:val="0"/>
        <w:adjustRightInd w:val="0"/>
        <w:jc w:val="both"/>
        <w:rPr>
          <w:b/>
          <w:sz w:val="22"/>
          <w:szCs w:val="22"/>
        </w:rPr>
      </w:pPr>
    </w:p>
    <w:p w:rsidR="000B3A92" w:rsidRDefault="00895369" w:rsidP="000B3A92">
      <w:pPr>
        <w:autoSpaceDE w:val="0"/>
        <w:autoSpaceDN w:val="0"/>
        <w:adjustRightInd w:val="0"/>
        <w:jc w:val="both"/>
        <w:rPr>
          <w:b/>
          <w:sz w:val="22"/>
          <w:szCs w:val="22"/>
        </w:rPr>
      </w:pPr>
      <w:r>
        <w:rPr>
          <w:b/>
          <w:sz w:val="22"/>
          <w:szCs w:val="22"/>
        </w:rPr>
        <w:t>5</w:t>
      </w:r>
      <w:r w:rsidR="000B3A92" w:rsidRPr="000B3A92">
        <w:rPr>
          <w:b/>
          <w:sz w:val="22"/>
          <w:szCs w:val="22"/>
        </w:rPr>
        <w:t>5</w:t>
      </w:r>
      <w:r>
        <w:rPr>
          <w:b/>
          <w:sz w:val="22"/>
          <w:szCs w:val="22"/>
        </w:rPr>
        <w:t>.</w:t>
      </w:r>
      <w:r w:rsidR="000B3A92" w:rsidRPr="000B3A92">
        <w:rPr>
          <w:b/>
          <w:sz w:val="22"/>
          <w:szCs w:val="22"/>
        </w:rPr>
        <w:t xml:space="preserve"> Uma das características da ação possessória consiste na possibilidade de o réu, na contestação, pugnar pela proteção possessória. Isso ocorre porque essa espécie de ação é considerada:</w:t>
      </w:r>
    </w:p>
    <w:p w:rsidR="00895369" w:rsidRPr="000B3A92" w:rsidRDefault="00895369" w:rsidP="000B3A92">
      <w:pPr>
        <w:autoSpaceDE w:val="0"/>
        <w:autoSpaceDN w:val="0"/>
        <w:adjustRightInd w:val="0"/>
        <w:jc w:val="both"/>
        <w:rPr>
          <w:b/>
          <w:sz w:val="22"/>
          <w:szCs w:val="22"/>
        </w:rPr>
      </w:pPr>
    </w:p>
    <w:p w:rsidR="000B3A92" w:rsidRPr="00895369" w:rsidRDefault="000B3A92" w:rsidP="000B3A92">
      <w:pPr>
        <w:autoSpaceDE w:val="0"/>
        <w:autoSpaceDN w:val="0"/>
        <w:adjustRightInd w:val="0"/>
        <w:jc w:val="both"/>
        <w:rPr>
          <w:sz w:val="22"/>
          <w:szCs w:val="22"/>
        </w:rPr>
      </w:pPr>
      <w:r w:rsidRPr="00895369">
        <w:rPr>
          <w:sz w:val="22"/>
          <w:szCs w:val="22"/>
        </w:rPr>
        <w:t>(A) especial</w:t>
      </w:r>
    </w:p>
    <w:p w:rsidR="000B3A92" w:rsidRPr="00895369" w:rsidRDefault="000B3A92" w:rsidP="000B3A92">
      <w:pPr>
        <w:autoSpaceDE w:val="0"/>
        <w:autoSpaceDN w:val="0"/>
        <w:adjustRightInd w:val="0"/>
        <w:jc w:val="both"/>
        <w:rPr>
          <w:sz w:val="22"/>
          <w:szCs w:val="22"/>
        </w:rPr>
      </w:pPr>
      <w:r w:rsidRPr="00895369">
        <w:rPr>
          <w:sz w:val="22"/>
          <w:szCs w:val="22"/>
        </w:rPr>
        <w:t>(B) dúplice</w:t>
      </w:r>
    </w:p>
    <w:p w:rsidR="000B3A92" w:rsidRPr="00895369" w:rsidRDefault="000B3A92" w:rsidP="000B3A92">
      <w:pPr>
        <w:autoSpaceDE w:val="0"/>
        <w:autoSpaceDN w:val="0"/>
        <w:adjustRightInd w:val="0"/>
        <w:jc w:val="both"/>
        <w:rPr>
          <w:sz w:val="22"/>
          <w:szCs w:val="22"/>
        </w:rPr>
      </w:pPr>
      <w:r w:rsidRPr="00895369">
        <w:rPr>
          <w:sz w:val="22"/>
          <w:szCs w:val="22"/>
        </w:rPr>
        <w:t>(C) pessoal</w:t>
      </w:r>
    </w:p>
    <w:p w:rsidR="000B3A92" w:rsidRDefault="000B3A92" w:rsidP="000B3A92">
      <w:pPr>
        <w:autoSpaceDE w:val="0"/>
        <w:autoSpaceDN w:val="0"/>
        <w:adjustRightInd w:val="0"/>
        <w:jc w:val="both"/>
        <w:rPr>
          <w:sz w:val="22"/>
          <w:szCs w:val="22"/>
        </w:rPr>
      </w:pPr>
      <w:r w:rsidRPr="00895369">
        <w:rPr>
          <w:sz w:val="22"/>
          <w:szCs w:val="22"/>
        </w:rPr>
        <w:t>(D) reipersecutória</w:t>
      </w:r>
    </w:p>
    <w:p w:rsidR="006C1401" w:rsidRPr="007A1C64" w:rsidRDefault="006C1401" w:rsidP="000B3A92">
      <w:pPr>
        <w:autoSpaceDE w:val="0"/>
        <w:autoSpaceDN w:val="0"/>
        <w:adjustRightInd w:val="0"/>
        <w:jc w:val="both"/>
        <w:rPr>
          <w:sz w:val="22"/>
          <w:szCs w:val="22"/>
        </w:rPr>
      </w:pPr>
    </w:p>
    <w:p w:rsidR="00D76C72" w:rsidRDefault="00D76C72" w:rsidP="000071E3">
      <w:pPr>
        <w:autoSpaceDE w:val="0"/>
        <w:autoSpaceDN w:val="0"/>
        <w:adjustRightInd w:val="0"/>
        <w:jc w:val="center"/>
        <w:rPr>
          <w:b/>
          <w:sz w:val="22"/>
          <w:szCs w:val="22"/>
        </w:rPr>
      </w:pPr>
      <w:r w:rsidRPr="00710D17">
        <w:rPr>
          <w:b/>
          <w:sz w:val="22"/>
          <w:szCs w:val="22"/>
        </w:rPr>
        <w:t>Direito e Processo do Trabalho</w:t>
      </w:r>
    </w:p>
    <w:p w:rsidR="00730F6E" w:rsidRDefault="00730F6E" w:rsidP="00594CD0">
      <w:pPr>
        <w:autoSpaceDE w:val="0"/>
        <w:autoSpaceDN w:val="0"/>
        <w:adjustRightInd w:val="0"/>
        <w:jc w:val="center"/>
        <w:rPr>
          <w:b/>
          <w:sz w:val="22"/>
          <w:szCs w:val="22"/>
        </w:rPr>
      </w:pPr>
    </w:p>
    <w:p w:rsidR="00895369" w:rsidRPr="00895369" w:rsidRDefault="00730F6E" w:rsidP="00895369">
      <w:pPr>
        <w:autoSpaceDE w:val="0"/>
        <w:autoSpaceDN w:val="0"/>
        <w:adjustRightInd w:val="0"/>
        <w:jc w:val="both"/>
        <w:rPr>
          <w:b/>
          <w:sz w:val="22"/>
          <w:szCs w:val="22"/>
        </w:rPr>
      </w:pPr>
      <w:r>
        <w:rPr>
          <w:b/>
          <w:sz w:val="22"/>
          <w:szCs w:val="22"/>
        </w:rPr>
        <w:t>56</w:t>
      </w:r>
      <w:r w:rsidRPr="00730F6E">
        <w:rPr>
          <w:b/>
          <w:sz w:val="22"/>
          <w:szCs w:val="22"/>
        </w:rPr>
        <w:t>.</w:t>
      </w:r>
      <w:r w:rsidR="00895369">
        <w:rPr>
          <w:b/>
          <w:sz w:val="22"/>
          <w:szCs w:val="22"/>
        </w:rPr>
        <w:t xml:space="preserve"> </w:t>
      </w:r>
      <w:r w:rsidR="00895369" w:rsidRPr="00895369">
        <w:rPr>
          <w:b/>
          <w:sz w:val="22"/>
          <w:szCs w:val="22"/>
        </w:rPr>
        <w:t>“A Organização Internacional do Trabalho (OIT) reconhece legitimidade à fixação de percentuais mínimos de atendimento no caso de serviços essenciais, com o objetivo de amenizar os prejuízos causados à população durante a paralisação dos trabalhadores, já que estas greves não atingem apenas os empregadores, mas também à sociedade. Independentemente da classificação da greve (abusiva ou não), o descumprimento de ordem judicial implica a incidência e aplicação da multa fixada como "</w:t>
      </w:r>
      <w:proofErr w:type="spellStart"/>
      <w:r w:rsidR="00895369" w:rsidRPr="00895369">
        <w:rPr>
          <w:b/>
          <w:sz w:val="22"/>
          <w:szCs w:val="22"/>
        </w:rPr>
        <w:t>astreintes</w:t>
      </w:r>
      <w:proofErr w:type="spellEnd"/>
      <w:r w:rsidR="00895369" w:rsidRPr="00895369">
        <w:rPr>
          <w:b/>
          <w:sz w:val="22"/>
          <w:szCs w:val="22"/>
        </w:rPr>
        <w:t xml:space="preserve">", salvo se afastada a responsabilidade da entidade profissional.” (TST, Seção Especializada em Dissídios </w:t>
      </w:r>
      <w:proofErr w:type="spellStart"/>
      <w:proofErr w:type="gramStart"/>
      <w:r w:rsidR="00895369" w:rsidRPr="00895369">
        <w:rPr>
          <w:b/>
          <w:sz w:val="22"/>
          <w:szCs w:val="22"/>
        </w:rPr>
        <w:t>Coletivos,</w:t>
      </w:r>
      <w:proofErr w:type="gramEnd"/>
      <w:r w:rsidR="00895369" w:rsidRPr="00895369">
        <w:rPr>
          <w:b/>
          <w:sz w:val="22"/>
          <w:szCs w:val="22"/>
        </w:rPr>
        <w:t>RO</w:t>
      </w:r>
      <w:proofErr w:type="spellEnd"/>
      <w:r w:rsidR="00895369" w:rsidRPr="00895369">
        <w:rPr>
          <w:b/>
          <w:sz w:val="22"/>
          <w:szCs w:val="22"/>
        </w:rPr>
        <w:t xml:space="preserve"> 10256-90.2013.5.12.0000, Rel. Min. Kátia Magalhães Arruda, </w:t>
      </w:r>
      <w:proofErr w:type="spellStart"/>
      <w:r w:rsidR="00895369" w:rsidRPr="00895369">
        <w:rPr>
          <w:b/>
          <w:sz w:val="22"/>
          <w:szCs w:val="22"/>
        </w:rPr>
        <w:t>julg</w:t>
      </w:r>
      <w:proofErr w:type="spellEnd"/>
      <w:r w:rsidR="00895369" w:rsidRPr="00895369">
        <w:rPr>
          <w:b/>
          <w:sz w:val="22"/>
          <w:szCs w:val="22"/>
        </w:rPr>
        <w:t xml:space="preserve">. 13/04/2015, DEJT 22/05/2015). De acordo com Lei de Greve, nº 7.783/1989, </w:t>
      </w:r>
      <w:proofErr w:type="gramStart"/>
      <w:r w:rsidR="00895369" w:rsidRPr="00895369">
        <w:rPr>
          <w:b/>
          <w:sz w:val="22"/>
          <w:szCs w:val="22"/>
        </w:rPr>
        <w:t>são</w:t>
      </w:r>
      <w:proofErr w:type="gramEnd"/>
      <w:r w:rsidR="00895369" w:rsidRPr="00895369">
        <w:rPr>
          <w:b/>
          <w:sz w:val="22"/>
          <w:szCs w:val="22"/>
        </w:rPr>
        <w:t xml:space="preserve"> considerados serviços ou atividades essenciais, exceto:</w:t>
      </w:r>
    </w:p>
    <w:p w:rsidR="00895369" w:rsidRPr="00895369" w:rsidRDefault="00895369" w:rsidP="00895369">
      <w:pPr>
        <w:autoSpaceDE w:val="0"/>
        <w:autoSpaceDN w:val="0"/>
        <w:adjustRightInd w:val="0"/>
        <w:jc w:val="both"/>
        <w:rPr>
          <w:b/>
          <w:sz w:val="22"/>
          <w:szCs w:val="22"/>
        </w:rPr>
      </w:pPr>
    </w:p>
    <w:p w:rsidR="00895369" w:rsidRPr="005E5266" w:rsidRDefault="005E5266" w:rsidP="00895369">
      <w:pPr>
        <w:autoSpaceDE w:val="0"/>
        <w:autoSpaceDN w:val="0"/>
        <w:adjustRightInd w:val="0"/>
        <w:jc w:val="both"/>
        <w:rPr>
          <w:sz w:val="22"/>
          <w:szCs w:val="22"/>
        </w:rPr>
      </w:pPr>
      <w:r w:rsidRPr="005E5266">
        <w:rPr>
          <w:sz w:val="22"/>
          <w:szCs w:val="22"/>
        </w:rPr>
        <w:t>(</w:t>
      </w:r>
      <w:r w:rsidR="00895369" w:rsidRPr="005E5266">
        <w:rPr>
          <w:sz w:val="22"/>
          <w:szCs w:val="22"/>
        </w:rPr>
        <w:t>A) Distribuição e comercialização de livros.</w:t>
      </w:r>
    </w:p>
    <w:p w:rsidR="00895369" w:rsidRPr="005E5266" w:rsidRDefault="005E5266" w:rsidP="00895369">
      <w:pPr>
        <w:autoSpaceDE w:val="0"/>
        <w:autoSpaceDN w:val="0"/>
        <w:adjustRightInd w:val="0"/>
        <w:jc w:val="both"/>
        <w:rPr>
          <w:sz w:val="22"/>
          <w:szCs w:val="22"/>
        </w:rPr>
      </w:pPr>
      <w:r w:rsidRPr="005E5266">
        <w:rPr>
          <w:sz w:val="22"/>
          <w:szCs w:val="22"/>
        </w:rPr>
        <w:t>(</w:t>
      </w:r>
      <w:r w:rsidR="00895369" w:rsidRPr="005E5266">
        <w:rPr>
          <w:sz w:val="22"/>
          <w:szCs w:val="22"/>
        </w:rPr>
        <w:t>B) Funerários.</w:t>
      </w:r>
    </w:p>
    <w:p w:rsidR="00895369" w:rsidRPr="005E5266" w:rsidRDefault="005E5266" w:rsidP="00895369">
      <w:pPr>
        <w:autoSpaceDE w:val="0"/>
        <w:autoSpaceDN w:val="0"/>
        <w:adjustRightInd w:val="0"/>
        <w:jc w:val="both"/>
        <w:rPr>
          <w:sz w:val="22"/>
          <w:szCs w:val="22"/>
        </w:rPr>
      </w:pPr>
      <w:r w:rsidRPr="005E5266">
        <w:rPr>
          <w:sz w:val="22"/>
          <w:szCs w:val="22"/>
        </w:rPr>
        <w:t>(</w:t>
      </w:r>
      <w:r w:rsidR="00895369" w:rsidRPr="005E5266">
        <w:rPr>
          <w:sz w:val="22"/>
          <w:szCs w:val="22"/>
        </w:rPr>
        <w:t>C) Controle de tráfego aéreo.</w:t>
      </w:r>
    </w:p>
    <w:p w:rsidR="00895369" w:rsidRPr="005E5266" w:rsidRDefault="005E5266" w:rsidP="00895369">
      <w:pPr>
        <w:autoSpaceDE w:val="0"/>
        <w:autoSpaceDN w:val="0"/>
        <w:adjustRightInd w:val="0"/>
        <w:jc w:val="both"/>
        <w:rPr>
          <w:sz w:val="22"/>
          <w:szCs w:val="22"/>
        </w:rPr>
      </w:pPr>
      <w:r w:rsidRPr="005E5266">
        <w:rPr>
          <w:sz w:val="22"/>
          <w:szCs w:val="22"/>
        </w:rPr>
        <w:t>(</w:t>
      </w:r>
      <w:r w:rsidR="00895369" w:rsidRPr="005E5266">
        <w:rPr>
          <w:sz w:val="22"/>
          <w:szCs w:val="22"/>
        </w:rPr>
        <w:t>D) Compensação bancária.</w:t>
      </w:r>
    </w:p>
    <w:p w:rsidR="00895369" w:rsidRPr="00895369" w:rsidRDefault="00895369" w:rsidP="00895369">
      <w:pPr>
        <w:autoSpaceDE w:val="0"/>
        <w:autoSpaceDN w:val="0"/>
        <w:adjustRightInd w:val="0"/>
        <w:jc w:val="both"/>
        <w:rPr>
          <w:b/>
          <w:sz w:val="22"/>
          <w:szCs w:val="22"/>
        </w:rPr>
      </w:pPr>
    </w:p>
    <w:p w:rsidR="00895369" w:rsidRDefault="005E5266" w:rsidP="00895369">
      <w:pPr>
        <w:autoSpaceDE w:val="0"/>
        <w:autoSpaceDN w:val="0"/>
        <w:adjustRightInd w:val="0"/>
        <w:jc w:val="both"/>
        <w:rPr>
          <w:b/>
          <w:sz w:val="22"/>
          <w:szCs w:val="22"/>
        </w:rPr>
      </w:pPr>
      <w:r>
        <w:rPr>
          <w:b/>
          <w:sz w:val="22"/>
          <w:szCs w:val="22"/>
        </w:rPr>
        <w:t>57</w:t>
      </w:r>
      <w:r w:rsidR="00895369" w:rsidRPr="00895369">
        <w:rPr>
          <w:b/>
          <w:sz w:val="22"/>
          <w:szCs w:val="22"/>
        </w:rPr>
        <w:t>. Em uma norma autônoma coletiva, os sindicatos acordaram a supressão do tempo destinado ao intervalo intrajornada. Pode-se afirmar que a norma:</w:t>
      </w:r>
    </w:p>
    <w:p w:rsidR="005E5266" w:rsidRPr="00895369" w:rsidRDefault="005E5266" w:rsidP="00895369">
      <w:pPr>
        <w:autoSpaceDE w:val="0"/>
        <w:autoSpaceDN w:val="0"/>
        <w:adjustRightInd w:val="0"/>
        <w:jc w:val="both"/>
        <w:rPr>
          <w:b/>
          <w:sz w:val="22"/>
          <w:szCs w:val="22"/>
        </w:rPr>
      </w:pPr>
    </w:p>
    <w:p w:rsidR="00895369" w:rsidRPr="005E5266" w:rsidRDefault="00895369" w:rsidP="00895369">
      <w:pPr>
        <w:autoSpaceDE w:val="0"/>
        <w:autoSpaceDN w:val="0"/>
        <w:adjustRightInd w:val="0"/>
        <w:jc w:val="both"/>
        <w:rPr>
          <w:sz w:val="22"/>
          <w:szCs w:val="22"/>
        </w:rPr>
      </w:pPr>
      <w:r w:rsidRPr="005E5266">
        <w:rPr>
          <w:sz w:val="22"/>
          <w:szCs w:val="22"/>
        </w:rPr>
        <w:t xml:space="preserve">(A) está correta, pois a CF/88 garantiu a autonomia dos entes sindicais para a </w:t>
      </w:r>
      <w:proofErr w:type="gramStart"/>
      <w:r w:rsidRPr="005E5266">
        <w:rPr>
          <w:sz w:val="22"/>
          <w:szCs w:val="22"/>
        </w:rPr>
        <w:t>flexibilização</w:t>
      </w:r>
      <w:proofErr w:type="gramEnd"/>
      <w:r w:rsidRPr="005E5266">
        <w:rPr>
          <w:sz w:val="22"/>
          <w:szCs w:val="22"/>
        </w:rPr>
        <w:t xml:space="preserve"> das leis trabalhistas, devendo ser respeitada como norma autônoma.</w:t>
      </w:r>
    </w:p>
    <w:p w:rsidR="00895369" w:rsidRPr="005E5266" w:rsidRDefault="00895369" w:rsidP="00895369">
      <w:pPr>
        <w:autoSpaceDE w:val="0"/>
        <w:autoSpaceDN w:val="0"/>
        <w:adjustRightInd w:val="0"/>
        <w:jc w:val="both"/>
        <w:rPr>
          <w:sz w:val="22"/>
          <w:szCs w:val="22"/>
        </w:rPr>
      </w:pPr>
      <w:r w:rsidRPr="005E5266">
        <w:rPr>
          <w:sz w:val="22"/>
          <w:szCs w:val="22"/>
        </w:rPr>
        <w:t>(B) está correta, pois acompanha dispositivos que garantem a supremacia das normas autônomas, com guarida constitucional, uma vez que é atribuição dos sindicatos a tutela do meio ambiente do trabalho de seus sindicalizados.</w:t>
      </w:r>
    </w:p>
    <w:p w:rsidR="00895369" w:rsidRPr="005E5266" w:rsidRDefault="00895369" w:rsidP="00895369">
      <w:pPr>
        <w:autoSpaceDE w:val="0"/>
        <w:autoSpaceDN w:val="0"/>
        <w:adjustRightInd w:val="0"/>
        <w:jc w:val="both"/>
        <w:rPr>
          <w:sz w:val="22"/>
          <w:szCs w:val="22"/>
        </w:rPr>
      </w:pPr>
      <w:r w:rsidRPr="005E5266">
        <w:rPr>
          <w:sz w:val="22"/>
          <w:szCs w:val="22"/>
        </w:rPr>
        <w:t xml:space="preserve">(C) não poderá prevalecer por não ter especificação da supressão do intervalo, com indicativo, também em norma autônoma de pagamento de um </w:t>
      </w:r>
      <w:proofErr w:type="spellStart"/>
      <w:r w:rsidRPr="005E5266">
        <w:rPr>
          <w:sz w:val="22"/>
          <w:szCs w:val="22"/>
        </w:rPr>
        <w:t>plus</w:t>
      </w:r>
      <w:proofErr w:type="spellEnd"/>
      <w:r w:rsidRPr="005E5266">
        <w:rPr>
          <w:sz w:val="22"/>
          <w:szCs w:val="22"/>
        </w:rPr>
        <w:t xml:space="preserve"> remuneratório.</w:t>
      </w:r>
    </w:p>
    <w:p w:rsidR="00895369" w:rsidRPr="005E5266" w:rsidRDefault="00895369" w:rsidP="00895369">
      <w:pPr>
        <w:autoSpaceDE w:val="0"/>
        <w:autoSpaceDN w:val="0"/>
        <w:adjustRightInd w:val="0"/>
        <w:jc w:val="both"/>
        <w:rPr>
          <w:sz w:val="22"/>
          <w:szCs w:val="22"/>
        </w:rPr>
      </w:pPr>
      <w:r w:rsidRPr="005E5266">
        <w:rPr>
          <w:sz w:val="22"/>
          <w:szCs w:val="22"/>
        </w:rPr>
        <w:t>(D) não poderá prevalecer, pois a previsão do intervalo intrajornada constitui norma heterônoma de ordem pública, não podendo ser suprimida por norma autônoma.</w:t>
      </w:r>
    </w:p>
    <w:p w:rsidR="00895369" w:rsidRPr="00895369" w:rsidRDefault="005E5266" w:rsidP="00895369">
      <w:pPr>
        <w:autoSpaceDE w:val="0"/>
        <w:autoSpaceDN w:val="0"/>
        <w:adjustRightInd w:val="0"/>
        <w:jc w:val="both"/>
        <w:rPr>
          <w:b/>
          <w:sz w:val="22"/>
          <w:szCs w:val="22"/>
        </w:rPr>
      </w:pPr>
      <w:r>
        <w:rPr>
          <w:b/>
          <w:sz w:val="22"/>
          <w:szCs w:val="22"/>
        </w:rPr>
        <w:lastRenderedPageBreak/>
        <w:t>58</w:t>
      </w:r>
      <w:r w:rsidR="00895369" w:rsidRPr="00895369">
        <w:rPr>
          <w:b/>
          <w:sz w:val="22"/>
          <w:szCs w:val="22"/>
        </w:rPr>
        <w:t xml:space="preserve">. “O legislador pretendeu que as férias fossem gozadas pelo empregado de forma contínua, sem interrupção, a fim de que atingisse sua finalidade, que é permitir a sua ausência prolongada no local de trabalho, de modo que possa ter garantida a sua higidez física e mental. São normas que têm como finalidade maior a proteção da saúde do trabalhador.” (Notícias do TST de 14/05/2015) Com relação </w:t>
      </w:r>
      <w:proofErr w:type="gramStart"/>
      <w:r w:rsidR="00895369" w:rsidRPr="00895369">
        <w:rPr>
          <w:b/>
          <w:sz w:val="22"/>
          <w:szCs w:val="22"/>
        </w:rPr>
        <w:t>as</w:t>
      </w:r>
      <w:proofErr w:type="gramEnd"/>
      <w:r w:rsidR="00895369" w:rsidRPr="00895369">
        <w:rPr>
          <w:b/>
          <w:sz w:val="22"/>
          <w:szCs w:val="22"/>
        </w:rPr>
        <w:t xml:space="preserve"> férias, marque a alternativa incorreta:</w:t>
      </w:r>
    </w:p>
    <w:p w:rsidR="00895369" w:rsidRPr="00895369" w:rsidRDefault="00895369" w:rsidP="00895369">
      <w:pPr>
        <w:autoSpaceDE w:val="0"/>
        <w:autoSpaceDN w:val="0"/>
        <w:adjustRightInd w:val="0"/>
        <w:jc w:val="both"/>
        <w:rPr>
          <w:b/>
          <w:sz w:val="22"/>
          <w:szCs w:val="22"/>
        </w:rPr>
      </w:pPr>
    </w:p>
    <w:p w:rsidR="00895369" w:rsidRPr="005E5266" w:rsidRDefault="005E5266" w:rsidP="00895369">
      <w:pPr>
        <w:autoSpaceDE w:val="0"/>
        <w:autoSpaceDN w:val="0"/>
        <w:adjustRightInd w:val="0"/>
        <w:jc w:val="both"/>
        <w:rPr>
          <w:sz w:val="22"/>
          <w:szCs w:val="22"/>
        </w:rPr>
      </w:pPr>
      <w:r w:rsidRPr="005E5266">
        <w:rPr>
          <w:sz w:val="22"/>
          <w:szCs w:val="22"/>
        </w:rPr>
        <w:t>(</w:t>
      </w:r>
      <w:r w:rsidR="00895369" w:rsidRPr="005E5266">
        <w:rPr>
          <w:sz w:val="22"/>
          <w:szCs w:val="22"/>
        </w:rPr>
        <w:t>A) É devido o pagamento em dobro da remuneração de férias, incluído o terço constitucional, quando, ainda que gozadas na época própria, o empregador tenha descumprido o prazo legal.</w:t>
      </w:r>
    </w:p>
    <w:p w:rsidR="00895369" w:rsidRPr="005E5266" w:rsidRDefault="005E5266" w:rsidP="00895369">
      <w:pPr>
        <w:autoSpaceDE w:val="0"/>
        <w:autoSpaceDN w:val="0"/>
        <w:adjustRightInd w:val="0"/>
        <w:jc w:val="both"/>
        <w:rPr>
          <w:sz w:val="22"/>
          <w:szCs w:val="22"/>
        </w:rPr>
      </w:pPr>
      <w:r w:rsidRPr="005E5266">
        <w:rPr>
          <w:sz w:val="22"/>
          <w:szCs w:val="22"/>
        </w:rPr>
        <w:t>(</w:t>
      </w:r>
      <w:r w:rsidR="00895369" w:rsidRPr="005E5266">
        <w:rPr>
          <w:sz w:val="22"/>
          <w:szCs w:val="22"/>
        </w:rPr>
        <w:t>B) A concessão das férias será participada, por escrito, ao empregado, com antecedência de, no mínimo, 30 (trinta) dias.</w:t>
      </w:r>
    </w:p>
    <w:p w:rsidR="00895369" w:rsidRPr="005E5266" w:rsidRDefault="005E5266" w:rsidP="00895369">
      <w:pPr>
        <w:autoSpaceDE w:val="0"/>
        <w:autoSpaceDN w:val="0"/>
        <w:adjustRightInd w:val="0"/>
        <w:jc w:val="both"/>
        <w:rPr>
          <w:sz w:val="22"/>
          <w:szCs w:val="22"/>
        </w:rPr>
      </w:pPr>
      <w:r w:rsidRPr="005E5266">
        <w:rPr>
          <w:sz w:val="22"/>
          <w:szCs w:val="22"/>
        </w:rPr>
        <w:t>(</w:t>
      </w:r>
      <w:r w:rsidR="00895369" w:rsidRPr="005E5266">
        <w:rPr>
          <w:sz w:val="22"/>
          <w:szCs w:val="22"/>
        </w:rPr>
        <w:t>C) A época da concessão das férias será a que melhor consulte os interesses do empregado.</w:t>
      </w:r>
    </w:p>
    <w:p w:rsidR="00895369" w:rsidRPr="005E5266" w:rsidRDefault="005E5266" w:rsidP="00895369">
      <w:pPr>
        <w:autoSpaceDE w:val="0"/>
        <w:autoSpaceDN w:val="0"/>
        <w:adjustRightInd w:val="0"/>
        <w:jc w:val="both"/>
        <w:rPr>
          <w:sz w:val="22"/>
          <w:szCs w:val="22"/>
        </w:rPr>
      </w:pPr>
      <w:r w:rsidRPr="005E5266">
        <w:rPr>
          <w:sz w:val="22"/>
          <w:szCs w:val="22"/>
        </w:rPr>
        <w:t>(</w:t>
      </w:r>
      <w:r w:rsidR="00895369" w:rsidRPr="005E5266">
        <w:rPr>
          <w:sz w:val="22"/>
          <w:szCs w:val="22"/>
        </w:rPr>
        <w:t>D) Aos menores de 18 (dezoito) anos e aos maiores de 50 (</w:t>
      </w:r>
      <w:proofErr w:type="spellStart"/>
      <w:r w:rsidR="00895369" w:rsidRPr="005E5266">
        <w:rPr>
          <w:sz w:val="22"/>
          <w:szCs w:val="22"/>
        </w:rPr>
        <w:t>cinqüenta</w:t>
      </w:r>
      <w:proofErr w:type="spellEnd"/>
      <w:r w:rsidR="00895369" w:rsidRPr="005E5266">
        <w:rPr>
          <w:sz w:val="22"/>
          <w:szCs w:val="22"/>
        </w:rPr>
        <w:t>) anos de idade, as férias serão sempre concedidas de uma só vez.</w:t>
      </w:r>
    </w:p>
    <w:p w:rsidR="00895369" w:rsidRPr="00895369" w:rsidRDefault="00895369" w:rsidP="00895369">
      <w:pPr>
        <w:autoSpaceDE w:val="0"/>
        <w:autoSpaceDN w:val="0"/>
        <w:adjustRightInd w:val="0"/>
        <w:jc w:val="both"/>
        <w:rPr>
          <w:b/>
          <w:sz w:val="22"/>
          <w:szCs w:val="22"/>
        </w:rPr>
      </w:pPr>
    </w:p>
    <w:p w:rsidR="00895369" w:rsidRDefault="005E5266" w:rsidP="00895369">
      <w:pPr>
        <w:autoSpaceDE w:val="0"/>
        <w:autoSpaceDN w:val="0"/>
        <w:adjustRightInd w:val="0"/>
        <w:jc w:val="both"/>
        <w:rPr>
          <w:b/>
          <w:sz w:val="22"/>
          <w:szCs w:val="22"/>
        </w:rPr>
      </w:pPr>
      <w:r>
        <w:rPr>
          <w:b/>
          <w:sz w:val="22"/>
          <w:szCs w:val="22"/>
        </w:rPr>
        <w:t>59</w:t>
      </w:r>
      <w:r w:rsidR="00895369" w:rsidRPr="00895369">
        <w:rPr>
          <w:b/>
          <w:sz w:val="22"/>
          <w:szCs w:val="22"/>
        </w:rPr>
        <w:t xml:space="preserve">. “Um </w:t>
      </w:r>
      <w:proofErr w:type="spellStart"/>
      <w:r w:rsidR="00895369" w:rsidRPr="00895369">
        <w:rPr>
          <w:b/>
          <w:sz w:val="22"/>
          <w:szCs w:val="22"/>
        </w:rPr>
        <w:t>ex-vendedor</w:t>
      </w:r>
      <w:proofErr w:type="spellEnd"/>
      <w:r w:rsidR="00895369" w:rsidRPr="00895369">
        <w:rPr>
          <w:b/>
          <w:sz w:val="22"/>
          <w:szCs w:val="22"/>
        </w:rPr>
        <w:t xml:space="preserve"> de uma loja TNG em Belo Horizonte será ressarcido de todo o dinheiro que gastou com roupas da empresa. Ele conseguiu provar que era obrigado a comprar as peças para usar durante o expediente. De acordo com testemunhas do processo, o gerente da loja teria dito que "não caia bem não usar roupas da loja".” (Notícias do TST de 10/07/2015) De acordo com a Consolidação das Leis do Trabalho serão consideradas como salário as seguintes utilidades concedidas pelo empregador: </w:t>
      </w:r>
    </w:p>
    <w:p w:rsidR="005E5266" w:rsidRPr="00895369" w:rsidRDefault="005E5266" w:rsidP="00895369">
      <w:pPr>
        <w:autoSpaceDE w:val="0"/>
        <w:autoSpaceDN w:val="0"/>
        <w:adjustRightInd w:val="0"/>
        <w:jc w:val="both"/>
        <w:rPr>
          <w:b/>
          <w:sz w:val="22"/>
          <w:szCs w:val="22"/>
        </w:rPr>
      </w:pPr>
    </w:p>
    <w:p w:rsidR="00895369" w:rsidRPr="005E5266" w:rsidRDefault="005E5266" w:rsidP="00895369">
      <w:pPr>
        <w:autoSpaceDE w:val="0"/>
        <w:autoSpaceDN w:val="0"/>
        <w:adjustRightInd w:val="0"/>
        <w:jc w:val="both"/>
        <w:rPr>
          <w:sz w:val="22"/>
          <w:szCs w:val="22"/>
        </w:rPr>
      </w:pPr>
      <w:r w:rsidRPr="005E5266">
        <w:rPr>
          <w:sz w:val="22"/>
          <w:szCs w:val="22"/>
        </w:rPr>
        <w:t>(</w:t>
      </w:r>
      <w:r w:rsidR="00895369" w:rsidRPr="005E5266">
        <w:rPr>
          <w:sz w:val="22"/>
          <w:szCs w:val="22"/>
        </w:rPr>
        <w:t>A) A alimentação, habitação, vestuário ou outras prestações "in natura" que a empresa, por força do contrato ou do costume, fornecer habitualmente ao empregado.</w:t>
      </w:r>
    </w:p>
    <w:p w:rsidR="00895369" w:rsidRPr="005E5266" w:rsidRDefault="005E5266" w:rsidP="00895369">
      <w:pPr>
        <w:autoSpaceDE w:val="0"/>
        <w:autoSpaceDN w:val="0"/>
        <w:adjustRightInd w:val="0"/>
        <w:jc w:val="both"/>
        <w:rPr>
          <w:sz w:val="22"/>
          <w:szCs w:val="22"/>
        </w:rPr>
      </w:pPr>
      <w:r w:rsidRPr="005E5266">
        <w:rPr>
          <w:sz w:val="22"/>
          <w:szCs w:val="22"/>
        </w:rPr>
        <w:t>(</w:t>
      </w:r>
      <w:r w:rsidR="00895369" w:rsidRPr="005E5266">
        <w:rPr>
          <w:sz w:val="22"/>
          <w:szCs w:val="22"/>
        </w:rPr>
        <w:t>B) Os vestuários, equipamentos e outros acessórios fornecidos aos empregados e utilizados no local de trabalho, para a prestação do serviço.</w:t>
      </w:r>
    </w:p>
    <w:p w:rsidR="00895369" w:rsidRPr="005E5266" w:rsidRDefault="005E5266" w:rsidP="00895369">
      <w:pPr>
        <w:autoSpaceDE w:val="0"/>
        <w:autoSpaceDN w:val="0"/>
        <w:adjustRightInd w:val="0"/>
        <w:jc w:val="both"/>
        <w:rPr>
          <w:sz w:val="22"/>
          <w:szCs w:val="22"/>
        </w:rPr>
      </w:pPr>
      <w:r w:rsidRPr="005E5266">
        <w:rPr>
          <w:sz w:val="22"/>
          <w:szCs w:val="22"/>
        </w:rPr>
        <w:t>(</w:t>
      </w:r>
      <w:r w:rsidR="00895369" w:rsidRPr="005E5266">
        <w:rPr>
          <w:sz w:val="22"/>
          <w:szCs w:val="22"/>
        </w:rPr>
        <w:t xml:space="preserve">C) A educação, em estabelecimento de ensino próprio ou de terceiros, compreendendo os valores relativos </w:t>
      </w:r>
      <w:proofErr w:type="gramStart"/>
      <w:r w:rsidR="00895369" w:rsidRPr="005E5266">
        <w:rPr>
          <w:sz w:val="22"/>
          <w:szCs w:val="22"/>
        </w:rPr>
        <w:t>a</w:t>
      </w:r>
      <w:proofErr w:type="gramEnd"/>
      <w:r w:rsidR="00895369" w:rsidRPr="005E5266">
        <w:rPr>
          <w:sz w:val="22"/>
          <w:szCs w:val="22"/>
        </w:rPr>
        <w:t xml:space="preserve"> matrícula, mensalidade, anuidade, livros e material didático.</w:t>
      </w:r>
    </w:p>
    <w:p w:rsidR="00895369" w:rsidRPr="005E5266" w:rsidRDefault="005E5266" w:rsidP="00895369">
      <w:pPr>
        <w:autoSpaceDE w:val="0"/>
        <w:autoSpaceDN w:val="0"/>
        <w:adjustRightInd w:val="0"/>
        <w:jc w:val="both"/>
        <w:rPr>
          <w:sz w:val="22"/>
          <w:szCs w:val="22"/>
        </w:rPr>
      </w:pPr>
      <w:r w:rsidRPr="005E5266">
        <w:rPr>
          <w:sz w:val="22"/>
          <w:szCs w:val="22"/>
        </w:rPr>
        <w:t>(</w:t>
      </w:r>
      <w:r w:rsidR="00895369" w:rsidRPr="005E5266">
        <w:rPr>
          <w:sz w:val="22"/>
          <w:szCs w:val="22"/>
        </w:rPr>
        <w:t>D) seguros de vida e de acidentes pessoais</w:t>
      </w:r>
      <w:r>
        <w:rPr>
          <w:sz w:val="22"/>
          <w:szCs w:val="22"/>
        </w:rPr>
        <w:t>.</w:t>
      </w:r>
    </w:p>
    <w:p w:rsidR="00895369" w:rsidRPr="00895369" w:rsidRDefault="00895369" w:rsidP="00895369">
      <w:pPr>
        <w:autoSpaceDE w:val="0"/>
        <w:autoSpaceDN w:val="0"/>
        <w:adjustRightInd w:val="0"/>
        <w:jc w:val="both"/>
        <w:rPr>
          <w:b/>
          <w:sz w:val="22"/>
          <w:szCs w:val="22"/>
        </w:rPr>
      </w:pPr>
    </w:p>
    <w:p w:rsidR="00895369" w:rsidRPr="00895369" w:rsidRDefault="005E5266" w:rsidP="00895369">
      <w:pPr>
        <w:autoSpaceDE w:val="0"/>
        <w:autoSpaceDN w:val="0"/>
        <w:adjustRightInd w:val="0"/>
        <w:jc w:val="both"/>
        <w:rPr>
          <w:b/>
          <w:sz w:val="22"/>
          <w:szCs w:val="22"/>
        </w:rPr>
      </w:pPr>
      <w:r>
        <w:rPr>
          <w:b/>
          <w:sz w:val="22"/>
          <w:szCs w:val="22"/>
        </w:rPr>
        <w:t>60</w:t>
      </w:r>
      <w:r w:rsidR="00895369" w:rsidRPr="00895369">
        <w:rPr>
          <w:b/>
          <w:sz w:val="22"/>
          <w:szCs w:val="22"/>
        </w:rPr>
        <w:t>. O empregado poderá deixar de comparecer ao serviço sem prejuízo do salário:</w:t>
      </w:r>
    </w:p>
    <w:p w:rsidR="00895369" w:rsidRPr="00895369" w:rsidRDefault="00895369" w:rsidP="00895369">
      <w:pPr>
        <w:autoSpaceDE w:val="0"/>
        <w:autoSpaceDN w:val="0"/>
        <w:adjustRightInd w:val="0"/>
        <w:jc w:val="both"/>
        <w:rPr>
          <w:b/>
          <w:sz w:val="22"/>
          <w:szCs w:val="22"/>
        </w:rPr>
      </w:pPr>
    </w:p>
    <w:p w:rsidR="00895369" w:rsidRPr="005E5266" w:rsidRDefault="005E5266" w:rsidP="00895369">
      <w:pPr>
        <w:autoSpaceDE w:val="0"/>
        <w:autoSpaceDN w:val="0"/>
        <w:adjustRightInd w:val="0"/>
        <w:jc w:val="both"/>
        <w:rPr>
          <w:sz w:val="22"/>
          <w:szCs w:val="22"/>
        </w:rPr>
      </w:pPr>
      <w:r>
        <w:rPr>
          <w:sz w:val="22"/>
          <w:szCs w:val="22"/>
        </w:rPr>
        <w:t>(</w:t>
      </w:r>
      <w:r w:rsidR="00895369" w:rsidRPr="005E5266">
        <w:rPr>
          <w:sz w:val="22"/>
          <w:szCs w:val="22"/>
        </w:rPr>
        <w:t xml:space="preserve">A) Até </w:t>
      </w:r>
      <w:proofErr w:type="gramStart"/>
      <w:r w:rsidR="00895369" w:rsidRPr="005E5266">
        <w:rPr>
          <w:sz w:val="22"/>
          <w:szCs w:val="22"/>
        </w:rPr>
        <w:t>3</w:t>
      </w:r>
      <w:proofErr w:type="gramEnd"/>
      <w:r w:rsidR="00895369" w:rsidRPr="005E5266">
        <w:rPr>
          <w:sz w:val="22"/>
          <w:szCs w:val="22"/>
        </w:rPr>
        <w:t xml:space="preserve"> (três) dias consecutivos, em caso de falecimento do cônjuge, ascendente, descendente, irmão ou pessoa que, declarada em sua carteira de trabalho e previdência social, viva sob sua dependência econômica.</w:t>
      </w:r>
    </w:p>
    <w:p w:rsidR="00895369" w:rsidRPr="005E5266" w:rsidRDefault="005E5266" w:rsidP="00895369">
      <w:pPr>
        <w:autoSpaceDE w:val="0"/>
        <w:autoSpaceDN w:val="0"/>
        <w:adjustRightInd w:val="0"/>
        <w:jc w:val="both"/>
        <w:rPr>
          <w:sz w:val="22"/>
          <w:szCs w:val="22"/>
        </w:rPr>
      </w:pPr>
      <w:r>
        <w:rPr>
          <w:sz w:val="22"/>
          <w:szCs w:val="22"/>
        </w:rPr>
        <w:t>(</w:t>
      </w:r>
      <w:r w:rsidR="00895369" w:rsidRPr="005E5266">
        <w:rPr>
          <w:sz w:val="22"/>
          <w:szCs w:val="22"/>
        </w:rPr>
        <w:t xml:space="preserve">B) Até </w:t>
      </w:r>
      <w:proofErr w:type="gramStart"/>
      <w:r w:rsidR="00895369" w:rsidRPr="005E5266">
        <w:rPr>
          <w:sz w:val="22"/>
          <w:szCs w:val="22"/>
        </w:rPr>
        <w:t>5</w:t>
      </w:r>
      <w:proofErr w:type="gramEnd"/>
      <w:r w:rsidR="00895369" w:rsidRPr="005E5266">
        <w:rPr>
          <w:sz w:val="22"/>
          <w:szCs w:val="22"/>
        </w:rPr>
        <w:t xml:space="preserve"> (cinco) dias consecutivos, em virtude de casamento; </w:t>
      </w:r>
    </w:p>
    <w:p w:rsidR="00895369" w:rsidRPr="005E5266" w:rsidRDefault="005E5266" w:rsidP="00895369">
      <w:pPr>
        <w:autoSpaceDE w:val="0"/>
        <w:autoSpaceDN w:val="0"/>
        <w:adjustRightInd w:val="0"/>
        <w:jc w:val="both"/>
        <w:rPr>
          <w:sz w:val="22"/>
          <w:szCs w:val="22"/>
        </w:rPr>
      </w:pPr>
      <w:r>
        <w:rPr>
          <w:sz w:val="22"/>
          <w:szCs w:val="22"/>
        </w:rPr>
        <w:t>(</w:t>
      </w:r>
      <w:r w:rsidR="00895369" w:rsidRPr="005E5266">
        <w:rPr>
          <w:sz w:val="22"/>
          <w:szCs w:val="22"/>
        </w:rPr>
        <w:t>C) Por 10 (dez) dias, em caso de nascimento de filho.</w:t>
      </w:r>
    </w:p>
    <w:p w:rsidR="00895369" w:rsidRPr="005E5266" w:rsidRDefault="005E5266" w:rsidP="00895369">
      <w:pPr>
        <w:autoSpaceDE w:val="0"/>
        <w:autoSpaceDN w:val="0"/>
        <w:adjustRightInd w:val="0"/>
        <w:jc w:val="both"/>
        <w:rPr>
          <w:sz w:val="22"/>
          <w:szCs w:val="22"/>
        </w:rPr>
      </w:pPr>
      <w:r>
        <w:rPr>
          <w:sz w:val="22"/>
          <w:szCs w:val="22"/>
        </w:rPr>
        <w:t>(</w:t>
      </w:r>
      <w:r w:rsidR="00895369" w:rsidRPr="005E5266">
        <w:rPr>
          <w:sz w:val="22"/>
          <w:szCs w:val="22"/>
        </w:rPr>
        <w:t xml:space="preserve">D) Por </w:t>
      </w:r>
      <w:proofErr w:type="gramStart"/>
      <w:r w:rsidR="00895369" w:rsidRPr="005E5266">
        <w:rPr>
          <w:sz w:val="22"/>
          <w:szCs w:val="22"/>
        </w:rPr>
        <w:t>1</w:t>
      </w:r>
      <w:proofErr w:type="gramEnd"/>
      <w:r w:rsidR="00895369" w:rsidRPr="005E5266">
        <w:rPr>
          <w:sz w:val="22"/>
          <w:szCs w:val="22"/>
        </w:rPr>
        <w:t xml:space="preserve"> (um) dia, em cada 12 (doze) meses de trabalho, em caso de doação voluntária de sangue devidamente comprovada.</w:t>
      </w:r>
    </w:p>
    <w:p w:rsidR="00895369" w:rsidRPr="00895369" w:rsidRDefault="00895369" w:rsidP="00895369">
      <w:pPr>
        <w:autoSpaceDE w:val="0"/>
        <w:autoSpaceDN w:val="0"/>
        <w:adjustRightInd w:val="0"/>
        <w:jc w:val="both"/>
        <w:rPr>
          <w:b/>
          <w:sz w:val="22"/>
          <w:szCs w:val="22"/>
        </w:rPr>
      </w:pPr>
    </w:p>
    <w:p w:rsidR="00895369" w:rsidRDefault="005E5266" w:rsidP="00895369">
      <w:pPr>
        <w:autoSpaceDE w:val="0"/>
        <w:autoSpaceDN w:val="0"/>
        <w:adjustRightInd w:val="0"/>
        <w:jc w:val="both"/>
        <w:rPr>
          <w:b/>
          <w:sz w:val="22"/>
          <w:szCs w:val="22"/>
        </w:rPr>
      </w:pPr>
      <w:r>
        <w:rPr>
          <w:b/>
          <w:sz w:val="22"/>
          <w:szCs w:val="22"/>
        </w:rPr>
        <w:t>6</w:t>
      </w:r>
      <w:r w:rsidR="00895369" w:rsidRPr="00895369">
        <w:rPr>
          <w:b/>
          <w:sz w:val="22"/>
          <w:szCs w:val="22"/>
        </w:rPr>
        <w:t>1. No tocante à execução trabalhista, assinale a alternativa errada.</w:t>
      </w:r>
    </w:p>
    <w:p w:rsidR="005E5266" w:rsidRPr="00895369" w:rsidRDefault="005E5266" w:rsidP="00895369">
      <w:pPr>
        <w:autoSpaceDE w:val="0"/>
        <w:autoSpaceDN w:val="0"/>
        <w:adjustRightInd w:val="0"/>
        <w:jc w:val="both"/>
        <w:rPr>
          <w:b/>
          <w:sz w:val="22"/>
          <w:szCs w:val="22"/>
        </w:rPr>
      </w:pPr>
    </w:p>
    <w:p w:rsidR="00895369" w:rsidRPr="005E5266" w:rsidRDefault="005E5266" w:rsidP="00895369">
      <w:pPr>
        <w:autoSpaceDE w:val="0"/>
        <w:autoSpaceDN w:val="0"/>
        <w:adjustRightInd w:val="0"/>
        <w:jc w:val="both"/>
        <w:rPr>
          <w:sz w:val="22"/>
          <w:szCs w:val="22"/>
        </w:rPr>
      </w:pPr>
      <w:r>
        <w:rPr>
          <w:sz w:val="22"/>
          <w:szCs w:val="22"/>
        </w:rPr>
        <w:t>(</w:t>
      </w:r>
      <w:r w:rsidR="00895369" w:rsidRPr="005E5266">
        <w:rPr>
          <w:sz w:val="22"/>
          <w:szCs w:val="22"/>
        </w:rPr>
        <w:t xml:space="preserve">A) A execução poderá ser promovida por qualquer interessado, ou </w:t>
      </w:r>
      <w:proofErr w:type="spellStart"/>
      <w:r w:rsidR="00895369" w:rsidRPr="007A681E">
        <w:rPr>
          <w:i/>
          <w:sz w:val="22"/>
          <w:szCs w:val="22"/>
        </w:rPr>
        <w:t>ex</w:t>
      </w:r>
      <w:proofErr w:type="spellEnd"/>
      <w:r w:rsidR="00895369" w:rsidRPr="007A681E">
        <w:rPr>
          <w:i/>
          <w:sz w:val="22"/>
          <w:szCs w:val="22"/>
        </w:rPr>
        <w:t xml:space="preserve"> </w:t>
      </w:r>
      <w:proofErr w:type="spellStart"/>
      <w:r w:rsidR="00895369" w:rsidRPr="007A681E">
        <w:rPr>
          <w:i/>
          <w:sz w:val="22"/>
          <w:szCs w:val="22"/>
        </w:rPr>
        <w:t>officio</w:t>
      </w:r>
      <w:proofErr w:type="spellEnd"/>
      <w:r w:rsidR="00895369" w:rsidRPr="005E5266">
        <w:rPr>
          <w:sz w:val="22"/>
          <w:szCs w:val="22"/>
        </w:rPr>
        <w:t xml:space="preserve"> pelo próprio Juiz competente.</w:t>
      </w:r>
    </w:p>
    <w:p w:rsidR="00895369" w:rsidRPr="005E5266" w:rsidRDefault="005E5266" w:rsidP="00895369">
      <w:pPr>
        <w:autoSpaceDE w:val="0"/>
        <w:autoSpaceDN w:val="0"/>
        <w:adjustRightInd w:val="0"/>
        <w:jc w:val="both"/>
        <w:rPr>
          <w:sz w:val="22"/>
          <w:szCs w:val="22"/>
        </w:rPr>
      </w:pPr>
      <w:r>
        <w:rPr>
          <w:sz w:val="22"/>
          <w:szCs w:val="22"/>
        </w:rPr>
        <w:t>(</w:t>
      </w:r>
      <w:r w:rsidR="00895369" w:rsidRPr="005E5266">
        <w:rPr>
          <w:sz w:val="22"/>
          <w:szCs w:val="22"/>
        </w:rPr>
        <w:t xml:space="preserve">B) Garantida </w:t>
      </w:r>
      <w:proofErr w:type="gramStart"/>
      <w:r w:rsidR="00895369" w:rsidRPr="005E5266">
        <w:rPr>
          <w:sz w:val="22"/>
          <w:szCs w:val="22"/>
        </w:rPr>
        <w:t>a</w:t>
      </w:r>
      <w:proofErr w:type="gramEnd"/>
      <w:r w:rsidR="00895369" w:rsidRPr="005E5266">
        <w:rPr>
          <w:sz w:val="22"/>
          <w:szCs w:val="22"/>
        </w:rPr>
        <w:t xml:space="preserve"> execução ou penhorados os bens, os embargos poderão ser oferecidos no prazo de 15 (quinze) dias, contados da data da juntada aos autos do mandado de citação, cabendo igual prazo ao </w:t>
      </w:r>
      <w:proofErr w:type="spellStart"/>
      <w:r w:rsidR="00895369" w:rsidRPr="005E5266">
        <w:rPr>
          <w:sz w:val="22"/>
          <w:szCs w:val="22"/>
        </w:rPr>
        <w:t>exeqüente</w:t>
      </w:r>
      <w:proofErr w:type="spellEnd"/>
      <w:r w:rsidR="00895369" w:rsidRPr="005E5266">
        <w:rPr>
          <w:sz w:val="22"/>
          <w:szCs w:val="22"/>
        </w:rPr>
        <w:t xml:space="preserve"> para impugnação.</w:t>
      </w:r>
    </w:p>
    <w:p w:rsidR="00895369" w:rsidRPr="005E5266" w:rsidRDefault="005E5266" w:rsidP="00895369">
      <w:pPr>
        <w:autoSpaceDE w:val="0"/>
        <w:autoSpaceDN w:val="0"/>
        <w:adjustRightInd w:val="0"/>
        <w:jc w:val="both"/>
        <w:rPr>
          <w:sz w:val="22"/>
          <w:szCs w:val="22"/>
        </w:rPr>
      </w:pPr>
      <w:r>
        <w:rPr>
          <w:sz w:val="22"/>
          <w:szCs w:val="22"/>
        </w:rPr>
        <w:t>(</w:t>
      </w:r>
      <w:r w:rsidR="00895369" w:rsidRPr="005E5266">
        <w:rPr>
          <w:sz w:val="22"/>
          <w:szCs w:val="22"/>
        </w:rPr>
        <w:t xml:space="preserve">C) Nas prestações sucessivas por tempo determinado, a execução pelo </w:t>
      </w:r>
      <w:proofErr w:type="gramStart"/>
      <w:r w:rsidR="00895369" w:rsidRPr="005E5266">
        <w:rPr>
          <w:sz w:val="22"/>
          <w:szCs w:val="22"/>
        </w:rPr>
        <w:t>não-pagamento</w:t>
      </w:r>
      <w:proofErr w:type="gramEnd"/>
      <w:r w:rsidR="00895369" w:rsidRPr="005E5266">
        <w:rPr>
          <w:sz w:val="22"/>
          <w:szCs w:val="22"/>
        </w:rPr>
        <w:t xml:space="preserve"> de uma prestação compreenderá as que lhe sucederem.</w:t>
      </w:r>
    </w:p>
    <w:p w:rsidR="00895369" w:rsidRPr="005E5266" w:rsidRDefault="005E5266" w:rsidP="00895369">
      <w:pPr>
        <w:autoSpaceDE w:val="0"/>
        <w:autoSpaceDN w:val="0"/>
        <w:adjustRightInd w:val="0"/>
        <w:jc w:val="both"/>
        <w:rPr>
          <w:sz w:val="22"/>
          <w:szCs w:val="22"/>
        </w:rPr>
      </w:pPr>
      <w:r>
        <w:rPr>
          <w:sz w:val="22"/>
          <w:szCs w:val="22"/>
        </w:rPr>
        <w:t>(</w:t>
      </w:r>
      <w:r w:rsidR="00895369" w:rsidRPr="005E5266">
        <w:rPr>
          <w:sz w:val="22"/>
          <w:szCs w:val="22"/>
        </w:rPr>
        <w:t>D) Concedido parcelamento pela Secretaria da Receita Federal do Brasil, o devedor juntará aos autos a</w:t>
      </w:r>
      <w:proofErr w:type="gramStart"/>
      <w:r w:rsidR="00895369" w:rsidRPr="005E5266">
        <w:rPr>
          <w:sz w:val="22"/>
          <w:szCs w:val="22"/>
        </w:rPr>
        <w:t xml:space="preserve">  </w:t>
      </w:r>
      <w:proofErr w:type="gramEnd"/>
      <w:r w:rsidR="00895369" w:rsidRPr="005E5266">
        <w:rPr>
          <w:sz w:val="22"/>
          <w:szCs w:val="22"/>
        </w:rPr>
        <w:t>comprovação do ajuste, ficando a  execução da contribuição social  correspondente suspensa até a quitação de todas as parcelas.</w:t>
      </w:r>
    </w:p>
    <w:p w:rsidR="00895369" w:rsidRPr="00895369" w:rsidRDefault="00895369" w:rsidP="00895369">
      <w:pPr>
        <w:autoSpaceDE w:val="0"/>
        <w:autoSpaceDN w:val="0"/>
        <w:adjustRightInd w:val="0"/>
        <w:jc w:val="both"/>
        <w:rPr>
          <w:b/>
          <w:sz w:val="22"/>
          <w:szCs w:val="22"/>
        </w:rPr>
      </w:pPr>
    </w:p>
    <w:p w:rsidR="00895369" w:rsidRDefault="00C70684" w:rsidP="00895369">
      <w:pPr>
        <w:autoSpaceDE w:val="0"/>
        <w:autoSpaceDN w:val="0"/>
        <w:adjustRightInd w:val="0"/>
        <w:jc w:val="both"/>
        <w:rPr>
          <w:b/>
          <w:sz w:val="22"/>
          <w:szCs w:val="22"/>
        </w:rPr>
      </w:pPr>
      <w:r>
        <w:rPr>
          <w:b/>
          <w:sz w:val="22"/>
          <w:szCs w:val="22"/>
        </w:rPr>
        <w:br w:type="page"/>
      </w:r>
      <w:r w:rsidR="007A681E">
        <w:rPr>
          <w:b/>
          <w:sz w:val="22"/>
          <w:szCs w:val="22"/>
        </w:rPr>
        <w:lastRenderedPageBreak/>
        <w:t>6</w:t>
      </w:r>
      <w:r w:rsidR="00895369" w:rsidRPr="00895369">
        <w:rPr>
          <w:b/>
          <w:sz w:val="22"/>
          <w:szCs w:val="22"/>
        </w:rPr>
        <w:t>2. De acordo com a Consolidação das Leis do Trabalho, assinale a alternativa incorreta.</w:t>
      </w:r>
    </w:p>
    <w:p w:rsidR="007A681E" w:rsidRPr="00895369" w:rsidRDefault="007A681E" w:rsidP="00895369">
      <w:pPr>
        <w:autoSpaceDE w:val="0"/>
        <w:autoSpaceDN w:val="0"/>
        <w:adjustRightInd w:val="0"/>
        <w:jc w:val="both"/>
        <w:rPr>
          <w:b/>
          <w:sz w:val="22"/>
          <w:szCs w:val="22"/>
        </w:rPr>
      </w:pPr>
    </w:p>
    <w:p w:rsidR="00895369" w:rsidRPr="007A681E" w:rsidRDefault="00895369" w:rsidP="00895369">
      <w:pPr>
        <w:autoSpaceDE w:val="0"/>
        <w:autoSpaceDN w:val="0"/>
        <w:adjustRightInd w:val="0"/>
        <w:jc w:val="both"/>
        <w:rPr>
          <w:sz w:val="22"/>
          <w:szCs w:val="22"/>
        </w:rPr>
      </w:pPr>
      <w:r w:rsidRPr="007A681E">
        <w:rPr>
          <w:sz w:val="22"/>
          <w:szCs w:val="22"/>
        </w:rPr>
        <w:t xml:space="preserve">(A) Os erros materiais poderão ser corrigidos de ofício ou a requerimento de qualquer das partes. </w:t>
      </w:r>
    </w:p>
    <w:p w:rsidR="00895369" w:rsidRPr="007A681E" w:rsidRDefault="00895369" w:rsidP="00895369">
      <w:pPr>
        <w:autoSpaceDE w:val="0"/>
        <w:autoSpaceDN w:val="0"/>
        <w:adjustRightInd w:val="0"/>
        <w:jc w:val="both"/>
        <w:rPr>
          <w:sz w:val="22"/>
          <w:szCs w:val="22"/>
        </w:rPr>
      </w:pPr>
      <w:r w:rsidRPr="007A681E">
        <w:rPr>
          <w:sz w:val="22"/>
          <w:szCs w:val="22"/>
        </w:rPr>
        <w:t xml:space="preserve">(B) Eventual efeito modificativo dos embargos de declaração somente poderá ocorrer em virtude da correção de vício na decisão embargada e desde que ouvida a parte contrária, no prazo de </w:t>
      </w:r>
      <w:proofErr w:type="gramStart"/>
      <w:r w:rsidRPr="007A681E">
        <w:rPr>
          <w:sz w:val="22"/>
          <w:szCs w:val="22"/>
        </w:rPr>
        <w:t>5</w:t>
      </w:r>
      <w:proofErr w:type="gramEnd"/>
      <w:r w:rsidRPr="007A681E">
        <w:rPr>
          <w:sz w:val="22"/>
          <w:szCs w:val="22"/>
        </w:rPr>
        <w:t xml:space="preserve"> (cinco) dias. </w:t>
      </w:r>
    </w:p>
    <w:p w:rsidR="00895369" w:rsidRPr="007A681E" w:rsidRDefault="00895369" w:rsidP="00895369">
      <w:pPr>
        <w:autoSpaceDE w:val="0"/>
        <w:autoSpaceDN w:val="0"/>
        <w:adjustRightInd w:val="0"/>
        <w:jc w:val="both"/>
        <w:rPr>
          <w:sz w:val="22"/>
          <w:szCs w:val="22"/>
        </w:rPr>
      </w:pPr>
      <w:r w:rsidRPr="007A681E">
        <w:rPr>
          <w:sz w:val="22"/>
          <w:szCs w:val="22"/>
        </w:rPr>
        <w:t xml:space="preserve">(C) Os embargos de declaração interrompem o prazo para interposição de outros recursos, por qualquer das partes, salvo quando </w:t>
      </w:r>
      <w:proofErr w:type="gramStart"/>
      <w:r w:rsidRPr="007A681E">
        <w:rPr>
          <w:sz w:val="22"/>
          <w:szCs w:val="22"/>
        </w:rPr>
        <w:t>intempestivos, irregular</w:t>
      </w:r>
      <w:proofErr w:type="gramEnd"/>
      <w:r w:rsidRPr="007A681E">
        <w:rPr>
          <w:sz w:val="22"/>
          <w:szCs w:val="22"/>
        </w:rPr>
        <w:t xml:space="preserve"> a representação da parte ou ausente a sua assinatura.</w:t>
      </w:r>
    </w:p>
    <w:p w:rsidR="00895369" w:rsidRPr="007A681E" w:rsidRDefault="00895369" w:rsidP="00895369">
      <w:pPr>
        <w:autoSpaceDE w:val="0"/>
        <w:autoSpaceDN w:val="0"/>
        <w:adjustRightInd w:val="0"/>
        <w:jc w:val="both"/>
        <w:rPr>
          <w:sz w:val="22"/>
          <w:szCs w:val="22"/>
        </w:rPr>
      </w:pPr>
      <w:r w:rsidRPr="007A681E">
        <w:rPr>
          <w:sz w:val="22"/>
          <w:szCs w:val="22"/>
        </w:rPr>
        <w:t xml:space="preserve">(D) Nas causas sujeitas ao procedimento sumaríssimo, somente será admitido recurso de revista por contrariedade </w:t>
      </w:r>
      <w:proofErr w:type="gramStart"/>
      <w:r w:rsidRPr="007A681E">
        <w:rPr>
          <w:sz w:val="22"/>
          <w:szCs w:val="22"/>
        </w:rPr>
        <w:t>a</w:t>
      </w:r>
      <w:proofErr w:type="gramEnd"/>
      <w:r w:rsidRPr="007A681E">
        <w:rPr>
          <w:sz w:val="22"/>
          <w:szCs w:val="22"/>
        </w:rPr>
        <w:t xml:space="preserve"> orientação jurisprudencial ou súmula de jurisprudência uniforme do Tribunal Superior do Trabalho ou a súmula vinculante do Supremo Tribunal Federal e por violação direta da Constituição Federal</w:t>
      </w:r>
    </w:p>
    <w:p w:rsidR="00895369" w:rsidRPr="00895369" w:rsidRDefault="00895369" w:rsidP="00895369">
      <w:pPr>
        <w:autoSpaceDE w:val="0"/>
        <w:autoSpaceDN w:val="0"/>
        <w:adjustRightInd w:val="0"/>
        <w:jc w:val="both"/>
        <w:rPr>
          <w:b/>
          <w:sz w:val="22"/>
          <w:szCs w:val="22"/>
        </w:rPr>
      </w:pPr>
    </w:p>
    <w:p w:rsidR="00895369" w:rsidRPr="00895369" w:rsidRDefault="007A681E" w:rsidP="00895369">
      <w:pPr>
        <w:autoSpaceDE w:val="0"/>
        <w:autoSpaceDN w:val="0"/>
        <w:adjustRightInd w:val="0"/>
        <w:jc w:val="both"/>
        <w:rPr>
          <w:b/>
          <w:sz w:val="22"/>
          <w:szCs w:val="22"/>
        </w:rPr>
      </w:pPr>
      <w:r>
        <w:rPr>
          <w:b/>
          <w:sz w:val="22"/>
          <w:szCs w:val="22"/>
        </w:rPr>
        <w:t>6</w:t>
      </w:r>
      <w:r w:rsidR="00895369" w:rsidRPr="00895369">
        <w:rPr>
          <w:b/>
          <w:sz w:val="22"/>
          <w:szCs w:val="22"/>
        </w:rPr>
        <w:t>3. Em conformidade com a jurisprudência consolidada do C.</w:t>
      </w:r>
      <w:r>
        <w:rPr>
          <w:b/>
          <w:sz w:val="22"/>
          <w:szCs w:val="22"/>
        </w:rPr>
        <w:t xml:space="preserve"> Tribunal Superior do Trabalho</w:t>
      </w:r>
      <w:proofErr w:type="gramStart"/>
      <w:r>
        <w:rPr>
          <w:b/>
          <w:sz w:val="22"/>
          <w:szCs w:val="22"/>
        </w:rPr>
        <w:t>,</w:t>
      </w:r>
      <w:r w:rsidR="00C75C06">
        <w:rPr>
          <w:b/>
          <w:sz w:val="22"/>
          <w:szCs w:val="22"/>
        </w:rPr>
        <w:t xml:space="preserve"> </w:t>
      </w:r>
      <w:r w:rsidR="00895369" w:rsidRPr="00895369">
        <w:rPr>
          <w:b/>
          <w:sz w:val="22"/>
          <w:szCs w:val="22"/>
        </w:rPr>
        <w:t>assinale</w:t>
      </w:r>
      <w:proofErr w:type="gramEnd"/>
      <w:r w:rsidR="00895369" w:rsidRPr="00895369">
        <w:rPr>
          <w:b/>
          <w:sz w:val="22"/>
          <w:szCs w:val="22"/>
        </w:rPr>
        <w:t xml:space="preserve"> a alternativa incorreta no tocante à competência.</w:t>
      </w:r>
    </w:p>
    <w:p w:rsidR="00895369" w:rsidRPr="00895369" w:rsidRDefault="00895369" w:rsidP="00895369">
      <w:pPr>
        <w:autoSpaceDE w:val="0"/>
        <w:autoSpaceDN w:val="0"/>
        <w:adjustRightInd w:val="0"/>
        <w:jc w:val="both"/>
        <w:rPr>
          <w:b/>
          <w:sz w:val="22"/>
          <w:szCs w:val="22"/>
        </w:rPr>
      </w:pPr>
    </w:p>
    <w:p w:rsidR="00895369" w:rsidRPr="007A681E" w:rsidRDefault="007A681E" w:rsidP="00895369">
      <w:pPr>
        <w:autoSpaceDE w:val="0"/>
        <w:autoSpaceDN w:val="0"/>
        <w:adjustRightInd w:val="0"/>
        <w:jc w:val="both"/>
        <w:rPr>
          <w:sz w:val="22"/>
          <w:szCs w:val="22"/>
        </w:rPr>
      </w:pPr>
      <w:r>
        <w:rPr>
          <w:sz w:val="22"/>
          <w:szCs w:val="22"/>
        </w:rPr>
        <w:t>(</w:t>
      </w:r>
      <w:r w:rsidR="00895369" w:rsidRPr="007A681E">
        <w:rPr>
          <w:sz w:val="22"/>
          <w:szCs w:val="22"/>
        </w:rPr>
        <w:t>A) Compete à Justiça do Trabalho a execução, de ofício, da contribuição referente ao Seguro de Acidente de Trabalho (SAT), que tem natureza de contribuição para a seguridade social, pois se destina ao financiamento de benefícios relativos à incapacidade do empregado decorrente de infortúnio no trabalho.</w:t>
      </w:r>
    </w:p>
    <w:p w:rsidR="00895369" w:rsidRPr="007A681E" w:rsidRDefault="007A681E" w:rsidP="00895369">
      <w:pPr>
        <w:autoSpaceDE w:val="0"/>
        <w:autoSpaceDN w:val="0"/>
        <w:adjustRightInd w:val="0"/>
        <w:jc w:val="both"/>
        <w:rPr>
          <w:sz w:val="22"/>
          <w:szCs w:val="22"/>
        </w:rPr>
      </w:pPr>
      <w:r>
        <w:rPr>
          <w:sz w:val="22"/>
          <w:szCs w:val="22"/>
        </w:rPr>
        <w:t>(</w:t>
      </w:r>
      <w:r w:rsidR="00895369" w:rsidRPr="007A681E">
        <w:rPr>
          <w:sz w:val="22"/>
          <w:szCs w:val="22"/>
        </w:rPr>
        <w:t>B) Na execução por carta precatória, os embargos de terceiro serão oferecidos no juízo deprecante ou no juízo deprecado, mas a competência para julgá-los é do juízo deprecado.</w:t>
      </w:r>
    </w:p>
    <w:p w:rsidR="00895369" w:rsidRPr="007A681E" w:rsidRDefault="007A681E" w:rsidP="00895369">
      <w:pPr>
        <w:autoSpaceDE w:val="0"/>
        <w:autoSpaceDN w:val="0"/>
        <w:adjustRightInd w:val="0"/>
        <w:jc w:val="both"/>
        <w:rPr>
          <w:sz w:val="22"/>
          <w:szCs w:val="22"/>
        </w:rPr>
      </w:pPr>
      <w:r>
        <w:rPr>
          <w:sz w:val="22"/>
          <w:szCs w:val="22"/>
        </w:rPr>
        <w:t>(</w:t>
      </w:r>
      <w:r w:rsidR="00895369" w:rsidRPr="007A681E">
        <w:rPr>
          <w:sz w:val="22"/>
          <w:szCs w:val="22"/>
        </w:rPr>
        <w:t>C) A Justiça do Trabalho é competente para processar e julgar ações de indenização por dano moral e material, decorrentes da relação de trabalho, inclusive as oriundas de acidente de trabalho e doenças a ele equiparadas.</w:t>
      </w:r>
    </w:p>
    <w:p w:rsidR="00895369" w:rsidRPr="007A681E" w:rsidRDefault="007A681E" w:rsidP="00895369">
      <w:pPr>
        <w:autoSpaceDE w:val="0"/>
        <w:autoSpaceDN w:val="0"/>
        <w:adjustRightInd w:val="0"/>
        <w:jc w:val="both"/>
        <w:rPr>
          <w:sz w:val="22"/>
          <w:szCs w:val="22"/>
        </w:rPr>
      </w:pPr>
      <w:r>
        <w:rPr>
          <w:sz w:val="22"/>
          <w:szCs w:val="22"/>
        </w:rPr>
        <w:t>(</w:t>
      </w:r>
      <w:r w:rsidR="00895369" w:rsidRPr="007A681E">
        <w:rPr>
          <w:sz w:val="22"/>
          <w:szCs w:val="22"/>
        </w:rPr>
        <w:t>D) A competência da Justiça do Trabalho, quanto à execução das contribuições previdenciárias, limita-se às sentenças condenatórias em pecúnia que proferir e aos valores, objeto de acordo homologado, que integrem o salário de contribuição.</w:t>
      </w:r>
    </w:p>
    <w:p w:rsidR="00895369" w:rsidRPr="00895369" w:rsidRDefault="00895369" w:rsidP="00895369">
      <w:pPr>
        <w:autoSpaceDE w:val="0"/>
        <w:autoSpaceDN w:val="0"/>
        <w:adjustRightInd w:val="0"/>
        <w:jc w:val="both"/>
        <w:rPr>
          <w:b/>
          <w:sz w:val="22"/>
          <w:szCs w:val="22"/>
        </w:rPr>
      </w:pPr>
    </w:p>
    <w:p w:rsidR="00895369" w:rsidRDefault="007A681E" w:rsidP="00895369">
      <w:pPr>
        <w:autoSpaceDE w:val="0"/>
        <w:autoSpaceDN w:val="0"/>
        <w:adjustRightInd w:val="0"/>
        <w:jc w:val="both"/>
        <w:rPr>
          <w:b/>
          <w:sz w:val="22"/>
          <w:szCs w:val="22"/>
        </w:rPr>
      </w:pPr>
      <w:r>
        <w:rPr>
          <w:b/>
          <w:sz w:val="22"/>
          <w:szCs w:val="22"/>
        </w:rPr>
        <w:t>6</w:t>
      </w:r>
      <w:r w:rsidR="00895369" w:rsidRPr="00895369">
        <w:rPr>
          <w:b/>
          <w:sz w:val="22"/>
          <w:szCs w:val="22"/>
        </w:rPr>
        <w:t>4. Durante uma audiência trabalhista o juiz indefere o depoimento pessoal requerido por uma das partes. Nessa hipótese, a medida processual capaz de mudar o resultado será:</w:t>
      </w:r>
    </w:p>
    <w:p w:rsidR="007A681E" w:rsidRPr="00895369" w:rsidRDefault="007A681E" w:rsidP="00895369">
      <w:pPr>
        <w:autoSpaceDE w:val="0"/>
        <w:autoSpaceDN w:val="0"/>
        <w:adjustRightInd w:val="0"/>
        <w:jc w:val="both"/>
        <w:rPr>
          <w:b/>
          <w:sz w:val="22"/>
          <w:szCs w:val="22"/>
        </w:rPr>
      </w:pPr>
    </w:p>
    <w:p w:rsidR="00895369" w:rsidRPr="007A681E" w:rsidRDefault="00895369" w:rsidP="00895369">
      <w:pPr>
        <w:autoSpaceDE w:val="0"/>
        <w:autoSpaceDN w:val="0"/>
        <w:adjustRightInd w:val="0"/>
        <w:jc w:val="both"/>
        <w:rPr>
          <w:sz w:val="22"/>
          <w:szCs w:val="22"/>
        </w:rPr>
      </w:pPr>
      <w:r w:rsidRPr="007A681E">
        <w:rPr>
          <w:sz w:val="22"/>
          <w:szCs w:val="22"/>
        </w:rPr>
        <w:t>(A) o agravo de instrumento.</w:t>
      </w:r>
    </w:p>
    <w:p w:rsidR="00895369" w:rsidRPr="007A681E" w:rsidRDefault="00895369" w:rsidP="00895369">
      <w:pPr>
        <w:autoSpaceDE w:val="0"/>
        <w:autoSpaceDN w:val="0"/>
        <w:adjustRightInd w:val="0"/>
        <w:jc w:val="both"/>
        <w:rPr>
          <w:sz w:val="22"/>
          <w:szCs w:val="22"/>
        </w:rPr>
      </w:pPr>
      <w:r w:rsidRPr="007A681E">
        <w:rPr>
          <w:sz w:val="22"/>
          <w:szCs w:val="22"/>
        </w:rPr>
        <w:t>(B) o agravo retido.</w:t>
      </w:r>
    </w:p>
    <w:p w:rsidR="00895369" w:rsidRPr="007A681E" w:rsidRDefault="00895369" w:rsidP="00895369">
      <w:pPr>
        <w:autoSpaceDE w:val="0"/>
        <w:autoSpaceDN w:val="0"/>
        <w:adjustRightInd w:val="0"/>
        <w:jc w:val="both"/>
        <w:rPr>
          <w:sz w:val="22"/>
          <w:szCs w:val="22"/>
        </w:rPr>
      </w:pPr>
      <w:r w:rsidRPr="007A681E">
        <w:rPr>
          <w:sz w:val="22"/>
          <w:szCs w:val="22"/>
        </w:rPr>
        <w:t>(C) os embargos de defesa.</w:t>
      </w:r>
    </w:p>
    <w:p w:rsidR="00895369" w:rsidRPr="007A681E" w:rsidRDefault="00895369" w:rsidP="00895369">
      <w:pPr>
        <w:autoSpaceDE w:val="0"/>
        <w:autoSpaceDN w:val="0"/>
        <w:adjustRightInd w:val="0"/>
        <w:jc w:val="both"/>
        <w:rPr>
          <w:sz w:val="22"/>
          <w:szCs w:val="22"/>
        </w:rPr>
      </w:pPr>
      <w:r w:rsidRPr="007A681E">
        <w:rPr>
          <w:sz w:val="22"/>
          <w:szCs w:val="22"/>
        </w:rPr>
        <w:t>(D) o recurso ordinário.</w:t>
      </w:r>
    </w:p>
    <w:p w:rsidR="00895369" w:rsidRPr="00895369" w:rsidRDefault="00895369" w:rsidP="00895369">
      <w:pPr>
        <w:autoSpaceDE w:val="0"/>
        <w:autoSpaceDN w:val="0"/>
        <w:adjustRightInd w:val="0"/>
        <w:jc w:val="both"/>
        <w:rPr>
          <w:b/>
          <w:sz w:val="22"/>
          <w:szCs w:val="22"/>
        </w:rPr>
      </w:pPr>
    </w:p>
    <w:p w:rsidR="00895369" w:rsidRPr="00895369" w:rsidRDefault="007A681E" w:rsidP="00895369">
      <w:pPr>
        <w:autoSpaceDE w:val="0"/>
        <w:autoSpaceDN w:val="0"/>
        <w:adjustRightInd w:val="0"/>
        <w:jc w:val="both"/>
        <w:rPr>
          <w:b/>
          <w:sz w:val="22"/>
          <w:szCs w:val="22"/>
        </w:rPr>
      </w:pPr>
      <w:r>
        <w:rPr>
          <w:b/>
          <w:sz w:val="22"/>
          <w:szCs w:val="22"/>
        </w:rPr>
        <w:t>6</w:t>
      </w:r>
      <w:r w:rsidR="00895369" w:rsidRPr="00895369">
        <w:rPr>
          <w:b/>
          <w:sz w:val="22"/>
          <w:szCs w:val="22"/>
        </w:rPr>
        <w:t>5. No tocante ao instrumento de mandato, assinale a alternativa em desconformidade com a jurisprudência consolidada do C. TST.</w:t>
      </w:r>
    </w:p>
    <w:p w:rsidR="00895369" w:rsidRPr="00895369" w:rsidRDefault="00895369" w:rsidP="00895369">
      <w:pPr>
        <w:autoSpaceDE w:val="0"/>
        <w:autoSpaceDN w:val="0"/>
        <w:adjustRightInd w:val="0"/>
        <w:jc w:val="both"/>
        <w:rPr>
          <w:b/>
          <w:sz w:val="22"/>
          <w:szCs w:val="22"/>
        </w:rPr>
      </w:pPr>
    </w:p>
    <w:p w:rsidR="00895369" w:rsidRPr="007A681E" w:rsidRDefault="007A681E" w:rsidP="00895369">
      <w:pPr>
        <w:autoSpaceDE w:val="0"/>
        <w:autoSpaceDN w:val="0"/>
        <w:adjustRightInd w:val="0"/>
        <w:jc w:val="both"/>
        <w:rPr>
          <w:sz w:val="22"/>
          <w:szCs w:val="22"/>
        </w:rPr>
      </w:pPr>
      <w:r>
        <w:rPr>
          <w:sz w:val="22"/>
          <w:szCs w:val="22"/>
        </w:rPr>
        <w:t>(</w:t>
      </w:r>
      <w:r w:rsidR="00895369" w:rsidRPr="007A681E">
        <w:rPr>
          <w:sz w:val="22"/>
          <w:szCs w:val="22"/>
        </w:rPr>
        <w:t>A) É inválido o instrumento de mandato firmado em nome de pessoa jurídica que não contenha, pelo menos, o nome do outorgante e do signatário da procuração, pois estes dados constituem elementos que os individualizam.</w:t>
      </w:r>
    </w:p>
    <w:p w:rsidR="00895369" w:rsidRPr="007A681E" w:rsidRDefault="007A681E" w:rsidP="00895369">
      <w:pPr>
        <w:autoSpaceDE w:val="0"/>
        <w:autoSpaceDN w:val="0"/>
        <w:adjustRightInd w:val="0"/>
        <w:jc w:val="both"/>
        <w:rPr>
          <w:sz w:val="22"/>
          <w:szCs w:val="22"/>
        </w:rPr>
      </w:pPr>
      <w:r>
        <w:rPr>
          <w:sz w:val="22"/>
          <w:szCs w:val="22"/>
        </w:rPr>
        <w:t>(</w:t>
      </w:r>
      <w:r w:rsidR="00895369" w:rsidRPr="007A681E">
        <w:rPr>
          <w:sz w:val="22"/>
          <w:szCs w:val="22"/>
        </w:rPr>
        <w:t>B) A juntada de nova procuração aos autos, sem ressalva de poderes conferidos ao antigo patrono, implica revogação tácita do mandato anterior.</w:t>
      </w:r>
    </w:p>
    <w:p w:rsidR="00895369" w:rsidRPr="007A681E" w:rsidRDefault="007A681E" w:rsidP="00895369">
      <w:pPr>
        <w:autoSpaceDE w:val="0"/>
        <w:autoSpaceDN w:val="0"/>
        <w:adjustRightInd w:val="0"/>
        <w:jc w:val="both"/>
        <w:rPr>
          <w:sz w:val="22"/>
          <w:szCs w:val="22"/>
        </w:rPr>
      </w:pPr>
      <w:r>
        <w:rPr>
          <w:sz w:val="22"/>
          <w:szCs w:val="22"/>
        </w:rPr>
        <w:t>(</w:t>
      </w:r>
      <w:r w:rsidR="00895369" w:rsidRPr="007A681E">
        <w:rPr>
          <w:sz w:val="22"/>
          <w:szCs w:val="22"/>
        </w:rPr>
        <w:t xml:space="preserve">C) A juntada da ata de audiência, em que consignada </w:t>
      </w:r>
      <w:proofErr w:type="gramStart"/>
      <w:r w:rsidR="00895369" w:rsidRPr="007A681E">
        <w:rPr>
          <w:sz w:val="22"/>
          <w:szCs w:val="22"/>
        </w:rPr>
        <w:t>a</w:t>
      </w:r>
      <w:proofErr w:type="gramEnd"/>
      <w:r w:rsidR="00895369" w:rsidRPr="007A681E">
        <w:rPr>
          <w:sz w:val="22"/>
          <w:szCs w:val="22"/>
        </w:rPr>
        <w:t xml:space="preserve"> presença do advogado, desde que não estivesse atuando com mandato expresso, torna dispensável a procuração deste, porque demonstrada a existência de mandato tácito.</w:t>
      </w:r>
    </w:p>
    <w:p w:rsidR="00895369" w:rsidRPr="007A681E" w:rsidRDefault="007A681E" w:rsidP="00895369">
      <w:pPr>
        <w:autoSpaceDE w:val="0"/>
        <w:autoSpaceDN w:val="0"/>
        <w:adjustRightInd w:val="0"/>
        <w:jc w:val="both"/>
        <w:rPr>
          <w:sz w:val="22"/>
          <w:szCs w:val="22"/>
        </w:rPr>
      </w:pPr>
      <w:r>
        <w:rPr>
          <w:sz w:val="22"/>
          <w:szCs w:val="22"/>
        </w:rPr>
        <w:t>(</w:t>
      </w:r>
      <w:r w:rsidR="00895369" w:rsidRPr="007A681E">
        <w:rPr>
          <w:sz w:val="22"/>
          <w:szCs w:val="22"/>
        </w:rPr>
        <w:t>D) É admissível, em instância recursal, o oferecimento tardio de procuração, desde que mediante protesto por posterior juntada.</w:t>
      </w:r>
    </w:p>
    <w:p w:rsidR="00036EBC" w:rsidRDefault="00036EBC" w:rsidP="00036EBC">
      <w:pPr>
        <w:rPr>
          <w:b/>
          <w:sz w:val="22"/>
          <w:szCs w:val="22"/>
        </w:rPr>
      </w:pPr>
      <w:bookmarkStart w:id="1" w:name="0.1_graphic23"/>
      <w:bookmarkEnd w:id="1"/>
    </w:p>
    <w:p w:rsidR="00D76C72" w:rsidRDefault="00036EBC" w:rsidP="00036EBC">
      <w:pPr>
        <w:jc w:val="center"/>
        <w:rPr>
          <w:b/>
          <w:sz w:val="22"/>
          <w:szCs w:val="22"/>
        </w:rPr>
      </w:pPr>
      <w:r>
        <w:rPr>
          <w:b/>
          <w:sz w:val="22"/>
          <w:szCs w:val="22"/>
        </w:rPr>
        <w:br w:type="page"/>
      </w:r>
      <w:r w:rsidR="00D76C72" w:rsidRPr="00001828">
        <w:rPr>
          <w:b/>
          <w:sz w:val="22"/>
          <w:szCs w:val="22"/>
        </w:rPr>
        <w:lastRenderedPageBreak/>
        <w:t>Direito Tributário</w:t>
      </w:r>
    </w:p>
    <w:p w:rsidR="008909FB" w:rsidRDefault="008909FB" w:rsidP="00AF5E8D">
      <w:pPr>
        <w:jc w:val="center"/>
        <w:rPr>
          <w:b/>
          <w:sz w:val="22"/>
          <w:szCs w:val="22"/>
        </w:rPr>
      </w:pPr>
    </w:p>
    <w:p w:rsidR="00300057" w:rsidRDefault="00BB0E94" w:rsidP="00300057">
      <w:pPr>
        <w:jc w:val="both"/>
        <w:rPr>
          <w:b/>
          <w:sz w:val="22"/>
          <w:szCs w:val="22"/>
        </w:rPr>
      </w:pPr>
      <w:r>
        <w:rPr>
          <w:b/>
          <w:sz w:val="22"/>
          <w:szCs w:val="22"/>
        </w:rPr>
        <w:t>66</w:t>
      </w:r>
      <w:r w:rsidRPr="00BB0E94">
        <w:rPr>
          <w:b/>
          <w:sz w:val="22"/>
          <w:szCs w:val="22"/>
        </w:rPr>
        <w:t xml:space="preserve">. </w:t>
      </w:r>
      <w:r w:rsidR="00300057" w:rsidRPr="00300057">
        <w:rPr>
          <w:b/>
          <w:sz w:val="22"/>
          <w:szCs w:val="22"/>
        </w:rPr>
        <w:t>Quando houver decisão administrativa, anulando o lançamento efetuado pelo Fisco por vício formal, passa a correr prazo</w:t>
      </w:r>
      <w:r w:rsidR="00300057">
        <w:rPr>
          <w:b/>
          <w:sz w:val="22"/>
          <w:szCs w:val="22"/>
        </w:rPr>
        <w:t>:</w:t>
      </w:r>
    </w:p>
    <w:p w:rsidR="00300057" w:rsidRPr="0037031B" w:rsidRDefault="00300057" w:rsidP="00300057">
      <w:pPr>
        <w:jc w:val="both"/>
        <w:rPr>
          <w:sz w:val="22"/>
          <w:szCs w:val="22"/>
        </w:rPr>
      </w:pPr>
      <w:r w:rsidRPr="00300057">
        <w:rPr>
          <w:b/>
          <w:sz w:val="22"/>
          <w:szCs w:val="22"/>
        </w:rPr>
        <w:cr/>
      </w:r>
      <w:r w:rsidRPr="0037031B">
        <w:rPr>
          <w:sz w:val="22"/>
          <w:szCs w:val="22"/>
        </w:rPr>
        <w:t>(A) decadencial de 05 (cinco) anos, contados da data do lançamento originalmente efetuado pelo Fisco.</w:t>
      </w:r>
      <w:r w:rsidRPr="0037031B">
        <w:rPr>
          <w:sz w:val="22"/>
          <w:szCs w:val="22"/>
        </w:rPr>
        <w:cr/>
        <w:t>(B) prescricional de 05 (cinco) anos, contados da data em que o lançamento fiscal foi anulado.</w:t>
      </w:r>
      <w:r w:rsidRPr="0037031B">
        <w:rPr>
          <w:sz w:val="22"/>
          <w:szCs w:val="22"/>
        </w:rPr>
        <w:cr/>
        <w:t>(C) decadencial de 05 (cinco) anos, contados da data que tornar definitiva a decisão que anulou o lançamento por vício formal.</w:t>
      </w:r>
      <w:r w:rsidRPr="0037031B">
        <w:rPr>
          <w:sz w:val="22"/>
          <w:szCs w:val="22"/>
        </w:rPr>
        <w:cr/>
        <w:t>(D) decadencial de 05 (cinco) anos, contados da data do fato gerador do tributo.</w:t>
      </w:r>
    </w:p>
    <w:p w:rsidR="00300057" w:rsidRPr="00300057" w:rsidRDefault="00300057" w:rsidP="00300057">
      <w:pPr>
        <w:jc w:val="both"/>
        <w:rPr>
          <w:b/>
          <w:sz w:val="22"/>
          <w:szCs w:val="22"/>
          <w:lang w:val="pt-PT"/>
        </w:rPr>
      </w:pPr>
    </w:p>
    <w:p w:rsidR="0037031B" w:rsidRDefault="0037031B" w:rsidP="00300057">
      <w:pPr>
        <w:jc w:val="both"/>
        <w:rPr>
          <w:b/>
          <w:sz w:val="22"/>
          <w:szCs w:val="22"/>
        </w:rPr>
      </w:pPr>
      <w:r>
        <w:rPr>
          <w:b/>
          <w:sz w:val="22"/>
          <w:szCs w:val="22"/>
        </w:rPr>
        <w:t>67</w:t>
      </w:r>
      <w:r w:rsidR="00300057" w:rsidRPr="00300057">
        <w:rPr>
          <w:b/>
          <w:sz w:val="22"/>
          <w:szCs w:val="22"/>
        </w:rPr>
        <w:t>. Não será expedida a certidão positiva de débitos com efeitos de negativa quando</w:t>
      </w:r>
      <w:r>
        <w:rPr>
          <w:b/>
          <w:sz w:val="22"/>
          <w:szCs w:val="22"/>
        </w:rPr>
        <w:t>:</w:t>
      </w:r>
    </w:p>
    <w:p w:rsidR="00300057" w:rsidRPr="0037031B" w:rsidRDefault="00300057" w:rsidP="00300057">
      <w:pPr>
        <w:jc w:val="both"/>
        <w:rPr>
          <w:sz w:val="22"/>
          <w:szCs w:val="22"/>
        </w:rPr>
      </w:pPr>
      <w:r w:rsidRPr="00300057">
        <w:rPr>
          <w:b/>
          <w:sz w:val="22"/>
          <w:szCs w:val="22"/>
        </w:rPr>
        <w:cr/>
      </w:r>
      <w:r w:rsidRPr="0037031B">
        <w:rPr>
          <w:sz w:val="22"/>
          <w:szCs w:val="22"/>
        </w:rPr>
        <w:t xml:space="preserve">(A) os débitos forem objeto de execução fiscal na qual foi apresentada apenas exceção de </w:t>
      </w:r>
      <w:proofErr w:type="spellStart"/>
      <w:r w:rsidRPr="0037031B">
        <w:rPr>
          <w:sz w:val="22"/>
          <w:szCs w:val="22"/>
        </w:rPr>
        <w:t>pré</w:t>
      </w:r>
      <w:proofErr w:type="spellEnd"/>
      <w:r w:rsidRPr="0037031B">
        <w:rPr>
          <w:sz w:val="22"/>
          <w:szCs w:val="22"/>
        </w:rPr>
        <w:t>-executividade.</w:t>
      </w:r>
      <w:r w:rsidRPr="0037031B">
        <w:rPr>
          <w:sz w:val="22"/>
          <w:szCs w:val="22"/>
        </w:rPr>
        <w:cr/>
        <w:t>(B) o auto de infração que constituiu o crédito tributário for impugnado pelo contribuinte, nos termos das leis reguladoras do processo administrativo tributário.</w:t>
      </w:r>
      <w:r w:rsidRPr="0037031B">
        <w:rPr>
          <w:sz w:val="22"/>
          <w:szCs w:val="22"/>
        </w:rPr>
        <w:cr/>
        <w:t>(C) os débitos estiverem incluídos no parcelamento.</w:t>
      </w:r>
      <w:r w:rsidRPr="0037031B">
        <w:rPr>
          <w:sz w:val="22"/>
          <w:szCs w:val="22"/>
        </w:rPr>
        <w:cr/>
        <w:t>(D) o contribuinte tiver efetuado o depósito do montante integral dos débitos.</w:t>
      </w:r>
    </w:p>
    <w:p w:rsidR="00300057" w:rsidRPr="00300057" w:rsidRDefault="00300057" w:rsidP="00300057">
      <w:pPr>
        <w:jc w:val="both"/>
        <w:rPr>
          <w:b/>
          <w:sz w:val="22"/>
          <w:szCs w:val="22"/>
        </w:rPr>
      </w:pPr>
    </w:p>
    <w:p w:rsidR="0037031B" w:rsidRDefault="0037031B" w:rsidP="00300057">
      <w:pPr>
        <w:jc w:val="both"/>
        <w:rPr>
          <w:b/>
          <w:sz w:val="22"/>
          <w:szCs w:val="22"/>
        </w:rPr>
      </w:pPr>
      <w:r>
        <w:rPr>
          <w:b/>
          <w:sz w:val="22"/>
          <w:szCs w:val="22"/>
        </w:rPr>
        <w:t>68</w:t>
      </w:r>
      <w:r w:rsidR="00300057" w:rsidRPr="00300057">
        <w:rPr>
          <w:b/>
          <w:sz w:val="22"/>
          <w:szCs w:val="22"/>
        </w:rPr>
        <w:t>. Sobre os Impostos de Importação e Exportação, é correto afirmar que</w:t>
      </w:r>
      <w:r>
        <w:rPr>
          <w:b/>
          <w:sz w:val="22"/>
          <w:szCs w:val="22"/>
        </w:rPr>
        <w:t>:</w:t>
      </w:r>
    </w:p>
    <w:p w:rsidR="00300057" w:rsidRPr="0037031B" w:rsidRDefault="00300057" w:rsidP="00300057">
      <w:pPr>
        <w:jc w:val="both"/>
        <w:rPr>
          <w:sz w:val="22"/>
          <w:szCs w:val="22"/>
        </w:rPr>
      </w:pPr>
      <w:r w:rsidRPr="00300057">
        <w:rPr>
          <w:b/>
          <w:sz w:val="22"/>
          <w:szCs w:val="22"/>
        </w:rPr>
        <w:cr/>
      </w:r>
      <w:r w:rsidRPr="0037031B">
        <w:rPr>
          <w:sz w:val="22"/>
          <w:szCs w:val="22"/>
        </w:rPr>
        <w:t>(A) podem ser instituídos ou aumentados no mesmo exercício financeiro em que foi publicada a lei que os instituiu ou aumentou.</w:t>
      </w:r>
      <w:r w:rsidRPr="0037031B">
        <w:rPr>
          <w:sz w:val="22"/>
          <w:szCs w:val="22"/>
        </w:rPr>
        <w:cr/>
        <w:t>(B) só podem ser aumentados ou instituídos por força do princípio constitucional da anterioridade, no exercício financeiro seguinte ao da publicação da lei que os aumentou ou instituiu.</w:t>
      </w:r>
      <w:r w:rsidRPr="0037031B">
        <w:rPr>
          <w:sz w:val="22"/>
          <w:szCs w:val="22"/>
        </w:rPr>
        <w:cr/>
        <w:t>(C) só podem ser aumentados ou instituídos no prazo de 90 (noventa) dias contados da data da lei que os aumentou ou instituiu.</w:t>
      </w:r>
      <w:r w:rsidRPr="0037031B">
        <w:rPr>
          <w:sz w:val="22"/>
          <w:szCs w:val="22"/>
        </w:rPr>
        <w:cr/>
        <w:t>(D) por serem tributos chamados “</w:t>
      </w:r>
      <w:proofErr w:type="spellStart"/>
      <w:proofErr w:type="gramStart"/>
      <w:r w:rsidRPr="0037031B">
        <w:rPr>
          <w:sz w:val="22"/>
          <w:szCs w:val="22"/>
        </w:rPr>
        <w:t>extra-fiscais</w:t>
      </w:r>
      <w:proofErr w:type="spellEnd"/>
      <w:proofErr w:type="gramEnd"/>
      <w:r w:rsidRPr="0037031B">
        <w:rPr>
          <w:sz w:val="22"/>
          <w:szCs w:val="22"/>
        </w:rPr>
        <w:t>”, podem ser aumentados e instituídos por decreto, desde que com vigência a partir do exercício financeiro seguinte ao de publicação do decreto que os aumentou ou instituiu.</w:t>
      </w:r>
      <w:r w:rsidRPr="0037031B">
        <w:rPr>
          <w:sz w:val="22"/>
          <w:szCs w:val="22"/>
        </w:rPr>
        <w:cr/>
      </w:r>
    </w:p>
    <w:p w:rsidR="0037031B" w:rsidRDefault="0037031B" w:rsidP="00300057">
      <w:pPr>
        <w:jc w:val="both"/>
        <w:rPr>
          <w:b/>
          <w:sz w:val="22"/>
          <w:szCs w:val="22"/>
        </w:rPr>
      </w:pPr>
      <w:r>
        <w:rPr>
          <w:b/>
          <w:sz w:val="22"/>
          <w:szCs w:val="22"/>
        </w:rPr>
        <w:t>69</w:t>
      </w:r>
      <w:r w:rsidR="00300057" w:rsidRPr="00300057">
        <w:rPr>
          <w:b/>
          <w:sz w:val="22"/>
          <w:szCs w:val="22"/>
        </w:rPr>
        <w:t>. Assinale a alternativa correta.</w:t>
      </w:r>
      <w:r w:rsidR="00300057" w:rsidRPr="00300057">
        <w:rPr>
          <w:b/>
          <w:sz w:val="22"/>
          <w:szCs w:val="22"/>
        </w:rPr>
        <w:cr/>
      </w:r>
    </w:p>
    <w:p w:rsidR="00300057" w:rsidRPr="0037031B" w:rsidRDefault="00300057" w:rsidP="00300057">
      <w:pPr>
        <w:jc w:val="both"/>
        <w:rPr>
          <w:sz w:val="22"/>
          <w:szCs w:val="22"/>
        </w:rPr>
      </w:pPr>
      <w:r w:rsidRPr="0037031B">
        <w:rPr>
          <w:sz w:val="22"/>
          <w:szCs w:val="22"/>
        </w:rPr>
        <w:t>(A) A responsabilidade do contribuinte é excluída pela denúncia espontânea da infração, desde que acompanhada do pagamento do tributo devido, da multa punitiva e dos juros de mora.</w:t>
      </w:r>
      <w:r w:rsidRPr="0037031B">
        <w:rPr>
          <w:sz w:val="22"/>
          <w:szCs w:val="22"/>
        </w:rPr>
        <w:cr/>
        <w:t>(B) Jamais haverá exclusão da responsabilidade do contribuinte que praticou infração fiscal, mesmo que ingresse com denúncia espontânea da infração, acompanhada do pagamento do tributo devido e dos juros de mora.</w:t>
      </w:r>
      <w:r w:rsidRPr="0037031B">
        <w:rPr>
          <w:sz w:val="22"/>
          <w:szCs w:val="22"/>
        </w:rPr>
        <w:cr/>
        <w:t>(C) A responsabilidade do contribuinte é excluída pela denúncia espontânea da infração, acompanhada, se for o caso, do pagamento do tributo devido e dos juros de mora, ou do depósito da importância arbitrada pela autoridade administrativa, quando o montante do tributo depender de apuração.</w:t>
      </w:r>
      <w:r w:rsidRPr="0037031B">
        <w:rPr>
          <w:sz w:val="22"/>
          <w:szCs w:val="22"/>
        </w:rPr>
        <w:cr/>
        <w:t>(D) Mesmo com o início de qualquer procedimento administrativo fiscal, como a lavratura do Termo de Início de Fiscalização, a responsabilidade do Contribuinte será excluída pela denúncia da infração, acompanhada, se for o caso, do pagamento do tributo devido e dos juros de mora.</w:t>
      </w:r>
    </w:p>
    <w:p w:rsidR="00300057" w:rsidRPr="00300057" w:rsidRDefault="00300057" w:rsidP="00300057">
      <w:pPr>
        <w:jc w:val="both"/>
        <w:rPr>
          <w:b/>
          <w:sz w:val="22"/>
          <w:szCs w:val="22"/>
        </w:rPr>
      </w:pPr>
    </w:p>
    <w:p w:rsidR="0037031B" w:rsidRDefault="0042625F" w:rsidP="00300057">
      <w:pPr>
        <w:jc w:val="both"/>
        <w:rPr>
          <w:b/>
          <w:sz w:val="22"/>
          <w:szCs w:val="22"/>
        </w:rPr>
      </w:pPr>
      <w:r>
        <w:rPr>
          <w:b/>
          <w:sz w:val="22"/>
          <w:szCs w:val="22"/>
        </w:rPr>
        <w:br w:type="page"/>
      </w:r>
      <w:r w:rsidR="0037031B">
        <w:rPr>
          <w:b/>
          <w:sz w:val="22"/>
          <w:szCs w:val="22"/>
        </w:rPr>
        <w:lastRenderedPageBreak/>
        <w:t>70</w:t>
      </w:r>
      <w:r w:rsidR="00300057" w:rsidRPr="00300057">
        <w:rPr>
          <w:b/>
          <w:sz w:val="22"/>
          <w:szCs w:val="22"/>
        </w:rPr>
        <w:t>. No que se refere ao Imposto sobre a Renda, assinale a alternativa INCORRETA.</w:t>
      </w:r>
      <w:r w:rsidR="00300057" w:rsidRPr="00300057">
        <w:rPr>
          <w:b/>
          <w:sz w:val="22"/>
          <w:szCs w:val="22"/>
        </w:rPr>
        <w:cr/>
      </w:r>
    </w:p>
    <w:p w:rsidR="00C70684" w:rsidRDefault="00300057" w:rsidP="00C70684">
      <w:pPr>
        <w:jc w:val="both"/>
        <w:rPr>
          <w:sz w:val="22"/>
          <w:szCs w:val="22"/>
        </w:rPr>
      </w:pPr>
      <w:r w:rsidRPr="0037031B">
        <w:rPr>
          <w:sz w:val="22"/>
          <w:szCs w:val="22"/>
        </w:rPr>
        <w:t xml:space="preserve">(A) A Constituição Federal determina que o Imposto sobre a Renda </w:t>
      </w:r>
      <w:proofErr w:type="gramStart"/>
      <w:r w:rsidRPr="0037031B">
        <w:rPr>
          <w:sz w:val="22"/>
          <w:szCs w:val="22"/>
        </w:rPr>
        <w:t>será</w:t>
      </w:r>
      <w:proofErr w:type="gramEnd"/>
      <w:r w:rsidRPr="0037031B">
        <w:rPr>
          <w:sz w:val="22"/>
          <w:szCs w:val="22"/>
        </w:rPr>
        <w:t xml:space="preserve"> informado pelos critérios da generalidade, da universalidade e da progressividade, na forma da lei.</w:t>
      </w:r>
      <w:r w:rsidRPr="0037031B">
        <w:rPr>
          <w:sz w:val="22"/>
          <w:szCs w:val="22"/>
        </w:rPr>
        <w:cr/>
        <w:t>(B) A incidência do Imposto sobre a Renda independe da denominação da receita ou do rendimento, da localização, condição jurídica ou nacionalidade da fonte, da origem e da forma de percepção.</w:t>
      </w:r>
      <w:r w:rsidRPr="0037031B">
        <w:rPr>
          <w:sz w:val="22"/>
          <w:szCs w:val="22"/>
        </w:rPr>
        <w:cr/>
        <w:t>(C) Contribuinte do Imposto sobre a Renda é o titular da disponibilidade econômica ou jurídica de renda ou de proventos de qualquer natureza.</w:t>
      </w:r>
      <w:r w:rsidRPr="0037031B">
        <w:rPr>
          <w:sz w:val="22"/>
          <w:szCs w:val="22"/>
        </w:rPr>
        <w:cr/>
        <w:t>(D) A lei não pode atribuir à fonte pagadora da renda ou dos proventos tributáveis a condição de responsável pelo Imposto de Renda cuja retenção e recolhimento lhe caibam.</w:t>
      </w:r>
    </w:p>
    <w:p w:rsidR="0042625F" w:rsidRDefault="0042625F" w:rsidP="00C70684">
      <w:pPr>
        <w:jc w:val="center"/>
        <w:rPr>
          <w:rFonts w:ascii="Arial" w:hAnsi="Arial" w:cs="Arial"/>
          <w:b/>
          <w:sz w:val="26"/>
          <w:szCs w:val="26"/>
        </w:rPr>
      </w:pPr>
    </w:p>
    <w:p w:rsidR="0042625F" w:rsidRDefault="0042625F" w:rsidP="00C70684">
      <w:pPr>
        <w:jc w:val="center"/>
        <w:rPr>
          <w:rFonts w:ascii="Arial" w:hAnsi="Arial" w:cs="Arial"/>
          <w:b/>
          <w:sz w:val="26"/>
          <w:szCs w:val="26"/>
        </w:rPr>
      </w:pPr>
    </w:p>
    <w:p w:rsidR="0042625F" w:rsidRDefault="0042625F" w:rsidP="00C70684">
      <w:pPr>
        <w:jc w:val="center"/>
        <w:rPr>
          <w:rFonts w:ascii="Arial" w:hAnsi="Arial" w:cs="Arial"/>
          <w:b/>
          <w:sz w:val="26"/>
          <w:szCs w:val="26"/>
        </w:rPr>
      </w:pPr>
    </w:p>
    <w:p w:rsidR="0042625F" w:rsidRDefault="0042625F" w:rsidP="00C70684">
      <w:pPr>
        <w:jc w:val="center"/>
        <w:rPr>
          <w:rFonts w:ascii="Arial" w:hAnsi="Arial" w:cs="Arial"/>
          <w:b/>
          <w:sz w:val="26"/>
          <w:szCs w:val="26"/>
        </w:rPr>
      </w:pPr>
    </w:p>
    <w:p w:rsidR="0042625F" w:rsidRDefault="0042625F" w:rsidP="00C70684">
      <w:pPr>
        <w:jc w:val="center"/>
        <w:rPr>
          <w:rFonts w:ascii="Arial" w:hAnsi="Arial" w:cs="Arial"/>
          <w:b/>
          <w:sz w:val="26"/>
          <w:szCs w:val="26"/>
        </w:rPr>
      </w:pPr>
    </w:p>
    <w:p w:rsidR="0042625F" w:rsidRDefault="0042625F" w:rsidP="00C70684">
      <w:pPr>
        <w:jc w:val="center"/>
        <w:rPr>
          <w:rFonts w:ascii="Arial" w:hAnsi="Arial" w:cs="Arial"/>
          <w:b/>
          <w:sz w:val="26"/>
          <w:szCs w:val="26"/>
        </w:rPr>
      </w:pPr>
    </w:p>
    <w:p w:rsidR="00D76C72" w:rsidRDefault="00D76C72" w:rsidP="00C70684">
      <w:pPr>
        <w:jc w:val="center"/>
        <w:rPr>
          <w:rFonts w:ascii="Arial" w:hAnsi="Arial" w:cs="Arial"/>
          <w:b/>
          <w:sz w:val="26"/>
          <w:szCs w:val="26"/>
        </w:rPr>
      </w:pPr>
      <w:r w:rsidRPr="00F850E2">
        <w:rPr>
          <w:rFonts w:ascii="Arial" w:hAnsi="Arial" w:cs="Arial"/>
          <w:b/>
          <w:sz w:val="26"/>
          <w:szCs w:val="26"/>
        </w:rPr>
        <w:t>BOA PROVA!</w:t>
      </w:r>
    </w:p>
    <w:p w:rsidR="00C659B7" w:rsidRPr="00C70684" w:rsidRDefault="00C659B7" w:rsidP="00C70684">
      <w:pPr>
        <w:jc w:val="center"/>
        <w:rPr>
          <w:sz w:val="22"/>
          <w:szCs w:val="22"/>
        </w:rPr>
      </w:pPr>
    </w:p>
    <w:p w:rsidR="009F5911" w:rsidRDefault="00735B02" w:rsidP="009F5911">
      <w:pPr>
        <w:jc w:val="center"/>
        <w:rPr>
          <w:rFonts w:ascii="Arial" w:hAnsi="Arial" w:cs="Arial"/>
          <w:b/>
          <w:sz w:val="26"/>
          <w:szCs w:val="26"/>
        </w:rPr>
      </w:pPr>
      <w:r>
        <w:rPr>
          <w:rFonts w:ascii="Arial" w:hAnsi="Arial" w:cs="Arial"/>
          <w:b/>
          <w:sz w:val="26"/>
          <w:szCs w:val="26"/>
        </w:rPr>
        <w:t>TENHA ATENÇÃ</w:t>
      </w:r>
      <w:r w:rsidR="00D76C72" w:rsidRPr="00F850E2">
        <w:rPr>
          <w:rFonts w:ascii="Arial" w:hAnsi="Arial" w:cs="Arial"/>
          <w:b/>
          <w:sz w:val="26"/>
          <w:szCs w:val="26"/>
        </w:rPr>
        <w:t>O NO PREENCHIMENTO DO CARTÃO-RESPOSTA.</w:t>
      </w:r>
    </w:p>
    <w:p w:rsidR="00C440BA" w:rsidRDefault="00C440BA" w:rsidP="009F5911">
      <w:pPr>
        <w:jc w:val="center"/>
        <w:rPr>
          <w:rFonts w:ascii="Arial" w:hAnsi="Arial" w:cs="Arial"/>
          <w:b/>
          <w:sz w:val="26"/>
          <w:szCs w:val="26"/>
        </w:rPr>
      </w:pPr>
    </w:p>
    <w:p w:rsidR="00E3046F" w:rsidRDefault="00E3046F" w:rsidP="009F5911">
      <w:pPr>
        <w:jc w:val="center"/>
        <w:rPr>
          <w:rFonts w:ascii="Arial" w:hAnsi="Arial" w:cs="Arial"/>
          <w:b/>
          <w:sz w:val="26"/>
          <w:szCs w:val="26"/>
        </w:rPr>
      </w:pPr>
    </w:p>
    <w:p w:rsidR="00E3046F" w:rsidRDefault="00E3046F" w:rsidP="009F5911">
      <w:pPr>
        <w:jc w:val="center"/>
        <w:rPr>
          <w:rFonts w:ascii="Arial" w:hAnsi="Arial" w:cs="Arial"/>
          <w:b/>
          <w:sz w:val="26"/>
          <w:szCs w:val="26"/>
        </w:rPr>
      </w:pPr>
    </w:p>
    <w:p w:rsidR="00E3046F" w:rsidRDefault="00E3046F"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E3046F" w:rsidRDefault="00E3046F"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r>
        <w:rPr>
          <w:rFonts w:ascii="Arial" w:hAnsi="Arial" w:cs="Arial"/>
          <w:b/>
          <w:sz w:val="26"/>
          <w:szCs w:val="26"/>
        </w:rPr>
        <w:br w:type="page"/>
      </w: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C659B7" w:rsidRDefault="00C659B7" w:rsidP="009F5911">
      <w:pPr>
        <w:jc w:val="center"/>
        <w:rPr>
          <w:rFonts w:ascii="Arial" w:hAnsi="Arial" w:cs="Arial"/>
          <w:b/>
          <w:sz w:val="26"/>
          <w:szCs w:val="26"/>
        </w:rPr>
      </w:pPr>
    </w:p>
    <w:p w:rsidR="00D76C72" w:rsidRPr="009F5911" w:rsidRDefault="006D0619" w:rsidP="00B35CE1">
      <w:pPr>
        <w:jc w:val="center"/>
        <w:rPr>
          <w:rFonts w:ascii="Arial" w:hAnsi="Arial" w:cs="Arial"/>
          <w:b/>
          <w:sz w:val="26"/>
          <w:szCs w:val="26"/>
        </w:rPr>
      </w:pPr>
      <w:r>
        <w:rPr>
          <w:rFonts w:ascii="Arial" w:hAnsi="Arial" w:cs="Arial"/>
          <w:b/>
          <w:sz w:val="22"/>
          <w:szCs w:val="22"/>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451.15pt;height:238.2pt" fillcolor="silver" stroked="f">
            <v:shadow color="#868686"/>
            <v:textpath style="font-family:&quot;Arial Black&quot;;v-text-kern:t" trim="t" fitpath="t" string="RASCUNHO"/>
          </v:shape>
        </w:pict>
      </w:r>
      <w:r w:rsidR="00D8203B">
        <w:rPr>
          <w:rFonts w:ascii="Arial" w:hAnsi="Arial" w:cs="Arial"/>
          <w:b/>
          <w:sz w:val="26"/>
          <w:szCs w:val="26"/>
        </w:rPr>
        <w:br w:type="page"/>
      </w:r>
      <w:r w:rsidR="00D76C72"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 xml:space="preserve">01  </w:t>
            </w:r>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1689D">
      <w:headerReference w:type="default" r:id="rId11"/>
      <w:footerReference w:type="default" r:id="rId12"/>
      <w:pgSz w:w="11906" w:h="16838" w:code="9"/>
      <w:pgMar w:top="446"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89D" w:rsidRDefault="0071689D">
      <w:r>
        <w:separator/>
      </w:r>
    </w:p>
  </w:endnote>
  <w:endnote w:type="continuationSeparator" w:id="0">
    <w:p w:rsidR="0071689D" w:rsidRDefault="00716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TE1BE4880t0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89D" w:rsidRPr="006E5C24" w:rsidRDefault="0071689D" w:rsidP="00307EF1">
    <w:pPr>
      <w:pStyle w:val="Rodap"/>
      <w:jc w:val="center"/>
      <w:rPr>
        <w:rFonts w:ascii="Bookman Old Style" w:hAnsi="Bookman Old Style"/>
        <w:b/>
        <w:color w:val="000080"/>
        <w:sz w:val="16"/>
        <w:szCs w:val="16"/>
      </w:rPr>
    </w:pPr>
  </w:p>
  <w:p w:rsidR="0071689D" w:rsidRPr="004D3101" w:rsidRDefault="0071689D" w:rsidP="00F05354">
    <w:pPr>
      <w:pStyle w:val="Rodap"/>
      <w:jc w:val="center"/>
      <w:rPr>
        <w:rFonts w:ascii="Verdana" w:hAnsi="Verdana"/>
        <w:b/>
        <w:color w:val="000080"/>
      </w:rPr>
    </w:pPr>
    <w:r>
      <w:rPr>
        <w:rFonts w:ascii="Verdana" w:hAnsi="Verdana"/>
        <w:b/>
        <w:color w:val="000080"/>
        <w:sz w:val="18"/>
      </w:rPr>
      <w:t>30</w:t>
    </w:r>
    <w:r w:rsidRPr="004D3101">
      <w:rPr>
        <w:rFonts w:ascii="Verdana" w:hAnsi="Verdana"/>
        <w:b/>
        <w:color w:val="000080"/>
        <w:sz w:val="18"/>
      </w:rPr>
      <w:t>º</w:t>
    </w:r>
    <w:r w:rsidRPr="004D3101">
      <w:rPr>
        <w:rFonts w:ascii="Verdana" w:hAnsi="Verdana"/>
        <w:b/>
        <w:color w:val="000080"/>
        <w:sz w:val="18"/>
        <w:szCs w:val="18"/>
      </w:rPr>
      <w:t xml:space="preserve"> Simulado OAB – </w:t>
    </w:r>
    <w:r>
      <w:rPr>
        <w:rFonts w:ascii="Verdana" w:hAnsi="Verdana"/>
        <w:b/>
        <w:color w:val="000080"/>
        <w:sz w:val="18"/>
        <w:szCs w:val="18"/>
      </w:rPr>
      <w:t>julho</w:t>
    </w:r>
    <w:r w:rsidRPr="004D3101">
      <w:rPr>
        <w:rFonts w:ascii="Verdana" w:hAnsi="Verdana"/>
        <w:b/>
        <w:color w:val="000080"/>
        <w:sz w:val="18"/>
        <w:szCs w:val="18"/>
      </w:rPr>
      <w:t>/201</w:t>
    </w:r>
    <w:r>
      <w:rPr>
        <w:rFonts w:ascii="Verdana" w:hAnsi="Verdana"/>
        <w:b/>
        <w:color w:val="000080"/>
        <w:sz w:val="18"/>
        <w:szCs w:val="18"/>
      </w:rPr>
      <w:t>5</w:t>
    </w:r>
  </w:p>
  <w:p w:rsidR="0071689D" w:rsidRPr="001F5594" w:rsidRDefault="0071689D" w:rsidP="001F5594">
    <w:pPr>
      <w:tabs>
        <w:tab w:val="center" w:pos="4252"/>
        <w:tab w:val="right" w:pos="8504"/>
      </w:tabs>
      <w:jc w:val="center"/>
      <w:rPr>
        <w:rFonts w:ascii="Verdana" w:hAnsi="Verdana"/>
        <w:sz w:val="18"/>
        <w:szCs w:val="18"/>
      </w:rPr>
    </w:pPr>
    <w:r w:rsidRPr="001F5594">
      <w:rPr>
        <w:rFonts w:ascii="Verdana" w:hAnsi="Verdana"/>
        <w:sz w:val="18"/>
        <w:szCs w:val="18"/>
      </w:rPr>
      <w:t xml:space="preserve">Praia de Botafogo, 190 | </w:t>
    </w:r>
    <w:r>
      <w:rPr>
        <w:rFonts w:ascii="Verdana" w:hAnsi="Verdana"/>
        <w:sz w:val="18"/>
        <w:szCs w:val="18"/>
      </w:rPr>
      <w:t>8º</w:t>
    </w:r>
    <w:r w:rsidRPr="001F5594">
      <w:rPr>
        <w:rFonts w:ascii="Verdana" w:hAnsi="Verdana"/>
        <w:sz w:val="18"/>
        <w:szCs w:val="18"/>
      </w:rPr>
      <w:t xml:space="preserve"> andar | Rio de Janeiro | RJ | CEP:22250-900 | Brasil</w:t>
    </w:r>
  </w:p>
  <w:p w:rsidR="0071689D" w:rsidRPr="001F5594" w:rsidRDefault="0071689D" w:rsidP="001F5594">
    <w:pPr>
      <w:tabs>
        <w:tab w:val="center" w:pos="4252"/>
        <w:tab w:val="right" w:pos="8504"/>
      </w:tabs>
      <w:jc w:val="center"/>
      <w:rPr>
        <w:rFonts w:ascii="Verdana" w:hAnsi="Verdana"/>
        <w:sz w:val="18"/>
        <w:szCs w:val="18"/>
        <w:lang w:val="fr-FR"/>
      </w:rPr>
    </w:pPr>
    <w:proofErr w:type="spellStart"/>
    <w:r w:rsidRPr="001F5594">
      <w:rPr>
        <w:rFonts w:ascii="Verdana" w:hAnsi="Verdana"/>
        <w:sz w:val="18"/>
        <w:szCs w:val="18"/>
      </w:rPr>
      <w:t>Tel</w:t>
    </w:r>
    <w:proofErr w:type="spellEnd"/>
    <w:r w:rsidRPr="001F5594">
      <w:rPr>
        <w:rFonts w:ascii="Verdana" w:hAnsi="Verdana"/>
        <w:sz w:val="18"/>
        <w:szCs w:val="18"/>
      </w:rPr>
      <w:t>: (55 21) 3799-</w:t>
    </w:r>
    <w:r>
      <w:rPr>
        <w:rFonts w:ascii="Verdana" w:hAnsi="Verdana"/>
        <w:sz w:val="18"/>
        <w:szCs w:val="18"/>
      </w:rPr>
      <w:t>5915</w:t>
    </w:r>
    <w:r w:rsidRPr="001F5594">
      <w:rPr>
        <w:rFonts w:ascii="Verdana" w:hAnsi="Verdana"/>
        <w:sz w:val="18"/>
        <w:szCs w:val="18"/>
        <w:lang w:val="fr-FR"/>
      </w:rPr>
      <w:t xml:space="preserve"> |</w:t>
    </w:r>
    <w:r w:rsidRPr="001F5594">
      <w:rPr>
        <w:rFonts w:ascii="Verdana" w:hAnsi="Verdana"/>
        <w:sz w:val="18"/>
        <w:szCs w:val="18"/>
      </w:rPr>
      <w:t xml:space="preserve"> </w:t>
    </w:r>
    <w:r w:rsidRPr="001F5594">
      <w:rPr>
        <w:rFonts w:ascii="Verdana" w:hAnsi="Verdana"/>
        <w:sz w:val="18"/>
        <w:szCs w:val="18"/>
        <w:lang w:val="fr-FR"/>
      </w:rPr>
      <w:t>Fax: (55 21) 3799-</w:t>
    </w:r>
    <w:r>
      <w:rPr>
        <w:rFonts w:ascii="Verdana" w:hAnsi="Verdana"/>
        <w:sz w:val="18"/>
        <w:szCs w:val="18"/>
        <w:lang w:val="fr-FR"/>
      </w:rPr>
      <w:t>5410</w:t>
    </w:r>
    <w:r w:rsidRPr="001F5594">
      <w:rPr>
        <w:rFonts w:ascii="Verdana" w:hAnsi="Verdana"/>
        <w:sz w:val="18"/>
        <w:szCs w:val="18"/>
        <w:lang w:val="fr-FR"/>
      </w:rPr>
      <w:t xml:space="preserve"> | www.fgv.br/direitorio</w:t>
    </w:r>
  </w:p>
  <w:p w:rsidR="0071689D" w:rsidRDefault="0071689D"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89D" w:rsidRDefault="0071689D">
      <w:r>
        <w:separator/>
      </w:r>
    </w:p>
  </w:footnote>
  <w:footnote w:type="continuationSeparator" w:id="0">
    <w:p w:rsidR="0071689D" w:rsidRDefault="007168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89D" w:rsidRDefault="006D0619" w:rsidP="00307EF1">
    <w:pPr>
      <w:pStyle w:val="Cabealho"/>
      <w:ind w:right="1626"/>
      <w:rPr>
        <w:rFonts w:ascii="Bookman Old Style" w:hAnsi="Bookman Old Style" w:cs="Tahoma"/>
        <w:b/>
        <w:color w:val="000080"/>
      </w:rPr>
    </w:pPr>
    <w:r>
      <w:rPr>
        <w:rFonts w:ascii="Bookman Old Style" w:hAnsi="Bookman Old Style" w:cs="Tahoma"/>
        <w:b/>
        <w:noProof/>
        <w:color w:val="000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326.85pt;margin-top:-8pt;width:152.4pt;height:21.3pt;z-index:251658240">
          <v:imagedata r:id="rId1" o:title="Logo_FGV_Direito_Rio_7ondas" cropbottom="42706f"/>
          <w10:wrap type="square"/>
        </v:shape>
      </w:pict>
    </w:r>
  </w:p>
  <w:p w:rsidR="0071689D" w:rsidRDefault="0071689D" w:rsidP="00307EF1">
    <w:pPr>
      <w:pStyle w:val="Cabealho"/>
      <w:ind w:right="1626"/>
      <w:jc w:val="center"/>
      <w:rPr>
        <w:rFonts w:ascii="Bookman Old Style" w:hAnsi="Bookman Old Style" w:cs="Tahoma"/>
        <w:b/>
        <w:color w:val="000080"/>
      </w:rPr>
    </w:pPr>
  </w:p>
  <w:p w:rsidR="0071689D" w:rsidRPr="00EE6976" w:rsidRDefault="0071689D" w:rsidP="00A919DC">
    <w:pPr>
      <w:pStyle w:val="Cabealho"/>
      <w:rPr>
        <w:rFonts w:ascii="Bookman Old Style" w:hAnsi="Bookman Old Style" w:cs="Tahoma"/>
        <w:b/>
        <w:color w:val="000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0">
    <w:nsid w:val="66581C39"/>
    <w:multiLevelType w:val="hybridMultilevel"/>
    <w:tmpl w:val="4A68C686"/>
    <w:lvl w:ilvl="0" w:tplc="07F6E2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39"/>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2"/>
  </w:num>
  <w:num w:numId="12">
    <w:abstractNumId w:val="1"/>
  </w:num>
  <w:num w:numId="13">
    <w:abstractNumId w:val="2"/>
  </w:num>
  <w:num w:numId="14">
    <w:abstractNumId w:val="24"/>
  </w:num>
  <w:num w:numId="15">
    <w:abstractNumId w:val="20"/>
  </w:num>
  <w:num w:numId="16">
    <w:abstractNumId w:val="41"/>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 w:numId="44">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BF3"/>
    <w:rsid w:val="00000FC3"/>
    <w:rsid w:val="00001167"/>
    <w:rsid w:val="00001828"/>
    <w:rsid w:val="0000478C"/>
    <w:rsid w:val="000053D2"/>
    <w:rsid w:val="00005547"/>
    <w:rsid w:val="000071E3"/>
    <w:rsid w:val="00010A2D"/>
    <w:rsid w:val="00014265"/>
    <w:rsid w:val="000146AC"/>
    <w:rsid w:val="000155F3"/>
    <w:rsid w:val="0001646C"/>
    <w:rsid w:val="00016FF4"/>
    <w:rsid w:val="0002031F"/>
    <w:rsid w:val="0002378D"/>
    <w:rsid w:val="00025A86"/>
    <w:rsid w:val="00025F0A"/>
    <w:rsid w:val="000269FE"/>
    <w:rsid w:val="000349BA"/>
    <w:rsid w:val="00036477"/>
    <w:rsid w:val="00036EBC"/>
    <w:rsid w:val="00040901"/>
    <w:rsid w:val="000421CB"/>
    <w:rsid w:val="000441DF"/>
    <w:rsid w:val="0004460E"/>
    <w:rsid w:val="000453BA"/>
    <w:rsid w:val="000468BE"/>
    <w:rsid w:val="0005049E"/>
    <w:rsid w:val="00050986"/>
    <w:rsid w:val="0005172B"/>
    <w:rsid w:val="000534DA"/>
    <w:rsid w:val="00054B5B"/>
    <w:rsid w:val="000550EE"/>
    <w:rsid w:val="000551CD"/>
    <w:rsid w:val="00055344"/>
    <w:rsid w:val="00055994"/>
    <w:rsid w:val="00057D70"/>
    <w:rsid w:val="00057FE6"/>
    <w:rsid w:val="0006090A"/>
    <w:rsid w:val="000615B9"/>
    <w:rsid w:val="0006631E"/>
    <w:rsid w:val="00066D17"/>
    <w:rsid w:val="00067145"/>
    <w:rsid w:val="0006776D"/>
    <w:rsid w:val="000705C0"/>
    <w:rsid w:val="00070EF4"/>
    <w:rsid w:val="00072D1D"/>
    <w:rsid w:val="0007409E"/>
    <w:rsid w:val="000749FE"/>
    <w:rsid w:val="00075203"/>
    <w:rsid w:val="00080607"/>
    <w:rsid w:val="00080C11"/>
    <w:rsid w:val="00082764"/>
    <w:rsid w:val="00082CEF"/>
    <w:rsid w:val="000863CC"/>
    <w:rsid w:val="000867D8"/>
    <w:rsid w:val="000904B7"/>
    <w:rsid w:val="00090D39"/>
    <w:rsid w:val="00092B88"/>
    <w:rsid w:val="000974E0"/>
    <w:rsid w:val="000A044B"/>
    <w:rsid w:val="000A04E1"/>
    <w:rsid w:val="000A0578"/>
    <w:rsid w:val="000A1477"/>
    <w:rsid w:val="000A21EB"/>
    <w:rsid w:val="000A3BE6"/>
    <w:rsid w:val="000A4678"/>
    <w:rsid w:val="000A57B4"/>
    <w:rsid w:val="000A5F2B"/>
    <w:rsid w:val="000A6CFC"/>
    <w:rsid w:val="000B13DE"/>
    <w:rsid w:val="000B15AB"/>
    <w:rsid w:val="000B24AE"/>
    <w:rsid w:val="000B2AF2"/>
    <w:rsid w:val="000B3918"/>
    <w:rsid w:val="000B3974"/>
    <w:rsid w:val="000B3A92"/>
    <w:rsid w:val="000B5D30"/>
    <w:rsid w:val="000C1578"/>
    <w:rsid w:val="000C27AD"/>
    <w:rsid w:val="000C3383"/>
    <w:rsid w:val="000C6137"/>
    <w:rsid w:val="000C7642"/>
    <w:rsid w:val="000C7943"/>
    <w:rsid w:val="000C7EF4"/>
    <w:rsid w:val="000D1602"/>
    <w:rsid w:val="000D2C21"/>
    <w:rsid w:val="000D2FB1"/>
    <w:rsid w:val="000D32B6"/>
    <w:rsid w:val="000D3D7B"/>
    <w:rsid w:val="000D4BDB"/>
    <w:rsid w:val="000D4D4A"/>
    <w:rsid w:val="000D50F3"/>
    <w:rsid w:val="000D57F6"/>
    <w:rsid w:val="000D5CB5"/>
    <w:rsid w:val="000D76CD"/>
    <w:rsid w:val="000D7713"/>
    <w:rsid w:val="000E0AAC"/>
    <w:rsid w:val="000E1571"/>
    <w:rsid w:val="000E3236"/>
    <w:rsid w:val="000E3769"/>
    <w:rsid w:val="000E5119"/>
    <w:rsid w:val="000E6875"/>
    <w:rsid w:val="000E6D34"/>
    <w:rsid w:val="000F11B9"/>
    <w:rsid w:val="000F1F19"/>
    <w:rsid w:val="000F31FC"/>
    <w:rsid w:val="001037F0"/>
    <w:rsid w:val="001046DE"/>
    <w:rsid w:val="001063CF"/>
    <w:rsid w:val="00106743"/>
    <w:rsid w:val="0010721B"/>
    <w:rsid w:val="001075A9"/>
    <w:rsid w:val="0010764D"/>
    <w:rsid w:val="0011073E"/>
    <w:rsid w:val="00112933"/>
    <w:rsid w:val="00114487"/>
    <w:rsid w:val="00117835"/>
    <w:rsid w:val="00117D1B"/>
    <w:rsid w:val="00121773"/>
    <w:rsid w:val="00122180"/>
    <w:rsid w:val="0012687C"/>
    <w:rsid w:val="00126C7D"/>
    <w:rsid w:val="00127983"/>
    <w:rsid w:val="001303B1"/>
    <w:rsid w:val="00130C2C"/>
    <w:rsid w:val="00130DA7"/>
    <w:rsid w:val="0013174F"/>
    <w:rsid w:val="00131966"/>
    <w:rsid w:val="00135928"/>
    <w:rsid w:val="00137824"/>
    <w:rsid w:val="001379EC"/>
    <w:rsid w:val="00137D0B"/>
    <w:rsid w:val="00140EE4"/>
    <w:rsid w:val="001433D0"/>
    <w:rsid w:val="0014477E"/>
    <w:rsid w:val="001451E8"/>
    <w:rsid w:val="00145A82"/>
    <w:rsid w:val="00147B6A"/>
    <w:rsid w:val="00151E70"/>
    <w:rsid w:val="00153CDA"/>
    <w:rsid w:val="00154E4E"/>
    <w:rsid w:val="00155DAF"/>
    <w:rsid w:val="00156175"/>
    <w:rsid w:val="00156316"/>
    <w:rsid w:val="001613EF"/>
    <w:rsid w:val="00161A78"/>
    <w:rsid w:val="00161F2A"/>
    <w:rsid w:val="00162519"/>
    <w:rsid w:val="00164327"/>
    <w:rsid w:val="00165FE5"/>
    <w:rsid w:val="00167073"/>
    <w:rsid w:val="0017028E"/>
    <w:rsid w:val="0017167A"/>
    <w:rsid w:val="0017537C"/>
    <w:rsid w:val="00180B22"/>
    <w:rsid w:val="00180C28"/>
    <w:rsid w:val="00180CE8"/>
    <w:rsid w:val="00183155"/>
    <w:rsid w:val="00183A08"/>
    <w:rsid w:val="00185752"/>
    <w:rsid w:val="001859CB"/>
    <w:rsid w:val="00191720"/>
    <w:rsid w:val="001A096E"/>
    <w:rsid w:val="001A0A9E"/>
    <w:rsid w:val="001A1C27"/>
    <w:rsid w:val="001A4680"/>
    <w:rsid w:val="001A614B"/>
    <w:rsid w:val="001B15BD"/>
    <w:rsid w:val="001B282D"/>
    <w:rsid w:val="001B4E37"/>
    <w:rsid w:val="001B66E4"/>
    <w:rsid w:val="001C250D"/>
    <w:rsid w:val="001C3DB4"/>
    <w:rsid w:val="001C5514"/>
    <w:rsid w:val="001D042C"/>
    <w:rsid w:val="001D217A"/>
    <w:rsid w:val="001D6E17"/>
    <w:rsid w:val="001D6EE7"/>
    <w:rsid w:val="001E0887"/>
    <w:rsid w:val="001E0B0A"/>
    <w:rsid w:val="001E1724"/>
    <w:rsid w:val="001E3E73"/>
    <w:rsid w:val="001E3E75"/>
    <w:rsid w:val="001E4EA1"/>
    <w:rsid w:val="001F0F7B"/>
    <w:rsid w:val="001F133E"/>
    <w:rsid w:val="001F4656"/>
    <w:rsid w:val="001F5594"/>
    <w:rsid w:val="001F6AFA"/>
    <w:rsid w:val="001F72B7"/>
    <w:rsid w:val="001F7BB3"/>
    <w:rsid w:val="00204134"/>
    <w:rsid w:val="00204427"/>
    <w:rsid w:val="00206ABF"/>
    <w:rsid w:val="0020724E"/>
    <w:rsid w:val="00207F4E"/>
    <w:rsid w:val="00210BA3"/>
    <w:rsid w:val="002124D5"/>
    <w:rsid w:val="00212E4A"/>
    <w:rsid w:val="00213297"/>
    <w:rsid w:val="00223CD9"/>
    <w:rsid w:val="002251C3"/>
    <w:rsid w:val="00225B9D"/>
    <w:rsid w:val="00225E59"/>
    <w:rsid w:val="0022662E"/>
    <w:rsid w:val="002277A6"/>
    <w:rsid w:val="00234BEF"/>
    <w:rsid w:val="002350F2"/>
    <w:rsid w:val="0023726F"/>
    <w:rsid w:val="002373C7"/>
    <w:rsid w:val="002420CC"/>
    <w:rsid w:val="00243F3D"/>
    <w:rsid w:val="00244164"/>
    <w:rsid w:val="00246329"/>
    <w:rsid w:val="00252309"/>
    <w:rsid w:val="00252327"/>
    <w:rsid w:val="00253036"/>
    <w:rsid w:val="002544BD"/>
    <w:rsid w:val="00255769"/>
    <w:rsid w:val="00256B18"/>
    <w:rsid w:val="002574FF"/>
    <w:rsid w:val="002638E2"/>
    <w:rsid w:val="00265348"/>
    <w:rsid w:val="00266BA9"/>
    <w:rsid w:val="0026750B"/>
    <w:rsid w:val="00271EC3"/>
    <w:rsid w:val="0027295D"/>
    <w:rsid w:val="00273902"/>
    <w:rsid w:val="002766B7"/>
    <w:rsid w:val="002773AD"/>
    <w:rsid w:val="00277A09"/>
    <w:rsid w:val="00280566"/>
    <w:rsid w:val="00280EF8"/>
    <w:rsid w:val="00281B51"/>
    <w:rsid w:val="00281D47"/>
    <w:rsid w:val="002828E5"/>
    <w:rsid w:val="002869E9"/>
    <w:rsid w:val="002874FB"/>
    <w:rsid w:val="00287DCB"/>
    <w:rsid w:val="002902BF"/>
    <w:rsid w:val="00290593"/>
    <w:rsid w:val="002916D2"/>
    <w:rsid w:val="002930B1"/>
    <w:rsid w:val="0029361D"/>
    <w:rsid w:val="00294310"/>
    <w:rsid w:val="002A0805"/>
    <w:rsid w:val="002A3663"/>
    <w:rsid w:val="002A5C26"/>
    <w:rsid w:val="002A6319"/>
    <w:rsid w:val="002A7CED"/>
    <w:rsid w:val="002B21A1"/>
    <w:rsid w:val="002B55A3"/>
    <w:rsid w:val="002C042E"/>
    <w:rsid w:val="002C256B"/>
    <w:rsid w:val="002C61FA"/>
    <w:rsid w:val="002D08BD"/>
    <w:rsid w:val="002D1320"/>
    <w:rsid w:val="002D1875"/>
    <w:rsid w:val="002D2338"/>
    <w:rsid w:val="002D7BAB"/>
    <w:rsid w:val="002D7F01"/>
    <w:rsid w:val="002E0859"/>
    <w:rsid w:val="002E08EA"/>
    <w:rsid w:val="002E13EC"/>
    <w:rsid w:val="002E49AA"/>
    <w:rsid w:val="002E4F0C"/>
    <w:rsid w:val="002E53BA"/>
    <w:rsid w:val="002E6028"/>
    <w:rsid w:val="002E67E0"/>
    <w:rsid w:val="002E6DBE"/>
    <w:rsid w:val="002F0495"/>
    <w:rsid w:val="002F04E5"/>
    <w:rsid w:val="002F0F50"/>
    <w:rsid w:val="002F1405"/>
    <w:rsid w:val="002F3C9A"/>
    <w:rsid w:val="002F41C5"/>
    <w:rsid w:val="002F49DD"/>
    <w:rsid w:val="002F5846"/>
    <w:rsid w:val="00300057"/>
    <w:rsid w:val="00304853"/>
    <w:rsid w:val="0030577D"/>
    <w:rsid w:val="0030663C"/>
    <w:rsid w:val="003074C1"/>
    <w:rsid w:val="00307EF1"/>
    <w:rsid w:val="00310A60"/>
    <w:rsid w:val="00310DF6"/>
    <w:rsid w:val="00314BC4"/>
    <w:rsid w:val="0031516F"/>
    <w:rsid w:val="0031685B"/>
    <w:rsid w:val="00317091"/>
    <w:rsid w:val="0032044B"/>
    <w:rsid w:val="00321D8F"/>
    <w:rsid w:val="00322C3F"/>
    <w:rsid w:val="00324B5D"/>
    <w:rsid w:val="00326FAF"/>
    <w:rsid w:val="00331672"/>
    <w:rsid w:val="00332456"/>
    <w:rsid w:val="00334C52"/>
    <w:rsid w:val="003364D6"/>
    <w:rsid w:val="00337DC2"/>
    <w:rsid w:val="00337EEE"/>
    <w:rsid w:val="0034125A"/>
    <w:rsid w:val="00343090"/>
    <w:rsid w:val="003436EC"/>
    <w:rsid w:val="003472C0"/>
    <w:rsid w:val="00347C5D"/>
    <w:rsid w:val="00350200"/>
    <w:rsid w:val="003523A1"/>
    <w:rsid w:val="00352947"/>
    <w:rsid w:val="00353908"/>
    <w:rsid w:val="00354929"/>
    <w:rsid w:val="00360D63"/>
    <w:rsid w:val="00362A03"/>
    <w:rsid w:val="003650F3"/>
    <w:rsid w:val="0037031B"/>
    <w:rsid w:val="00375804"/>
    <w:rsid w:val="00377905"/>
    <w:rsid w:val="003804B6"/>
    <w:rsid w:val="00381DB2"/>
    <w:rsid w:val="00385219"/>
    <w:rsid w:val="0038617E"/>
    <w:rsid w:val="003870C8"/>
    <w:rsid w:val="003915A4"/>
    <w:rsid w:val="00392AD3"/>
    <w:rsid w:val="00394587"/>
    <w:rsid w:val="0039516C"/>
    <w:rsid w:val="00396BE1"/>
    <w:rsid w:val="003A00CD"/>
    <w:rsid w:val="003A04A9"/>
    <w:rsid w:val="003A0958"/>
    <w:rsid w:val="003A0D18"/>
    <w:rsid w:val="003A1946"/>
    <w:rsid w:val="003A58FC"/>
    <w:rsid w:val="003A66D8"/>
    <w:rsid w:val="003A7ACF"/>
    <w:rsid w:val="003B230C"/>
    <w:rsid w:val="003B365A"/>
    <w:rsid w:val="003B409A"/>
    <w:rsid w:val="003B59F3"/>
    <w:rsid w:val="003C0F9F"/>
    <w:rsid w:val="003C3ECA"/>
    <w:rsid w:val="003C4FB1"/>
    <w:rsid w:val="003C5179"/>
    <w:rsid w:val="003D3307"/>
    <w:rsid w:val="003D3DE7"/>
    <w:rsid w:val="003D5CD4"/>
    <w:rsid w:val="003E0184"/>
    <w:rsid w:val="003E1A79"/>
    <w:rsid w:val="003E73D4"/>
    <w:rsid w:val="003E7A53"/>
    <w:rsid w:val="003F344B"/>
    <w:rsid w:val="003F5A8C"/>
    <w:rsid w:val="003F73F5"/>
    <w:rsid w:val="0040204C"/>
    <w:rsid w:val="00402FCD"/>
    <w:rsid w:val="00403356"/>
    <w:rsid w:val="00404BDC"/>
    <w:rsid w:val="0040609C"/>
    <w:rsid w:val="0040670D"/>
    <w:rsid w:val="0041174B"/>
    <w:rsid w:val="00412665"/>
    <w:rsid w:val="00412B92"/>
    <w:rsid w:val="004147BB"/>
    <w:rsid w:val="00415B50"/>
    <w:rsid w:val="004165D4"/>
    <w:rsid w:val="00420B96"/>
    <w:rsid w:val="004215C4"/>
    <w:rsid w:val="0042625F"/>
    <w:rsid w:val="004273D6"/>
    <w:rsid w:val="004307EB"/>
    <w:rsid w:val="004324F6"/>
    <w:rsid w:val="004333DC"/>
    <w:rsid w:val="00433626"/>
    <w:rsid w:val="004347AE"/>
    <w:rsid w:val="00434974"/>
    <w:rsid w:val="00434C20"/>
    <w:rsid w:val="00434C59"/>
    <w:rsid w:val="00437175"/>
    <w:rsid w:val="004376E4"/>
    <w:rsid w:val="00440680"/>
    <w:rsid w:val="004420E5"/>
    <w:rsid w:val="0044466D"/>
    <w:rsid w:val="004448E8"/>
    <w:rsid w:val="004451AE"/>
    <w:rsid w:val="00446C31"/>
    <w:rsid w:val="00456E60"/>
    <w:rsid w:val="00461260"/>
    <w:rsid w:val="00462BCA"/>
    <w:rsid w:val="004633C5"/>
    <w:rsid w:val="00464180"/>
    <w:rsid w:val="004647E1"/>
    <w:rsid w:val="00466258"/>
    <w:rsid w:val="00466D4E"/>
    <w:rsid w:val="0046744A"/>
    <w:rsid w:val="004721DE"/>
    <w:rsid w:val="00472D20"/>
    <w:rsid w:val="00474EB1"/>
    <w:rsid w:val="0048164A"/>
    <w:rsid w:val="00481F16"/>
    <w:rsid w:val="0048297F"/>
    <w:rsid w:val="00483D46"/>
    <w:rsid w:val="004843FB"/>
    <w:rsid w:val="004851A8"/>
    <w:rsid w:val="00492624"/>
    <w:rsid w:val="00493361"/>
    <w:rsid w:val="00494144"/>
    <w:rsid w:val="004962C5"/>
    <w:rsid w:val="00496F8F"/>
    <w:rsid w:val="004A16CC"/>
    <w:rsid w:val="004A1D55"/>
    <w:rsid w:val="004A3A96"/>
    <w:rsid w:val="004A5267"/>
    <w:rsid w:val="004A658B"/>
    <w:rsid w:val="004B6980"/>
    <w:rsid w:val="004C0345"/>
    <w:rsid w:val="004C3975"/>
    <w:rsid w:val="004C4BC4"/>
    <w:rsid w:val="004C6056"/>
    <w:rsid w:val="004C6795"/>
    <w:rsid w:val="004C751C"/>
    <w:rsid w:val="004C7B74"/>
    <w:rsid w:val="004D0F60"/>
    <w:rsid w:val="004D148E"/>
    <w:rsid w:val="004D2E6C"/>
    <w:rsid w:val="004D3101"/>
    <w:rsid w:val="004D6195"/>
    <w:rsid w:val="004D6AF5"/>
    <w:rsid w:val="004E3A0B"/>
    <w:rsid w:val="004E3EE2"/>
    <w:rsid w:val="004E5AA7"/>
    <w:rsid w:val="004E7757"/>
    <w:rsid w:val="004F0728"/>
    <w:rsid w:val="004F15D3"/>
    <w:rsid w:val="004F245D"/>
    <w:rsid w:val="004F2BDA"/>
    <w:rsid w:val="004F3C29"/>
    <w:rsid w:val="004F4C29"/>
    <w:rsid w:val="004F6441"/>
    <w:rsid w:val="004F6EB1"/>
    <w:rsid w:val="004F7524"/>
    <w:rsid w:val="00501DAD"/>
    <w:rsid w:val="0050276B"/>
    <w:rsid w:val="00502808"/>
    <w:rsid w:val="00503267"/>
    <w:rsid w:val="0050386D"/>
    <w:rsid w:val="00503B08"/>
    <w:rsid w:val="005057E1"/>
    <w:rsid w:val="005058C2"/>
    <w:rsid w:val="005129F2"/>
    <w:rsid w:val="00515537"/>
    <w:rsid w:val="00515A2D"/>
    <w:rsid w:val="00515B1C"/>
    <w:rsid w:val="0051600E"/>
    <w:rsid w:val="00516B4D"/>
    <w:rsid w:val="005202BD"/>
    <w:rsid w:val="00522583"/>
    <w:rsid w:val="0052560D"/>
    <w:rsid w:val="00527D08"/>
    <w:rsid w:val="00530501"/>
    <w:rsid w:val="0053199B"/>
    <w:rsid w:val="00531D78"/>
    <w:rsid w:val="00533885"/>
    <w:rsid w:val="00534EA9"/>
    <w:rsid w:val="005358D3"/>
    <w:rsid w:val="00540DB2"/>
    <w:rsid w:val="00540DD4"/>
    <w:rsid w:val="00543401"/>
    <w:rsid w:val="005460DA"/>
    <w:rsid w:val="00547FF5"/>
    <w:rsid w:val="0055206D"/>
    <w:rsid w:val="00552902"/>
    <w:rsid w:val="00553E87"/>
    <w:rsid w:val="00554BE4"/>
    <w:rsid w:val="0055778E"/>
    <w:rsid w:val="00557988"/>
    <w:rsid w:val="00560380"/>
    <w:rsid w:val="005606AB"/>
    <w:rsid w:val="00563516"/>
    <w:rsid w:val="0056377D"/>
    <w:rsid w:val="005648C0"/>
    <w:rsid w:val="00565E18"/>
    <w:rsid w:val="005712F8"/>
    <w:rsid w:val="0057153E"/>
    <w:rsid w:val="00572055"/>
    <w:rsid w:val="0057272C"/>
    <w:rsid w:val="0057384A"/>
    <w:rsid w:val="00574D51"/>
    <w:rsid w:val="0058003C"/>
    <w:rsid w:val="00580714"/>
    <w:rsid w:val="00581DEB"/>
    <w:rsid w:val="00590AC2"/>
    <w:rsid w:val="00591783"/>
    <w:rsid w:val="0059218D"/>
    <w:rsid w:val="0059257D"/>
    <w:rsid w:val="00593396"/>
    <w:rsid w:val="0059394F"/>
    <w:rsid w:val="005942DD"/>
    <w:rsid w:val="00594BAF"/>
    <w:rsid w:val="00594CD0"/>
    <w:rsid w:val="00597655"/>
    <w:rsid w:val="005A0782"/>
    <w:rsid w:val="005A1672"/>
    <w:rsid w:val="005A222C"/>
    <w:rsid w:val="005A400B"/>
    <w:rsid w:val="005A4800"/>
    <w:rsid w:val="005B0086"/>
    <w:rsid w:val="005B575B"/>
    <w:rsid w:val="005B6D0A"/>
    <w:rsid w:val="005B767F"/>
    <w:rsid w:val="005C0DBF"/>
    <w:rsid w:val="005C1324"/>
    <w:rsid w:val="005C1EC4"/>
    <w:rsid w:val="005C3E7F"/>
    <w:rsid w:val="005C552F"/>
    <w:rsid w:val="005C5BA6"/>
    <w:rsid w:val="005C5CAC"/>
    <w:rsid w:val="005C701F"/>
    <w:rsid w:val="005D0201"/>
    <w:rsid w:val="005D05F4"/>
    <w:rsid w:val="005D492F"/>
    <w:rsid w:val="005D7E47"/>
    <w:rsid w:val="005E087A"/>
    <w:rsid w:val="005E1A9B"/>
    <w:rsid w:val="005E2010"/>
    <w:rsid w:val="005E5266"/>
    <w:rsid w:val="005F01A6"/>
    <w:rsid w:val="005F12F0"/>
    <w:rsid w:val="005F1747"/>
    <w:rsid w:val="005F3E1F"/>
    <w:rsid w:val="005F449E"/>
    <w:rsid w:val="005F4AF1"/>
    <w:rsid w:val="00602636"/>
    <w:rsid w:val="006028CC"/>
    <w:rsid w:val="00602BD9"/>
    <w:rsid w:val="00603816"/>
    <w:rsid w:val="00603D90"/>
    <w:rsid w:val="0060487D"/>
    <w:rsid w:val="006051AA"/>
    <w:rsid w:val="00610589"/>
    <w:rsid w:val="00614085"/>
    <w:rsid w:val="0061454A"/>
    <w:rsid w:val="00615A61"/>
    <w:rsid w:val="00616E41"/>
    <w:rsid w:val="00621D13"/>
    <w:rsid w:val="00623E50"/>
    <w:rsid w:val="00624902"/>
    <w:rsid w:val="00626B57"/>
    <w:rsid w:val="00627EDC"/>
    <w:rsid w:val="006361BB"/>
    <w:rsid w:val="0063685E"/>
    <w:rsid w:val="00640DCD"/>
    <w:rsid w:val="006414A8"/>
    <w:rsid w:val="006427D3"/>
    <w:rsid w:val="00643180"/>
    <w:rsid w:val="00643831"/>
    <w:rsid w:val="00644580"/>
    <w:rsid w:val="00646231"/>
    <w:rsid w:val="00654B99"/>
    <w:rsid w:val="00656C50"/>
    <w:rsid w:val="006570BE"/>
    <w:rsid w:val="00657689"/>
    <w:rsid w:val="00657843"/>
    <w:rsid w:val="00660480"/>
    <w:rsid w:val="006615DD"/>
    <w:rsid w:val="00661F1F"/>
    <w:rsid w:val="006677D4"/>
    <w:rsid w:val="00667AA0"/>
    <w:rsid w:val="0067086C"/>
    <w:rsid w:val="00671B0E"/>
    <w:rsid w:val="00671FA7"/>
    <w:rsid w:val="00673478"/>
    <w:rsid w:val="00673875"/>
    <w:rsid w:val="0068045C"/>
    <w:rsid w:val="006828CC"/>
    <w:rsid w:val="006861BC"/>
    <w:rsid w:val="00691076"/>
    <w:rsid w:val="0069143F"/>
    <w:rsid w:val="006949B8"/>
    <w:rsid w:val="006A0C7D"/>
    <w:rsid w:val="006A0E33"/>
    <w:rsid w:val="006A1773"/>
    <w:rsid w:val="006A2091"/>
    <w:rsid w:val="006A2629"/>
    <w:rsid w:val="006A28CE"/>
    <w:rsid w:val="006A3822"/>
    <w:rsid w:val="006A4311"/>
    <w:rsid w:val="006B046F"/>
    <w:rsid w:val="006B3EF5"/>
    <w:rsid w:val="006B5AE8"/>
    <w:rsid w:val="006C1401"/>
    <w:rsid w:val="006C27A8"/>
    <w:rsid w:val="006C2B57"/>
    <w:rsid w:val="006C4153"/>
    <w:rsid w:val="006C6D52"/>
    <w:rsid w:val="006C6D83"/>
    <w:rsid w:val="006D0619"/>
    <w:rsid w:val="006D1B6E"/>
    <w:rsid w:val="006D2DC5"/>
    <w:rsid w:val="006D3015"/>
    <w:rsid w:val="006D5B9A"/>
    <w:rsid w:val="006E10A7"/>
    <w:rsid w:val="006E5C24"/>
    <w:rsid w:val="006E6176"/>
    <w:rsid w:val="006F08CF"/>
    <w:rsid w:val="006F14AB"/>
    <w:rsid w:val="006F2BF1"/>
    <w:rsid w:val="006F466E"/>
    <w:rsid w:val="006F57EE"/>
    <w:rsid w:val="00700088"/>
    <w:rsid w:val="00702BF2"/>
    <w:rsid w:val="0070310F"/>
    <w:rsid w:val="0070505A"/>
    <w:rsid w:val="00705FA3"/>
    <w:rsid w:val="00707BA6"/>
    <w:rsid w:val="007104E2"/>
    <w:rsid w:val="00710D17"/>
    <w:rsid w:val="00711186"/>
    <w:rsid w:val="0071402F"/>
    <w:rsid w:val="00714824"/>
    <w:rsid w:val="00714B71"/>
    <w:rsid w:val="00715FD6"/>
    <w:rsid w:val="0071689D"/>
    <w:rsid w:val="00717E4F"/>
    <w:rsid w:val="0072115F"/>
    <w:rsid w:val="00723937"/>
    <w:rsid w:val="00723A44"/>
    <w:rsid w:val="00724604"/>
    <w:rsid w:val="00724D71"/>
    <w:rsid w:val="00725E49"/>
    <w:rsid w:val="007262A7"/>
    <w:rsid w:val="00726DB5"/>
    <w:rsid w:val="00730E72"/>
    <w:rsid w:val="00730F6E"/>
    <w:rsid w:val="00734562"/>
    <w:rsid w:val="00734AC9"/>
    <w:rsid w:val="007355B5"/>
    <w:rsid w:val="00735B02"/>
    <w:rsid w:val="00735E4B"/>
    <w:rsid w:val="00736FE5"/>
    <w:rsid w:val="0074098F"/>
    <w:rsid w:val="00740CCE"/>
    <w:rsid w:val="00741487"/>
    <w:rsid w:val="00741500"/>
    <w:rsid w:val="007415BC"/>
    <w:rsid w:val="0074220B"/>
    <w:rsid w:val="0074281F"/>
    <w:rsid w:val="00745196"/>
    <w:rsid w:val="0074656C"/>
    <w:rsid w:val="007476B7"/>
    <w:rsid w:val="00747A51"/>
    <w:rsid w:val="0075000B"/>
    <w:rsid w:val="007502C5"/>
    <w:rsid w:val="00753BD4"/>
    <w:rsid w:val="007540AF"/>
    <w:rsid w:val="00760448"/>
    <w:rsid w:val="00760DC9"/>
    <w:rsid w:val="00762BBD"/>
    <w:rsid w:val="00765396"/>
    <w:rsid w:val="00766035"/>
    <w:rsid w:val="007707C3"/>
    <w:rsid w:val="0077169D"/>
    <w:rsid w:val="00773323"/>
    <w:rsid w:val="007764EC"/>
    <w:rsid w:val="00784BDA"/>
    <w:rsid w:val="007853BB"/>
    <w:rsid w:val="00787476"/>
    <w:rsid w:val="00787636"/>
    <w:rsid w:val="007900B8"/>
    <w:rsid w:val="0079091E"/>
    <w:rsid w:val="00790C9C"/>
    <w:rsid w:val="007910D8"/>
    <w:rsid w:val="0079217B"/>
    <w:rsid w:val="007922FB"/>
    <w:rsid w:val="00792ABE"/>
    <w:rsid w:val="00792B08"/>
    <w:rsid w:val="0079352F"/>
    <w:rsid w:val="007945FD"/>
    <w:rsid w:val="007949EF"/>
    <w:rsid w:val="00796D97"/>
    <w:rsid w:val="00797CF8"/>
    <w:rsid w:val="007A010D"/>
    <w:rsid w:val="007A088E"/>
    <w:rsid w:val="007A1C64"/>
    <w:rsid w:val="007A41ED"/>
    <w:rsid w:val="007A6030"/>
    <w:rsid w:val="007A641C"/>
    <w:rsid w:val="007A681E"/>
    <w:rsid w:val="007A6DE7"/>
    <w:rsid w:val="007A7FC1"/>
    <w:rsid w:val="007B5525"/>
    <w:rsid w:val="007B7D92"/>
    <w:rsid w:val="007B7DAA"/>
    <w:rsid w:val="007C0128"/>
    <w:rsid w:val="007C0BDA"/>
    <w:rsid w:val="007C1398"/>
    <w:rsid w:val="007C36DF"/>
    <w:rsid w:val="007C5350"/>
    <w:rsid w:val="007C6EEB"/>
    <w:rsid w:val="007C7CBA"/>
    <w:rsid w:val="007E2E0F"/>
    <w:rsid w:val="007E3E72"/>
    <w:rsid w:val="007E66D6"/>
    <w:rsid w:val="007E7146"/>
    <w:rsid w:val="007E7A28"/>
    <w:rsid w:val="007F314E"/>
    <w:rsid w:val="007F4C99"/>
    <w:rsid w:val="007F550E"/>
    <w:rsid w:val="008067F6"/>
    <w:rsid w:val="008134A4"/>
    <w:rsid w:val="00813B3D"/>
    <w:rsid w:val="00813B52"/>
    <w:rsid w:val="00814909"/>
    <w:rsid w:val="008166B2"/>
    <w:rsid w:val="00816A84"/>
    <w:rsid w:val="00816F87"/>
    <w:rsid w:val="0082009A"/>
    <w:rsid w:val="0082043C"/>
    <w:rsid w:val="0082075C"/>
    <w:rsid w:val="00821AAA"/>
    <w:rsid w:val="00822DBE"/>
    <w:rsid w:val="008262FA"/>
    <w:rsid w:val="0083285B"/>
    <w:rsid w:val="00833F03"/>
    <w:rsid w:val="0083627B"/>
    <w:rsid w:val="00841AB3"/>
    <w:rsid w:val="00846382"/>
    <w:rsid w:val="00850136"/>
    <w:rsid w:val="008516D0"/>
    <w:rsid w:val="00853760"/>
    <w:rsid w:val="00854E5E"/>
    <w:rsid w:val="00857024"/>
    <w:rsid w:val="00860312"/>
    <w:rsid w:val="00861F4C"/>
    <w:rsid w:val="00862131"/>
    <w:rsid w:val="008624E5"/>
    <w:rsid w:val="00865978"/>
    <w:rsid w:val="00870BB5"/>
    <w:rsid w:val="00871CAF"/>
    <w:rsid w:val="008727FC"/>
    <w:rsid w:val="00872C3E"/>
    <w:rsid w:val="00874131"/>
    <w:rsid w:val="008776E5"/>
    <w:rsid w:val="00877D87"/>
    <w:rsid w:val="00880FA6"/>
    <w:rsid w:val="00881003"/>
    <w:rsid w:val="00883628"/>
    <w:rsid w:val="008836BE"/>
    <w:rsid w:val="00883B99"/>
    <w:rsid w:val="00884FE1"/>
    <w:rsid w:val="008853C1"/>
    <w:rsid w:val="00885BC5"/>
    <w:rsid w:val="00885D2C"/>
    <w:rsid w:val="00886AC3"/>
    <w:rsid w:val="008909FB"/>
    <w:rsid w:val="00891C69"/>
    <w:rsid w:val="008933B5"/>
    <w:rsid w:val="00895369"/>
    <w:rsid w:val="00896302"/>
    <w:rsid w:val="00896EA5"/>
    <w:rsid w:val="008A224A"/>
    <w:rsid w:val="008A2D6A"/>
    <w:rsid w:val="008A494B"/>
    <w:rsid w:val="008A647D"/>
    <w:rsid w:val="008A664A"/>
    <w:rsid w:val="008A7260"/>
    <w:rsid w:val="008B23F6"/>
    <w:rsid w:val="008B252D"/>
    <w:rsid w:val="008B6616"/>
    <w:rsid w:val="008B6C69"/>
    <w:rsid w:val="008B7398"/>
    <w:rsid w:val="008C05E4"/>
    <w:rsid w:val="008C2B67"/>
    <w:rsid w:val="008C70A3"/>
    <w:rsid w:val="008C76ED"/>
    <w:rsid w:val="008D001E"/>
    <w:rsid w:val="008D0877"/>
    <w:rsid w:val="008D1507"/>
    <w:rsid w:val="008D3D28"/>
    <w:rsid w:val="008D51BA"/>
    <w:rsid w:val="008D59F1"/>
    <w:rsid w:val="008D5FCC"/>
    <w:rsid w:val="008D73D5"/>
    <w:rsid w:val="008D749F"/>
    <w:rsid w:val="008E0669"/>
    <w:rsid w:val="008E2092"/>
    <w:rsid w:val="008E34A8"/>
    <w:rsid w:val="008E3885"/>
    <w:rsid w:val="008E4ACF"/>
    <w:rsid w:val="008E508B"/>
    <w:rsid w:val="008E59EF"/>
    <w:rsid w:val="008E6D57"/>
    <w:rsid w:val="008E75C9"/>
    <w:rsid w:val="008E776D"/>
    <w:rsid w:val="008F0CA6"/>
    <w:rsid w:val="008F233B"/>
    <w:rsid w:val="008F2419"/>
    <w:rsid w:val="008F582A"/>
    <w:rsid w:val="008F6AE6"/>
    <w:rsid w:val="008F70B4"/>
    <w:rsid w:val="0090465B"/>
    <w:rsid w:val="0090479B"/>
    <w:rsid w:val="00905022"/>
    <w:rsid w:val="00913447"/>
    <w:rsid w:val="00917B99"/>
    <w:rsid w:val="00920694"/>
    <w:rsid w:val="009207CC"/>
    <w:rsid w:val="00921341"/>
    <w:rsid w:val="00921C49"/>
    <w:rsid w:val="00923D52"/>
    <w:rsid w:val="0092420E"/>
    <w:rsid w:val="0092527A"/>
    <w:rsid w:val="00925A5C"/>
    <w:rsid w:val="00925C5F"/>
    <w:rsid w:val="00925E2A"/>
    <w:rsid w:val="009277A7"/>
    <w:rsid w:val="00931FB5"/>
    <w:rsid w:val="00933F0C"/>
    <w:rsid w:val="009430EC"/>
    <w:rsid w:val="009433B6"/>
    <w:rsid w:val="009444FE"/>
    <w:rsid w:val="00947EFB"/>
    <w:rsid w:val="00951571"/>
    <w:rsid w:val="0095237A"/>
    <w:rsid w:val="00954C8F"/>
    <w:rsid w:val="00961D27"/>
    <w:rsid w:val="009624EC"/>
    <w:rsid w:val="00962866"/>
    <w:rsid w:val="00963CD0"/>
    <w:rsid w:val="00964FEC"/>
    <w:rsid w:val="00967CA2"/>
    <w:rsid w:val="00971BF0"/>
    <w:rsid w:val="00975B72"/>
    <w:rsid w:val="0097641B"/>
    <w:rsid w:val="00976914"/>
    <w:rsid w:val="00983D65"/>
    <w:rsid w:val="00985642"/>
    <w:rsid w:val="00985DE3"/>
    <w:rsid w:val="00991CC6"/>
    <w:rsid w:val="009931EA"/>
    <w:rsid w:val="00993CC7"/>
    <w:rsid w:val="009962F3"/>
    <w:rsid w:val="00997406"/>
    <w:rsid w:val="009976E9"/>
    <w:rsid w:val="00997DFB"/>
    <w:rsid w:val="009A638A"/>
    <w:rsid w:val="009A684A"/>
    <w:rsid w:val="009A7FAD"/>
    <w:rsid w:val="009B0BC0"/>
    <w:rsid w:val="009B177C"/>
    <w:rsid w:val="009B251A"/>
    <w:rsid w:val="009B3220"/>
    <w:rsid w:val="009B3DC0"/>
    <w:rsid w:val="009B565B"/>
    <w:rsid w:val="009B5C04"/>
    <w:rsid w:val="009B7CB8"/>
    <w:rsid w:val="009B7FA2"/>
    <w:rsid w:val="009C0901"/>
    <w:rsid w:val="009C2E34"/>
    <w:rsid w:val="009C4A97"/>
    <w:rsid w:val="009C4CCA"/>
    <w:rsid w:val="009C4E99"/>
    <w:rsid w:val="009C5C87"/>
    <w:rsid w:val="009C5D9B"/>
    <w:rsid w:val="009C6414"/>
    <w:rsid w:val="009C7789"/>
    <w:rsid w:val="009C7855"/>
    <w:rsid w:val="009D3770"/>
    <w:rsid w:val="009D4DE8"/>
    <w:rsid w:val="009D5829"/>
    <w:rsid w:val="009E04EE"/>
    <w:rsid w:val="009E47E0"/>
    <w:rsid w:val="009E52DF"/>
    <w:rsid w:val="009E6E03"/>
    <w:rsid w:val="009E7F4F"/>
    <w:rsid w:val="009F370C"/>
    <w:rsid w:val="009F5911"/>
    <w:rsid w:val="009F65DD"/>
    <w:rsid w:val="009F6784"/>
    <w:rsid w:val="009F69F7"/>
    <w:rsid w:val="009F6DBE"/>
    <w:rsid w:val="00A003BD"/>
    <w:rsid w:val="00A0077A"/>
    <w:rsid w:val="00A01885"/>
    <w:rsid w:val="00A02243"/>
    <w:rsid w:val="00A0454C"/>
    <w:rsid w:val="00A056AE"/>
    <w:rsid w:val="00A05BE9"/>
    <w:rsid w:val="00A05C39"/>
    <w:rsid w:val="00A07050"/>
    <w:rsid w:val="00A1110E"/>
    <w:rsid w:val="00A1264F"/>
    <w:rsid w:val="00A12747"/>
    <w:rsid w:val="00A15A30"/>
    <w:rsid w:val="00A15B1C"/>
    <w:rsid w:val="00A16FCE"/>
    <w:rsid w:val="00A21784"/>
    <w:rsid w:val="00A23723"/>
    <w:rsid w:val="00A23E7C"/>
    <w:rsid w:val="00A23F72"/>
    <w:rsid w:val="00A24982"/>
    <w:rsid w:val="00A257C8"/>
    <w:rsid w:val="00A260B8"/>
    <w:rsid w:val="00A30701"/>
    <w:rsid w:val="00A31C28"/>
    <w:rsid w:val="00A35C7F"/>
    <w:rsid w:val="00A431CE"/>
    <w:rsid w:val="00A510EE"/>
    <w:rsid w:val="00A53387"/>
    <w:rsid w:val="00A53FED"/>
    <w:rsid w:val="00A54984"/>
    <w:rsid w:val="00A5674D"/>
    <w:rsid w:val="00A57D77"/>
    <w:rsid w:val="00A61EAD"/>
    <w:rsid w:val="00A620A1"/>
    <w:rsid w:val="00A645E1"/>
    <w:rsid w:val="00A702DC"/>
    <w:rsid w:val="00A70E51"/>
    <w:rsid w:val="00A723FD"/>
    <w:rsid w:val="00A73D9F"/>
    <w:rsid w:val="00A77C43"/>
    <w:rsid w:val="00A80340"/>
    <w:rsid w:val="00A80B89"/>
    <w:rsid w:val="00A83CD9"/>
    <w:rsid w:val="00A848D6"/>
    <w:rsid w:val="00A85337"/>
    <w:rsid w:val="00A864BF"/>
    <w:rsid w:val="00A87E80"/>
    <w:rsid w:val="00A90339"/>
    <w:rsid w:val="00A919DC"/>
    <w:rsid w:val="00A92D19"/>
    <w:rsid w:val="00A92D67"/>
    <w:rsid w:val="00A960B6"/>
    <w:rsid w:val="00AA02E0"/>
    <w:rsid w:val="00AA0345"/>
    <w:rsid w:val="00AA13D6"/>
    <w:rsid w:val="00AA2D8A"/>
    <w:rsid w:val="00AA46E5"/>
    <w:rsid w:val="00AA48B3"/>
    <w:rsid w:val="00AA5828"/>
    <w:rsid w:val="00AA728C"/>
    <w:rsid w:val="00AB11A7"/>
    <w:rsid w:val="00AB2873"/>
    <w:rsid w:val="00AB2F76"/>
    <w:rsid w:val="00AB3B20"/>
    <w:rsid w:val="00AB5A14"/>
    <w:rsid w:val="00AB5C21"/>
    <w:rsid w:val="00AB6226"/>
    <w:rsid w:val="00AC15F4"/>
    <w:rsid w:val="00AC73C4"/>
    <w:rsid w:val="00AD30BC"/>
    <w:rsid w:val="00AD6226"/>
    <w:rsid w:val="00AE5CC0"/>
    <w:rsid w:val="00AF0E90"/>
    <w:rsid w:val="00AF154E"/>
    <w:rsid w:val="00AF28FA"/>
    <w:rsid w:val="00AF441C"/>
    <w:rsid w:val="00AF5E8D"/>
    <w:rsid w:val="00B01F01"/>
    <w:rsid w:val="00B03147"/>
    <w:rsid w:val="00B076A2"/>
    <w:rsid w:val="00B07A28"/>
    <w:rsid w:val="00B26821"/>
    <w:rsid w:val="00B268D7"/>
    <w:rsid w:val="00B30389"/>
    <w:rsid w:val="00B31DB3"/>
    <w:rsid w:val="00B32AB1"/>
    <w:rsid w:val="00B35CE1"/>
    <w:rsid w:val="00B43224"/>
    <w:rsid w:val="00B442B5"/>
    <w:rsid w:val="00B45C08"/>
    <w:rsid w:val="00B46413"/>
    <w:rsid w:val="00B507FF"/>
    <w:rsid w:val="00B50998"/>
    <w:rsid w:val="00B5162B"/>
    <w:rsid w:val="00B523F0"/>
    <w:rsid w:val="00B5650D"/>
    <w:rsid w:val="00B56F33"/>
    <w:rsid w:val="00B60787"/>
    <w:rsid w:val="00B636F5"/>
    <w:rsid w:val="00B66433"/>
    <w:rsid w:val="00B70694"/>
    <w:rsid w:val="00B726BA"/>
    <w:rsid w:val="00B728DF"/>
    <w:rsid w:val="00B72FC1"/>
    <w:rsid w:val="00B73320"/>
    <w:rsid w:val="00B73E80"/>
    <w:rsid w:val="00B765FE"/>
    <w:rsid w:val="00B80151"/>
    <w:rsid w:val="00B80604"/>
    <w:rsid w:val="00B81491"/>
    <w:rsid w:val="00B821D7"/>
    <w:rsid w:val="00B861BF"/>
    <w:rsid w:val="00B879A9"/>
    <w:rsid w:val="00B90DE5"/>
    <w:rsid w:val="00B90F15"/>
    <w:rsid w:val="00B927F0"/>
    <w:rsid w:val="00B9594D"/>
    <w:rsid w:val="00B95BD1"/>
    <w:rsid w:val="00BA00FC"/>
    <w:rsid w:val="00BA0276"/>
    <w:rsid w:val="00BA047C"/>
    <w:rsid w:val="00BA2307"/>
    <w:rsid w:val="00BA5892"/>
    <w:rsid w:val="00BA6C02"/>
    <w:rsid w:val="00BA7D0E"/>
    <w:rsid w:val="00BB07CC"/>
    <w:rsid w:val="00BB0B7A"/>
    <w:rsid w:val="00BB0E94"/>
    <w:rsid w:val="00BB2734"/>
    <w:rsid w:val="00BB2D01"/>
    <w:rsid w:val="00BB2E99"/>
    <w:rsid w:val="00BB4E8D"/>
    <w:rsid w:val="00BB559E"/>
    <w:rsid w:val="00BB6844"/>
    <w:rsid w:val="00BC163F"/>
    <w:rsid w:val="00BC1A06"/>
    <w:rsid w:val="00BC28FA"/>
    <w:rsid w:val="00BC2B61"/>
    <w:rsid w:val="00BC43C6"/>
    <w:rsid w:val="00BC4FA5"/>
    <w:rsid w:val="00BC577C"/>
    <w:rsid w:val="00BC5F79"/>
    <w:rsid w:val="00BD0E42"/>
    <w:rsid w:val="00BD172D"/>
    <w:rsid w:val="00BD1FBB"/>
    <w:rsid w:val="00BD3AA2"/>
    <w:rsid w:val="00BE121E"/>
    <w:rsid w:val="00BE2C08"/>
    <w:rsid w:val="00BE3D17"/>
    <w:rsid w:val="00BE4BB7"/>
    <w:rsid w:val="00BE5F6B"/>
    <w:rsid w:val="00BE6A30"/>
    <w:rsid w:val="00BE78A3"/>
    <w:rsid w:val="00BF12F8"/>
    <w:rsid w:val="00BF5D2C"/>
    <w:rsid w:val="00C00956"/>
    <w:rsid w:val="00C012B7"/>
    <w:rsid w:val="00C0152A"/>
    <w:rsid w:val="00C03971"/>
    <w:rsid w:val="00C04C25"/>
    <w:rsid w:val="00C05648"/>
    <w:rsid w:val="00C06797"/>
    <w:rsid w:val="00C06D9A"/>
    <w:rsid w:val="00C0760D"/>
    <w:rsid w:val="00C126B4"/>
    <w:rsid w:val="00C12875"/>
    <w:rsid w:val="00C155CD"/>
    <w:rsid w:val="00C201D0"/>
    <w:rsid w:val="00C205D6"/>
    <w:rsid w:val="00C277B4"/>
    <w:rsid w:val="00C3221C"/>
    <w:rsid w:val="00C33B18"/>
    <w:rsid w:val="00C343EA"/>
    <w:rsid w:val="00C34717"/>
    <w:rsid w:val="00C36511"/>
    <w:rsid w:val="00C36A7E"/>
    <w:rsid w:val="00C36E27"/>
    <w:rsid w:val="00C409EC"/>
    <w:rsid w:val="00C41814"/>
    <w:rsid w:val="00C4190E"/>
    <w:rsid w:val="00C42397"/>
    <w:rsid w:val="00C425BE"/>
    <w:rsid w:val="00C440BA"/>
    <w:rsid w:val="00C4412A"/>
    <w:rsid w:val="00C462EA"/>
    <w:rsid w:val="00C516A2"/>
    <w:rsid w:val="00C53E72"/>
    <w:rsid w:val="00C55126"/>
    <w:rsid w:val="00C552C9"/>
    <w:rsid w:val="00C55E38"/>
    <w:rsid w:val="00C56099"/>
    <w:rsid w:val="00C57412"/>
    <w:rsid w:val="00C6261B"/>
    <w:rsid w:val="00C638D6"/>
    <w:rsid w:val="00C640B2"/>
    <w:rsid w:val="00C659B7"/>
    <w:rsid w:val="00C67C1B"/>
    <w:rsid w:val="00C70684"/>
    <w:rsid w:val="00C72FBC"/>
    <w:rsid w:val="00C7395F"/>
    <w:rsid w:val="00C75C06"/>
    <w:rsid w:val="00C81FBC"/>
    <w:rsid w:val="00C82AF0"/>
    <w:rsid w:val="00C91606"/>
    <w:rsid w:val="00C91FB6"/>
    <w:rsid w:val="00C93828"/>
    <w:rsid w:val="00C95684"/>
    <w:rsid w:val="00C96900"/>
    <w:rsid w:val="00C96C3B"/>
    <w:rsid w:val="00CA0A22"/>
    <w:rsid w:val="00CA2B55"/>
    <w:rsid w:val="00CA3559"/>
    <w:rsid w:val="00CA45BA"/>
    <w:rsid w:val="00CB38C9"/>
    <w:rsid w:val="00CB5189"/>
    <w:rsid w:val="00CB5D24"/>
    <w:rsid w:val="00CB6727"/>
    <w:rsid w:val="00CB6FEE"/>
    <w:rsid w:val="00CB7D88"/>
    <w:rsid w:val="00CC0BA2"/>
    <w:rsid w:val="00CC560D"/>
    <w:rsid w:val="00CC62E0"/>
    <w:rsid w:val="00CC6C45"/>
    <w:rsid w:val="00CC743B"/>
    <w:rsid w:val="00CD0449"/>
    <w:rsid w:val="00CD0492"/>
    <w:rsid w:val="00CD2B92"/>
    <w:rsid w:val="00CE1F8C"/>
    <w:rsid w:val="00CE234E"/>
    <w:rsid w:val="00CE3044"/>
    <w:rsid w:val="00CF1965"/>
    <w:rsid w:val="00CF5DEE"/>
    <w:rsid w:val="00D00E3D"/>
    <w:rsid w:val="00D00E58"/>
    <w:rsid w:val="00D02E5D"/>
    <w:rsid w:val="00D06B5E"/>
    <w:rsid w:val="00D0776D"/>
    <w:rsid w:val="00D14B01"/>
    <w:rsid w:val="00D156B1"/>
    <w:rsid w:val="00D15D90"/>
    <w:rsid w:val="00D1670D"/>
    <w:rsid w:val="00D16983"/>
    <w:rsid w:val="00D174AD"/>
    <w:rsid w:val="00D21966"/>
    <w:rsid w:val="00D22D98"/>
    <w:rsid w:val="00D236DF"/>
    <w:rsid w:val="00D26B98"/>
    <w:rsid w:val="00D27422"/>
    <w:rsid w:val="00D30544"/>
    <w:rsid w:val="00D3628B"/>
    <w:rsid w:val="00D36E04"/>
    <w:rsid w:val="00D41B88"/>
    <w:rsid w:val="00D50FFB"/>
    <w:rsid w:val="00D52E58"/>
    <w:rsid w:val="00D53B78"/>
    <w:rsid w:val="00D53F7B"/>
    <w:rsid w:val="00D55A82"/>
    <w:rsid w:val="00D577F7"/>
    <w:rsid w:val="00D57C9F"/>
    <w:rsid w:val="00D63070"/>
    <w:rsid w:val="00D6375D"/>
    <w:rsid w:val="00D651BB"/>
    <w:rsid w:val="00D665B9"/>
    <w:rsid w:val="00D66B9F"/>
    <w:rsid w:val="00D6756E"/>
    <w:rsid w:val="00D707CA"/>
    <w:rsid w:val="00D71704"/>
    <w:rsid w:val="00D73089"/>
    <w:rsid w:val="00D745F5"/>
    <w:rsid w:val="00D761B3"/>
    <w:rsid w:val="00D76C72"/>
    <w:rsid w:val="00D8203B"/>
    <w:rsid w:val="00D82D2D"/>
    <w:rsid w:val="00D83EB1"/>
    <w:rsid w:val="00D84297"/>
    <w:rsid w:val="00D845FD"/>
    <w:rsid w:val="00D86D11"/>
    <w:rsid w:val="00D923BF"/>
    <w:rsid w:val="00D92640"/>
    <w:rsid w:val="00D9308E"/>
    <w:rsid w:val="00D944E3"/>
    <w:rsid w:val="00D947BC"/>
    <w:rsid w:val="00D94B09"/>
    <w:rsid w:val="00D95133"/>
    <w:rsid w:val="00D9781E"/>
    <w:rsid w:val="00DA0209"/>
    <w:rsid w:val="00DA50AC"/>
    <w:rsid w:val="00DA6E57"/>
    <w:rsid w:val="00DB043B"/>
    <w:rsid w:val="00DB078B"/>
    <w:rsid w:val="00DB2CCE"/>
    <w:rsid w:val="00DB357B"/>
    <w:rsid w:val="00DC3CA9"/>
    <w:rsid w:val="00DC3E0A"/>
    <w:rsid w:val="00DD188B"/>
    <w:rsid w:val="00DD41E9"/>
    <w:rsid w:val="00DE216A"/>
    <w:rsid w:val="00DE3851"/>
    <w:rsid w:val="00DE49E1"/>
    <w:rsid w:val="00DF08CE"/>
    <w:rsid w:val="00DF20B2"/>
    <w:rsid w:val="00DF473F"/>
    <w:rsid w:val="00DF7507"/>
    <w:rsid w:val="00E0174F"/>
    <w:rsid w:val="00E0202A"/>
    <w:rsid w:val="00E04D28"/>
    <w:rsid w:val="00E11BC1"/>
    <w:rsid w:val="00E130C1"/>
    <w:rsid w:val="00E14DD9"/>
    <w:rsid w:val="00E15769"/>
    <w:rsid w:val="00E160BE"/>
    <w:rsid w:val="00E20200"/>
    <w:rsid w:val="00E22693"/>
    <w:rsid w:val="00E2361E"/>
    <w:rsid w:val="00E26509"/>
    <w:rsid w:val="00E26CB8"/>
    <w:rsid w:val="00E27193"/>
    <w:rsid w:val="00E3046F"/>
    <w:rsid w:val="00E3291C"/>
    <w:rsid w:val="00E34DD7"/>
    <w:rsid w:val="00E370F3"/>
    <w:rsid w:val="00E37971"/>
    <w:rsid w:val="00E40727"/>
    <w:rsid w:val="00E40EE6"/>
    <w:rsid w:val="00E46F87"/>
    <w:rsid w:val="00E50449"/>
    <w:rsid w:val="00E50535"/>
    <w:rsid w:val="00E50699"/>
    <w:rsid w:val="00E50C2B"/>
    <w:rsid w:val="00E5192E"/>
    <w:rsid w:val="00E53BE2"/>
    <w:rsid w:val="00E53D1D"/>
    <w:rsid w:val="00E542EB"/>
    <w:rsid w:val="00E55602"/>
    <w:rsid w:val="00E57BE4"/>
    <w:rsid w:val="00E61394"/>
    <w:rsid w:val="00E61628"/>
    <w:rsid w:val="00E62094"/>
    <w:rsid w:val="00E6339F"/>
    <w:rsid w:val="00E64426"/>
    <w:rsid w:val="00E6493D"/>
    <w:rsid w:val="00E7012F"/>
    <w:rsid w:val="00E71935"/>
    <w:rsid w:val="00E776AE"/>
    <w:rsid w:val="00E77B89"/>
    <w:rsid w:val="00E8197E"/>
    <w:rsid w:val="00E81ADC"/>
    <w:rsid w:val="00E837EA"/>
    <w:rsid w:val="00E83A7F"/>
    <w:rsid w:val="00E8451F"/>
    <w:rsid w:val="00E849F1"/>
    <w:rsid w:val="00E84CEB"/>
    <w:rsid w:val="00E86F73"/>
    <w:rsid w:val="00E9372C"/>
    <w:rsid w:val="00E94460"/>
    <w:rsid w:val="00E94D76"/>
    <w:rsid w:val="00E9651C"/>
    <w:rsid w:val="00E971E9"/>
    <w:rsid w:val="00EA05DE"/>
    <w:rsid w:val="00EA1314"/>
    <w:rsid w:val="00EA40A0"/>
    <w:rsid w:val="00EA4F74"/>
    <w:rsid w:val="00EA6509"/>
    <w:rsid w:val="00EA763B"/>
    <w:rsid w:val="00EA7D7F"/>
    <w:rsid w:val="00EB0335"/>
    <w:rsid w:val="00EB0488"/>
    <w:rsid w:val="00EB23CA"/>
    <w:rsid w:val="00EB2C9F"/>
    <w:rsid w:val="00EB48D0"/>
    <w:rsid w:val="00EB7464"/>
    <w:rsid w:val="00EB77EC"/>
    <w:rsid w:val="00EC056D"/>
    <w:rsid w:val="00EC2F6A"/>
    <w:rsid w:val="00EC66CB"/>
    <w:rsid w:val="00ED1158"/>
    <w:rsid w:val="00ED5597"/>
    <w:rsid w:val="00ED79A0"/>
    <w:rsid w:val="00EE0B1B"/>
    <w:rsid w:val="00EE10DF"/>
    <w:rsid w:val="00EE4A04"/>
    <w:rsid w:val="00EE5429"/>
    <w:rsid w:val="00EE6976"/>
    <w:rsid w:val="00EE741F"/>
    <w:rsid w:val="00EE7653"/>
    <w:rsid w:val="00EF3399"/>
    <w:rsid w:val="00EF60D3"/>
    <w:rsid w:val="00EF6701"/>
    <w:rsid w:val="00EF73FC"/>
    <w:rsid w:val="00EF7B5E"/>
    <w:rsid w:val="00EF7EFF"/>
    <w:rsid w:val="00F00BC8"/>
    <w:rsid w:val="00F012F9"/>
    <w:rsid w:val="00F05354"/>
    <w:rsid w:val="00F05697"/>
    <w:rsid w:val="00F06BAC"/>
    <w:rsid w:val="00F07DF0"/>
    <w:rsid w:val="00F136C7"/>
    <w:rsid w:val="00F16819"/>
    <w:rsid w:val="00F16C90"/>
    <w:rsid w:val="00F16FFC"/>
    <w:rsid w:val="00F176E5"/>
    <w:rsid w:val="00F21012"/>
    <w:rsid w:val="00F24DE1"/>
    <w:rsid w:val="00F30EAC"/>
    <w:rsid w:val="00F323F0"/>
    <w:rsid w:val="00F334C7"/>
    <w:rsid w:val="00F3413C"/>
    <w:rsid w:val="00F341AA"/>
    <w:rsid w:val="00F343FF"/>
    <w:rsid w:val="00F36053"/>
    <w:rsid w:val="00F3676C"/>
    <w:rsid w:val="00F414A1"/>
    <w:rsid w:val="00F42A6D"/>
    <w:rsid w:val="00F437B9"/>
    <w:rsid w:val="00F4693D"/>
    <w:rsid w:val="00F46F0E"/>
    <w:rsid w:val="00F51014"/>
    <w:rsid w:val="00F5130A"/>
    <w:rsid w:val="00F55BBF"/>
    <w:rsid w:val="00F569B9"/>
    <w:rsid w:val="00F60BB4"/>
    <w:rsid w:val="00F62E2F"/>
    <w:rsid w:val="00F6452D"/>
    <w:rsid w:val="00F65FA9"/>
    <w:rsid w:val="00F66C71"/>
    <w:rsid w:val="00F6728A"/>
    <w:rsid w:val="00F70388"/>
    <w:rsid w:val="00F73CCD"/>
    <w:rsid w:val="00F764D8"/>
    <w:rsid w:val="00F77901"/>
    <w:rsid w:val="00F804A0"/>
    <w:rsid w:val="00F821E4"/>
    <w:rsid w:val="00F850E2"/>
    <w:rsid w:val="00F85AC0"/>
    <w:rsid w:val="00F85D9E"/>
    <w:rsid w:val="00F87459"/>
    <w:rsid w:val="00F92E5A"/>
    <w:rsid w:val="00F94084"/>
    <w:rsid w:val="00F95866"/>
    <w:rsid w:val="00F95ED2"/>
    <w:rsid w:val="00F97612"/>
    <w:rsid w:val="00FA134B"/>
    <w:rsid w:val="00FA13F1"/>
    <w:rsid w:val="00FA2113"/>
    <w:rsid w:val="00FA2A70"/>
    <w:rsid w:val="00FA7E67"/>
    <w:rsid w:val="00FB23AC"/>
    <w:rsid w:val="00FB50A9"/>
    <w:rsid w:val="00FB73C1"/>
    <w:rsid w:val="00FC0B2A"/>
    <w:rsid w:val="00FC17E6"/>
    <w:rsid w:val="00FC26AA"/>
    <w:rsid w:val="00FC6529"/>
    <w:rsid w:val="00FD29E9"/>
    <w:rsid w:val="00FD45C0"/>
    <w:rsid w:val="00FD5D87"/>
    <w:rsid w:val="00FD78BC"/>
    <w:rsid w:val="00FE2DCD"/>
    <w:rsid w:val="00FE6908"/>
    <w:rsid w:val="00FE7E83"/>
    <w:rsid w:val="00FF27E2"/>
    <w:rsid w:val="00FF3532"/>
    <w:rsid w:val="00FF52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rsid w:val="004111B8"/>
    <w:rPr>
      <w:sz w:val="24"/>
      <w:szCs w:val="24"/>
    </w:rPr>
  </w:style>
  <w:style w:type="paragraph" w:styleId="Rodap">
    <w:name w:val="footer"/>
    <w:basedOn w:val="Normal"/>
    <w:link w:val="RodapChar"/>
    <w:rsid w:val="00307EF1"/>
    <w:pPr>
      <w:tabs>
        <w:tab w:val="center" w:pos="4252"/>
        <w:tab w:val="right" w:pos="8504"/>
      </w:tabs>
    </w:pPr>
  </w:style>
  <w:style w:type="character" w:customStyle="1" w:styleId="RodapChar">
    <w:name w:val="Rodapé Char"/>
    <w:basedOn w:val="Fontepargpadro"/>
    <w:link w:val="Rodap"/>
    <w:rsid w:val="004111B8"/>
    <w:rPr>
      <w:sz w:val="24"/>
      <w:szCs w:val="24"/>
    </w:rPr>
  </w:style>
  <w:style w:type="table" w:styleId="Tabelacomgrade">
    <w:name w:val="Table Grid"/>
    <w:basedOn w:val="Tabelanormal"/>
    <w:uiPriority w:val="99"/>
    <w:rsid w:val="00307EF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 w:type="paragraph" w:styleId="Textodebalo">
    <w:name w:val="Balloon Text"/>
    <w:basedOn w:val="Normal"/>
    <w:link w:val="TextodebaloChar"/>
    <w:uiPriority w:val="99"/>
    <w:semiHidden/>
    <w:unhideWhenUsed/>
    <w:rsid w:val="00EB0488"/>
    <w:rPr>
      <w:rFonts w:ascii="Tahoma" w:hAnsi="Tahoma" w:cs="Tahoma"/>
      <w:sz w:val="16"/>
      <w:szCs w:val="16"/>
    </w:rPr>
  </w:style>
  <w:style w:type="character" w:customStyle="1" w:styleId="TextodebaloChar">
    <w:name w:val="Texto de balão Char"/>
    <w:basedOn w:val="Fontepargpadro"/>
    <w:link w:val="Textodebalo"/>
    <w:uiPriority w:val="99"/>
    <w:semiHidden/>
    <w:rsid w:val="00EB04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2368F-D3C3-49FC-9C1A-38B0978E8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3363</TotalTime>
  <Pages>21</Pages>
  <Words>8115</Words>
  <Characters>43824</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769</cp:revision>
  <cp:lastPrinted>2015-04-09T19:11:00Z</cp:lastPrinted>
  <dcterms:created xsi:type="dcterms:W3CDTF">2012-05-02T18:49:00Z</dcterms:created>
  <dcterms:modified xsi:type="dcterms:W3CDTF">2015-07-28T13:34:00Z</dcterms:modified>
</cp:coreProperties>
</file>