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4737C8"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32</w:t>
      </w:r>
      <w:r w:rsidR="00D76C72">
        <w:rPr>
          <w:rFonts w:ascii="Arial" w:hAnsi="Arial" w:cs="Arial"/>
          <w:sz w:val="60"/>
          <w:szCs w:val="60"/>
        </w:rPr>
        <w:t>º SIMULADO OAB 201</w:t>
      </w:r>
      <w:r w:rsidR="00070EF4">
        <w:rPr>
          <w:rFonts w:ascii="Arial" w:hAnsi="Arial" w:cs="Arial"/>
          <w:sz w:val="60"/>
          <w:szCs w:val="60"/>
        </w:rPr>
        <w:t>5</w:t>
      </w:r>
      <w:r w:rsidR="00D76C72">
        <w:rPr>
          <w:rFonts w:ascii="Arial" w:hAnsi="Arial" w:cs="Arial"/>
          <w:sz w:val="60"/>
          <w:szCs w:val="60"/>
        </w:rPr>
        <w:t>.</w:t>
      </w:r>
      <w:r w:rsidR="00A35C7F">
        <w:rPr>
          <w:rFonts w:ascii="Arial" w:hAnsi="Arial" w:cs="Arial"/>
          <w:sz w:val="60"/>
          <w:szCs w:val="60"/>
        </w:rPr>
        <w:t>2</w:t>
      </w:r>
    </w:p>
    <w:p w:rsidR="00D76C72" w:rsidRPr="00CA3559" w:rsidRDefault="004737C8"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4</w:t>
      </w:r>
      <w:r w:rsidR="00D76C72">
        <w:rPr>
          <w:rFonts w:ascii="Arial" w:hAnsi="Arial" w:cs="Arial"/>
          <w:sz w:val="60"/>
          <w:szCs w:val="60"/>
        </w:rPr>
        <w:t xml:space="preserve"> DE </w:t>
      </w:r>
      <w:proofErr w:type="gramStart"/>
      <w:r>
        <w:rPr>
          <w:rFonts w:ascii="Arial" w:hAnsi="Arial" w:cs="Arial"/>
          <w:sz w:val="60"/>
          <w:szCs w:val="60"/>
        </w:rPr>
        <w:t>DEZEMBRO</w:t>
      </w:r>
      <w:proofErr w:type="gramEnd"/>
      <w:r w:rsidR="00D76C72">
        <w:rPr>
          <w:rFonts w:ascii="Arial" w:hAnsi="Arial" w:cs="Arial"/>
          <w:sz w:val="60"/>
          <w:szCs w:val="60"/>
        </w:rPr>
        <w:t xml:space="preserve"> DE 201</w:t>
      </w:r>
      <w:r w:rsidR="00070EF4">
        <w:rPr>
          <w:rFonts w:ascii="Arial" w:hAnsi="Arial" w:cs="Arial"/>
          <w:sz w:val="60"/>
          <w:szCs w:val="60"/>
        </w:rPr>
        <w:t>5</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3E3B60">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sidR="001C3DB4">
        <w:rPr>
          <w:rFonts w:ascii="Arial" w:hAnsi="Arial" w:cs="Arial"/>
        </w:rPr>
        <w:t>h</w:t>
      </w:r>
      <w:r w:rsidR="003E3B60">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3E3B60">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r w:rsidR="000A6CFC">
        <w:rPr>
          <w:rFonts w:ascii="Arial" w:hAnsi="Arial" w:cs="Arial"/>
        </w:rPr>
        <w:t>9</w:t>
      </w:r>
      <w:r>
        <w:rPr>
          <w:rFonts w:ascii="Arial" w:hAnsi="Arial" w:cs="Arial"/>
        </w:rPr>
        <w:t>:</w:t>
      </w:r>
      <w:r w:rsidR="003E3B60">
        <w:rPr>
          <w:rFonts w:ascii="Arial" w:hAnsi="Arial" w:cs="Arial"/>
        </w:rPr>
        <w:t>5</w:t>
      </w:r>
      <w:r>
        <w:rPr>
          <w:rFonts w:ascii="Arial" w:hAnsi="Arial" w:cs="Arial"/>
        </w:rPr>
        <w:t>0hs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 xml:space="preserve">O gabarito do simulado </w:t>
      </w:r>
      <w:r w:rsidR="00590B92">
        <w:rPr>
          <w:rFonts w:ascii="Arial" w:hAnsi="Arial" w:cs="Arial"/>
        </w:rPr>
        <w:t xml:space="preserve">será </w:t>
      </w:r>
      <w:r>
        <w:rPr>
          <w:rFonts w:ascii="Arial" w:hAnsi="Arial" w:cs="Arial"/>
        </w:rPr>
        <w:t>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8"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9"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D379D1">
        <w:rPr>
          <w:rFonts w:ascii="Arial" w:hAnsi="Arial" w:cs="Arial"/>
        </w:rPr>
        <w:t>4</w:t>
      </w:r>
      <w:r w:rsidR="009F6DBE">
        <w:rPr>
          <w:rFonts w:ascii="Arial" w:hAnsi="Arial" w:cs="Arial"/>
        </w:rPr>
        <w:t>/</w:t>
      </w:r>
      <w:r w:rsidR="00D379D1">
        <w:rPr>
          <w:rFonts w:ascii="Arial" w:hAnsi="Arial" w:cs="Arial"/>
        </w:rPr>
        <w:t>dez</w:t>
      </w:r>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D379D1">
        <w:rPr>
          <w:rFonts w:ascii="Arial" w:hAnsi="Arial" w:cs="Arial"/>
        </w:rPr>
        <w:t>7</w:t>
      </w:r>
      <w:r w:rsidR="009F6DBE">
        <w:rPr>
          <w:rFonts w:ascii="Arial" w:hAnsi="Arial" w:cs="Arial"/>
        </w:rPr>
        <w:t>/</w:t>
      </w:r>
      <w:r w:rsidR="00D379D1">
        <w:rPr>
          <w:rFonts w:ascii="Arial" w:hAnsi="Arial" w:cs="Arial"/>
        </w:rPr>
        <w:t>dez</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D379D1">
        <w:rPr>
          <w:rFonts w:ascii="Arial" w:hAnsi="Arial" w:cs="Arial"/>
        </w:rPr>
        <w:t>9</w:t>
      </w:r>
      <w:r w:rsidR="009F6DBE">
        <w:rPr>
          <w:rFonts w:ascii="Arial" w:hAnsi="Arial" w:cs="Arial"/>
        </w:rPr>
        <w:t>/</w:t>
      </w:r>
      <w:r w:rsidR="00D379D1">
        <w:rPr>
          <w:rFonts w:ascii="Arial" w:hAnsi="Arial" w:cs="Arial"/>
        </w:rPr>
        <w:t>dez</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enviado por e-mail</w:t>
      </w:r>
      <w:r w:rsidR="009F6DBE">
        <w:rPr>
          <w:rFonts w:ascii="Arial" w:hAnsi="Arial" w:cs="Arial"/>
        </w:rPr>
        <w:t xml:space="preserve"> até às 18hs do dia </w:t>
      </w:r>
      <w:r w:rsidR="00D379D1">
        <w:rPr>
          <w:rFonts w:ascii="Arial" w:hAnsi="Arial" w:cs="Arial"/>
        </w:rPr>
        <w:t>9</w:t>
      </w:r>
      <w:r w:rsidR="009F6DBE">
        <w:rPr>
          <w:rFonts w:ascii="Arial" w:hAnsi="Arial" w:cs="Arial"/>
        </w:rPr>
        <w:t>/</w:t>
      </w:r>
      <w:r w:rsidR="00D379D1">
        <w:rPr>
          <w:rFonts w:ascii="Arial" w:hAnsi="Arial" w:cs="Arial"/>
        </w:rPr>
        <w:t>dez</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04"/>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D379D1" w:rsidP="00D379D1">
            <w:pPr>
              <w:autoSpaceDE w:val="0"/>
              <w:autoSpaceDN w:val="0"/>
              <w:adjustRightInd w:val="0"/>
              <w:jc w:val="center"/>
              <w:rPr>
                <w:rFonts w:ascii="Arial" w:hAnsi="Arial" w:cs="Arial"/>
              </w:rPr>
            </w:pPr>
            <w:r>
              <w:rPr>
                <w:rFonts w:ascii="Arial" w:hAnsi="Arial" w:cs="Arial"/>
              </w:rPr>
              <w:t>4</w:t>
            </w:r>
            <w:r w:rsidR="00C06797" w:rsidRPr="00C06797">
              <w:rPr>
                <w:rFonts w:ascii="Arial" w:hAnsi="Arial" w:cs="Arial"/>
              </w:rPr>
              <w:t>/</w:t>
            </w:r>
            <w:r>
              <w:rPr>
                <w:rFonts w:ascii="Arial" w:hAnsi="Arial" w:cs="Arial"/>
              </w:rPr>
              <w:t>dez</w:t>
            </w:r>
          </w:p>
        </w:tc>
        <w:tc>
          <w:tcPr>
            <w:tcW w:w="0" w:type="auto"/>
            <w:vAlign w:val="center"/>
          </w:tcPr>
          <w:p w:rsidR="00C06797" w:rsidRPr="00C06797" w:rsidRDefault="000A6CFC" w:rsidP="003D3307">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C61E6C">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C61E6C">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61E6C" w:rsidRPr="00C06797" w:rsidTr="00C06797">
        <w:trPr>
          <w:jc w:val="center"/>
        </w:trPr>
        <w:tc>
          <w:tcPr>
            <w:tcW w:w="0" w:type="auto"/>
            <w:vAlign w:val="center"/>
          </w:tcPr>
          <w:p w:rsidR="00C61E6C" w:rsidRPr="00C06797" w:rsidRDefault="00D379D1" w:rsidP="00D379D1">
            <w:pPr>
              <w:autoSpaceDE w:val="0"/>
              <w:autoSpaceDN w:val="0"/>
              <w:adjustRightInd w:val="0"/>
              <w:jc w:val="center"/>
              <w:rPr>
                <w:rFonts w:ascii="Arial" w:hAnsi="Arial" w:cs="Arial"/>
              </w:rPr>
            </w:pPr>
            <w:r>
              <w:rPr>
                <w:rFonts w:ascii="Arial" w:hAnsi="Arial" w:cs="Arial"/>
              </w:rPr>
              <w:t>4</w:t>
            </w:r>
            <w:r w:rsidR="00C61E6C" w:rsidRPr="00C06797">
              <w:rPr>
                <w:rFonts w:ascii="Arial" w:hAnsi="Arial" w:cs="Arial"/>
              </w:rPr>
              <w:t>/</w:t>
            </w:r>
            <w:r>
              <w:rPr>
                <w:rFonts w:ascii="Arial" w:hAnsi="Arial" w:cs="Arial"/>
              </w:rPr>
              <w:t>dez</w:t>
            </w:r>
          </w:p>
        </w:tc>
        <w:tc>
          <w:tcPr>
            <w:tcW w:w="0" w:type="auto"/>
            <w:vAlign w:val="center"/>
          </w:tcPr>
          <w:p w:rsidR="00C61E6C" w:rsidRPr="00C06797" w:rsidRDefault="00C61E6C" w:rsidP="000A6CFC">
            <w:pPr>
              <w:autoSpaceDE w:val="0"/>
              <w:autoSpaceDN w:val="0"/>
              <w:adjustRightInd w:val="0"/>
              <w:jc w:val="center"/>
              <w:rPr>
                <w:rFonts w:ascii="Arial" w:hAnsi="Arial" w:cs="Arial"/>
              </w:rPr>
            </w:pPr>
            <w:r w:rsidRPr="00C06797">
              <w:rPr>
                <w:rFonts w:ascii="Arial" w:hAnsi="Arial" w:cs="Arial"/>
              </w:rPr>
              <w:t>A partir de 1</w:t>
            </w:r>
            <w:r>
              <w:rPr>
                <w:rFonts w:ascii="Arial" w:hAnsi="Arial" w:cs="Arial"/>
              </w:rPr>
              <w:t>3</w:t>
            </w:r>
            <w:r w:rsidRPr="00C06797">
              <w:rPr>
                <w:rFonts w:ascii="Arial" w:hAnsi="Arial" w:cs="Arial"/>
              </w:rPr>
              <w:t>h</w:t>
            </w:r>
          </w:p>
        </w:tc>
        <w:tc>
          <w:tcPr>
            <w:tcW w:w="0" w:type="auto"/>
            <w:vAlign w:val="center"/>
          </w:tcPr>
          <w:p w:rsidR="00C61E6C" w:rsidRPr="00C06797" w:rsidRDefault="00C61E6C"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D379D1" w:rsidP="00D379D1">
            <w:pPr>
              <w:autoSpaceDE w:val="0"/>
              <w:autoSpaceDN w:val="0"/>
              <w:adjustRightInd w:val="0"/>
              <w:jc w:val="center"/>
              <w:rPr>
                <w:rFonts w:ascii="Arial" w:hAnsi="Arial" w:cs="Arial"/>
              </w:rPr>
            </w:pPr>
            <w:r>
              <w:rPr>
                <w:rFonts w:ascii="Arial" w:hAnsi="Arial" w:cs="Arial"/>
              </w:rPr>
              <w:t>7</w:t>
            </w:r>
            <w:r w:rsidR="00C06797" w:rsidRPr="00C06797">
              <w:rPr>
                <w:rFonts w:ascii="Arial" w:hAnsi="Arial" w:cs="Arial"/>
              </w:rPr>
              <w:t>/</w:t>
            </w:r>
            <w:r>
              <w:rPr>
                <w:rFonts w:ascii="Arial" w:hAnsi="Arial" w:cs="Arial"/>
              </w:rPr>
              <w:t>dez</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D379D1" w:rsidP="00D379D1">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w:t>
            </w:r>
            <w:r>
              <w:rPr>
                <w:rFonts w:ascii="Arial" w:hAnsi="Arial" w:cs="Arial"/>
              </w:rPr>
              <w:t>dez</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D379D1" w:rsidRPr="00C06797" w:rsidTr="00C06797">
        <w:trPr>
          <w:jc w:val="center"/>
        </w:trPr>
        <w:tc>
          <w:tcPr>
            <w:tcW w:w="0" w:type="auto"/>
            <w:vAlign w:val="center"/>
          </w:tcPr>
          <w:p w:rsidR="00D379D1" w:rsidRPr="00C06797" w:rsidRDefault="00D379D1" w:rsidP="009D1F6D">
            <w:pPr>
              <w:autoSpaceDE w:val="0"/>
              <w:autoSpaceDN w:val="0"/>
              <w:adjustRightInd w:val="0"/>
              <w:jc w:val="center"/>
              <w:rPr>
                <w:rFonts w:ascii="Arial" w:hAnsi="Arial" w:cs="Arial"/>
              </w:rPr>
            </w:pPr>
            <w:r>
              <w:rPr>
                <w:rFonts w:ascii="Arial" w:hAnsi="Arial" w:cs="Arial"/>
              </w:rPr>
              <w:t>9</w:t>
            </w:r>
            <w:r w:rsidRPr="00C06797">
              <w:rPr>
                <w:rFonts w:ascii="Arial" w:hAnsi="Arial" w:cs="Arial"/>
              </w:rPr>
              <w:t>/</w:t>
            </w:r>
            <w:r>
              <w:rPr>
                <w:rFonts w:ascii="Arial" w:hAnsi="Arial" w:cs="Arial"/>
              </w:rPr>
              <w:t>dez</w:t>
            </w:r>
          </w:p>
        </w:tc>
        <w:tc>
          <w:tcPr>
            <w:tcW w:w="0" w:type="auto"/>
            <w:vAlign w:val="center"/>
          </w:tcPr>
          <w:p w:rsidR="00D379D1" w:rsidRPr="00C06797" w:rsidRDefault="00D379D1"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D379D1" w:rsidRPr="00C06797" w:rsidRDefault="00D379D1"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5C195D" w:rsidRDefault="005C195D" w:rsidP="00412665">
      <w:pPr>
        <w:autoSpaceDE w:val="0"/>
        <w:autoSpaceDN w:val="0"/>
        <w:adjustRightInd w:val="0"/>
        <w:jc w:val="center"/>
        <w:rPr>
          <w:b/>
          <w:sz w:val="22"/>
          <w:szCs w:val="22"/>
        </w:rPr>
      </w:pPr>
    </w:p>
    <w:p w:rsidR="00B51513" w:rsidRDefault="00B51513" w:rsidP="00B51513">
      <w:pPr>
        <w:autoSpaceDE w:val="0"/>
        <w:autoSpaceDN w:val="0"/>
        <w:adjustRightInd w:val="0"/>
        <w:jc w:val="both"/>
        <w:rPr>
          <w:b/>
          <w:sz w:val="22"/>
          <w:szCs w:val="22"/>
        </w:rPr>
      </w:pPr>
      <w:r w:rsidRPr="00B51513">
        <w:rPr>
          <w:b/>
          <w:sz w:val="22"/>
          <w:szCs w:val="22"/>
        </w:rPr>
        <w:t>1</w:t>
      </w:r>
      <w:r>
        <w:rPr>
          <w:b/>
          <w:sz w:val="22"/>
          <w:szCs w:val="22"/>
        </w:rPr>
        <w:t xml:space="preserve">. </w:t>
      </w:r>
      <w:r w:rsidRPr="00B51513">
        <w:rPr>
          <w:b/>
          <w:sz w:val="22"/>
          <w:szCs w:val="22"/>
        </w:rPr>
        <w:tab/>
        <w:t>A vedação à Administração Pública de, por meio de mero ato administrativo, conceder direitos, criar obrigações ou impor proibições vincula-se ao princípio da:</w:t>
      </w:r>
    </w:p>
    <w:p w:rsidR="00B51513" w:rsidRPr="00B51513" w:rsidRDefault="00B51513" w:rsidP="00B51513">
      <w:pPr>
        <w:autoSpaceDE w:val="0"/>
        <w:autoSpaceDN w:val="0"/>
        <w:adjustRightInd w:val="0"/>
        <w:jc w:val="both"/>
        <w:rPr>
          <w:b/>
          <w:sz w:val="22"/>
          <w:szCs w:val="22"/>
        </w:rPr>
      </w:pPr>
    </w:p>
    <w:p w:rsidR="00B51513" w:rsidRPr="00B51513" w:rsidRDefault="00B51513" w:rsidP="00B51513">
      <w:pPr>
        <w:autoSpaceDE w:val="0"/>
        <w:autoSpaceDN w:val="0"/>
        <w:adjustRightInd w:val="0"/>
        <w:jc w:val="both"/>
        <w:rPr>
          <w:sz w:val="22"/>
          <w:szCs w:val="22"/>
        </w:rPr>
      </w:pPr>
      <w:r>
        <w:rPr>
          <w:sz w:val="22"/>
          <w:szCs w:val="22"/>
        </w:rPr>
        <w:t>(A</w:t>
      </w:r>
      <w:r w:rsidRPr="00B51513">
        <w:rPr>
          <w:sz w:val="22"/>
          <w:szCs w:val="22"/>
        </w:rPr>
        <w:t>)</w:t>
      </w:r>
      <w:r w:rsidRPr="00B51513">
        <w:rPr>
          <w:sz w:val="22"/>
          <w:szCs w:val="22"/>
        </w:rPr>
        <w:tab/>
      </w:r>
      <w:r>
        <w:rPr>
          <w:sz w:val="22"/>
          <w:szCs w:val="22"/>
        </w:rPr>
        <w:t xml:space="preserve"> </w:t>
      </w:r>
      <w:r w:rsidRPr="00B51513">
        <w:rPr>
          <w:sz w:val="22"/>
          <w:szCs w:val="22"/>
        </w:rPr>
        <w:t>legalidade;</w:t>
      </w:r>
    </w:p>
    <w:p w:rsidR="00B51513" w:rsidRPr="00B51513" w:rsidRDefault="00B51513" w:rsidP="00B51513">
      <w:pPr>
        <w:autoSpaceDE w:val="0"/>
        <w:autoSpaceDN w:val="0"/>
        <w:adjustRightInd w:val="0"/>
        <w:jc w:val="both"/>
        <w:rPr>
          <w:sz w:val="22"/>
          <w:szCs w:val="22"/>
        </w:rPr>
      </w:pPr>
      <w:r>
        <w:rPr>
          <w:sz w:val="22"/>
          <w:szCs w:val="22"/>
        </w:rPr>
        <w:t>(B</w:t>
      </w:r>
      <w:r w:rsidRPr="00B51513">
        <w:rPr>
          <w:sz w:val="22"/>
          <w:szCs w:val="22"/>
        </w:rPr>
        <w:t>)</w:t>
      </w:r>
      <w:r>
        <w:rPr>
          <w:sz w:val="22"/>
          <w:szCs w:val="22"/>
        </w:rPr>
        <w:t xml:space="preserve"> </w:t>
      </w:r>
      <w:r w:rsidRPr="00B51513">
        <w:rPr>
          <w:sz w:val="22"/>
          <w:szCs w:val="22"/>
        </w:rPr>
        <w:tab/>
        <w:t>hierarquia;</w:t>
      </w:r>
    </w:p>
    <w:p w:rsidR="00B51513" w:rsidRPr="00B51513" w:rsidRDefault="00B51513" w:rsidP="00B51513">
      <w:pPr>
        <w:autoSpaceDE w:val="0"/>
        <w:autoSpaceDN w:val="0"/>
        <w:adjustRightInd w:val="0"/>
        <w:jc w:val="both"/>
        <w:rPr>
          <w:sz w:val="22"/>
          <w:szCs w:val="22"/>
        </w:rPr>
      </w:pPr>
      <w:r>
        <w:rPr>
          <w:sz w:val="22"/>
          <w:szCs w:val="22"/>
        </w:rPr>
        <w:t>(C</w:t>
      </w:r>
      <w:r w:rsidRPr="00B51513">
        <w:rPr>
          <w:sz w:val="22"/>
          <w:szCs w:val="22"/>
        </w:rPr>
        <w:t>)</w:t>
      </w:r>
      <w:r>
        <w:rPr>
          <w:sz w:val="22"/>
          <w:szCs w:val="22"/>
        </w:rPr>
        <w:t xml:space="preserve"> </w:t>
      </w:r>
      <w:r w:rsidRPr="00B51513">
        <w:rPr>
          <w:sz w:val="22"/>
          <w:szCs w:val="22"/>
        </w:rPr>
        <w:tab/>
        <w:t>moralidade;</w:t>
      </w:r>
    </w:p>
    <w:p w:rsidR="00B51513" w:rsidRPr="00B51513" w:rsidRDefault="00B51513" w:rsidP="00B51513">
      <w:pPr>
        <w:autoSpaceDE w:val="0"/>
        <w:autoSpaceDN w:val="0"/>
        <w:adjustRightInd w:val="0"/>
        <w:jc w:val="both"/>
        <w:rPr>
          <w:sz w:val="22"/>
          <w:szCs w:val="22"/>
        </w:rPr>
      </w:pPr>
      <w:r>
        <w:rPr>
          <w:sz w:val="22"/>
          <w:szCs w:val="22"/>
        </w:rPr>
        <w:t>(D</w:t>
      </w:r>
      <w:r w:rsidRPr="00B51513">
        <w:rPr>
          <w:sz w:val="22"/>
          <w:szCs w:val="22"/>
        </w:rPr>
        <w:t>)</w:t>
      </w:r>
      <w:r>
        <w:rPr>
          <w:sz w:val="22"/>
          <w:szCs w:val="22"/>
        </w:rPr>
        <w:t xml:space="preserve"> </w:t>
      </w:r>
      <w:r w:rsidRPr="00B51513">
        <w:rPr>
          <w:sz w:val="22"/>
          <w:szCs w:val="22"/>
        </w:rPr>
        <w:tab/>
        <w:t>publicidade.</w:t>
      </w:r>
    </w:p>
    <w:p w:rsidR="00B51513" w:rsidRPr="00B51513" w:rsidRDefault="00B51513" w:rsidP="00B51513">
      <w:pPr>
        <w:autoSpaceDE w:val="0"/>
        <w:autoSpaceDN w:val="0"/>
        <w:adjustRightInd w:val="0"/>
        <w:jc w:val="both"/>
        <w:rPr>
          <w:b/>
          <w:sz w:val="22"/>
          <w:szCs w:val="22"/>
        </w:rPr>
      </w:pPr>
    </w:p>
    <w:p w:rsidR="00B51513" w:rsidRDefault="00B51513" w:rsidP="00B51513">
      <w:pPr>
        <w:autoSpaceDE w:val="0"/>
        <w:autoSpaceDN w:val="0"/>
        <w:adjustRightInd w:val="0"/>
        <w:jc w:val="both"/>
        <w:rPr>
          <w:b/>
          <w:sz w:val="22"/>
          <w:szCs w:val="22"/>
        </w:rPr>
      </w:pPr>
      <w:r>
        <w:rPr>
          <w:b/>
          <w:sz w:val="22"/>
          <w:szCs w:val="22"/>
        </w:rPr>
        <w:t>2.</w:t>
      </w:r>
      <w:r w:rsidRPr="00B51513">
        <w:rPr>
          <w:b/>
          <w:sz w:val="22"/>
          <w:szCs w:val="22"/>
        </w:rPr>
        <w:tab/>
        <w:t xml:space="preserve"> As </w:t>
      </w:r>
      <w:proofErr w:type="spellStart"/>
      <w:r w:rsidRPr="00B51513">
        <w:rPr>
          <w:b/>
          <w:sz w:val="22"/>
          <w:szCs w:val="22"/>
        </w:rPr>
        <w:t>OSCIPs</w:t>
      </w:r>
      <w:proofErr w:type="spellEnd"/>
      <w:r w:rsidRPr="00B51513">
        <w:rPr>
          <w:b/>
          <w:sz w:val="22"/>
          <w:szCs w:val="22"/>
        </w:rPr>
        <w:t xml:space="preserve"> são pessoas jurídicas de direito privado, sem fins lucrativos, instituídas por iniciativa de particulares para desempenhar serviços não exclusivos do Estado. Nos termos da Lei federal nº 9790/99, a outorga do título de OSCIP é ato:</w:t>
      </w:r>
    </w:p>
    <w:p w:rsidR="00B51513" w:rsidRPr="00B51513" w:rsidRDefault="00B51513" w:rsidP="00B51513">
      <w:pPr>
        <w:autoSpaceDE w:val="0"/>
        <w:autoSpaceDN w:val="0"/>
        <w:adjustRightInd w:val="0"/>
        <w:jc w:val="both"/>
        <w:rPr>
          <w:b/>
          <w:sz w:val="22"/>
          <w:szCs w:val="22"/>
        </w:rPr>
      </w:pPr>
    </w:p>
    <w:p w:rsidR="00B51513" w:rsidRPr="00B51513" w:rsidRDefault="00B51513" w:rsidP="00B51513">
      <w:pPr>
        <w:autoSpaceDE w:val="0"/>
        <w:autoSpaceDN w:val="0"/>
        <w:adjustRightInd w:val="0"/>
        <w:jc w:val="both"/>
        <w:rPr>
          <w:sz w:val="22"/>
          <w:szCs w:val="22"/>
        </w:rPr>
      </w:pPr>
      <w:r>
        <w:rPr>
          <w:sz w:val="22"/>
          <w:szCs w:val="22"/>
        </w:rPr>
        <w:t>(A</w:t>
      </w:r>
      <w:r w:rsidRPr="00B51513">
        <w:rPr>
          <w:sz w:val="22"/>
          <w:szCs w:val="22"/>
        </w:rPr>
        <w:t>)</w:t>
      </w:r>
      <w:r>
        <w:rPr>
          <w:sz w:val="22"/>
          <w:szCs w:val="22"/>
        </w:rPr>
        <w:t xml:space="preserve"> </w:t>
      </w:r>
      <w:r w:rsidRPr="00B51513">
        <w:rPr>
          <w:sz w:val="22"/>
          <w:szCs w:val="22"/>
        </w:rPr>
        <w:tab/>
        <w:t>Discricionário;</w:t>
      </w:r>
    </w:p>
    <w:p w:rsidR="00B51513" w:rsidRPr="00B51513" w:rsidRDefault="00B51513" w:rsidP="00B51513">
      <w:pPr>
        <w:autoSpaceDE w:val="0"/>
        <w:autoSpaceDN w:val="0"/>
        <w:adjustRightInd w:val="0"/>
        <w:jc w:val="both"/>
        <w:rPr>
          <w:sz w:val="22"/>
          <w:szCs w:val="22"/>
        </w:rPr>
      </w:pPr>
      <w:r>
        <w:rPr>
          <w:sz w:val="22"/>
          <w:szCs w:val="22"/>
        </w:rPr>
        <w:t>(B</w:t>
      </w:r>
      <w:r w:rsidRPr="00B51513">
        <w:rPr>
          <w:sz w:val="22"/>
          <w:szCs w:val="22"/>
        </w:rPr>
        <w:t>)</w:t>
      </w:r>
      <w:r w:rsidRPr="00B51513">
        <w:rPr>
          <w:sz w:val="22"/>
          <w:szCs w:val="22"/>
        </w:rPr>
        <w:tab/>
      </w:r>
      <w:proofErr w:type="gramStart"/>
      <w:r>
        <w:rPr>
          <w:sz w:val="22"/>
          <w:szCs w:val="22"/>
        </w:rPr>
        <w:t xml:space="preserve"> </w:t>
      </w:r>
      <w:r w:rsidRPr="00B51513">
        <w:rPr>
          <w:sz w:val="22"/>
          <w:szCs w:val="22"/>
        </w:rPr>
        <w:t>Vinculado</w:t>
      </w:r>
      <w:proofErr w:type="gramEnd"/>
      <w:r w:rsidRPr="00B51513">
        <w:rPr>
          <w:sz w:val="22"/>
          <w:szCs w:val="22"/>
        </w:rPr>
        <w:t>;</w:t>
      </w:r>
    </w:p>
    <w:p w:rsidR="00B51513" w:rsidRPr="00B51513" w:rsidRDefault="00B51513" w:rsidP="00B51513">
      <w:pPr>
        <w:autoSpaceDE w:val="0"/>
        <w:autoSpaceDN w:val="0"/>
        <w:adjustRightInd w:val="0"/>
        <w:jc w:val="both"/>
        <w:rPr>
          <w:sz w:val="22"/>
          <w:szCs w:val="22"/>
        </w:rPr>
      </w:pPr>
      <w:r>
        <w:rPr>
          <w:sz w:val="22"/>
          <w:szCs w:val="22"/>
        </w:rPr>
        <w:t>(C</w:t>
      </w:r>
      <w:r w:rsidRPr="00B51513">
        <w:rPr>
          <w:sz w:val="22"/>
          <w:szCs w:val="22"/>
        </w:rPr>
        <w:t>)</w:t>
      </w:r>
      <w:r w:rsidRPr="00B51513">
        <w:rPr>
          <w:sz w:val="22"/>
          <w:szCs w:val="22"/>
        </w:rPr>
        <w:tab/>
      </w:r>
      <w:r>
        <w:rPr>
          <w:sz w:val="22"/>
          <w:szCs w:val="22"/>
        </w:rPr>
        <w:t xml:space="preserve"> </w:t>
      </w:r>
      <w:r w:rsidRPr="00B51513">
        <w:rPr>
          <w:sz w:val="22"/>
          <w:szCs w:val="22"/>
        </w:rPr>
        <w:t>Privativo do Chefe do Executivo;</w:t>
      </w:r>
    </w:p>
    <w:p w:rsidR="00B51513" w:rsidRPr="00B51513" w:rsidRDefault="00B51513" w:rsidP="00B51513">
      <w:pPr>
        <w:autoSpaceDE w:val="0"/>
        <w:autoSpaceDN w:val="0"/>
        <w:adjustRightInd w:val="0"/>
        <w:jc w:val="both"/>
        <w:rPr>
          <w:sz w:val="22"/>
          <w:szCs w:val="22"/>
        </w:rPr>
      </w:pPr>
      <w:r>
        <w:rPr>
          <w:sz w:val="22"/>
          <w:szCs w:val="22"/>
        </w:rPr>
        <w:t>(D</w:t>
      </w:r>
      <w:r w:rsidRPr="00B51513">
        <w:rPr>
          <w:sz w:val="22"/>
          <w:szCs w:val="22"/>
        </w:rPr>
        <w:t>)</w:t>
      </w:r>
      <w:r w:rsidRPr="00B51513">
        <w:rPr>
          <w:sz w:val="22"/>
          <w:szCs w:val="22"/>
        </w:rPr>
        <w:tab/>
      </w:r>
      <w:proofErr w:type="gramStart"/>
      <w:r>
        <w:rPr>
          <w:sz w:val="22"/>
          <w:szCs w:val="22"/>
        </w:rPr>
        <w:t xml:space="preserve"> </w:t>
      </w:r>
      <w:r w:rsidRPr="00B51513">
        <w:rPr>
          <w:sz w:val="22"/>
          <w:szCs w:val="22"/>
        </w:rPr>
        <w:t>Discricionário e precário</w:t>
      </w:r>
      <w:proofErr w:type="gramEnd"/>
      <w:r w:rsidRPr="00B51513">
        <w:rPr>
          <w:sz w:val="22"/>
          <w:szCs w:val="22"/>
        </w:rPr>
        <w:t>.</w:t>
      </w:r>
    </w:p>
    <w:p w:rsidR="00B51513" w:rsidRPr="00B51513" w:rsidRDefault="00B51513" w:rsidP="00B51513">
      <w:pPr>
        <w:autoSpaceDE w:val="0"/>
        <w:autoSpaceDN w:val="0"/>
        <w:adjustRightInd w:val="0"/>
        <w:jc w:val="both"/>
        <w:rPr>
          <w:b/>
          <w:sz w:val="22"/>
          <w:szCs w:val="22"/>
        </w:rPr>
      </w:pPr>
    </w:p>
    <w:p w:rsidR="00B51513" w:rsidRDefault="00B51513" w:rsidP="00B51513">
      <w:pPr>
        <w:autoSpaceDE w:val="0"/>
        <w:autoSpaceDN w:val="0"/>
        <w:adjustRightInd w:val="0"/>
        <w:jc w:val="both"/>
        <w:rPr>
          <w:b/>
          <w:sz w:val="22"/>
          <w:szCs w:val="22"/>
        </w:rPr>
      </w:pPr>
      <w:r>
        <w:rPr>
          <w:b/>
          <w:sz w:val="22"/>
          <w:szCs w:val="22"/>
        </w:rPr>
        <w:t>3.</w:t>
      </w:r>
      <w:r w:rsidRPr="00B51513">
        <w:rPr>
          <w:b/>
          <w:sz w:val="22"/>
          <w:szCs w:val="22"/>
        </w:rPr>
        <w:tab/>
        <w:t xml:space="preserve"> Não é forma de extinção da concessão de serviço público:</w:t>
      </w:r>
    </w:p>
    <w:p w:rsidR="00B51513" w:rsidRPr="00B51513" w:rsidRDefault="00B51513" w:rsidP="00B51513">
      <w:pPr>
        <w:autoSpaceDE w:val="0"/>
        <w:autoSpaceDN w:val="0"/>
        <w:adjustRightInd w:val="0"/>
        <w:jc w:val="both"/>
        <w:rPr>
          <w:b/>
          <w:sz w:val="22"/>
          <w:szCs w:val="22"/>
        </w:rPr>
      </w:pPr>
    </w:p>
    <w:p w:rsidR="00B51513" w:rsidRPr="00B51513" w:rsidRDefault="00B51513" w:rsidP="00B51513">
      <w:pPr>
        <w:autoSpaceDE w:val="0"/>
        <w:autoSpaceDN w:val="0"/>
        <w:adjustRightInd w:val="0"/>
        <w:jc w:val="both"/>
        <w:rPr>
          <w:sz w:val="22"/>
          <w:szCs w:val="22"/>
        </w:rPr>
      </w:pPr>
      <w:r>
        <w:rPr>
          <w:sz w:val="22"/>
          <w:szCs w:val="22"/>
        </w:rPr>
        <w:t>(A</w:t>
      </w:r>
      <w:r w:rsidRPr="00B51513">
        <w:rPr>
          <w:sz w:val="22"/>
          <w:szCs w:val="22"/>
        </w:rPr>
        <w:t>)</w:t>
      </w:r>
      <w:r>
        <w:rPr>
          <w:sz w:val="22"/>
          <w:szCs w:val="22"/>
        </w:rPr>
        <w:t xml:space="preserve"> </w:t>
      </w:r>
      <w:r w:rsidRPr="00B51513">
        <w:rPr>
          <w:sz w:val="22"/>
          <w:szCs w:val="22"/>
        </w:rPr>
        <w:tab/>
        <w:t>Encampação;</w:t>
      </w:r>
    </w:p>
    <w:p w:rsidR="00B51513" w:rsidRPr="00B51513" w:rsidRDefault="00B51513" w:rsidP="00B51513">
      <w:pPr>
        <w:autoSpaceDE w:val="0"/>
        <w:autoSpaceDN w:val="0"/>
        <w:adjustRightInd w:val="0"/>
        <w:jc w:val="both"/>
        <w:rPr>
          <w:sz w:val="22"/>
          <w:szCs w:val="22"/>
        </w:rPr>
      </w:pPr>
      <w:r>
        <w:rPr>
          <w:sz w:val="22"/>
          <w:szCs w:val="22"/>
        </w:rPr>
        <w:t>(B</w:t>
      </w:r>
      <w:r w:rsidRPr="00B51513">
        <w:rPr>
          <w:sz w:val="22"/>
          <w:szCs w:val="22"/>
        </w:rPr>
        <w:t>)</w:t>
      </w:r>
      <w:r w:rsidRPr="00B51513">
        <w:rPr>
          <w:sz w:val="22"/>
          <w:szCs w:val="22"/>
        </w:rPr>
        <w:tab/>
      </w:r>
      <w:r>
        <w:rPr>
          <w:sz w:val="22"/>
          <w:szCs w:val="22"/>
        </w:rPr>
        <w:t xml:space="preserve"> </w:t>
      </w:r>
      <w:r w:rsidRPr="00B51513">
        <w:rPr>
          <w:sz w:val="22"/>
          <w:szCs w:val="22"/>
        </w:rPr>
        <w:t>Rescisão;</w:t>
      </w:r>
    </w:p>
    <w:p w:rsidR="00B51513" w:rsidRPr="00B51513" w:rsidRDefault="00B51513" w:rsidP="00B51513">
      <w:pPr>
        <w:autoSpaceDE w:val="0"/>
        <w:autoSpaceDN w:val="0"/>
        <w:adjustRightInd w:val="0"/>
        <w:jc w:val="both"/>
        <w:rPr>
          <w:sz w:val="22"/>
          <w:szCs w:val="22"/>
        </w:rPr>
      </w:pPr>
      <w:r>
        <w:rPr>
          <w:sz w:val="22"/>
          <w:szCs w:val="22"/>
        </w:rPr>
        <w:t>(C</w:t>
      </w:r>
      <w:r w:rsidRPr="00B51513">
        <w:rPr>
          <w:sz w:val="22"/>
          <w:szCs w:val="22"/>
        </w:rPr>
        <w:t>)</w:t>
      </w:r>
      <w:r w:rsidRPr="00B51513">
        <w:rPr>
          <w:sz w:val="22"/>
          <w:szCs w:val="22"/>
        </w:rPr>
        <w:tab/>
      </w:r>
      <w:r>
        <w:rPr>
          <w:sz w:val="22"/>
          <w:szCs w:val="22"/>
        </w:rPr>
        <w:t xml:space="preserve"> </w:t>
      </w:r>
      <w:r w:rsidRPr="00B51513">
        <w:rPr>
          <w:sz w:val="22"/>
          <w:szCs w:val="22"/>
        </w:rPr>
        <w:t>Anulação;</w:t>
      </w:r>
    </w:p>
    <w:p w:rsidR="00B51513" w:rsidRPr="00B51513" w:rsidRDefault="00B51513" w:rsidP="00B51513">
      <w:pPr>
        <w:autoSpaceDE w:val="0"/>
        <w:autoSpaceDN w:val="0"/>
        <w:adjustRightInd w:val="0"/>
        <w:jc w:val="both"/>
        <w:rPr>
          <w:sz w:val="22"/>
          <w:szCs w:val="22"/>
        </w:rPr>
      </w:pPr>
      <w:r>
        <w:rPr>
          <w:sz w:val="22"/>
          <w:szCs w:val="22"/>
        </w:rPr>
        <w:t>(D</w:t>
      </w:r>
      <w:r w:rsidRPr="00B51513">
        <w:rPr>
          <w:sz w:val="22"/>
          <w:szCs w:val="22"/>
        </w:rPr>
        <w:t>)</w:t>
      </w:r>
      <w:r>
        <w:rPr>
          <w:sz w:val="22"/>
          <w:szCs w:val="22"/>
        </w:rPr>
        <w:t xml:space="preserve"> </w:t>
      </w:r>
      <w:r w:rsidRPr="00B51513">
        <w:rPr>
          <w:sz w:val="22"/>
          <w:szCs w:val="22"/>
        </w:rPr>
        <w:tab/>
        <w:t>Prorrogação.</w:t>
      </w:r>
    </w:p>
    <w:p w:rsidR="00B51513" w:rsidRPr="00B51513" w:rsidRDefault="00B51513" w:rsidP="00B51513">
      <w:pPr>
        <w:autoSpaceDE w:val="0"/>
        <w:autoSpaceDN w:val="0"/>
        <w:adjustRightInd w:val="0"/>
        <w:jc w:val="both"/>
        <w:rPr>
          <w:b/>
          <w:sz w:val="22"/>
          <w:szCs w:val="22"/>
        </w:rPr>
      </w:pPr>
    </w:p>
    <w:p w:rsidR="00B51513" w:rsidRDefault="00B51513" w:rsidP="00B51513">
      <w:pPr>
        <w:autoSpaceDE w:val="0"/>
        <w:autoSpaceDN w:val="0"/>
        <w:adjustRightInd w:val="0"/>
        <w:jc w:val="both"/>
        <w:rPr>
          <w:b/>
          <w:sz w:val="22"/>
          <w:szCs w:val="22"/>
        </w:rPr>
      </w:pPr>
      <w:r w:rsidRPr="00B51513">
        <w:rPr>
          <w:b/>
          <w:sz w:val="22"/>
          <w:szCs w:val="22"/>
        </w:rPr>
        <w:t>4</w:t>
      </w:r>
      <w:r>
        <w:rPr>
          <w:b/>
          <w:sz w:val="22"/>
          <w:szCs w:val="22"/>
        </w:rPr>
        <w:t>.</w:t>
      </w:r>
      <w:r w:rsidRPr="00B51513">
        <w:rPr>
          <w:b/>
          <w:sz w:val="22"/>
          <w:szCs w:val="22"/>
        </w:rPr>
        <w:tab/>
      </w:r>
      <w:proofErr w:type="gramStart"/>
      <w:r w:rsidRPr="00B51513">
        <w:rPr>
          <w:b/>
          <w:sz w:val="22"/>
          <w:szCs w:val="22"/>
        </w:rPr>
        <w:t xml:space="preserve"> Nos</w:t>
      </w:r>
      <w:proofErr w:type="gramEnd"/>
      <w:r w:rsidRPr="00B51513">
        <w:rPr>
          <w:b/>
          <w:sz w:val="22"/>
          <w:szCs w:val="22"/>
        </w:rPr>
        <w:t xml:space="preserve"> contratos administrativos regidos pela Lei federal nº 8.666/93 a Administração dispõe de diversas prerrogativas especiais, o que não inclui:</w:t>
      </w:r>
    </w:p>
    <w:p w:rsidR="00B51513" w:rsidRPr="00B51513" w:rsidRDefault="00B51513" w:rsidP="00B51513">
      <w:pPr>
        <w:autoSpaceDE w:val="0"/>
        <w:autoSpaceDN w:val="0"/>
        <w:adjustRightInd w:val="0"/>
        <w:jc w:val="both"/>
        <w:rPr>
          <w:b/>
          <w:sz w:val="22"/>
          <w:szCs w:val="22"/>
        </w:rPr>
      </w:pPr>
    </w:p>
    <w:p w:rsidR="00B51513" w:rsidRPr="00111584" w:rsidRDefault="00111584" w:rsidP="00B51513">
      <w:pPr>
        <w:autoSpaceDE w:val="0"/>
        <w:autoSpaceDN w:val="0"/>
        <w:adjustRightInd w:val="0"/>
        <w:jc w:val="both"/>
        <w:rPr>
          <w:sz w:val="22"/>
          <w:szCs w:val="22"/>
        </w:rPr>
      </w:pPr>
      <w:r>
        <w:rPr>
          <w:sz w:val="22"/>
          <w:szCs w:val="22"/>
        </w:rPr>
        <w:t>(A</w:t>
      </w:r>
      <w:r w:rsidR="00B51513" w:rsidRPr="00111584">
        <w:rPr>
          <w:sz w:val="22"/>
          <w:szCs w:val="22"/>
        </w:rPr>
        <w:t>)</w:t>
      </w:r>
      <w:r w:rsidR="00B51513" w:rsidRPr="00111584">
        <w:rPr>
          <w:sz w:val="22"/>
          <w:szCs w:val="22"/>
        </w:rPr>
        <w:tab/>
      </w:r>
      <w:proofErr w:type="gramStart"/>
      <w:r>
        <w:rPr>
          <w:sz w:val="22"/>
          <w:szCs w:val="22"/>
        </w:rPr>
        <w:t xml:space="preserve"> </w:t>
      </w:r>
      <w:r w:rsidR="00B51513" w:rsidRPr="00111584">
        <w:rPr>
          <w:sz w:val="22"/>
          <w:szCs w:val="22"/>
        </w:rPr>
        <w:t>Descumprir</w:t>
      </w:r>
      <w:proofErr w:type="gramEnd"/>
      <w:r w:rsidR="00B51513" w:rsidRPr="00111584">
        <w:rPr>
          <w:sz w:val="22"/>
          <w:szCs w:val="22"/>
        </w:rPr>
        <w:t xml:space="preserve"> condições do edital;</w:t>
      </w:r>
    </w:p>
    <w:p w:rsidR="00B51513" w:rsidRPr="00111584" w:rsidRDefault="00111584" w:rsidP="00B51513">
      <w:pPr>
        <w:autoSpaceDE w:val="0"/>
        <w:autoSpaceDN w:val="0"/>
        <w:adjustRightInd w:val="0"/>
        <w:jc w:val="both"/>
        <w:rPr>
          <w:sz w:val="22"/>
          <w:szCs w:val="22"/>
        </w:rPr>
      </w:pPr>
      <w:r>
        <w:rPr>
          <w:sz w:val="22"/>
          <w:szCs w:val="22"/>
        </w:rPr>
        <w:t>(B</w:t>
      </w:r>
      <w:r w:rsidR="00B51513" w:rsidRPr="00111584">
        <w:rPr>
          <w:sz w:val="22"/>
          <w:szCs w:val="22"/>
        </w:rPr>
        <w:t>)</w:t>
      </w:r>
      <w:r>
        <w:rPr>
          <w:sz w:val="22"/>
          <w:szCs w:val="22"/>
        </w:rPr>
        <w:t xml:space="preserve"> </w:t>
      </w:r>
      <w:r w:rsidR="00B51513" w:rsidRPr="00111584">
        <w:rPr>
          <w:sz w:val="22"/>
          <w:szCs w:val="22"/>
        </w:rPr>
        <w:tab/>
        <w:t>Aplicar sanções;</w:t>
      </w:r>
    </w:p>
    <w:p w:rsidR="00B51513" w:rsidRPr="00111584" w:rsidRDefault="00111584" w:rsidP="00B51513">
      <w:pPr>
        <w:autoSpaceDE w:val="0"/>
        <w:autoSpaceDN w:val="0"/>
        <w:adjustRightInd w:val="0"/>
        <w:jc w:val="both"/>
        <w:rPr>
          <w:sz w:val="22"/>
          <w:szCs w:val="22"/>
        </w:rPr>
      </w:pPr>
      <w:r>
        <w:rPr>
          <w:sz w:val="22"/>
          <w:szCs w:val="22"/>
        </w:rPr>
        <w:t>(C</w:t>
      </w:r>
      <w:r w:rsidR="00B51513" w:rsidRPr="00111584">
        <w:rPr>
          <w:sz w:val="22"/>
          <w:szCs w:val="22"/>
        </w:rPr>
        <w:t>)</w:t>
      </w:r>
      <w:r>
        <w:rPr>
          <w:sz w:val="22"/>
          <w:szCs w:val="22"/>
        </w:rPr>
        <w:t xml:space="preserve"> </w:t>
      </w:r>
      <w:proofErr w:type="gramStart"/>
      <w:r w:rsidR="007902B7">
        <w:rPr>
          <w:sz w:val="22"/>
          <w:szCs w:val="22"/>
        </w:rPr>
        <w:tab/>
        <w:t>Modificá</w:t>
      </w:r>
      <w:r w:rsidR="00B51513" w:rsidRPr="00111584">
        <w:rPr>
          <w:sz w:val="22"/>
          <w:szCs w:val="22"/>
        </w:rPr>
        <w:t>-los</w:t>
      </w:r>
      <w:proofErr w:type="gramEnd"/>
      <w:r w:rsidR="00B51513" w:rsidRPr="00111584">
        <w:rPr>
          <w:sz w:val="22"/>
          <w:szCs w:val="22"/>
        </w:rPr>
        <w:t>;</w:t>
      </w:r>
    </w:p>
    <w:p w:rsidR="00B51513" w:rsidRPr="00111584" w:rsidRDefault="00111584" w:rsidP="00B51513">
      <w:pPr>
        <w:autoSpaceDE w:val="0"/>
        <w:autoSpaceDN w:val="0"/>
        <w:adjustRightInd w:val="0"/>
        <w:jc w:val="both"/>
        <w:rPr>
          <w:sz w:val="22"/>
          <w:szCs w:val="22"/>
        </w:rPr>
      </w:pPr>
      <w:r>
        <w:rPr>
          <w:sz w:val="22"/>
          <w:szCs w:val="22"/>
        </w:rPr>
        <w:t>(D</w:t>
      </w:r>
      <w:r w:rsidR="00B51513" w:rsidRPr="00111584">
        <w:rPr>
          <w:sz w:val="22"/>
          <w:szCs w:val="22"/>
        </w:rPr>
        <w:t>)</w:t>
      </w:r>
      <w:r>
        <w:rPr>
          <w:sz w:val="22"/>
          <w:szCs w:val="22"/>
        </w:rPr>
        <w:t xml:space="preserve"> </w:t>
      </w:r>
      <w:r>
        <w:rPr>
          <w:sz w:val="22"/>
          <w:szCs w:val="22"/>
        </w:rPr>
        <w:tab/>
        <w:t>Ocupar bens do contratado.</w:t>
      </w:r>
    </w:p>
    <w:p w:rsidR="00B51513" w:rsidRPr="00B51513" w:rsidRDefault="00B51513" w:rsidP="00B51513">
      <w:pPr>
        <w:autoSpaceDE w:val="0"/>
        <w:autoSpaceDN w:val="0"/>
        <w:adjustRightInd w:val="0"/>
        <w:jc w:val="both"/>
        <w:rPr>
          <w:b/>
          <w:sz w:val="22"/>
          <w:szCs w:val="22"/>
        </w:rPr>
      </w:pPr>
    </w:p>
    <w:p w:rsidR="00B51513" w:rsidRPr="00B51513" w:rsidRDefault="00B51513" w:rsidP="00B51513">
      <w:pPr>
        <w:autoSpaceDE w:val="0"/>
        <w:autoSpaceDN w:val="0"/>
        <w:adjustRightInd w:val="0"/>
        <w:jc w:val="both"/>
        <w:rPr>
          <w:b/>
          <w:sz w:val="22"/>
          <w:szCs w:val="22"/>
        </w:rPr>
      </w:pPr>
      <w:r w:rsidRPr="00B51513">
        <w:rPr>
          <w:b/>
          <w:sz w:val="22"/>
          <w:szCs w:val="22"/>
        </w:rPr>
        <w:t>5</w:t>
      </w:r>
      <w:r w:rsidR="00111584">
        <w:rPr>
          <w:b/>
          <w:sz w:val="22"/>
          <w:szCs w:val="22"/>
        </w:rPr>
        <w:t>.</w:t>
      </w:r>
      <w:r w:rsidRPr="00B51513">
        <w:rPr>
          <w:b/>
          <w:sz w:val="22"/>
          <w:szCs w:val="22"/>
        </w:rPr>
        <w:tab/>
        <w:t xml:space="preserve"> Ocorre a vacância de cargo público por:</w:t>
      </w:r>
    </w:p>
    <w:p w:rsidR="00111584" w:rsidRDefault="00111584" w:rsidP="00B51513">
      <w:pPr>
        <w:autoSpaceDE w:val="0"/>
        <w:autoSpaceDN w:val="0"/>
        <w:adjustRightInd w:val="0"/>
        <w:jc w:val="both"/>
        <w:rPr>
          <w:b/>
          <w:sz w:val="22"/>
          <w:szCs w:val="22"/>
        </w:rPr>
      </w:pPr>
    </w:p>
    <w:p w:rsidR="00B51513" w:rsidRPr="00111584" w:rsidRDefault="00111584" w:rsidP="00B51513">
      <w:pPr>
        <w:autoSpaceDE w:val="0"/>
        <w:autoSpaceDN w:val="0"/>
        <w:adjustRightInd w:val="0"/>
        <w:jc w:val="both"/>
        <w:rPr>
          <w:sz w:val="22"/>
          <w:szCs w:val="22"/>
        </w:rPr>
      </w:pPr>
      <w:r w:rsidRPr="00111584">
        <w:rPr>
          <w:sz w:val="22"/>
          <w:szCs w:val="22"/>
        </w:rPr>
        <w:t>(A</w:t>
      </w:r>
      <w:r w:rsidR="00B51513" w:rsidRPr="00111584">
        <w:rPr>
          <w:sz w:val="22"/>
          <w:szCs w:val="22"/>
        </w:rPr>
        <w:t>)</w:t>
      </w:r>
      <w:r w:rsidRPr="00111584">
        <w:rPr>
          <w:sz w:val="22"/>
          <w:szCs w:val="22"/>
        </w:rPr>
        <w:t xml:space="preserve"> </w:t>
      </w:r>
      <w:r w:rsidR="00B51513" w:rsidRPr="00111584">
        <w:rPr>
          <w:sz w:val="22"/>
          <w:szCs w:val="22"/>
        </w:rPr>
        <w:tab/>
        <w:t>Remoção;</w:t>
      </w:r>
    </w:p>
    <w:p w:rsidR="00B51513" w:rsidRPr="00111584" w:rsidRDefault="00111584" w:rsidP="00B51513">
      <w:pPr>
        <w:autoSpaceDE w:val="0"/>
        <w:autoSpaceDN w:val="0"/>
        <w:adjustRightInd w:val="0"/>
        <w:jc w:val="both"/>
        <w:rPr>
          <w:sz w:val="22"/>
          <w:szCs w:val="22"/>
        </w:rPr>
      </w:pPr>
      <w:r w:rsidRPr="00111584">
        <w:rPr>
          <w:sz w:val="22"/>
          <w:szCs w:val="22"/>
        </w:rPr>
        <w:t>(B</w:t>
      </w:r>
      <w:r w:rsidR="00B51513" w:rsidRPr="00111584">
        <w:rPr>
          <w:sz w:val="22"/>
          <w:szCs w:val="22"/>
        </w:rPr>
        <w:t>)</w:t>
      </w:r>
      <w:r w:rsidRPr="00111584">
        <w:rPr>
          <w:sz w:val="22"/>
          <w:szCs w:val="22"/>
        </w:rPr>
        <w:t xml:space="preserve"> </w:t>
      </w:r>
      <w:r w:rsidR="00B51513" w:rsidRPr="00111584">
        <w:rPr>
          <w:sz w:val="22"/>
          <w:szCs w:val="22"/>
        </w:rPr>
        <w:tab/>
        <w:t>Redistribuição;</w:t>
      </w:r>
    </w:p>
    <w:p w:rsidR="00B51513" w:rsidRPr="00111584" w:rsidRDefault="00111584" w:rsidP="00B51513">
      <w:pPr>
        <w:autoSpaceDE w:val="0"/>
        <w:autoSpaceDN w:val="0"/>
        <w:adjustRightInd w:val="0"/>
        <w:jc w:val="both"/>
        <w:rPr>
          <w:sz w:val="22"/>
          <w:szCs w:val="22"/>
        </w:rPr>
      </w:pPr>
      <w:r w:rsidRPr="00111584">
        <w:rPr>
          <w:sz w:val="22"/>
          <w:szCs w:val="22"/>
        </w:rPr>
        <w:t>(C</w:t>
      </w:r>
      <w:r w:rsidR="00B51513" w:rsidRPr="00111584">
        <w:rPr>
          <w:sz w:val="22"/>
          <w:szCs w:val="22"/>
        </w:rPr>
        <w:t>)</w:t>
      </w:r>
      <w:r w:rsidR="00B51513" w:rsidRPr="00111584">
        <w:rPr>
          <w:sz w:val="22"/>
          <w:szCs w:val="22"/>
        </w:rPr>
        <w:tab/>
      </w:r>
      <w:r w:rsidRPr="00111584">
        <w:rPr>
          <w:sz w:val="22"/>
          <w:szCs w:val="22"/>
        </w:rPr>
        <w:t xml:space="preserve"> </w:t>
      </w:r>
      <w:r w:rsidR="00B51513" w:rsidRPr="00111584">
        <w:rPr>
          <w:sz w:val="22"/>
          <w:szCs w:val="22"/>
        </w:rPr>
        <w:t>Readaptação;</w:t>
      </w:r>
    </w:p>
    <w:p w:rsidR="00B51513" w:rsidRPr="00111584" w:rsidRDefault="00111584" w:rsidP="00B51513">
      <w:pPr>
        <w:autoSpaceDE w:val="0"/>
        <w:autoSpaceDN w:val="0"/>
        <w:adjustRightInd w:val="0"/>
        <w:jc w:val="both"/>
        <w:rPr>
          <w:sz w:val="22"/>
          <w:szCs w:val="22"/>
        </w:rPr>
      </w:pPr>
      <w:r w:rsidRPr="00111584">
        <w:rPr>
          <w:sz w:val="22"/>
          <w:szCs w:val="22"/>
        </w:rPr>
        <w:t>(D</w:t>
      </w:r>
      <w:r w:rsidR="00B51513" w:rsidRPr="00111584">
        <w:rPr>
          <w:sz w:val="22"/>
          <w:szCs w:val="22"/>
        </w:rPr>
        <w:t>)</w:t>
      </w:r>
      <w:r w:rsidR="00B51513" w:rsidRPr="00111584">
        <w:rPr>
          <w:sz w:val="22"/>
          <w:szCs w:val="22"/>
        </w:rPr>
        <w:tab/>
      </w:r>
      <w:r w:rsidRPr="00111584">
        <w:rPr>
          <w:sz w:val="22"/>
          <w:szCs w:val="22"/>
        </w:rPr>
        <w:t xml:space="preserve"> </w:t>
      </w:r>
      <w:r w:rsidR="00B51513" w:rsidRPr="00111584">
        <w:rPr>
          <w:sz w:val="22"/>
          <w:szCs w:val="22"/>
        </w:rPr>
        <w:t>Reintegração.</w:t>
      </w:r>
    </w:p>
    <w:p w:rsidR="00111584" w:rsidRDefault="00111584" w:rsidP="00B51513">
      <w:pPr>
        <w:autoSpaceDE w:val="0"/>
        <w:autoSpaceDN w:val="0"/>
        <w:adjustRightInd w:val="0"/>
        <w:jc w:val="both"/>
        <w:rPr>
          <w:b/>
          <w:sz w:val="22"/>
          <w:szCs w:val="22"/>
        </w:rPr>
      </w:pPr>
    </w:p>
    <w:p w:rsidR="00B51513" w:rsidRDefault="00B51513" w:rsidP="00B51513">
      <w:pPr>
        <w:autoSpaceDE w:val="0"/>
        <w:autoSpaceDN w:val="0"/>
        <w:adjustRightInd w:val="0"/>
        <w:jc w:val="both"/>
        <w:rPr>
          <w:b/>
          <w:sz w:val="22"/>
          <w:szCs w:val="22"/>
        </w:rPr>
      </w:pPr>
      <w:r w:rsidRPr="00B51513">
        <w:rPr>
          <w:b/>
          <w:sz w:val="22"/>
          <w:szCs w:val="22"/>
        </w:rPr>
        <w:t>6</w:t>
      </w:r>
      <w:r w:rsidR="00111584">
        <w:rPr>
          <w:b/>
          <w:sz w:val="22"/>
          <w:szCs w:val="22"/>
        </w:rPr>
        <w:t>.</w:t>
      </w:r>
      <w:r w:rsidRPr="00B51513">
        <w:rPr>
          <w:b/>
          <w:sz w:val="22"/>
          <w:szCs w:val="22"/>
        </w:rPr>
        <w:tab/>
        <w:t xml:space="preserve"> O instrumento de intervenção na propriedade cuja finalidade é a preservação histórica, cultural ou artística do bem denomina-se:</w:t>
      </w:r>
    </w:p>
    <w:p w:rsidR="00111584" w:rsidRPr="00B51513" w:rsidRDefault="00111584" w:rsidP="00B51513">
      <w:pPr>
        <w:autoSpaceDE w:val="0"/>
        <w:autoSpaceDN w:val="0"/>
        <w:adjustRightInd w:val="0"/>
        <w:jc w:val="both"/>
        <w:rPr>
          <w:b/>
          <w:sz w:val="22"/>
          <w:szCs w:val="22"/>
        </w:rPr>
      </w:pPr>
    </w:p>
    <w:p w:rsidR="00B51513" w:rsidRPr="00111584" w:rsidRDefault="00111584" w:rsidP="00B51513">
      <w:pPr>
        <w:autoSpaceDE w:val="0"/>
        <w:autoSpaceDN w:val="0"/>
        <w:adjustRightInd w:val="0"/>
        <w:jc w:val="both"/>
        <w:rPr>
          <w:sz w:val="22"/>
          <w:szCs w:val="22"/>
        </w:rPr>
      </w:pPr>
      <w:r>
        <w:rPr>
          <w:sz w:val="22"/>
          <w:szCs w:val="22"/>
        </w:rPr>
        <w:t>(A</w:t>
      </w:r>
      <w:r w:rsidR="00B51513" w:rsidRPr="00111584">
        <w:rPr>
          <w:sz w:val="22"/>
          <w:szCs w:val="22"/>
        </w:rPr>
        <w:t>)</w:t>
      </w:r>
      <w:r>
        <w:rPr>
          <w:sz w:val="22"/>
          <w:szCs w:val="22"/>
        </w:rPr>
        <w:t xml:space="preserve"> </w:t>
      </w:r>
      <w:r w:rsidR="00B51513" w:rsidRPr="00111584">
        <w:rPr>
          <w:sz w:val="22"/>
          <w:szCs w:val="22"/>
        </w:rPr>
        <w:tab/>
        <w:t>Confisco;</w:t>
      </w:r>
    </w:p>
    <w:p w:rsidR="00B51513" w:rsidRPr="00111584" w:rsidRDefault="00111584" w:rsidP="00B51513">
      <w:pPr>
        <w:autoSpaceDE w:val="0"/>
        <w:autoSpaceDN w:val="0"/>
        <w:adjustRightInd w:val="0"/>
        <w:jc w:val="both"/>
        <w:rPr>
          <w:sz w:val="22"/>
          <w:szCs w:val="22"/>
        </w:rPr>
      </w:pPr>
      <w:r>
        <w:rPr>
          <w:sz w:val="22"/>
          <w:szCs w:val="22"/>
        </w:rPr>
        <w:t>(B</w:t>
      </w:r>
      <w:r w:rsidR="00B51513" w:rsidRPr="00111584">
        <w:rPr>
          <w:sz w:val="22"/>
          <w:szCs w:val="22"/>
        </w:rPr>
        <w:t>)</w:t>
      </w:r>
      <w:r w:rsidR="00B51513" w:rsidRPr="00111584">
        <w:rPr>
          <w:sz w:val="22"/>
          <w:szCs w:val="22"/>
        </w:rPr>
        <w:tab/>
      </w:r>
      <w:r>
        <w:rPr>
          <w:sz w:val="22"/>
          <w:szCs w:val="22"/>
        </w:rPr>
        <w:t xml:space="preserve"> </w:t>
      </w:r>
      <w:r w:rsidR="00B51513" w:rsidRPr="00111584">
        <w:rPr>
          <w:sz w:val="22"/>
          <w:szCs w:val="22"/>
        </w:rPr>
        <w:t>Tombamento;</w:t>
      </w:r>
    </w:p>
    <w:p w:rsidR="00B51513" w:rsidRPr="00111584" w:rsidRDefault="00111584" w:rsidP="00B51513">
      <w:pPr>
        <w:autoSpaceDE w:val="0"/>
        <w:autoSpaceDN w:val="0"/>
        <w:adjustRightInd w:val="0"/>
        <w:jc w:val="both"/>
        <w:rPr>
          <w:sz w:val="22"/>
          <w:szCs w:val="22"/>
        </w:rPr>
      </w:pPr>
      <w:r>
        <w:rPr>
          <w:sz w:val="22"/>
          <w:szCs w:val="22"/>
        </w:rPr>
        <w:t>(C</w:t>
      </w:r>
      <w:r w:rsidR="00B51513" w:rsidRPr="00111584">
        <w:rPr>
          <w:sz w:val="22"/>
          <w:szCs w:val="22"/>
        </w:rPr>
        <w:t>)</w:t>
      </w:r>
      <w:r w:rsidR="00B51513" w:rsidRPr="00111584">
        <w:rPr>
          <w:sz w:val="22"/>
          <w:szCs w:val="22"/>
        </w:rPr>
        <w:tab/>
      </w:r>
      <w:r>
        <w:rPr>
          <w:sz w:val="22"/>
          <w:szCs w:val="22"/>
        </w:rPr>
        <w:t xml:space="preserve"> </w:t>
      </w:r>
      <w:r w:rsidR="00B51513" w:rsidRPr="00111584">
        <w:rPr>
          <w:sz w:val="22"/>
          <w:szCs w:val="22"/>
        </w:rPr>
        <w:t>Poder de polícia;</w:t>
      </w:r>
    </w:p>
    <w:p w:rsidR="00B51513" w:rsidRPr="00111584" w:rsidRDefault="00111584" w:rsidP="00B51513">
      <w:pPr>
        <w:autoSpaceDE w:val="0"/>
        <w:autoSpaceDN w:val="0"/>
        <w:adjustRightInd w:val="0"/>
        <w:jc w:val="both"/>
        <w:rPr>
          <w:sz w:val="22"/>
          <w:szCs w:val="22"/>
        </w:rPr>
      </w:pPr>
      <w:r>
        <w:rPr>
          <w:sz w:val="22"/>
          <w:szCs w:val="22"/>
        </w:rPr>
        <w:t>(D</w:t>
      </w:r>
      <w:r w:rsidR="00B51513" w:rsidRPr="00111584">
        <w:rPr>
          <w:sz w:val="22"/>
          <w:szCs w:val="22"/>
        </w:rPr>
        <w:t>)</w:t>
      </w:r>
      <w:r w:rsidR="00B51513" w:rsidRPr="00111584">
        <w:rPr>
          <w:sz w:val="22"/>
          <w:szCs w:val="22"/>
        </w:rPr>
        <w:tab/>
      </w:r>
      <w:r>
        <w:rPr>
          <w:sz w:val="22"/>
          <w:szCs w:val="22"/>
        </w:rPr>
        <w:t xml:space="preserve"> </w:t>
      </w:r>
      <w:r w:rsidR="00B51513" w:rsidRPr="00111584">
        <w:rPr>
          <w:sz w:val="22"/>
          <w:szCs w:val="22"/>
        </w:rPr>
        <w:t>Desapropriação.</w:t>
      </w:r>
    </w:p>
    <w:p w:rsidR="00111584" w:rsidRPr="00B51513" w:rsidRDefault="00111584" w:rsidP="00B51513">
      <w:pPr>
        <w:autoSpaceDE w:val="0"/>
        <w:autoSpaceDN w:val="0"/>
        <w:adjustRightInd w:val="0"/>
        <w:jc w:val="both"/>
        <w:rPr>
          <w:b/>
          <w:sz w:val="22"/>
          <w:szCs w:val="22"/>
        </w:rPr>
      </w:pPr>
    </w:p>
    <w:p w:rsidR="00B51513" w:rsidRDefault="00111584" w:rsidP="00B51513">
      <w:pPr>
        <w:autoSpaceDE w:val="0"/>
        <w:autoSpaceDN w:val="0"/>
        <w:adjustRightInd w:val="0"/>
        <w:jc w:val="both"/>
        <w:rPr>
          <w:b/>
          <w:sz w:val="22"/>
          <w:szCs w:val="22"/>
        </w:rPr>
      </w:pPr>
      <w:r>
        <w:rPr>
          <w:b/>
          <w:sz w:val="22"/>
          <w:szCs w:val="22"/>
        </w:rPr>
        <w:br w:type="page"/>
      </w:r>
      <w:r w:rsidR="00B51513" w:rsidRPr="00B51513">
        <w:rPr>
          <w:b/>
          <w:sz w:val="22"/>
          <w:szCs w:val="22"/>
        </w:rPr>
        <w:lastRenderedPageBreak/>
        <w:t>7</w:t>
      </w:r>
      <w:r>
        <w:rPr>
          <w:b/>
          <w:sz w:val="22"/>
          <w:szCs w:val="22"/>
        </w:rPr>
        <w:t>.</w:t>
      </w:r>
      <w:r w:rsidR="00B51513" w:rsidRPr="00B51513">
        <w:rPr>
          <w:b/>
          <w:sz w:val="22"/>
          <w:szCs w:val="22"/>
        </w:rPr>
        <w:tab/>
        <w:t xml:space="preserve"> As agências reguladoras, autarquias com regime especial, caracterizam pelo alto grau de especialização técnica e tem como peculiaridade a proteção dos dirigentes contra desligamento imotivado durante o mandato. É exemplo de agência reguladora:</w:t>
      </w:r>
    </w:p>
    <w:p w:rsidR="00111584" w:rsidRPr="00B51513" w:rsidRDefault="00111584" w:rsidP="00B51513">
      <w:pPr>
        <w:autoSpaceDE w:val="0"/>
        <w:autoSpaceDN w:val="0"/>
        <w:adjustRightInd w:val="0"/>
        <w:jc w:val="both"/>
        <w:rPr>
          <w:b/>
          <w:sz w:val="22"/>
          <w:szCs w:val="22"/>
        </w:rPr>
      </w:pPr>
    </w:p>
    <w:p w:rsidR="00B51513" w:rsidRPr="00111584" w:rsidRDefault="00111584" w:rsidP="00B51513">
      <w:pPr>
        <w:autoSpaceDE w:val="0"/>
        <w:autoSpaceDN w:val="0"/>
        <w:adjustRightInd w:val="0"/>
        <w:jc w:val="both"/>
        <w:rPr>
          <w:sz w:val="22"/>
          <w:szCs w:val="22"/>
        </w:rPr>
      </w:pPr>
      <w:r>
        <w:rPr>
          <w:sz w:val="22"/>
          <w:szCs w:val="22"/>
        </w:rPr>
        <w:t>(A</w:t>
      </w:r>
      <w:r w:rsidR="00B51513" w:rsidRPr="00111584">
        <w:rPr>
          <w:sz w:val="22"/>
          <w:szCs w:val="22"/>
        </w:rPr>
        <w:t>)</w:t>
      </w:r>
      <w:r>
        <w:rPr>
          <w:sz w:val="22"/>
          <w:szCs w:val="22"/>
        </w:rPr>
        <w:t xml:space="preserve"> </w:t>
      </w:r>
      <w:r w:rsidR="00B51513" w:rsidRPr="00111584">
        <w:rPr>
          <w:sz w:val="22"/>
          <w:szCs w:val="22"/>
        </w:rPr>
        <w:tab/>
        <w:t>ABIN – Agência Brasileira de Inteligência;</w:t>
      </w:r>
    </w:p>
    <w:p w:rsidR="00B51513" w:rsidRPr="00111584" w:rsidRDefault="00111584" w:rsidP="00B51513">
      <w:pPr>
        <w:autoSpaceDE w:val="0"/>
        <w:autoSpaceDN w:val="0"/>
        <w:adjustRightInd w:val="0"/>
        <w:jc w:val="both"/>
        <w:rPr>
          <w:sz w:val="22"/>
          <w:szCs w:val="22"/>
        </w:rPr>
      </w:pPr>
      <w:r>
        <w:rPr>
          <w:sz w:val="22"/>
          <w:szCs w:val="22"/>
        </w:rPr>
        <w:t>(B</w:t>
      </w:r>
      <w:r w:rsidR="00B51513" w:rsidRPr="00111584">
        <w:rPr>
          <w:sz w:val="22"/>
          <w:szCs w:val="22"/>
        </w:rPr>
        <w:t>)</w:t>
      </w:r>
      <w:r w:rsidR="00B51513" w:rsidRPr="00111584">
        <w:rPr>
          <w:sz w:val="22"/>
          <w:szCs w:val="22"/>
        </w:rPr>
        <w:tab/>
      </w:r>
      <w:r>
        <w:rPr>
          <w:sz w:val="22"/>
          <w:szCs w:val="22"/>
        </w:rPr>
        <w:t xml:space="preserve"> </w:t>
      </w:r>
      <w:r w:rsidR="00B51513" w:rsidRPr="00111584">
        <w:rPr>
          <w:sz w:val="22"/>
          <w:szCs w:val="22"/>
        </w:rPr>
        <w:t>A</w:t>
      </w:r>
      <w:r w:rsidR="007902B7">
        <w:rPr>
          <w:sz w:val="22"/>
          <w:szCs w:val="22"/>
        </w:rPr>
        <w:t>PEX – Agência de P</w:t>
      </w:r>
      <w:r w:rsidR="00B51513" w:rsidRPr="00111584">
        <w:rPr>
          <w:sz w:val="22"/>
          <w:szCs w:val="22"/>
        </w:rPr>
        <w:t>romoção de Exportações;</w:t>
      </w:r>
    </w:p>
    <w:p w:rsidR="00B51513" w:rsidRPr="00111584" w:rsidRDefault="00111584" w:rsidP="00B51513">
      <w:pPr>
        <w:autoSpaceDE w:val="0"/>
        <w:autoSpaceDN w:val="0"/>
        <w:adjustRightInd w:val="0"/>
        <w:jc w:val="both"/>
        <w:rPr>
          <w:sz w:val="22"/>
          <w:szCs w:val="22"/>
        </w:rPr>
      </w:pPr>
      <w:r>
        <w:rPr>
          <w:sz w:val="22"/>
          <w:szCs w:val="22"/>
        </w:rPr>
        <w:t>(C</w:t>
      </w:r>
      <w:r w:rsidR="00B51513" w:rsidRPr="00111584">
        <w:rPr>
          <w:sz w:val="22"/>
          <w:szCs w:val="22"/>
        </w:rPr>
        <w:t>)</w:t>
      </w:r>
      <w:r w:rsidR="00B51513" w:rsidRPr="00111584">
        <w:rPr>
          <w:sz w:val="22"/>
          <w:szCs w:val="22"/>
        </w:rPr>
        <w:tab/>
      </w:r>
      <w:r>
        <w:rPr>
          <w:sz w:val="22"/>
          <w:szCs w:val="22"/>
        </w:rPr>
        <w:t xml:space="preserve"> </w:t>
      </w:r>
      <w:r w:rsidR="00B51513" w:rsidRPr="00111584">
        <w:rPr>
          <w:sz w:val="22"/>
          <w:szCs w:val="22"/>
        </w:rPr>
        <w:t>AEB – Agência Espacial Brasileira;</w:t>
      </w:r>
    </w:p>
    <w:p w:rsidR="00B51513" w:rsidRPr="00111584" w:rsidRDefault="00111584" w:rsidP="00B51513">
      <w:pPr>
        <w:autoSpaceDE w:val="0"/>
        <w:autoSpaceDN w:val="0"/>
        <w:adjustRightInd w:val="0"/>
        <w:jc w:val="both"/>
        <w:rPr>
          <w:sz w:val="22"/>
          <w:szCs w:val="22"/>
        </w:rPr>
      </w:pPr>
      <w:r>
        <w:rPr>
          <w:sz w:val="22"/>
          <w:szCs w:val="22"/>
        </w:rPr>
        <w:t>(D</w:t>
      </w:r>
      <w:r w:rsidR="00B51513" w:rsidRPr="00111584">
        <w:rPr>
          <w:sz w:val="22"/>
          <w:szCs w:val="22"/>
        </w:rPr>
        <w:t>)</w:t>
      </w:r>
      <w:r w:rsidR="00B51513" w:rsidRPr="00111584">
        <w:rPr>
          <w:sz w:val="22"/>
          <w:szCs w:val="22"/>
        </w:rPr>
        <w:tab/>
      </w:r>
      <w:r>
        <w:rPr>
          <w:sz w:val="22"/>
          <w:szCs w:val="22"/>
        </w:rPr>
        <w:t xml:space="preserve"> </w:t>
      </w:r>
      <w:r w:rsidR="00B51513" w:rsidRPr="00111584">
        <w:rPr>
          <w:sz w:val="22"/>
          <w:szCs w:val="22"/>
        </w:rPr>
        <w:t>ANTT – Agência Nacional de Transportes Terrestres.</w:t>
      </w:r>
    </w:p>
    <w:p w:rsidR="00111584" w:rsidRPr="00B51513" w:rsidRDefault="00111584" w:rsidP="00B51513">
      <w:pPr>
        <w:autoSpaceDE w:val="0"/>
        <w:autoSpaceDN w:val="0"/>
        <w:adjustRightInd w:val="0"/>
        <w:jc w:val="both"/>
        <w:rPr>
          <w:b/>
          <w:sz w:val="22"/>
          <w:szCs w:val="22"/>
        </w:rPr>
      </w:pPr>
    </w:p>
    <w:p w:rsidR="00B51513" w:rsidRDefault="00B51513" w:rsidP="00B51513">
      <w:pPr>
        <w:autoSpaceDE w:val="0"/>
        <w:autoSpaceDN w:val="0"/>
        <w:adjustRightInd w:val="0"/>
        <w:jc w:val="both"/>
        <w:rPr>
          <w:b/>
          <w:sz w:val="22"/>
          <w:szCs w:val="22"/>
        </w:rPr>
      </w:pPr>
      <w:r w:rsidRPr="00B51513">
        <w:rPr>
          <w:b/>
          <w:sz w:val="22"/>
          <w:szCs w:val="22"/>
        </w:rPr>
        <w:t>8</w:t>
      </w:r>
      <w:r w:rsidR="00111584">
        <w:rPr>
          <w:b/>
          <w:sz w:val="22"/>
          <w:szCs w:val="22"/>
        </w:rPr>
        <w:t>.</w:t>
      </w:r>
      <w:r w:rsidRPr="00B51513">
        <w:rPr>
          <w:b/>
          <w:sz w:val="22"/>
          <w:szCs w:val="22"/>
        </w:rPr>
        <w:tab/>
        <w:t xml:space="preserve"> É considerada diferença entre empresa pública e sociedade de economia mista:</w:t>
      </w:r>
    </w:p>
    <w:p w:rsidR="00111584" w:rsidRPr="00B51513" w:rsidRDefault="00111584" w:rsidP="00B51513">
      <w:pPr>
        <w:autoSpaceDE w:val="0"/>
        <w:autoSpaceDN w:val="0"/>
        <w:adjustRightInd w:val="0"/>
        <w:jc w:val="both"/>
        <w:rPr>
          <w:b/>
          <w:sz w:val="22"/>
          <w:szCs w:val="22"/>
        </w:rPr>
      </w:pPr>
    </w:p>
    <w:p w:rsidR="00B51513" w:rsidRPr="00111584" w:rsidRDefault="00111584" w:rsidP="00B51513">
      <w:pPr>
        <w:autoSpaceDE w:val="0"/>
        <w:autoSpaceDN w:val="0"/>
        <w:adjustRightInd w:val="0"/>
        <w:jc w:val="both"/>
        <w:rPr>
          <w:sz w:val="22"/>
          <w:szCs w:val="22"/>
        </w:rPr>
      </w:pPr>
      <w:r>
        <w:rPr>
          <w:sz w:val="22"/>
          <w:szCs w:val="22"/>
        </w:rPr>
        <w:t>(A</w:t>
      </w:r>
      <w:r w:rsidR="00B51513" w:rsidRPr="00111584">
        <w:rPr>
          <w:sz w:val="22"/>
          <w:szCs w:val="22"/>
        </w:rPr>
        <w:t>)</w:t>
      </w:r>
      <w:r>
        <w:rPr>
          <w:sz w:val="22"/>
          <w:szCs w:val="22"/>
        </w:rPr>
        <w:t xml:space="preserve"> </w:t>
      </w:r>
      <w:r w:rsidR="00B51513" w:rsidRPr="00111584">
        <w:rPr>
          <w:sz w:val="22"/>
          <w:szCs w:val="22"/>
        </w:rPr>
        <w:tab/>
        <w:t>A criação e extinção por lei;</w:t>
      </w:r>
    </w:p>
    <w:p w:rsidR="00B51513" w:rsidRPr="00111584" w:rsidRDefault="00111584" w:rsidP="00B51513">
      <w:pPr>
        <w:autoSpaceDE w:val="0"/>
        <w:autoSpaceDN w:val="0"/>
        <w:adjustRightInd w:val="0"/>
        <w:jc w:val="both"/>
        <w:rPr>
          <w:sz w:val="22"/>
          <w:szCs w:val="22"/>
        </w:rPr>
      </w:pPr>
      <w:r>
        <w:rPr>
          <w:sz w:val="22"/>
          <w:szCs w:val="22"/>
        </w:rPr>
        <w:t>(B</w:t>
      </w:r>
      <w:r w:rsidR="00B51513" w:rsidRPr="00111584">
        <w:rPr>
          <w:sz w:val="22"/>
          <w:szCs w:val="22"/>
        </w:rPr>
        <w:t>)</w:t>
      </w:r>
      <w:r w:rsidR="00B51513" w:rsidRPr="00111584">
        <w:rPr>
          <w:sz w:val="22"/>
          <w:szCs w:val="22"/>
        </w:rPr>
        <w:tab/>
      </w:r>
      <w:r>
        <w:rPr>
          <w:sz w:val="22"/>
          <w:szCs w:val="22"/>
        </w:rPr>
        <w:t xml:space="preserve"> </w:t>
      </w:r>
      <w:r w:rsidR="00B51513" w:rsidRPr="00111584">
        <w:rPr>
          <w:sz w:val="22"/>
          <w:szCs w:val="22"/>
        </w:rPr>
        <w:t>O desempenho de atividade econômica;</w:t>
      </w:r>
    </w:p>
    <w:p w:rsidR="00B51513" w:rsidRPr="00111584" w:rsidRDefault="00111584" w:rsidP="00B51513">
      <w:pPr>
        <w:autoSpaceDE w:val="0"/>
        <w:autoSpaceDN w:val="0"/>
        <w:adjustRightInd w:val="0"/>
        <w:jc w:val="both"/>
        <w:rPr>
          <w:sz w:val="22"/>
          <w:szCs w:val="22"/>
        </w:rPr>
      </w:pPr>
      <w:r>
        <w:rPr>
          <w:sz w:val="22"/>
          <w:szCs w:val="22"/>
        </w:rPr>
        <w:t>(C</w:t>
      </w:r>
      <w:r w:rsidR="00B51513" w:rsidRPr="00111584">
        <w:rPr>
          <w:sz w:val="22"/>
          <w:szCs w:val="22"/>
        </w:rPr>
        <w:t>)</w:t>
      </w:r>
      <w:r w:rsidR="00B51513" w:rsidRPr="00111584">
        <w:rPr>
          <w:sz w:val="22"/>
          <w:szCs w:val="22"/>
        </w:rPr>
        <w:tab/>
      </w:r>
      <w:proofErr w:type="gramStart"/>
      <w:r>
        <w:rPr>
          <w:sz w:val="22"/>
          <w:szCs w:val="22"/>
        </w:rPr>
        <w:t xml:space="preserve"> </w:t>
      </w:r>
      <w:r w:rsidR="00B51513" w:rsidRPr="00111584">
        <w:rPr>
          <w:sz w:val="22"/>
          <w:szCs w:val="22"/>
        </w:rPr>
        <w:t>Sua</w:t>
      </w:r>
      <w:proofErr w:type="gramEnd"/>
      <w:r w:rsidR="00B51513" w:rsidRPr="00111584">
        <w:rPr>
          <w:sz w:val="22"/>
          <w:szCs w:val="22"/>
        </w:rPr>
        <w:t xml:space="preserve"> forma de organização;</w:t>
      </w:r>
    </w:p>
    <w:p w:rsidR="00B51513" w:rsidRPr="00111584" w:rsidRDefault="00111584" w:rsidP="00B51513">
      <w:pPr>
        <w:autoSpaceDE w:val="0"/>
        <w:autoSpaceDN w:val="0"/>
        <w:adjustRightInd w:val="0"/>
        <w:jc w:val="both"/>
        <w:rPr>
          <w:sz w:val="22"/>
          <w:szCs w:val="22"/>
        </w:rPr>
      </w:pPr>
      <w:r>
        <w:rPr>
          <w:sz w:val="22"/>
          <w:szCs w:val="22"/>
        </w:rPr>
        <w:t>(D</w:t>
      </w:r>
      <w:r w:rsidR="00B51513" w:rsidRPr="00111584">
        <w:rPr>
          <w:sz w:val="22"/>
          <w:szCs w:val="22"/>
        </w:rPr>
        <w:t>)</w:t>
      </w:r>
      <w:r w:rsidR="00B51513" w:rsidRPr="00111584">
        <w:rPr>
          <w:sz w:val="22"/>
          <w:szCs w:val="22"/>
        </w:rPr>
        <w:tab/>
      </w:r>
      <w:r>
        <w:rPr>
          <w:sz w:val="22"/>
          <w:szCs w:val="22"/>
        </w:rPr>
        <w:t xml:space="preserve"> </w:t>
      </w:r>
      <w:r w:rsidR="00B51513" w:rsidRPr="00111584">
        <w:rPr>
          <w:sz w:val="22"/>
          <w:szCs w:val="22"/>
        </w:rPr>
        <w:t>A sujeição ao controle estatal.</w:t>
      </w:r>
    </w:p>
    <w:p w:rsidR="00111584" w:rsidRPr="00B51513" w:rsidRDefault="00111584" w:rsidP="00B51513">
      <w:pPr>
        <w:autoSpaceDE w:val="0"/>
        <w:autoSpaceDN w:val="0"/>
        <w:adjustRightInd w:val="0"/>
        <w:jc w:val="both"/>
        <w:rPr>
          <w:b/>
          <w:sz w:val="22"/>
          <w:szCs w:val="22"/>
        </w:rPr>
      </w:pPr>
    </w:p>
    <w:p w:rsidR="00B51513" w:rsidRDefault="00B51513" w:rsidP="00B51513">
      <w:pPr>
        <w:autoSpaceDE w:val="0"/>
        <w:autoSpaceDN w:val="0"/>
        <w:adjustRightInd w:val="0"/>
        <w:jc w:val="both"/>
        <w:rPr>
          <w:b/>
          <w:sz w:val="22"/>
          <w:szCs w:val="22"/>
        </w:rPr>
      </w:pPr>
      <w:r w:rsidRPr="00B51513">
        <w:rPr>
          <w:b/>
          <w:sz w:val="22"/>
          <w:szCs w:val="22"/>
        </w:rPr>
        <w:t>9</w:t>
      </w:r>
      <w:r w:rsidR="00111584">
        <w:rPr>
          <w:b/>
          <w:sz w:val="22"/>
          <w:szCs w:val="22"/>
        </w:rPr>
        <w:t>.</w:t>
      </w:r>
      <w:r w:rsidRPr="00B51513">
        <w:rPr>
          <w:b/>
          <w:sz w:val="22"/>
          <w:szCs w:val="22"/>
        </w:rPr>
        <w:tab/>
        <w:t xml:space="preserve"> De acordo com a teoria dos atos sanatórios, a </w:t>
      </w:r>
      <w:proofErr w:type="spellStart"/>
      <w:r w:rsidRPr="00B51513">
        <w:rPr>
          <w:b/>
          <w:sz w:val="22"/>
          <w:szCs w:val="22"/>
        </w:rPr>
        <w:t>sanatória</w:t>
      </w:r>
      <w:proofErr w:type="spellEnd"/>
      <w:r w:rsidRPr="00B51513">
        <w:rPr>
          <w:b/>
          <w:sz w:val="22"/>
          <w:szCs w:val="22"/>
        </w:rPr>
        <w:t xml:space="preserve"> voluntária possui as seguintes modalidades, exceto:</w:t>
      </w:r>
    </w:p>
    <w:p w:rsidR="00111584" w:rsidRPr="00B51513" w:rsidRDefault="00111584" w:rsidP="00B51513">
      <w:pPr>
        <w:autoSpaceDE w:val="0"/>
        <w:autoSpaceDN w:val="0"/>
        <w:adjustRightInd w:val="0"/>
        <w:jc w:val="both"/>
        <w:rPr>
          <w:b/>
          <w:sz w:val="22"/>
          <w:szCs w:val="22"/>
        </w:rPr>
      </w:pPr>
    </w:p>
    <w:p w:rsidR="00B51513" w:rsidRPr="00111584" w:rsidRDefault="00541D12" w:rsidP="00B51513">
      <w:pPr>
        <w:autoSpaceDE w:val="0"/>
        <w:autoSpaceDN w:val="0"/>
        <w:adjustRightInd w:val="0"/>
        <w:jc w:val="both"/>
        <w:rPr>
          <w:sz w:val="22"/>
          <w:szCs w:val="22"/>
        </w:rPr>
      </w:pPr>
      <w:r>
        <w:rPr>
          <w:sz w:val="22"/>
          <w:szCs w:val="22"/>
        </w:rPr>
        <w:t>(A</w:t>
      </w:r>
      <w:r w:rsidR="00B51513" w:rsidRPr="00111584">
        <w:rPr>
          <w:sz w:val="22"/>
          <w:szCs w:val="22"/>
        </w:rPr>
        <w:t>)</w:t>
      </w:r>
      <w:r>
        <w:rPr>
          <w:sz w:val="22"/>
          <w:szCs w:val="22"/>
        </w:rPr>
        <w:t xml:space="preserve"> </w:t>
      </w:r>
      <w:r w:rsidR="00B51513" w:rsidRPr="00111584">
        <w:rPr>
          <w:sz w:val="22"/>
          <w:szCs w:val="22"/>
        </w:rPr>
        <w:tab/>
        <w:t>Reforma;</w:t>
      </w:r>
    </w:p>
    <w:p w:rsidR="00B51513" w:rsidRPr="00111584" w:rsidRDefault="00541D12" w:rsidP="00B51513">
      <w:pPr>
        <w:autoSpaceDE w:val="0"/>
        <w:autoSpaceDN w:val="0"/>
        <w:adjustRightInd w:val="0"/>
        <w:jc w:val="both"/>
        <w:rPr>
          <w:sz w:val="22"/>
          <w:szCs w:val="22"/>
        </w:rPr>
      </w:pPr>
      <w:r>
        <w:rPr>
          <w:sz w:val="22"/>
          <w:szCs w:val="22"/>
        </w:rPr>
        <w:t>(B</w:t>
      </w:r>
      <w:r w:rsidR="00B51513" w:rsidRPr="00111584">
        <w:rPr>
          <w:sz w:val="22"/>
          <w:szCs w:val="22"/>
        </w:rPr>
        <w:t>)</w:t>
      </w:r>
      <w:r>
        <w:rPr>
          <w:sz w:val="22"/>
          <w:szCs w:val="22"/>
        </w:rPr>
        <w:t xml:space="preserve"> </w:t>
      </w:r>
      <w:r w:rsidR="00B51513" w:rsidRPr="00111584">
        <w:rPr>
          <w:sz w:val="22"/>
          <w:szCs w:val="22"/>
        </w:rPr>
        <w:tab/>
        <w:t>Ratificação;</w:t>
      </w:r>
    </w:p>
    <w:p w:rsidR="00B51513" w:rsidRPr="00111584" w:rsidRDefault="00541D12" w:rsidP="00B51513">
      <w:pPr>
        <w:autoSpaceDE w:val="0"/>
        <w:autoSpaceDN w:val="0"/>
        <w:adjustRightInd w:val="0"/>
        <w:jc w:val="both"/>
        <w:rPr>
          <w:sz w:val="22"/>
          <w:szCs w:val="22"/>
        </w:rPr>
      </w:pPr>
      <w:r>
        <w:rPr>
          <w:sz w:val="22"/>
          <w:szCs w:val="22"/>
        </w:rPr>
        <w:t>(C</w:t>
      </w:r>
      <w:r w:rsidR="00B51513" w:rsidRPr="00111584">
        <w:rPr>
          <w:sz w:val="22"/>
          <w:szCs w:val="22"/>
        </w:rPr>
        <w:t>)</w:t>
      </w:r>
      <w:r w:rsidR="00B51513" w:rsidRPr="00111584">
        <w:rPr>
          <w:sz w:val="22"/>
          <w:szCs w:val="22"/>
        </w:rPr>
        <w:tab/>
      </w:r>
      <w:r>
        <w:rPr>
          <w:sz w:val="22"/>
          <w:szCs w:val="22"/>
        </w:rPr>
        <w:t xml:space="preserve"> </w:t>
      </w:r>
      <w:r w:rsidR="00B51513" w:rsidRPr="00111584">
        <w:rPr>
          <w:sz w:val="22"/>
          <w:szCs w:val="22"/>
        </w:rPr>
        <w:t>Revogação;</w:t>
      </w:r>
    </w:p>
    <w:p w:rsidR="00B51513" w:rsidRPr="00111584" w:rsidRDefault="00541D12" w:rsidP="00B51513">
      <w:pPr>
        <w:autoSpaceDE w:val="0"/>
        <w:autoSpaceDN w:val="0"/>
        <w:adjustRightInd w:val="0"/>
        <w:jc w:val="both"/>
        <w:rPr>
          <w:sz w:val="22"/>
          <w:szCs w:val="22"/>
        </w:rPr>
      </w:pPr>
      <w:r>
        <w:rPr>
          <w:sz w:val="22"/>
          <w:szCs w:val="22"/>
        </w:rPr>
        <w:t>(D</w:t>
      </w:r>
      <w:r w:rsidR="00111584" w:rsidRPr="00111584">
        <w:rPr>
          <w:sz w:val="22"/>
          <w:szCs w:val="22"/>
        </w:rPr>
        <w:t>)</w:t>
      </w:r>
      <w:r w:rsidR="00111584" w:rsidRPr="00111584">
        <w:rPr>
          <w:sz w:val="22"/>
          <w:szCs w:val="22"/>
        </w:rPr>
        <w:tab/>
      </w:r>
      <w:r>
        <w:rPr>
          <w:sz w:val="22"/>
          <w:szCs w:val="22"/>
        </w:rPr>
        <w:t xml:space="preserve"> </w:t>
      </w:r>
      <w:r w:rsidR="00111584" w:rsidRPr="00111584">
        <w:rPr>
          <w:sz w:val="22"/>
          <w:szCs w:val="22"/>
        </w:rPr>
        <w:t>Conversão administrativa.</w:t>
      </w:r>
    </w:p>
    <w:p w:rsidR="00111584" w:rsidRPr="00B51513" w:rsidRDefault="00111584" w:rsidP="00B51513">
      <w:pPr>
        <w:autoSpaceDE w:val="0"/>
        <w:autoSpaceDN w:val="0"/>
        <w:adjustRightInd w:val="0"/>
        <w:jc w:val="both"/>
        <w:rPr>
          <w:b/>
          <w:sz w:val="22"/>
          <w:szCs w:val="22"/>
        </w:rPr>
      </w:pPr>
    </w:p>
    <w:p w:rsidR="00B51513" w:rsidRDefault="00541D12" w:rsidP="00B51513">
      <w:pPr>
        <w:autoSpaceDE w:val="0"/>
        <w:autoSpaceDN w:val="0"/>
        <w:adjustRightInd w:val="0"/>
        <w:jc w:val="both"/>
        <w:rPr>
          <w:b/>
          <w:sz w:val="22"/>
          <w:szCs w:val="22"/>
        </w:rPr>
      </w:pPr>
      <w:r>
        <w:rPr>
          <w:b/>
          <w:sz w:val="22"/>
          <w:szCs w:val="22"/>
        </w:rPr>
        <w:t>10.</w:t>
      </w:r>
      <w:r w:rsidR="00B51513" w:rsidRPr="00B51513">
        <w:rPr>
          <w:b/>
          <w:sz w:val="22"/>
          <w:szCs w:val="22"/>
        </w:rPr>
        <w:tab/>
        <w:t xml:space="preserve"> Estado X pretende celebrar convênio com o Município Y, cujo objeto é a união de esforços para a realização de obras de construção de uma ciclovia na cidade. Ao Estado compete transferir para o município o montante de R$ 200.000,00 e ao Município cabe disponibilizar a área e aportar R$ 20.000,00 para realizar as obras, além de realizar a licitação para a contratação. De acordo com as normas jurídicas que regulam os convênios celebrados pela Administração Pública, é correto afirmar:</w:t>
      </w:r>
    </w:p>
    <w:p w:rsidR="00541D12" w:rsidRPr="00B51513" w:rsidRDefault="00541D12" w:rsidP="00B51513">
      <w:pPr>
        <w:autoSpaceDE w:val="0"/>
        <w:autoSpaceDN w:val="0"/>
        <w:adjustRightInd w:val="0"/>
        <w:jc w:val="both"/>
        <w:rPr>
          <w:b/>
          <w:sz w:val="22"/>
          <w:szCs w:val="22"/>
        </w:rPr>
      </w:pPr>
    </w:p>
    <w:p w:rsidR="00B51513" w:rsidRPr="00541D12" w:rsidRDefault="00541D12" w:rsidP="00B51513">
      <w:pPr>
        <w:autoSpaceDE w:val="0"/>
        <w:autoSpaceDN w:val="0"/>
        <w:adjustRightInd w:val="0"/>
        <w:jc w:val="both"/>
        <w:rPr>
          <w:sz w:val="22"/>
          <w:szCs w:val="22"/>
        </w:rPr>
      </w:pPr>
      <w:r>
        <w:rPr>
          <w:sz w:val="22"/>
          <w:szCs w:val="22"/>
        </w:rPr>
        <w:t>(A</w:t>
      </w:r>
      <w:r w:rsidR="00B51513" w:rsidRPr="00541D12">
        <w:rPr>
          <w:sz w:val="22"/>
          <w:szCs w:val="22"/>
        </w:rPr>
        <w:t>)</w:t>
      </w:r>
      <w:r>
        <w:rPr>
          <w:sz w:val="22"/>
          <w:szCs w:val="22"/>
        </w:rPr>
        <w:t xml:space="preserve"> </w:t>
      </w:r>
      <w:r w:rsidR="00B51513" w:rsidRPr="00541D12">
        <w:rPr>
          <w:sz w:val="22"/>
          <w:szCs w:val="22"/>
        </w:rPr>
        <w:tab/>
        <w:t>As quantias vinculadas à execução do objeto do convênio devem ser depositas em conta própria;</w:t>
      </w:r>
    </w:p>
    <w:p w:rsidR="00B51513" w:rsidRPr="00541D12" w:rsidRDefault="00541D12" w:rsidP="00B51513">
      <w:pPr>
        <w:autoSpaceDE w:val="0"/>
        <w:autoSpaceDN w:val="0"/>
        <w:adjustRightInd w:val="0"/>
        <w:jc w:val="both"/>
        <w:rPr>
          <w:sz w:val="22"/>
          <w:szCs w:val="22"/>
        </w:rPr>
      </w:pPr>
      <w:r>
        <w:rPr>
          <w:sz w:val="22"/>
          <w:szCs w:val="22"/>
        </w:rPr>
        <w:t>(B</w:t>
      </w:r>
      <w:r w:rsidR="00B51513" w:rsidRPr="00541D12">
        <w:rPr>
          <w:sz w:val="22"/>
          <w:szCs w:val="22"/>
        </w:rPr>
        <w:t>)</w:t>
      </w:r>
      <w:r w:rsidR="00B51513" w:rsidRPr="00541D12">
        <w:rPr>
          <w:sz w:val="22"/>
          <w:szCs w:val="22"/>
        </w:rPr>
        <w:tab/>
      </w:r>
      <w:r>
        <w:rPr>
          <w:sz w:val="22"/>
          <w:szCs w:val="22"/>
        </w:rPr>
        <w:t xml:space="preserve"> </w:t>
      </w:r>
      <w:r w:rsidR="00B51513" w:rsidRPr="00541D12">
        <w:rPr>
          <w:sz w:val="22"/>
          <w:szCs w:val="22"/>
        </w:rPr>
        <w:t>A celebração do convênio não precisa de parecer jurídico prévio;</w:t>
      </w:r>
    </w:p>
    <w:p w:rsidR="00B51513" w:rsidRPr="00541D12" w:rsidRDefault="00541D12" w:rsidP="00B51513">
      <w:pPr>
        <w:autoSpaceDE w:val="0"/>
        <w:autoSpaceDN w:val="0"/>
        <w:adjustRightInd w:val="0"/>
        <w:jc w:val="both"/>
        <w:rPr>
          <w:sz w:val="22"/>
          <w:szCs w:val="22"/>
        </w:rPr>
      </w:pPr>
      <w:r>
        <w:rPr>
          <w:sz w:val="22"/>
          <w:szCs w:val="22"/>
        </w:rPr>
        <w:t>(C</w:t>
      </w:r>
      <w:r w:rsidR="00B51513" w:rsidRPr="00541D12">
        <w:rPr>
          <w:sz w:val="22"/>
          <w:szCs w:val="22"/>
        </w:rPr>
        <w:t>)</w:t>
      </w:r>
      <w:r>
        <w:rPr>
          <w:sz w:val="22"/>
          <w:szCs w:val="22"/>
        </w:rPr>
        <w:t xml:space="preserve"> </w:t>
      </w:r>
      <w:r w:rsidR="00B51513" w:rsidRPr="00541D12">
        <w:rPr>
          <w:sz w:val="22"/>
          <w:szCs w:val="22"/>
        </w:rPr>
        <w:tab/>
        <w:t>O município não precisará prestar contas ao Estado da utilização dos recursos, pois também está contribuindo;</w:t>
      </w:r>
    </w:p>
    <w:p w:rsidR="007415BC" w:rsidRDefault="00541D12" w:rsidP="00B51513">
      <w:pPr>
        <w:autoSpaceDE w:val="0"/>
        <w:autoSpaceDN w:val="0"/>
        <w:adjustRightInd w:val="0"/>
        <w:jc w:val="both"/>
        <w:rPr>
          <w:sz w:val="22"/>
          <w:szCs w:val="22"/>
        </w:rPr>
      </w:pPr>
      <w:r>
        <w:rPr>
          <w:sz w:val="22"/>
          <w:szCs w:val="22"/>
        </w:rPr>
        <w:t>(D</w:t>
      </w:r>
      <w:r w:rsidR="00B51513" w:rsidRPr="00541D12">
        <w:rPr>
          <w:sz w:val="22"/>
          <w:szCs w:val="22"/>
        </w:rPr>
        <w:t>)</w:t>
      </w:r>
      <w:r w:rsidR="00B51513" w:rsidRPr="00541D12">
        <w:rPr>
          <w:sz w:val="22"/>
          <w:szCs w:val="22"/>
        </w:rPr>
        <w:tab/>
      </w:r>
      <w:proofErr w:type="gramStart"/>
      <w:r>
        <w:rPr>
          <w:sz w:val="22"/>
          <w:szCs w:val="22"/>
        </w:rPr>
        <w:t xml:space="preserve"> </w:t>
      </w:r>
      <w:r w:rsidR="00B51513" w:rsidRPr="00541D12">
        <w:rPr>
          <w:sz w:val="22"/>
          <w:szCs w:val="22"/>
        </w:rPr>
        <w:t>Os</w:t>
      </w:r>
      <w:proofErr w:type="gramEnd"/>
      <w:r w:rsidR="00B51513" w:rsidRPr="00541D12">
        <w:rPr>
          <w:sz w:val="22"/>
          <w:szCs w:val="22"/>
        </w:rPr>
        <w:t xml:space="preserve"> convênios celebrados pela Administração Pública não são objeto de controle pelos tribunais de Contas.</w:t>
      </w:r>
    </w:p>
    <w:p w:rsidR="00541D12" w:rsidRPr="00541D12" w:rsidRDefault="00541D12" w:rsidP="00B51513">
      <w:pPr>
        <w:autoSpaceDE w:val="0"/>
        <w:autoSpaceDN w:val="0"/>
        <w:adjustRightInd w:val="0"/>
        <w:jc w:val="both"/>
        <w:rPr>
          <w:sz w:val="22"/>
          <w:szCs w:val="22"/>
        </w:rPr>
      </w:pPr>
    </w:p>
    <w:p w:rsidR="00E50449" w:rsidRDefault="00D76C72" w:rsidP="00F36053">
      <w:pPr>
        <w:jc w:val="center"/>
        <w:rPr>
          <w:b/>
          <w:sz w:val="22"/>
          <w:szCs w:val="22"/>
        </w:rPr>
      </w:pPr>
      <w:r w:rsidRPr="00710D17">
        <w:rPr>
          <w:b/>
          <w:sz w:val="22"/>
          <w:szCs w:val="22"/>
        </w:rPr>
        <w:t>Constitucional</w:t>
      </w:r>
    </w:p>
    <w:p w:rsidR="00DA5E00" w:rsidRDefault="00DA5E00" w:rsidP="00832C55">
      <w:pPr>
        <w:rPr>
          <w:b/>
          <w:sz w:val="22"/>
          <w:szCs w:val="22"/>
        </w:rPr>
      </w:pPr>
    </w:p>
    <w:p w:rsidR="00832C55" w:rsidRPr="00832C55" w:rsidRDefault="00832C55" w:rsidP="006C182B">
      <w:pPr>
        <w:jc w:val="both"/>
        <w:rPr>
          <w:b/>
          <w:sz w:val="22"/>
          <w:szCs w:val="22"/>
        </w:rPr>
      </w:pPr>
      <w:r w:rsidRPr="00832C55">
        <w:rPr>
          <w:b/>
          <w:sz w:val="22"/>
          <w:szCs w:val="22"/>
        </w:rPr>
        <w:t>11. A súmula vinculante foi introduzida no ordenamento jurídico pela chamada reforma do Judiciário, Emenda Constitucional nº 45/2004. Tal instrumento busca a aplicação uniforme da jurisprudência do Supremo Tribunal Federal. Sobre o tema, assinale a alternativa incorreta:</w:t>
      </w:r>
    </w:p>
    <w:p w:rsidR="009C1D25" w:rsidRDefault="009C1D25" w:rsidP="006C182B">
      <w:pPr>
        <w:jc w:val="both"/>
        <w:rPr>
          <w:b/>
          <w:sz w:val="22"/>
          <w:szCs w:val="22"/>
        </w:rPr>
      </w:pPr>
    </w:p>
    <w:p w:rsidR="00832C55" w:rsidRPr="009C1D25" w:rsidRDefault="009C1D25" w:rsidP="006C182B">
      <w:pPr>
        <w:jc w:val="both"/>
        <w:rPr>
          <w:sz w:val="22"/>
          <w:szCs w:val="22"/>
        </w:rPr>
      </w:pPr>
      <w:proofErr w:type="gramStart"/>
      <w:r>
        <w:rPr>
          <w:sz w:val="22"/>
          <w:szCs w:val="22"/>
        </w:rPr>
        <w:t>(A</w:t>
      </w:r>
      <w:r w:rsidR="00832C55" w:rsidRPr="009C1D25">
        <w:rPr>
          <w:sz w:val="22"/>
          <w:szCs w:val="22"/>
        </w:rPr>
        <w:t>) Sua</w:t>
      </w:r>
      <w:proofErr w:type="gramEnd"/>
      <w:r w:rsidR="00832C55" w:rsidRPr="009C1D25">
        <w:rPr>
          <w:sz w:val="22"/>
          <w:szCs w:val="22"/>
        </w:rPr>
        <w:t xml:space="preserve"> aprovação, revisão ou cancelamento poderá ser provocada por qualquer cidadão no pleno gozo dos direitos políticos.</w:t>
      </w:r>
    </w:p>
    <w:p w:rsidR="00832C55" w:rsidRPr="009C1D25" w:rsidRDefault="009C1D25" w:rsidP="006C182B">
      <w:pPr>
        <w:jc w:val="both"/>
        <w:rPr>
          <w:sz w:val="22"/>
          <w:szCs w:val="22"/>
        </w:rPr>
      </w:pPr>
      <w:r>
        <w:rPr>
          <w:sz w:val="22"/>
          <w:szCs w:val="22"/>
        </w:rPr>
        <w:t>(B</w:t>
      </w:r>
      <w:r w:rsidR="00832C55" w:rsidRPr="009C1D25">
        <w:rPr>
          <w:sz w:val="22"/>
          <w:szCs w:val="22"/>
        </w:rPr>
        <w:t>) A súmula vinculante deve ser aprovada por dois terços dos Ministros do Supremo Tribunal Federal, mas seu efeito vinculante, que se opera em relação aos demais órgãos do Poder Judiciário e à Administração Pública, só se fará presente a partir de sua publicação na imprensa oficial.</w:t>
      </w:r>
    </w:p>
    <w:p w:rsidR="00832C55" w:rsidRPr="009C1D25" w:rsidRDefault="009C1D25" w:rsidP="006C182B">
      <w:pPr>
        <w:jc w:val="both"/>
        <w:rPr>
          <w:sz w:val="22"/>
          <w:szCs w:val="22"/>
        </w:rPr>
      </w:pPr>
      <w:r>
        <w:rPr>
          <w:sz w:val="22"/>
          <w:szCs w:val="22"/>
        </w:rPr>
        <w:t>(C</w:t>
      </w:r>
      <w:r w:rsidR="00832C55" w:rsidRPr="009C1D25">
        <w:rPr>
          <w:sz w:val="22"/>
          <w:szCs w:val="22"/>
        </w:rPr>
        <w:t>) A inobservância da súmula vinculante em sentença proferida por juiz singular pode ser corrigida mediante Reclamação Constitucional dirigida ao STF.</w:t>
      </w:r>
    </w:p>
    <w:p w:rsidR="00832C55" w:rsidRPr="009C1D25" w:rsidRDefault="009C1D25" w:rsidP="006C182B">
      <w:pPr>
        <w:jc w:val="both"/>
        <w:rPr>
          <w:sz w:val="22"/>
          <w:szCs w:val="22"/>
        </w:rPr>
      </w:pPr>
      <w:r>
        <w:rPr>
          <w:sz w:val="22"/>
          <w:szCs w:val="22"/>
        </w:rPr>
        <w:t>(D</w:t>
      </w:r>
      <w:r w:rsidR="00832C55" w:rsidRPr="009C1D25">
        <w:rPr>
          <w:sz w:val="22"/>
          <w:szCs w:val="22"/>
        </w:rPr>
        <w:t>) As súmulas vinculantes não podem ser objeto de ação direta de inconstitucionalidade.</w:t>
      </w:r>
    </w:p>
    <w:p w:rsidR="00832C55" w:rsidRPr="00832C55" w:rsidRDefault="00832C55" w:rsidP="006C182B">
      <w:pPr>
        <w:jc w:val="both"/>
        <w:rPr>
          <w:b/>
          <w:sz w:val="22"/>
          <w:szCs w:val="22"/>
        </w:rPr>
      </w:pPr>
    </w:p>
    <w:p w:rsidR="00832C55" w:rsidRDefault="009C1D25" w:rsidP="006C182B">
      <w:pPr>
        <w:jc w:val="both"/>
        <w:rPr>
          <w:b/>
          <w:sz w:val="22"/>
          <w:szCs w:val="22"/>
        </w:rPr>
      </w:pPr>
      <w:r>
        <w:rPr>
          <w:b/>
          <w:sz w:val="22"/>
          <w:szCs w:val="22"/>
        </w:rPr>
        <w:br w:type="page"/>
      </w:r>
      <w:r w:rsidR="00832C55" w:rsidRPr="00832C55">
        <w:rPr>
          <w:b/>
          <w:sz w:val="22"/>
          <w:szCs w:val="22"/>
        </w:rPr>
        <w:lastRenderedPageBreak/>
        <w:t>12. Sobre o controle de constitucionalidade brasileiro, é correto afirmar que:</w:t>
      </w:r>
    </w:p>
    <w:p w:rsidR="009C1D25" w:rsidRPr="009C1D25" w:rsidRDefault="009C1D25" w:rsidP="006C182B">
      <w:pPr>
        <w:jc w:val="both"/>
        <w:rPr>
          <w:sz w:val="22"/>
          <w:szCs w:val="22"/>
        </w:rPr>
      </w:pPr>
    </w:p>
    <w:p w:rsidR="00832C55" w:rsidRPr="009C1D25" w:rsidRDefault="009C1D25" w:rsidP="006C182B">
      <w:pPr>
        <w:jc w:val="both"/>
        <w:rPr>
          <w:sz w:val="22"/>
          <w:szCs w:val="22"/>
        </w:rPr>
      </w:pPr>
      <w:proofErr w:type="gramStart"/>
      <w:r>
        <w:rPr>
          <w:sz w:val="22"/>
          <w:szCs w:val="22"/>
        </w:rPr>
        <w:t>(A</w:t>
      </w:r>
      <w:r w:rsidR="00832C55" w:rsidRPr="009C1D25">
        <w:rPr>
          <w:sz w:val="22"/>
          <w:szCs w:val="22"/>
        </w:rPr>
        <w:t>) Os</w:t>
      </w:r>
      <w:proofErr w:type="gramEnd"/>
      <w:r w:rsidR="00832C55" w:rsidRPr="009C1D25">
        <w:rPr>
          <w:sz w:val="22"/>
          <w:szCs w:val="22"/>
        </w:rPr>
        <w:t xml:space="preserve"> partidos políticos, ainda que apresentem representação no Congresso Nacional quando do ajuizamento da ação direta de inconstitucionalidade, devem manter tal representação ao longo de toda a tramitação do feito, sob pena de extinção do processo sem apreciação do mérito.</w:t>
      </w:r>
    </w:p>
    <w:p w:rsidR="00832C55" w:rsidRPr="009C1D25" w:rsidRDefault="009C1D25" w:rsidP="006C182B">
      <w:pPr>
        <w:jc w:val="both"/>
        <w:rPr>
          <w:sz w:val="22"/>
          <w:szCs w:val="22"/>
        </w:rPr>
      </w:pPr>
      <w:r>
        <w:rPr>
          <w:sz w:val="22"/>
          <w:szCs w:val="22"/>
        </w:rPr>
        <w:t>(B</w:t>
      </w:r>
      <w:r w:rsidR="00832C55" w:rsidRPr="009C1D25">
        <w:rPr>
          <w:sz w:val="22"/>
          <w:szCs w:val="22"/>
        </w:rPr>
        <w:t>) Somente pelo voto da maioria absoluta de seus membros ou dos membros do respectivo órgão especial poderão os tribunais declarar a inconstitucionalidade de lei ou ato normativo do Poder Público.</w:t>
      </w:r>
    </w:p>
    <w:p w:rsidR="00832C55" w:rsidRPr="009C1D25" w:rsidRDefault="009C1D25" w:rsidP="006C182B">
      <w:pPr>
        <w:jc w:val="both"/>
        <w:rPr>
          <w:sz w:val="22"/>
          <w:szCs w:val="22"/>
        </w:rPr>
      </w:pPr>
      <w:r>
        <w:rPr>
          <w:sz w:val="22"/>
          <w:szCs w:val="22"/>
        </w:rPr>
        <w:t>(C</w:t>
      </w:r>
      <w:r w:rsidR="00832C55" w:rsidRPr="009C1D25">
        <w:rPr>
          <w:sz w:val="22"/>
          <w:szCs w:val="22"/>
        </w:rPr>
        <w:t>) É vedado ao Superior Tribunal de Justiça o exercício do controle difuso de constitucionalidade, na medida em que tal tribunal tem a função de garantir a inteireza da legislação federal infraconstitucional.</w:t>
      </w:r>
    </w:p>
    <w:p w:rsidR="00832C55" w:rsidRPr="009C1D25" w:rsidRDefault="009C1D25" w:rsidP="006C182B">
      <w:pPr>
        <w:jc w:val="both"/>
        <w:rPr>
          <w:sz w:val="22"/>
          <w:szCs w:val="22"/>
        </w:rPr>
      </w:pPr>
      <w:r>
        <w:rPr>
          <w:sz w:val="22"/>
          <w:szCs w:val="22"/>
        </w:rPr>
        <w:t>(D</w:t>
      </w:r>
      <w:r w:rsidR="00832C55" w:rsidRPr="009C1D25">
        <w:rPr>
          <w:sz w:val="22"/>
          <w:szCs w:val="22"/>
        </w:rPr>
        <w:t>) A ADPF é admissível ainda que haja qualquer outro meio eficaz de sanar a lesividade.</w:t>
      </w:r>
    </w:p>
    <w:p w:rsidR="00832C55" w:rsidRPr="00832C55" w:rsidRDefault="00832C55" w:rsidP="006C182B">
      <w:pPr>
        <w:jc w:val="both"/>
        <w:rPr>
          <w:b/>
          <w:sz w:val="22"/>
          <w:szCs w:val="22"/>
        </w:rPr>
      </w:pPr>
    </w:p>
    <w:p w:rsidR="00832C55" w:rsidRDefault="00832C55" w:rsidP="006C182B">
      <w:pPr>
        <w:jc w:val="both"/>
        <w:rPr>
          <w:b/>
          <w:sz w:val="22"/>
          <w:szCs w:val="22"/>
        </w:rPr>
      </w:pPr>
      <w:r w:rsidRPr="00832C55">
        <w:rPr>
          <w:b/>
          <w:sz w:val="22"/>
          <w:szCs w:val="22"/>
        </w:rPr>
        <w:t>13. De acordo com a Constituição Federal, no que se refere à organização e atribuições do Poder Executivo, assinale a alternativa correta.</w:t>
      </w:r>
    </w:p>
    <w:p w:rsidR="009C1D25" w:rsidRPr="00832C55" w:rsidRDefault="009C1D25" w:rsidP="006C182B">
      <w:pPr>
        <w:jc w:val="both"/>
        <w:rPr>
          <w:b/>
          <w:sz w:val="22"/>
          <w:szCs w:val="22"/>
        </w:rPr>
      </w:pPr>
    </w:p>
    <w:p w:rsidR="00832C55" w:rsidRPr="009C1D25" w:rsidRDefault="009C1D25" w:rsidP="006C182B">
      <w:pPr>
        <w:jc w:val="both"/>
        <w:rPr>
          <w:sz w:val="22"/>
          <w:szCs w:val="22"/>
        </w:rPr>
      </w:pPr>
      <w:r>
        <w:rPr>
          <w:sz w:val="22"/>
          <w:szCs w:val="22"/>
        </w:rPr>
        <w:t>(A</w:t>
      </w:r>
      <w:r w:rsidR="00832C55" w:rsidRPr="009C1D25">
        <w:rPr>
          <w:sz w:val="22"/>
          <w:szCs w:val="22"/>
        </w:rPr>
        <w:t>) Segundo a CRFB/88, ocorrendo a vacância dos cargos de Presidente e Vice-Presidente da República nos últimos dois anos do período presidencial, a eleição para ambos os cargos será realizada trinta dias depois da última vacância, pelo Congresso Nacional, na forma da lei.</w:t>
      </w:r>
    </w:p>
    <w:p w:rsidR="00832C55" w:rsidRPr="009C1D25" w:rsidRDefault="009C1D25" w:rsidP="006C182B">
      <w:pPr>
        <w:jc w:val="both"/>
        <w:rPr>
          <w:sz w:val="22"/>
          <w:szCs w:val="22"/>
        </w:rPr>
      </w:pPr>
      <w:r>
        <w:rPr>
          <w:sz w:val="22"/>
          <w:szCs w:val="22"/>
        </w:rPr>
        <w:t>(B</w:t>
      </w:r>
      <w:r w:rsidR="00832C55" w:rsidRPr="009C1D25">
        <w:rPr>
          <w:sz w:val="22"/>
          <w:szCs w:val="22"/>
        </w:rPr>
        <w:t>) O Presidente e o Vice-Presidente da República poderão, sem licença do Congresso Nacional, ausentar-se do país, sob pena de perda do cargo, por até 30 dias.</w:t>
      </w:r>
    </w:p>
    <w:p w:rsidR="00832C55" w:rsidRPr="009C1D25" w:rsidRDefault="009C1D25" w:rsidP="006C182B">
      <w:pPr>
        <w:jc w:val="both"/>
        <w:rPr>
          <w:sz w:val="22"/>
          <w:szCs w:val="22"/>
        </w:rPr>
      </w:pPr>
      <w:r>
        <w:rPr>
          <w:sz w:val="22"/>
          <w:szCs w:val="22"/>
        </w:rPr>
        <w:t>(C</w:t>
      </w:r>
      <w:r w:rsidR="00832C55" w:rsidRPr="009C1D25">
        <w:rPr>
          <w:sz w:val="22"/>
          <w:szCs w:val="22"/>
        </w:rPr>
        <w:t>) O Presidente da República tem competência para suspender a execução, no todo ou em parte, de lei declarada inconstitucional por decisão definitiva do STF.</w:t>
      </w:r>
    </w:p>
    <w:p w:rsidR="00832C55" w:rsidRPr="009C1D25" w:rsidRDefault="009C1D25" w:rsidP="006C182B">
      <w:pPr>
        <w:jc w:val="both"/>
        <w:rPr>
          <w:sz w:val="22"/>
          <w:szCs w:val="22"/>
        </w:rPr>
      </w:pPr>
      <w:r>
        <w:rPr>
          <w:sz w:val="22"/>
          <w:szCs w:val="22"/>
        </w:rPr>
        <w:t>(D</w:t>
      </w:r>
      <w:r w:rsidR="00832C55" w:rsidRPr="009C1D25">
        <w:rPr>
          <w:sz w:val="22"/>
          <w:szCs w:val="22"/>
        </w:rPr>
        <w:t>) Compete privativamente ao Presidente da República nomear os Ministros de Estado, após aprovados os nomes pelo Senado Federal.</w:t>
      </w:r>
    </w:p>
    <w:p w:rsidR="00832C55" w:rsidRPr="00832C55" w:rsidRDefault="00832C55" w:rsidP="006C182B">
      <w:pPr>
        <w:jc w:val="both"/>
        <w:rPr>
          <w:b/>
          <w:sz w:val="22"/>
          <w:szCs w:val="22"/>
        </w:rPr>
      </w:pPr>
    </w:p>
    <w:p w:rsidR="00832C55" w:rsidRDefault="00832C55" w:rsidP="006C182B">
      <w:pPr>
        <w:jc w:val="both"/>
        <w:rPr>
          <w:b/>
          <w:sz w:val="22"/>
          <w:szCs w:val="22"/>
        </w:rPr>
      </w:pPr>
      <w:r w:rsidRPr="00832C55">
        <w:rPr>
          <w:b/>
          <w:sz w:val="22"/>
          <w:szCs w:val="22"/>
        </w:rPr>
        <w:t xml:space="preserve">14. A respeito do processo legislativo previsto na Constituição Federal de 1988, é correto afirmar: </w:t>
      </w:r>
    </w:p>
    <w:p w:rsidR="009C1D25" w:rsidRPr="00832C55" w:rsidRDefault="009C1D25" w:rsidP="006C182B">
      <w:pPr>
        <w:jc w:val="both"/>
        <w:rPr>
          <w:b/>
          <w:sz w:val="22"/>
          <w:szCs w:val="22"/>
        </w:rPr>
      </w:pPr>
    </w:p>
    <w:p w:rsidR="00832C55" w:rsidRPr="009C1D25" w:rsidRDefault="009C1D25" w:rsidP="006C182B">
      <w:pPr>
        <w:jc w:val="both"/>
        <w:rPr>
          <w:sz w:val="22"/>
          <w:szCs w:val="22"/>
        </w:rPr>
      </w:pPr>
      <w:r>
        <w:rPr>
          <w:sz w:val="22"/>
          <w:szCs w:val="22"/>
        </w:rPr>
        <w:t>(A</w:t>
      </w:r>
      <w:r w:rsidR="00832C55" w:rsidRPr="009C1D25">
        <w:rPr>
          <w:sz w:val="22"/>
          <w:szCs w:val="22"/>
        </w:rPr>
        <w:t>) Quanto a Emenda à Constituição a proposta será discutida e votada em cada Casa do Congresso Nacional, em dois turnos, considerando-se aprovada se obtiver, em ambos, três quintos dos votos dos respectivos membros.</w:t>
      </w:r>
    </w:p>
    <w:p w:rsidR="00832C55" w:rsidRPr="009C1D25" w:rsidRDefault="009C1D25" w:rsidP="006C182B">
      <w:pPr>
        <w:jc w:val="both"/>
        <w:rPr>
          <w:sz w:val="22"/>
          <w:szCs w:val="22"/>
        </w:rPr>
      </w:pPr>
      <w:r>
        <w:rPr>
          <w:sz w:val="22"/>
          <w:szCs w:val="22"/>
        </w:rPr>
        <w:t>(B</w:t>
      </w:r>
      <w:r w:rsidR="00832C55" w:rsidRPr="009C1D25">
        <w:rPr>
          <w:sz w:val="22"/>
          <w:szCs w:val="22"/>
        </w:rPr>
        <w:t>) A Constituição autoriza o presidente da República, o STF, os tribunais superiores e o Procurador-Geral da República a solicitar, ao Congresso Nacional, regime de urgência para apreciação de projetos de sua iniciativa.</w:t>
      </w:r>
    </w:p>
    <w:p w:rsidR="00832C55" w:rsidRPr="009C1D25" w:rsidRDefault="009C1D25" w:rsidP="006C182B">
      <w:pPr>
        <w:jc w:val="both"/>
        <w:rPr>
          <w:sz w:val="22"/>
          <w:szCs w:val="22"/>
        </w:rPr>
      </w:pPr>
      <w:r>
        <w:rPr>
          <w:sz w:val="22"/>
          <w:szCs w:val="22"/>
        </w:rPr>
        <w:t>(C</w:t>
      </w:r>
      <w:r w:rsidR="00832C55" w:rsidRPr="009C1D25">
        <w:rPr>
          <w:sz w:val="22"/>
          <w:szCs w:val="22"/>
        </w:rPr>
        <w:t>) A Medida Provisória pode veicular matéria relativa a Partidos Políticos.</w:t>
      </w:r>
    </w:p>
    <w:p w:rsidR="00832C55" w:rsidRPr="009C1D25" w:rsidRDefault="009C1D25" w:rsidP="006C182B">
      <w:pPr>
        <w:jc w:val="both"/>
        <w:rPr>
          <w:sz w:val="22"/>
          <w:szCs w:val="22"/>
        </w:rPr>
      </w:pPr>
      <w:r>
        <w:rPr>
          <w:sz w:val="22"/>
          <w:szCs w:val="22"/>
        </w:rPr>
        <w:t>(D</w:t>
      </w:r>
      <w:r w:rsidR="00832C55" w:rsidRPr="009C1D25">
        <w:rPr>
          <w:sz w:val="22"/>
          <w:szCs w:val="22"/>
        </w:rPr>
        <w:t>) A iniciativa popular pode ser exercida pela apresentação à Câmara dos Deputados de projeto de lei subscrito por, no mínimo, um por cento do eleitorado nacional, distribuído pelo menos por cinco Estados, com não menos de sete décimos por cento dos eleitores de cada um deles.</w:t>
      </w:r>
    </w:p>
    <w:p w:rsidR="00832C55" w:rsidRPr="00832C55" w:rsidRDefault="00832C55" w:rsidP="006C182B">
      <w:pPr>
        <w:jc w:val="both"/>
        <w:rPr>
          <w:b/>
          <w:sz w:val="22"/>
          <w:szCs w:val="22"/>
        </w:rPr>
      </w:pPr>
    </w:p>
    <w:p w:rsidR="00832C55" w:rsidRDefault="00832C55" w:rsidP="006C182B">
      <w:pPr>
        <w:jc w:val="both"/>
        <w:rPr>
          <w:b/>
          <w:sz w:val="22"/>
          <w:szCs w:val="22"/>
        </w:rPr>
      </w:pPr>
      <w:r w:rsidRPr="00832C55">
        <w:rPr>
          <w:b/>
          <w:sz w:val="22"/>
          <w:szCs w:val="22"/>
        </w:rPr>
        <w:t>15. Sobre os “Remédios Constitucionais”, assinale a alternativa correta:</w:t>
      </w:r>
    </w:p>
    <w:p w:rsidR="009C1D25" w:rsidRPr="00832C55" w:rsidRDefault="009C1D25" w:rsidP="006C182B">
      <w:pPr>
        <w:jc w:val="both"/>
        <w:rPr>
          <w:b/>
          <w:sz w:val="22"/>
          <w:szCs w:val="22"/>
        </w:rPr>
      </w:pPr>
    </w:p>
    <w:p w:rsidR="00832C55" w:rsidRPr="009C1D25" w:rsidRDefault="009C1D25" w:rsidP="006C182B">
      <w:pPr>
        <w:jc w:val="both"/>
        <w:rPr>
          <w:sz w:val="22"/>
          <w:szCs w:val="22"/>
        </w:rPr>
      </w:pPr>
      <w:r>
        <w:rPr>
          <w:sz w:val="22"/>
          <w:szCs w:val="22"/>
        </w:rPr>
        <w:t>(A</w:t>
      </w:r>
      <w:r w:rsidR="00832C55" w:rsidRPr="009C1D25">
        <w:rPr>
          <w:sz w:val="22"/>
          <w:szCs w:val="22"/>
        </w:rPr>
        <w:t>) A impetração de mandado de segurança coletivo por entidade de classe em favor de seus associados depende da autorização prévia destes.</w:t>
      </w:r>
    </w:p>
    <w:p w:rsidR="00832C55" w:rsidRPr="009C1D25" w:rsidRDefault="009C1D25" w:rsidP="006C182B">
      <w:pPr>
        <w:jc w:val="both"/>
        <w:rPr>
          <w:sz w:val="22"/>
          <w:szCs w:val="22"/>
        </w:rPr>
      </w:pPr>
      <w:r>
        <w:rPr>
          <w:sz w:val="22"/>
          <w:szCs w:val="22"/>
        </w:rPr>
        <w:t>(B</w:t>
      </w:r>
      <w:r w:rsidR="00832C55" w:rsidRPr="009C1D25">
        <w:rPr>
          <w:sz w:val="22"/>
          <w:szCs w:val="22"/>
        </w:rPr>
        <w:t xml:space="preserve">) É hipótese de cabimento de </w:t>
      </w:r>
      <w:r w:rsidR="00832C55" w:rsidRPr="00300D15">
        <w:rPr>
          <w:i/>
          <w:sz w:val="22"/>
          <w:szCs w:val="22"/>
        </w:rPr>
        <w:t>Habeas Corpus</w:t>
      </w:r>
      <w:r w:rsidR="00832C55" w:rsidRPr="009C1D25">
        <w:rPr>
          <w:sz w:val="22"/>
          <w:szCs w:val="22"/>
        </w:rPr>
        <w:t xml:space="preserve">, a existência de ameaça de violência à liberdade de locomoção, praticada por abuso de poder. </w:t>
      </w:r>
    </w:p>
    <w:p w:rsidR="00832C55" w:rsidRPr="009C1D25" w:rsidRDefault="009C1D25" w:rsidP="006C182B">
      <w:pPr>
        <w:jc w:val="both"/>
        <w:rPr>
          <w:sz w:val="22"/>
          <w:szCs w:val="22"/>
        </w:rPr>
      </w:pPr>
      <w:r>
        <w:rPr>
          <w:sz w:val="22"/>
          <w:szCs w:val="22"/>
        </w:rPr>
        <w:t>(C</w:t>
      </w:r>
      <w:r w:rsidR="00832C55" w:rsidRPr="009C1D25">
        <w:rPr>
          <w:sz w:val="22"/>
          <w:szCs w:val="22"/>
        </w:rPr>
        <w:t>) Cabe ação popular para anular ato lesivo ao patrimônio de entidade que o Estado participe, somente se não houver má-fé do autor.</w:t>
      </w:r>
    </w:p>
    <w:p w:rsidR="00832C55" w:rsidRPr="009C1D25" w:rsidRDefault="009C1D25" w:rsidP="006C182B">
      <w:pPr>
        <w:jc w:val="both"/>
        <w:rPr>
          <w:sz w:val="22"/>
          <w:szCs w:val="22"/>
        </w:rPr>
      </w:pPr>
      <w:r>
        <w:rPr>
          <w:sz w:val="22"/>
          <w:szCs w:val="22"/>
        </w:rPr>
        <w:t>(D</w:t>
      </w:r>
      <w:r w:rsidR="00832C55" w:rsidRPr="009C1D25">
        <w:rPr>
          <w:sz w:val="22"/>
          <w:szCs w:val="22"/>
        </w:rPr>
        <w:t>) Não cabe mandado de segurança contra os atos de gestão administrativa de um Secretário de Saúde de um Município.</w:t>
      </w:r>
    </w:p>
    <w:p w:rsidR="00832C55" w:rsidRPr="00832C55" w:rsidRDefault="00832C55" w:rsidP="006C182B">
      <w:pPr>
        <w:jc w:val="both"/>
        <w:rPr>
          <w:b/>
          <w:sz w:val="22"/>
          <w:szCs w:val="22"/>
        </w:rPr>
      </w:pPr>
    </w:p>
    <w:p w:rsidR="009C1D25" w:rsidRDefault="009C1D25" w:rsidP="006C182B">
      <w:pPr>
        <w:jc w:val="both"/>
        <w:rPr>
          <w:b/>
          <w:sz w:val="22"/>
          <w:szCs w:val="22"/>
        </w:rPr>
      </w:pPr>
      <w:r>
        <w:rPr>
          <w:b/>
          <w:sz w:val="22"/>
          <w:szCs w:val="22"/>
        </w:rPr>
        <w:br w:type="page"/>
      </w:r>
      <w:r w:rsidR="00832C55" w:rsidRPr="00832C55">
        <w:rPr>
          <w:b/>
          <w:sz w:val="22"/>
          <w:szCs w:val="22"/>
        </w:rPr>
        <w:lastRenderedPageBreak/>
        <w:t>16. No que se refere aos direitos políticos e aos direitos da nacionalidade, assinale a alternativa correta:</w:t>
      </w:r>
    </w:p>
    <w:p w:rsidR="009C1D25" w:rsidRPr="00832C55" w:rsidRDefault="009C1D25" w:rsidP="006C182B">
      <w:pPr>
        <w:jc w:val="both"/>
        <w:rPr>
          <w:b/>
          <w:sz w:val="22"/>
          <w:szCs w:val="22"/>
        </w:rPr>
      </w:pPr>
    </w:p>
    <w:p w:rsidR="00832C55" w:rsidRPr="009C1D25" w:rsidRDefault="009C1D25" w:rsidP="006C182B">
      <w:pPr>
        <w:jc w:val="both"/>
        <w:rPr>
          <w:sz w:val="22"/>
          <w:szCs w:val="22"/>
        </w:rPr>
      </w:pPr>
      <w:r>
        <w:rPr>
          <w:sz w:val="22"/>
          <w:szCs w:val="22"/>
        </w:rPr>
        <w:t>(A</w:t>
      </w:r>
      <w:r w:rsidR="00832C55" w:rsidRPr="009C1D25">
        <w:rPr>
          <w:sz w:val="22"/>
          <w:szCs w:val="22"/>
        </w:rPr>
        <w:t>) Os brasileiros nascidos no estrangeiro, de pai brasileiro ou mãe brasileira, registrados em repartição brasileira competente serão brasileiros natos e, portanto, não poderão ser extraditados.</w:t>
      </w:r>
    </w:p>
    <w:p w:rsidR="00832C55" w:rsidRPr="009C1D25" w:rsidRDefault="009C1D25" w:rsidP="006C182B">
      <w:pPr>
        <w:jc w:val="both"/>
        <w:rPr>
          <w:sz w:val="22"/>
          <w:szCs w:val="22"/>
        </w:rPr>
      </w:pPr>
      <w:r>
        <w:rPr>
          <w:sz w:val="22"/>
          <w:szCs w:val="22"/>
        </w:rPr>
        <w:t>(B</w:t>
      </w:r>
      <w:r w:rsidR="00832C55" w:rsidRPr="009C1D25">
        <w:rPr>
          <w:sz w:val="22"/>
          <w:szCs w:val="22"/>
        </w:rPr>
        <w:t>) A Constituição Federal de 1988 dotou o analfabeto de capacidade eleitoral ativa e passiva.</w:t>
      </w:r>
    </w:p>
    <w:p w:rsidR="00832C55" w:rsidRPr="009C1D25" w:rsidRDefault="009C1D25" w:rsidP="006C182B">
      <w:pPr>
        <w:jc w:val="both"/>
        <w:rPr>
          <w:sz w:val="22"/>
          <w:szCs w:val="22"/>
        </w:rPr>
      </w:pPr>
      <w:r>
        <w:rPr>
          <w:sz w:val="22"/>
          <w:szCs w:val="22"/>
        </w:rPr>
        <w:t>(C</w:t>
      </w:r>
      <w:r w:rsidR="00832C55" w:rsidRPr="009C1D25">
        <w:rPr>
          <w:sz w:val="22"/>
          <w:szCs w:val="22"/>
        </w:rPr>
        <w:t>) Caso o extraditando tenha filho brasileiro, sua extradição não será admitida.</w:t>
      </w:r>
    </w:p>
    <w:p w:rsidR="00832C55" w:rsidRPr="009C1D25" w:rsidRDefault="009C1D25" w:rsidP="006C182B">
      <w:pPr>
        <w:jc w:val="both"/>
        <w:rPr>
          <w:sz w:val="22"/>
          <w:szCs w:val="22"/>
        </w:rPr>
      </w:pPr>
      <w:r>
        <w:rPr>
          <w:sz w:val="22"/>
          <w:szCs w:val="22"/>
        </w:rPr>
        <w:t>(D</w:t>
      </w:r>
      <w:r w:rsidR="00832C55" w:rsidRPr="009C1D25">
        <w:rPr>
          <w:sz w:val="22"/>
          <w:szCs w:val="22"/>
        </w:rPr>
        <w:t>) Podem ser extraditados, em determinadas circunstâncias, os brasileiros nascidos no estrangeiro, de pai ou mãe brasileira que esteja a serviço da República Federativa do Brasil.</w:t>
      </w:r>
    </w:p>
    <w:p w:rsidR="00832C55" w:rsidRPr="00832C55" w:rsidRDefault="00832C55" w:rsidP="006C182B">
      <w:pPr>
        <w:jc w:val="both"/>
        <w:rPr>
          <w:b/>
          <w:sz w:val="22"/>
          <w:szCs w:val="22"/>
        </w:rPr>
      </w:pPr>
    </w:p>
    <w:p w:rsidR="00832C55" w:rsidRDefault="00832C55" w:rsidP="006C182B">
      <w:pPr>
        <w:jc w:val="both"/>
        <w:rPr>
          <w:b/>
          <w:sz w:val="22"/>
          <w:szCs w:val="22"/>
        </w:rPr>
      </w:pPr>
      <w:r w:rsidRPr="00832C55">
        <w:rPr>
          <w:b/>
          <w:sz w:val="22"/>
          <w:szCs w:val="22"/>
        </w:rPr>
        <w:t>17. O controle de constitucionalidade trata de processo de caráter objetivo, com o fim de viabilizar o julgamento da validade abstrata do ato estatal em face da Constituição Federal. Sobre controle de constitucionalidade no sistema brasileiro, é correto afirmar que:</w:t>
      </w:r>
    </w:p>
    <w:p w:rsidR="001B6CC5" w:rsidRPr="00832C55" w:rsidRDefault="001B6CC5" w:rsidP="006C182B">
      <w:pPr>
        <w:jc w:val="both"/>
        <w:rPr>
          <w:b/>
          <w:sz w:val="22"/>
          <w:szCs w:val="22"/>
        </w:rPr>
      </w:pPr>
    </w:p>
    <w:p w:rsidR="00832C55" w:rsidRPr="001B6CC5" w:rsidRDefault="001B6CC5" w:rsidP="006C182B">
      <w:pPr>
        <w:jc w:val="both"/>
        <w:rPr>
          <w:sz w:val="22"/>
          <w:szCs w:val="22"/>
        </w:rPr>
      </w:pPr>
      <w:r>
        <w:rPr>
          <w:sz w:val="22"/>
          <w:szCs w:val="22"/>
        </w:rPr>
        <w:t>(A</w:t>
      </w:r>
      <w:r w:rsidR="00832C55" w:rsidRPr="001B6CC5">
        <w:rPr>
          <w:sz w:val="22"/>
          <w:szCs w:val="22"/>
        </w:rPr>
        <w:t>) A superveniente revogação da norma impugnada na via do controle concentrado mantém ativo e íntegro o objeto da ação direta de inconstitucionalidade.</w:t>
      </w:r>
    </w:p>
    <w:p w:rsidR="00832C55" w:rsidRPr="001B6CC5" w:rsidRDefault="001B6CC5" w:rsidP="006C182B">
      <w:pPr>
        <w:jc w:val="both"/>
        <w:rPr>
          <w:sz w:val="22"/>
          <w:szCs w:val="22"/>
        </w:rPr>
      </w:pPr>
      <w:r>
        <w:rPr>
          <w:sz w:val="22"/>
          <w:szCs w:val="22"/>
        </w:rPr>
        <w:t>(B</w:t>
      </w:r>
      <w:r w:rsidR="00832C55" w:rsidRPr="001B6CC5">
        <w:rPr>
          <w:sz w:val="22"/>
          <w:szCs w:val="22"/>
        </w:rPr>
        <w:t>) Os órgãos fracionários de tribunais podem afastar, no todo ou em parte, a incidência de lei ou ato normativo sem obedecer à cláusula de reserva de plenário, desde que não haja declaração expressa de inconstitucionalidade.</w:t>
      </w:r>
    </w:p>
    <w:p w:rsidR="00832C55" w:rsidRPr="001B6CC5" w:rsidRDefault="001B6CC5" w:rsidP="006C182B">
      <w:pPr>
        <w:jc w:val="both"/>
        <w:rPr>
          <w:sz w:val="22"/>
          <w:szCs w:val="22"/>
        </w:rPr>
      </w:pPr>
      <w:r>
        <w:rPr>
          <w:sz w:val="22"/>
          <w:szCs w:val="22"/>
        </w:rPr>
        <w:t>(C</w:t>
      </w:r>
      <w:r w:rsidR="00832C55" w:rsidRPr="001B6CC5">
        <w:rPr>
          <w:sz w:val="22"/>
          <w:szCs w:val="22"/>
        </w:rPr>
        <w:t>) As súmulas editadas pelo STJ, em razão de sua generalidade e abstração, são passíveis de serem atacadas por meio de ADI.</w:t>
      </w:r>
    </w:p>
    <w:p w:rsidR="00832C55" w:rsidRPr="001B6CC5" w:rsidRDefault="001B6CC5" w:rsidP="006C182B">
      <w:pPr>
        <w:jc w:val="both"/>
        <w:rPr>
          <w:sz w:val="22"/>
          <w:szCs w:val="22"/>
        </w:rPr>
      </w:pPr>
      <w:r>
        <w:rPr>
          <w:sz w:val="22"/>
          <w:szCs w:val="22"/>
        </w:rPr>
        <w:t>(D</w:t>
      </w:r>
      <w:r w:rsidR="00832C55" w:rsidRPr="001B6CC5">
        <w:rPr>
          <w:sz w:val="22"/>
          <w:szCs w:val="22"/>
        </w:rPr>
        <w:t>) As declarações de constitucionalidade ou inconstitucionalidade proferidas pelo Supremo Tribunal Federal têm eficácia contra todos e efeito vinculante em relação aos órgãos do Poder Judiciário e à administração pública federal, estadual e municipal.</w:t>
      </w:r>
    </w:p>
    <w:p w:rsidR="00832C55" w:rsidRPr="00832C55" w:rsidRDefault="00832C55" w:rsidP="006C182B">
      <w:pPr>
        <w:jc w:val="both"/>
        <w:rPr>
          <w:b/>
          <w:sz w:val="22"/>
          <w:szCs w:val="22"/>
        </w:rPr>
      </w:pPr>
    </w:p>
    <w:p w:rsidR="00832C55" w:rsidRDefault="00832C55" w:rsidP="006C182B">
      <w:pPr>
        <w:jc w:val="both"/>
        <w:rPr>
          <w:b/>
          <w:sz w:val="22"/>
          <w:szCs w:val="22"/>
        </w:rPr>
      </w:pPr>
      <w:r w:rsidRPr="00832C55">
        <w:rPr>
          <w:b/>
          <w:sz w:val="22"/>
          <w:szCs w:val="22"/>
        </w:rPr>
        <w:t>18. Sobre as súmulas vinculantes, é correto afirmar que:</w:t>
      </w:r>
    </w:p>
    <w:p w:rsidR="003E222E" w:rsidRPr="00832C55" w:rsidRDefault="003E222E" w:rsidP="006C182B">
      <w:pPr>
        <w:jc w:val="both"/>
        <w:rPr>
          <w:b/>
          <w:sz w:val="22"/>
          <w:szCs w:val="22"/>
        </w:rPr>
      </w:pPr>
    </w:p>
    <w:p w:rsidR="00832C55" w:rsidRPr="003E222E" w:rsidRDefault="003E222E" w:rsidP="006C182B">
      <w:pPr>
        <w:jc w:val="both"/>
        <w:rPr>
          <w:sz w:val="22"/>
          <w:szCs w:val="22"/>
        </w:rPr>
      </w:pPr>
      <w:r>
        <w:rPr>
          <w:sz w:val="22"/>
          <w:szCs w:val="22"/>
        </w:rPr>
        <w:t>(A</w:t>
      </w:r>
      <w:r w:rsidR="00832C55" w:rsidRPr="003E222E">
        <w:rPr>
          <w:sz w:val="22"/>
          <w:szCs w:val="22"/>
        </w:rPr>
        <w:t>) A arguição de descumprimento de preceito fundamental constitui instrumento adequado a viabilizar revisão ou cancelamento de súmula vinculante.</w:t>
      </w:r>
    </w:p>
    <w:p w:rsidR="00832C55" w:rsidRPr="003E222E" w:rsidRDefault="00E64F35" w:rsidP="006C182B">
      <w:pPr>
        <w:jc w:val="both"/>
        <w:rPr>
          <w:sz w:val="22"/>
          <w:szCs w:val="22"/>
        </w:rPr>
      </w:pPr>
      <w:r>
        <w:rPr>
          <w:sz w:val="22"/>
          <w:szCs w:val="22"/>
        </w:rPr>
        <w:t>(</w:t>
      </w:r>
      <w:r w:rsidR="00832C55" w:rsidRPr="003E222E">
        <w:rPr>
          <w:sz w:val="22"/>
          <w:szCs w:val="22"/>
        </w:rPr>
        <w:t xml:space="preserve">B) A súmula será aprovada de ofício ou por provocação e deverá ocorrer mediante decisão de, no mínimo, um terço dos seus membros. </w:t>
      </w:r>
    </w:p>
    <w:p w:rsidR="00832C55" w:rsidRPr="003E222E" w:rsidRDefault="003E222E" w:rsidP="006C182B">
      <w:pPr>
        <w:jc w:val="both"/>
        <w:rPr>
          <w:sz w:val="22"/>
          <w:szCs w:val="22"/>
        </w:rPr>
      </w:pPr>
      <w:r>
        <w:rPr>
          <w:sz w:val="22"/>
          <w:szCs w:val="22"/>
        </w:rPr>
        <w:t>(C</w:t>
      </w:r>
      <w:r w:rsidR="00832C55" w:rsidRPr="003E222E">
        <w:rPr>
          <w:sz w:val="22"/>
          <w:szCs w:val="22"/>
        </w:rPr>
        <w:t>) O STF poderá elaborar o enunciado de súmulas apenas de ofício, mediante decisão de um terço dos seus membros, aprovar súmula que terá efeito vinculante.</w:t>
      </w:r>
    </w:p>
    <w:p w:rsidR="00832C55" w:rsidRPr="003E222E" w:rsidRDefault="003E222E" w:rsidP="006C182B">
      <w:pPr>
        <w:jc w:val="both"/>
        <w:rPr>
          <w:sz w:val="22"/>
          <w:szCs w:val="22"/>
        </w:rPr>
      </w:pPr>
      <w:r>
        <w:rPr>
          <w:sz w:val="22"/>
          <w:szCs w:val="22"/>
        </w:rPr>
        <w:t>(D</w:t>
      </w:r>
      <w:r w:rsidR="00832C55" w:rsidRPr="003E222E">
        <w:rPr>
          <w:sz w:val="22"/>
          <w:szCs w:val="22"/>
        </w:rPr>
        <w:t xml:space="preserve">) De acordo com a Constituição Federal a aprovação da súmula poderá ocorrer de ofício ou por provocação e deverá ocorrer mediante decisão de dois terços dos seus membros. </w:t>
      </w:r>
    </w:p>
    <w:p w:rsidR="00832C55" w:rsidRPr="00832C55" w:rsidRDefault="00832C55" w:rsidP="006C182B">
      <w:pPr>
        <w:jc w:val="both"/>
        <w:rPr>
          <w:b/>
          <w:sz w:val="22"/>
          <w:szCs w:val="22"/>
        </w:rPr>
      </w:pPr>
    </w:p>
    <w:p w:rsidR="00832C55" w:rsidRDefault="00832C55" w:rsidP="006C182B">
      <w:pPr>
        <w:jc w:val="both"/>
        <w:rPr>
          <w:b/>
          <w:sz w:val="22"/>
          <w:szCs w:val="22"/>
        </w:rPr>
      </w:pPr>
      <w:r w:rsidRPr="00832C55">
        <w:rPr>
          <w:b/>
          <w:sz w:val="22"/>
          <w:szCs w:val="22"/>
        </w:rPr>
        <w:t>19. No que tange aos “Remédios Constitucionais”, assinale a alternativa INCORRETA:</w:t>
      </w:r>
    </w:p>
    <w:p w:rsidR="003E222E" w:rsidRPr="00832C55" w:rsidRDefault="003E222E" w:rsidP="006C182B">
      <w:pPr>
        <w:jc w:val="both"/>
        <w:rPr>
          <w:b/>
          <w:sz w:val="22"/>
          <w:szCs w:val="22"/>
        </w:rPr>
      </w:pPr>
    </w:p>
    <w:p w:rsidR="00832C55" w:rsidRPr="003E222E" w:rsidRDefault="003E222E" w:rsidP="006C182B">
      <w:pPr>
        <w:jc w:val="both"/>
        <w:rPr>
          <w:sz w:val="22"/>
          <w:szCs w:val="22"/>
        </w:rPr>
      </w:pPr>
      <w:r>
        <w:rPr>
          <w:sz w:val="22"/>
          <w:szCs w:val="22"/>
        </w:rPr>
        <w:t>(A</w:t>
      </w:r>
      <w:r w:rsidR="00832C55" w:rsidRPr="003E222E">
        <w:rPr>
          <w:sz w:val="22"/>
          <w:szCs w:val="22"/>
        </w:rPr>
        <w:t>) Embora apenas o cidadão tenha legitimidade para o ajuizamento da ação popular, o Ministério Público pode promover o respectivo prosseguimento do feito se houver desistência da ação por parte do autor.</w:t>
      </w:r>
    </w:p>
    <w:p w:rsidR="00832C55" w:rsidRPr="003E222E" w:rsidRDefault="003E222E" w:rsidP="006C182B">
      <w:pPr>
        <w:jc w:val="both"/>
        <w:rPr>
          <w:sz w:val="22"/>
          <w:szCs w:val="22"/>
        </w:rPr>
      </w:pPr>
      <w:r>
        <w:rPr>
          <w:sz w:val="22"/>
          <w:szCs w:val="22"/>
        </w:rPr>
        <w:t>(B</w:t>
      </w:r>
      <w:r w:rsidR="00832C55" w:rsidRPr="003E222E">
        <w:rPr>
          <w:sz w:val="22"/>
          <w:szCs w:val="22"/>
        </w:rPr>
        <w:t>) O descumprimento de decisões proferidas em mandado de segurança caracteriza crime de desobediência.</w:t>
      </w:r>
    </w:p>
    <w:p w:rsidR="00832C55" w:rsidRPr="003E222E" w:rsidRDefault="003E222E" w:rsidP="006C182B">
      <w:pPr>
        <w:jc w:val="both"/>
        <w:rPr>
          <w:sz w:val="22"/>
          <w:szCs w:val="22"/>
        </w:rPr>
      </w:pPr>
      <w:r>
        <w:rPr>
          <w:sz w:val="22"/>
          <w:szCs w:val="22"/>
        </w:rPr>
        <w:t>(C</w:t>
      </w:r>
      <w:r w:rsidR="00832C55" w:rsidRPr="003E222E">
        <w:rPr>
          <w:sz w:val="22"/>
          <w:szCs w:val="22"/>
        </w:rPr>
        <w:t xml:space="preserve">) O </w:t>
      </w:r>
      <w:r w:rsidR="00832C55" w:rsidRPr="003E222E">
        <w:rPr>
          <w:i/>
          <w:sz w:val="22"/>
          <w:szCs w:val="22"/>
        </w:rPr>
        <w:t>Habeas corpus</w:t>
      </w:r>
      <w:r w:rsidR="00832C55" w:rsidRPr="003E222E">
        <w:rPr>
          <w:sz w:val="22"/>
          <w:szCs w:val="22"/>
        </w:rPr>
        <w:t xml:space="preserve"> pode ser impetrado em favor de pessoa jurídica.</w:t>
      </w:r>
    </w:p>
    <w:p w:rsidR="00832C55" w:rsidRPr="003E222E" w:rsidRDefault="003E222E" w:rsidP="006C182B">
      <w:pPr>
        <w:jc w:val="both"/>
        <w:rPr>
          <w:sz w:val="22"/>
          <w:szCs w:val="22"/>
        </w:rPr>
      </w:pPr>
      <w:r>
        <w:rPr>
          <w:sz w:val="22"/>
          <w:szCs w:val="22"/>
        </w:rPr>
        <w:t>(D</w:t>
      </w:r>
      <w:r w:rsidR="00832C55" w:rsidRPr="003E222E">
        <w:rPr>
          <w:sz w:val="22"/>
          <w:szCs w:val="22"/>
        </w:rPr>
        <w:t>) O mandado de segurança coletivo pode ser impetrado por partido político com representação no Congresso Nacional, bastando, para se configurar essa representação, a existência de um único parlamentar na Câmara dos Deputados ou no Senado Federal, filiado ao partido.</w:t>
      </w:r>
    </w:p>
    <w:p w:rsidR="00832C55" w:rsidRPr="00832C55" w:rsidRDefault="00832C55" w:rsidP="006C182B">
      <w:pPr>
        <w:jc w:val="both"/>
        <w:rPr>
          <w:b/>
          <w:sz w:val="22"/>
          <w:szCs w:val="22"/>
        </w:rPr>
      </w:pPr>
    </w:p>
    <w:p w:rsidR="00832C55" w:rsidRPr="00A21454" w:rsidRDefault="00A21454" w:rsidP="006C182B">
      <w:pPr>
        <w:jc w:val="both"/>
        <w:rPr>
          <w:b/>
          <w:sz w:val="22"/>
          <w:szCs w:val="22"/>
        </w:rPr>
      </w:pPr>
      <w:r w:rsidRPr="00A21454">
        <w:rPr>
          <w:b/>
          <w:sz w:val="22"/>
          <w:szCs w:val="22"/>
        </w:rPr>
        <w:br w:type="page"/>
      </w:r>
      <w:r w:rsidR="00832C55" w:rsidRPr="00A21454">
        <w:rPr>
          <w:b/>
          <w:sz w:val="22"/>
          <w:szCs w:val="22"/>
        </w:rPr>
        <w:lastRenderedPageBreak/>
        <w:t>20. No que se refere à repartição de competências constitucionais, assinale a opção correta:</w:t>
      </w:r>
    </w:p>
    <w:p w:rsidR="00A21454" w:rsidRPr="00A21454" w:rsidRDefault="00A21454" w:rsidP="006C182B">
      <w:pPr>
        <w:jc w:val="both"/>
        <w:rPr>
          <w:sz w:val="22"/>
          <w:szCs w:val="22"/>
        </w:rPr>
      </w:pPr>
    </w:p>
    <w:p w:rsidR="00832C55" w:rsidRPr="00A21454" w:rsidRDefault="00A21454" w:rsidP="006C182B">
      <w:pPr>
        <w:jc w:val="both"/>
        <w:rPr>
          <w:sz w:val="22"/>
          <w:szCs w:val="22"/>
        </w:rPr>
      </w:pPr>
      <w:r>
        <w:rPr>
          <w:sz w:val="22"/>
          <w:szCs w:val="22"/>
        </w:rPr>
        <w:t>(A</w:t>
      </w:r>
      <w:r w:rsidR="00832C55" w:rsidRPr="00A21454">
        <w:rPr>
          <w:sz w:val="22"/>
          <w:szCs w:val="22"/>
        </w:rPr>
        <w:t>) Compete concorrentemente à União, aos Estados e ao Distrito Federal legislar sobre Direito Aeronáutico.</w:t>
      </w:r>
    </w:p>
    <w:p w:rsidR="00832C55" w:rsidRPr="00A21454" w:rsidRDefault="00A21454" w:rsidP="006C182B">
      <w:pPr>
        <w:jc w:val="both"/>
        <w:rPr>
          <w:sz w:val="22"/>
          <w:szCs w:val="22"/>
        </w:rPr>
      </w:pPr>
      <w:proofErr w:type="gramStart"/>
      <w:r>
        <w:rPr>
          <w:sz w:val="22"/>
          <w:szCs w:val="22"/>
        </w:rPr>
        <w:t>(B</w:t>
      </w:r>
      <w:r w:rsidR="00832C55" w:rsidRPr="00A21454">
        <w:rPr>
          <w:sz w:val="22"/>
          <w:szCs w:val="22"/>
        </w:rPr>
        <w:t>) Os</w:t>
      </w:r>
      <w:proofErr w:type="gramEnd"/>
      <w:r w:rsidR="00832C55" w:rsidRPr="00A21454">
        <w:rPr>
          <w:sz w:val="22"/>
          <w:szCs w:val="22"/>
        </w:rPr>
        <w:t xml:space="preserve"> municípios detêm a denominada competência legislativa suplementar, </w:t>
      </w:r>
      <w:r w:rsidR="00997922">
        <w:rPr>
          <w:sz w:val="22"/>
          <w:szCs w:val="22"/>
        </w:rPr>
        <w:t xml:space="preserve">podendo, portanto, suplementar </w:t>
      </w:r>
      <w:r w:rsidR="00832C55" w:rsidRPr="00A21454">
        <w:rPr>
          <w:sz w:val="22"/>
          <w:szCs w:val="22"/>
        </w:rPr>
        <w:t>no que couber, tanto a legislação federal quanto a estadual.</w:t>
      </w:r>
    </w:p>
    <w:p w:rsidR="00832C55" w:rsidRPr="00A21454" w:rsidRDefault="00A21454" w:rsidP="006C182B">
      <w:pPr>
        <w:jc w:val="both"/>
        <w:rPr>
          <w:sz w:val="22"/>
          <w:szCs w:val="22"/>
        </w:rPr>
      </w:pPr>
      <w:r>
        <w:rPr>
          <w:sz w:val="22"/>
          <w:szCs w:val="22"/>
        </w:rPr>
        <w:t>(C</w:t>
      </w:r>
      <w:r w:rsidR="00832C55" w:rsidRPr="00A21454">
        <w:rPr>
          <w:sz w:val="22"/>
          <w:szCs w:val="22"/>
        </w:rPr>
        <w:t>) É terminantemente vedado aos estados-membros e ao Distrito Federal (DF) legislar sobre matérias inseridas no âmbito da competência legislativa privativa da União.</w:t>
      </w:r>
    </w:p>
    <w:p w:rsidR="00832C55" w:rsidRPr="00A21454" w:rsidRDefault="00A21454" w:rsidP="006C182B">
      <w:pPr>
        <w:jc w:val="both"/>
        <w:rPr>
          <w:sz w:val="22"/>
          <w:szCs w:val="22"/>
        </w:rPr>
      </w:pPr>
      <w:r>
        <w:rPr>
          <w:sz w:val="22"/>
          <w:szCs w:val="22"/>
        </w:rPr>
        <w:t>(D</w:t>
      </w:r>
      <w:r w:rsidR="00832C55" w:rsidRPr="00A21454">
        <w:rPr>
          <w:sz w:val="22"/>
          <w:szCs w:val="22"/>
        </w:rPr>
        <w:t>) De acordo com o texto constitucional, compete à União, aos estados e ao Distrito Federal legislar concorrentemente sobre florestas, fauna e direito do trabalho.</w:t>
      </w:r>
    </w:p>
    <w:p w:rsidR="00DA5E00" w:rsidRDefault="00DA5E00" w:rsidP="00C425BE">
      <w:pPr>
        <w:jc w:val="both"/>
        <w:rPr>
          <w:b/>
          <w:sz w:val="22"/>
          <w:szCs w:val="22"/>
        </w:rPr>
      </w:pPr>
    </w:p>
    <w:p w:rsidR="00D76C72" w:rsidRDefault="00D76C72" w:rsidP="000550EE">
      <w:pPr>
        <w:jc w:val="center"/>
        <w:rPr>
          <w:b/>
          <w:sz w:val="22"/>
          <w:szCs w:val="22"/>
        </w:rPr>
      </w:pPr>
      <w:r w:rsidRPr="00710D17">
        <w:rPr>
          <w:b/>
          <w:sz w:val="22"/>
          <w:szCs w:val="22"/>
        </w:rPr>
        <w:t>Deontologia</w:t>
      </w:r>
    </w:p>
    <w:p w:rsidR="00117D1B" w:rsidRDefault="00117D1B" w:rsidP="00865978">
      <w:pPr>
        <w:jc w:val="center"/>
        <w:rPr>
          <w:b/>
          <w:sz w:val="22"/>
          <w:szCs w:val="22"/>
        </w:rPr>
      </w:pPr>
    </w:p>
    <w:p w:rsidR="00F64EE8" w:rsidRPr="00F64EE8" w:rsidRDefault="002B2913" w:rsidP="006C182B">
      <w:pPr>
        <w:jc w:val="both"/>
        <w:rPr>
          <w:b/>
          <w:sz w:val="22"/>
          <w:szCs w:val="22"/>
        </w:rPr>
      </w:pPr>
      <w:r>
        <w:rPr>
          <w:b/>
          <w:sz w:val="22"/>
          <w:szCs w:val="22"/>
        </w:rPr>
        <w:t>2</w:t>
      </w:r>
      <w:r w:rsidR="00F64EE8" w:rsidRPr="00F64EE8">
        <w:rPr>
          <w:b/>
          <w:sz w:val="22"/>
          <w:szCs w:val="22"/>
        </w:rPr>
        <w:t>1</w:t>
      </w:r>
      <w:r>
        <w:rPr>
          <w:b/>
          <w:sz w:val="22"/>
          <w:szCs w:val="22"/>
        </w:rPr>
        <w:t>.</w:t>
      </w:r>
      <w:r w:rsidR="00F64EE8" w:rsidRPr="00F64EE8">
        <w:rPr>
          <w:b/>
          <w:sz w:val="22"/>
          <w:szCs w:val="22"/>
        </w:rPr>
        <w:t xml:space="preserve"> José Carlos Gondim, advogado devidamente inscrito na OAB/ES, tem uma causa no estado do Rio de Janeiro.</w:t>
      </w:r>
      <w:r>
        <w:rPr>
          <w:b/>
          <w:sz w:val="22"/>
          <w:szCs w:val="22"/>
        </w:rPr>
        <w:t xml:space="preserve"> </w:t>
      </w:r>
      <w:r w:rsidR="00F64EE8" w:rsidRPr="00F64EE8">
        <w:rPr>
          <w:b/>
          <w:sz w:val="22"/>
          <w:szCs w:val="22"/>
        </w:rPr>
        <w:t xml:space="preserve">Durante uma audiência realizada na Comarca da Capital do Estado do Rio de Janeiro, praticou </w:t>
      </w:r>
      <w:r w:rsidRPr="00F64EE8">
        <w:rPr>
          <w:b/>
          <w:sz w:val="22"/>
          <w:szCs w:val="22"/>
        </w:rPr>
        <w:t>uma infração</w:t>
      </w:r>
      <w:r w:rsidR="00F64EE8" w:rsidRPr="00F64EE8">
        <w:rPr>
          <w:b/>
          <w:sz w:val="22"/>
          <w:szCs w:val="22"/>
        </w:rPr>
        <w:t xml:space="preserve"> disciplinar de natureza leve.</w:t>
      </w:r>
      <w:r>
        <w:rPr>
          <w:b/>
          <w:sz w:val="22"/>
          <w:szCs w:val="22"/>
        </w:rPr>
        <w:t xml:space="preserve"> </w:t>
      </w:r>
      <w:r w:rsidR="00F64EE8" w:rsidRPr="00F64EE8">
        <w:rPr>
          <w:b/>
          <w:sz w:val="22"/>
          <w:szCs w:val="22"/>
        </w:rPr>
        <w:t>Acerca do processo disciplinar na OAB, marque a alternativa incorreta:</w:t>
      </w:r>
    </w:p>
    <w:p w:rsidR="00F64EE8" w:rsidRPr="00F64EE8" w:rsidRDefault="00F64EE8" w:rsidP="006C182B">
      <w:pPr>
        <w:jc w:val="both"/>
        <w:rPr>
          <w:b/>
          <w:sz w:val="22"/>
          <w:szCs w:val="22"/>
        </w:rPr>
      </w:pPr>
    </w:p>
    <w:p w:rsidR="00F64EE8" w:rsidRPr="002B2913" w:rsidRDefault="002B2913" w:rsidP="006C182B">
      <w:pPr>
        <w:jc w:val="both"/>
        <w:rPr>
          <w:sz w:val="22"/>
          <w:szCs w:val="22"/>
        </w:rPr>
      </w:pPr>
      <w:r>
        <w:rPr>
          <w:sz w:val="22"/>
          <w:szCs w:val="22"/>
        </w:rPr>
        <w:t>(A</w:t>
      </w:r>
      <w:r w:rsidR="00F64EE8" w:rsidRPr="002B2913">
        <w:rPr>
          <w:sz w:val="22"/>
          <w:szCs w:val="22"/>
        </w:rPr>
        <w:t>)</w:t>
      </w:r>
      <w:r>
        <w:rPr>
          <w:sz w:val="22"/>
          <w:szCs w:val="22"/>
        </w:rPr>
        <w:t xml:space="preserve"> </w:t>
      </w:r>
      <w:r w:rsidR="00F64EE8" w:rsidRPr="002B2913">
        <w:rPr>
          <w:sz w:val="22"/>
          <w:szCs w:val="22"/>
        </w:rPr>
        <w:tab/>
        <w:t>A decisão condenatória recorrível deve ser imediatamente comunicada ao Conselho Seccional onde o a representado tenha a inscrição principal, para constar dos respectivos assentamentos.</w:t>
      </w:r>
    </w:p>
    <w:p w:rsidR="00F64EE8" w:rsidRPr="002B2913" w:rsidRDefault="002B2913" w:rsidP="006C182B">
      <w:pPr>
        <w:jc w:val="both"/>
        <w:rPr>
          <w:sz w:val="22"/>
          <w:szCs w:val="22"/>
        </w:rPr>
      </w:pPr>
      <w:r>
        <w:rPr>
          <w:sz w:val="22"/>
          <w:szCs w:val="22"/>
        </w:rPr>
        <w:t>(B</w:t>
      </w:r>
      <w:r w:rsidR="00F64EE8" w:rsidRPr="002B2913">
        <w:rPr>
          <w:sz w:val="22"/>
          <w:szCs w:val="22"/>
        </w:rPr>
        <w:t>)</w:t>
      </w:r>
      <w:r w:rsidR="00F64EE8" w:rsidRPr="002B2913">
        <w:rPr>
          <w:sz w:val="22"/>
          <w:szCs w:val="22"/>
        </w:rPr>
        <w:tab/>
      </w:r>
      <w:r>
        <w:rPr>
          <w:sz w:val="22"/>
          <w:szCs w:val="22"/>
        </w:rPr>
        <w:t xml:space="preserve"> </w:t>
      </w:r>
      <w:r w:rsidR="00F64EE8" w:rsidRPr="002B2913">
        <w:rPr>
          <w:sz w:val="22"/>
          <w:szCs w:val="22"/>
        </w:rPr>
        <w:t>A jurisdição disciplinar não exclui a comum e, quando o fato constituir crime ou contravenção, deve ser comunicado às autoridades competentes.</w:t>
      </w:r>
    </w:p>
    <w:p w:rsidR="00F64EE8" w:rsidRPr="002B2913" w:rsidRDefault="002B2913" w:rsidP="006C182B">
      <w:pPr>
        <w:jc w:val="both"/>
        <w:rPr>
          <w:sz w:val="22"/>
          <w:szCs w:val="22"/>
        </w:rPr>
      </w:pPr>
      <w:r>
        <w:rPr>
          <w:sz w:val="22"/>
          <w:szCs w:val="22"/>
        </w:rPr>
        <w:t>(C</w:t>
      </w:r>
      <w:r w:rsidR="00F64EE8" w:rsidRPr="002B2913">
        <w:rPr>
          <w:sz w:val="22"/>
          <w:szCs w:val="22"/>
        </w:rPr>
        <w:t>)</w:t>
      </w:r>
      <w:r w:rsidR="00F64EE8" w:rsidRPr="002B2913">
        <w:rPr>
          <w:sz w:val="22"/>
          <w:szCs w:val="22"/>
        </w:rPr>
        <w:tab/>
      </w:r>
      <w:r>
        <w:rPr>
          <w:sz w:val="22"/>
          <w:szCs w:val="22"/>
        </w:rPr>
        <w:t xml:space="preserve"> </w:t>
      </w:r>
      <w:r w:rsidR="00F64EE8" w:rsidRPr="002B2913">
        <w:rPr>
          <w:sz w:val="22"/>
          <w:szCs w:val="22"/>
        </w:rPr>
        <w:t xml:space="preserve">O poder de punir disciplinarmente os inscritos na OAB compete ao Conselho Seccional em cuja base territorial tenha ocorrido a infração, salvo se a falta for cometida perante a Subseção, quando competirá a </w:t>
      </w:r>
      <w:proofErr w:type="gramStart"/>
      <w:r w:rsidR="00F64EE8" w:rsidRPr="002B2913">
        <w:rPr>
          <w:sz w:val="22"/>
          <w:szCs w:val="22"/>
        </w:rPr>
        <w:t>está</w:t>
      </w:r>
      <w:proofErr w:type="gramEnd"/>
      <w:r w:rsidR="00F64EE8" w:rsidRPr="002B2913">
        <w:rPr>
          <w:sz w:val="22"/>
          <w:szCs w:val="22"/>
        </w:rPr>
        <w:t xml:space="preserve"> julgar o advogado e aplicar a punição cabível.</w:t>
      </w:r>
    </w:p>
    <w:p w:rsidR="00F64EE8" w:rsidRPr="002B2913" w:rsidRDefault="002B2913" w:rsidP="006C182B">
      <w:pPr>
        <w:jc w:val="both"/>
        <w:rPr>
          <w:sz w:val="22"/>
          <w:szCs w:val="22"/>
        </w:rPr>
      </w:pPr>
      <w:r>
        <w:rPr>
          <w:sz w:val="22"/>
          <w:szCs w:val="22"/>
        </w:rPr>
        <w:t>(D</w:t>
      </w:r>
      <w:r w:rsidR="00F64EE8" w:rsidRPr="002B2913">
        <w:rPr>
          <w:sz w:val="22"/>
          <w:szCs w:val="22"/>
        </w:rPr>
        <w:t>)</w:t>
      </w:r>
      <w:r w:rsidR="00F64EE8" w:rsidRPr="002B2913">
        <w:rPr>
          <w:sz w:val="22"/>
          <w:szCs w:val="22"/>
        </w:rPr>
        <w:tab/>
      </w:r>
      <w:r>
        <w:rPr>
          <w:sz w:val="22"/>
          <w:szCs w:val="22"/>
        </w:rPr>
        <w:t xml:space="preserve"> </w:t>
      </w:r>
      <w:r w:rsidR="00F64EE8" w:rsidRPr="002B2913">
        <w:rPr>
          <w:sz w:val="22"/>
          <w:szCs w:val="22"/>
        </w:rPr>
        <w:t>O prazo para a defesa prévia pode ser prorrogado por motivo relevante, a juízo do relator.</w:t>
      </w:r>
    </w:p>
    <w:p w:rsidR="00F64EE8" w:rsidRPr="00F64EE8" w:rsidRDefault="00F64EE8" w:rsidP="006C182B">
      <w:pPr>
        <w:jc w:val="both"/>
        <w:rPr>
          <w:b/>
          <w:sz w:val="22"/>
          <w:szCs w:val="22"/>
        </w:rPr>
      </w:pPr>
    </w:p>
    <w:p w:rsidR="00F64EE8" w:rsidRPr="00F64EE8" w:rsidRDefault="002B2913" w:rsidP="006C182B">
      <w:pPr>
        <w:jc w:val="both"/>
        <w:rPr>
          <w:b/>
          <w:sz w:val="22"/>
          <w:szCs w:val="22"/>
        </w:rPr>
      </w:pPr>
      <w:r>
        <w:rPr>
          <w:b/>
          <w:sz w:val="22"/>
          <w:szCs w:val="22"/>
        </w:rPr>
        <w:t>2</w:t>
      </w:r>
      <w:r w:rsidR="00F64EE8" w:rsidRPr="00F64EE8">
        <w:rPr>
          <w:b/>
          <w:sz w:val="22"/>
          <w:szCs w:val="22"/>
        </w:rPr>
        <w:t>2</w:t>
      </w:r>
      <w:r>
        <w:rPr>
          <w:b/>
          <w:sz w:val="22"/>
          <w:szCs w:val="22"/>
        </w:rPr>
        <w:t>.</w:t>
      </w:r>
      <w:r w:rsidR="00F64EE8" w:rsidRPr="00F64EE8">
        <w:rPr>
          <w:b/>
          <w:sz w:val="22"/>
          <w:szCs w:val="22"/>
        </w:rPr>
        <w:t xml:space="preserve"> De acordo com a Lei nº 8.906/94, um dos requisitos para o advogado se candidatar a um cargo de conselheiro seccional é ter mais de 5 anos de profissão.</w:t>
      </w:r>
    </w:p>
    <w:p w:rsidR="00F64EE8" w:rsidRPr="00F64EE8" w:rsidRDefault="00F64EE8" w:rsidP="006C182B">
      <w:pPr>
        <w:jc w:val="both"/>
        <w:rPr>
          <w:b/>
          <w:sz w:val="22"/>
          <w:szCs w:val="22"/>
        </w:rPr>
      </w:pPr>
      <w:r w:rsidRPr="00F64EE8">
        <w:rPr>
          <w:b/>
          <w:sz w:val="22"/>
          <w:szCs w:val="22"/>
        </w:rPr>
        <w:t>Em relação ao tema “Eleições e Mandatos”, conforme o Estatuto da Advocacia e da OAB, bem como segundo o Regulamento Geral do EAOAB, marque a resposta correta:</w:t>
      </w:r>
    </w:p>
    <w:p w:rsidR="00F64EE8" w:rsidRPr="00F64EE8" w:rsidRDefault="00F64EE8" w:rsidP="006C182B">
      <w:pPr>
        <w:jc w:val="both"/>
        <w:rPr>
          <w:b/>
          <w:sz w:val="22"/>
          <w:szCs w:val="22"/>
        </w:rPr>
      </w:pPr>
    </w:p>
    <w:p w:rsidR="00F64EE8" w:rsidRPr="002B2913" w:rsidRDefault="002B2913" w:rsidP="006C182B">
      <w:pPr>
        <w:jc w:val="both"/>
        <w:rPr>
          <w:sz w:val="22"/>
          <w:szCs w:val="22"/>
        </w:rPr>
      </w:pPr>
      <w:r>
        <w:rPr>
          <w:sz w:val="22"/>
          <w:szCs w:val="22"/>
        </w:rPr>
        <w:t>(A</w:t>
      </w:r>
      <w:r w:rsidR="00F64EE8" w:rsidRPr="002B2913">
        <w:rPr>
          <w:sz w:val="22"/>
          <w:szCs w:val="22"/>
        </w:rPr>
        <w:t>)</w:t>
      </w:r>
      <w:r>
        <w:rPr>
          <w:sz w:val="22"/>
          <w:szCs w:val="22"/>
        </w:rPr>
        <w:t xml:space="preserve"> </w:t>
      </w:r>
      <w:r w:rsidR="00F64EE8" w:rsidRPr="002B2913">
        <w:rPr>
          <w:sz w:val="22"/>
          <w:szCs w:val="22"/>
        </w:rPr>
        <w:tab/>
        <w:t>Extingue-se o mandato automaticamente, antes do seu término quando o titular faltar, sem justo motivo, a cinco reuniões ordinárias consecutivas de cada órgão deliberativo do Conselho ou da diretoria da Subseção ou da Caixa de Assistência dos Advogados, podendo, entretanto, ser reconduzido no mesmo período de mandado.</w:t>
      </w:r>
    </w:p>
    <w:p w:rsidR="00F64EE8" w:rsidRPr="002B2913" w:rsidRDefault="002B2913" w:rsidP="006C182B">
      <w:pPr>
        <w:jc w:val="both"/>
        <w:rPr>
          <w:sz w:val="22"/>
          <w:szCs w:val="22"/>
        </w:rPr>
      </w:pPr>
      <w:r>
        <w:rPr>
          <w:sz w:val="22"/>
          <w:szCs w:val="22"/>
        </w:rPr>
        <w:t>(B</w:t>
      </w:r>
      <w:r w:rsidR="00F64EE8" w:rsidRPr="002B2913">
        <w:rPr>
          <w:sz w:val="22"/>
          <w:szCs w:val="22"/>
        </w:rPr>
        <w:t>)</w:t>
      </w:r>
      <w:r w:rsidR="00F64EE8" w:rsidRPr="002B2913">
        <w:rPr>
          <w:sz w:val="22"/>
          <w:szCs w:val="22"/>
        </w:rPr>
        <w:tab/>
      </w:r>
      <w:proofErr w:type="gramStart"/>
      <w:r>
        <w:rPr>
          <w:sz w:val="22"/>
          <w:szCs w:val="22"/>
        </w:rPr>
        <w:t xml:space="preserve"> </w:t>
      </w:r>
      <w:r w:rsidR="00F64EE8" w:rsidRPr="002B2913">
        <w:rPr>
          <w:sz w:val="22"/>
          <w:szCs w:val="22"/>
        </w:rPr>
        <w:t>Extinto</w:t>
      </w:r>
      <w:proofErr w:type="gramEnd"/>
      <w:r w:rsidR="00F64EE8" w:rsidRPr="002B2913">
        <w:rPr>
          <w:sz w:val="22"/>
          <w:szCs w:val="22"/>
        </w:rPr>
        <w:t xml:space="preserve"> qualquer mandato, nas hipóteses previstas na Lei nº 8.906/94, cabe ao Conselho Federal escolher o substituto, caso não haja suplente.</w:t>
      </w:r>
    </w:p>
    <w:p w:rsidR="00F64EE8" w:rsidRPr="002B2913" w:rsidRDefault="002B2913" w:rsidP="006C182B">
      <w:pPr>
        <w:jc w:val="both"/>
        <w:rPr>
          <w:sz w:val="22"/>
          <w:szCs w:val="22"/>
        </w:rPr>
      </w:pPr>
      <w:r>
        <w:rPr>
          <w:sz w:val="22"/>
          <w:szCs w:val="22"/>
        </w:rPr>
        <w:t>(C</w:t>
      </w:r>
      <w:r w:rsidR="00F64EE8" w:rsidRPr="002B2913">
        <w:rPr>
          <w:sz w:val="22"/>
          <w:szCs w:val="22"/>
        </w:rPr>
        <w:t>)</w:t>
      </w:r>
      <w:r w:rsidR="00F64EE8" w:rsidRPr="002B2913">
        <w:rPr>
          <w:sz w:val="22"/>
          <w:szCs w:val="22"/>
        </w:rPr>
        <w:tab/>
      </w:r>
      <w:r>
        <w:rPr>
          <w:sz w:val="22"/>
          <w:szCs w:val="22"/>
        </w:rPr>
        <w:t xml:space="preserve"> </w:t>
      </w:r>
      <w:r w:rsidR="00F64EE8" w:rsidRPr="002B2913">
        <w:rPr>
          <w:sz w:val="22"/>
          <w:szCs w:val="22"/>
        </w:rPr>
        <w:t>A eleição dos membros de todos os órgãos da OAB será realizada na segunda quinzena do mês de outubro do último ano do mandato, mediante cédula única e votação direta dos advogados regularmente inscritos.</w:t>
      </w:r>
    </w:p>
    <w:p w:rsidR="00F64EE8" w:rsidRPr="002B2913" w:rsidRDefault="002B2913" w:rsidP="006C182B">
      <w:pPr>
        <w:jc w:val="both"/>
        <w:rPr>
          <w:sz w:val="22"/>
          <w:szCs w:val="22"/>
        </w:rPr>
      </w:pPr>
      <w:r>
        <w:rPr>
          <w:sz w:val="22"/>
          <w:szCs w:val="22"/>
        </w:rPr>
        <w:t>(D</w:t>
      </w:r>
      <w:r w:rsidR="00F64EE8" w:rsidRPr="002B2913">
        <w:rPr>
          <w:sz w:val="22"/>
          <w:szCs w:val="22"/>
        </w:rPr>
        <w:t>)</w:t>
      </w:r>
      <w:r w:rsidR="00F64EE8" w:rsidRPr="002B2913">
        <w:rPr>
          <w:sz w:val="22"/>
          <w:szCs w:val="22"/>
        </w:rPr>
        <w:tab/>
      </w:r>
      <w:r>
        <w:rPr>
          <w:sz w:val="22"/>
          <w:szCs w:val="22"/>
        </w:rPr>
        <w:t xml:space="preserve"> </w:t>
      </w:r>
      <w:r w:rsidR="00F64EE8" w:rsidRPr="002B2913">
        <w:rPr>
          <w:sz w:val="22"/>
          <w:szCs w:val="22"/>
        </w:rPr>
        <w:t>O mandato em qualquer órgão da OAB é de 3 anos, iniciando-se em 1º de janeiro do ano seguinte ao da eleição, salvo no Conselho Federal.</w:t>
      </w:r>
    </w:p>
    <w:p w:rsidR="00F64EE8" w:rsidRPr="00F64EE8" w:rsidRDefault="00F64EE8" w:rsidP="006C182B">
      <w:pPr>
        <w:jc w:val="both"/>
        <w:rPr>
          <w:b/>
          <w:sz w:val="22"/>
          <w:szCs w:val="22"/>
        </w:rPr>
      </w:pPr>
    </w:p>
    <w:p w:rsidR="00F64EE8" w:rsidRPr="00F64EE8" w:rsidRDefault="002B2913" w:rsidP="006C182B">
      <w:pPr>
        <w:jc w:val="both"/>
        <w:rPr>
          <w:b/>
          <w:sz w:val="22"/>
          <w:szCs w:val="22"/>
        </w:rPr>
      </w:pPr>
      <w:r>
        <w:rPr>
          <w:b/>
          <w:sz w:val="22"/>
          <w:szCs w:val="22"/>
        </w:rPr>
        <w:br w:type="page"/>
      </w:r>
      <w:r>
        <w:rPr>
          <w:b/>
          <w:sz w:val="22"/>
          <w:szCs w:val="22"/>
        </w:rPr>
        <w:lastRenderedPageBreak/>
        <w:t>2</w:t>
      </w:r>
      <w:r w:rsidR="00F64EE8" w:rsidRPr="00F64EE8">
        <w:rPr>
          <w:b/>
          <w:sz w:val="22"/>
          <w:szCs w:val="22"/>
        </w:rPr>
        <w:t>3</w:t>
      </w:r>
      <w:r>
        <w:rPr>
          <w:b/>
          <w:sz w:val="22"/>
          <w:szCs w:val="22"/>
        </w:rPr>
        <w:t>.</w:t>
      </w:r>
      <w:r w:rsidR="00F64EE8" w:rsidRPr="00F64EE8">
        <w:rPr>
          <w:b/>
          <w:sz w:val="22"/>
          <w:szCs w:val="22"/>
        </w:rPr>
        <w:t xml:space="preserve"> O Estatuto da Advocacia e da OAB, no art. 45, diz que os órgãos da OAB são: Conselho Federal, Conselhos Seccionais, Caixa de Assistência dos Advogados e as Subseções.</w:t>
      </w:r>
    </w:p>
    <w:p w:rsidR="00F64EE8" w:rsidRPr="00F64EE8" w:rsidRDefault="00F64EE8" w:rsidP="006C182B">
      <w:pPr>
        <w:jc w:val="both"/>
        <w:rPr>
          <w:b/>
          <w:sz w:val="22"/>
          <w:szCs w:val="22"/>
        </w:rPr>
      </w:pPr>
      <w:r w:rsidRPr="00F64EE8">
        <w:rPr>
          <w:b/>
          <w:sz w:val="22"/>
          <w:szCs w:val="22"/>
        </w:rPr>
        <w:t>No que diz respeito aos órgãos da OAB, assinale a alternativa correta:</w:t>
      </w:r>
    </w:p>
    <w:p w:rsidR="00F64EE8" w:rsidRPr="00F64EE8" w:rsidRDefault="00F64EE8" w:rsidP="006C182B">
      <w:pPr>
        <w:jc w:val="both"/>
        <w:rPr>
          <w:b/>
          <w:sz w:val="22"/>
          <w:szCs w:val="22"/>
        </w:rPr>
      </w:pPr>
    </w:p>
    <w:p w:rsidR="00F64EE8" w:rsidRPr="002B2913" w:rsidRDefault="002B2913" w:rsidP="006C182B">
      <w:pPr>
        <w:jc w:val="both"/>
        <w:rPr>
          <w:sz w:val="22"/>
          <w:szCs w:val="22"/>
        </w:rPr>
      </w:pPr>
      <w:r>
        <w:rPr>
          <w:sz w:val="22"/>
          <w:szCs w:val="22"/>
        </w:rPr>
        <w:t>(A</w:t>
      </w:r>
      <w:r w:rsidR="00F64EE8" w:rsidRPr="002B2913">
        <w:rPr>
          <w:sz w:val="22"/>
          <w:szCs w:val="22"/>
        </w:rPr>
        <w:t>)</w:t>
      </w:r>
      <w:r>
        <w:rPr>
          <w:sz w:val="22"/>
          <w:szCs w:val="22"/>
        </w:rPr>
        <w:t xml:space="preserve"> </w:t>
      </w:r>
      <w:r w:rsidR="00F64EE8" w:rsidRPr="002B2913">
        <w:rPr>
          <w:sz w:val="22"/>
          <w:szCs w:val="22"/>
        </w:rPr>
        <w:tab/>
        <w:t>É da competência do Conselho Seccional decidir o pedido de inscrição no quadro de advogados e estagiários.</w:t>
      </w:r>
    </w:p>
    <w:p w:rsidR="00F64EE8" w:rsidRPr="002B2913" w:rsidRDefault="002B2913" w:rsidP="006C182B">
      <w:pPr>
        <w:jc w:val="both"/>
        <w:rPr>
          <w:sz w:val="22"/>
          <w:szCs w:val="22"/>
        </w:rPr>
      </w:pPr>
      <w:r>
        <w:rPr>
          <w:sz w:val="22"/>
          <w:szCs w:val="22"/>
        </w:rPr>
        <w:t>(B</w:t>
      </w:r>
      <w:r w:rsidR="00F64EE8" w:rsidRPr="002B2913">
        <w:rPr>
          <w:sz w:val="22"/>
          <w:szCs w:val="22"/>
        </w:rPr>
        <w:t>)</w:t>
      </w:r>
      <w:r w:rsidR="00F64EE8" w:rsidRPr="002B2913">
        <w:rPr>
          <w:sz w:val="22"/>
          <w:szCs w:val="22"/>
        </w:rPr>
        <w:tab/>
      </w:r>
      <w:proofErr w:type="gramStart"/>
      <w:r>
        <w:rPr>
          <w:sz w:val="22"/>
          <w:szCs w:val="22"/>
        </w:rPr>
        <w:t xml:space="preserve"> </w:t>
      </w:r>
      <w:r w:rsidR="00F64EE8" w:rsidRPr="002B2913">
        <w:rPr>
          <w:sz w:val="22"/>
          <w:szCs w:val="22"/>
        </w:rPr>
        <w:t>Em</w:t>
      </w:r>
      <w:proofErr w:type="gramEnd"/>
      <w:r w:rsidR="00F64EE8" w:rsidRPr="002B2913">
        <w:rPr>
          <w:sz w:val="22"/>
          <w:szCs w:val="22"/>
        </w:rPr>
        <w:t xml:space="preserve"> nenhuma hipótese pode o Conselho da Subseção receber pedido de inscrição nos quadros de advogados e estagiários, instruir e emitir parecer prévio, mesmo que para posterior decisão do Conselho Seccional.</w:t>
      </w:r>
    </w:p>
    <w:p w:rsidR="00F64EE8" w:rsidRPr="002B2913" w:rsidRDefault="002B2913" w:rsidP="006C182B">
      <w:pPr>
        <w:jc w:val="both"/>
        <w:rPr>
          <w:sz w:val="22"/>
          <w:szCs w:val="22"/>
        </w:rPr>
      </w:pPr>
      <w:r>
        <w:rPr>
          <w:sz w:val="22"/>
          <w:szCs w:val="22"/>
        </w:rPr>
        <w:t>(</w:t>
      </w:r>
      <w:r w:rsidR="00F64EE8" w:rsidRPr="002B2913">
        <w:rPr>
          <w:sz w:val="22"/>
          <w:szCs w:val="22"/>
        </w:rPr>
        <w:t>c)</w:t>
      </w:r>
      <w:r w:rsidR="00F64EE8" w:rsidRPr="002B2913">
        <w:rPr>
          <w:sz w:val="22"/>
          <w:szCs w:val="22"/>
        </w:rPr>
        <w:tab/>
      </w:r>
      <w:proofErr w:type="gramStart"/>
      <w:r>
        <w:rPr>
          <w:sz w:val="22"/>
          <w:szCs w:val="22"/>
        </w:rPr>
        <w:t xml:space="preserve"> </w:t>
      </w:r>
      <w:r w:rsidR="00F64EE8" w:rsidRPr="002B2913">
        <w:rPr>
          <w:sz w:val="22"/>
          <w:szCs w:val="22"/>
        </w:rPr>
        <w:t>Compete</w:t>
      </w:r>
      <w:proofErr w:type="gramEnd"/>
      <w:r w:rsidR="00F64EE8" w:rsidRPr="002B2913">
        <w:rPr>
          <w:sz w:val="22"/>
          <w:szCs w:val="22"/>
        </w:rPr>
        <w:t xml:space="preserve"> privativamente ao Conselho Federal criar as Subseções e a Caixa de Assistência dos Advogados.</w:t>
      </w:r>
    </w:p>
    <w:p w:rsidR="00F64EE8" w:rsidRPr="002B2913" w:rsidRDefault="002B2913" w:rsidP="006C182B">
      <w:pPr>
        <w:jc w:val="both"/>
        <w:rPr>
          <w:sz w:val="22"/>
          <w:szCs w:val="22"/>
        </w:rPr>
      </w:pPr>
      <w:r>
        <w:rPr>
          <w:sz w:val="22"/>
          <w:szCs w:val="22"/>
        </w:rPr>
        <w:t>(D</w:t>
      </w:r>
      <w:r w:rsidR="00F64EE8" w:rsidRPr="002B2913">
        <w:rPr>
          <w:sz w:val="22"/>
          <w:szCs w:val="22"/>
        </w:rPr>
        <w:t>)</w:t>
      </w:r>
      <w:r>
        <w:rPr>
          <w:sz w:val="22"/>
          <w:szCs w:val="22"/>
        </w:rPr>
        <w:t xml:space="preserve"> </w:t>
      </w:r>
      <w:r w:rsidR="00F64EE8" w:rsidRPr="002B2913">
        <w:rPr>
          <w:sz w:val="22"/>
          <w:szCs w:val="22"/>
        </w:rPr>
        <w:tab/>
        <w:t>Compete privativamente ao Conselho Seccional fixar a tabela de honorários advocatícios, válida para todo o país.</w:t>
      </w:r>
    </w:p>
    <w:p w:rsidR="00F64EE8" w:rsidRPr="00F64EE8" w:rsidRDefault="00F64EE8" w:rsidP="006C182B">
      <w:pPr>
        <w:jc w:val="both"/>
        <w:rPr>
          <w:b/>
          <w:sz w:val="22"/>
          <w:szCs w:val="22"/>
        </w:rPr>
      </w:pPr>
    </w:p>
    <w:p w:rsidR="00F64EE8" w:rsidRPr="00F64EE8" w:rsidRDefault="002B2913" w:rsidP="006C182B">
      <w:pPr>
        <w:jc w:val="both"/>
        <w:rPr>
          <w:b/>
          <w:sz w:val="22"/>
          <w:szCs w:val="22"/>
        </w:rPr>
      </w:pPr>
      <w:r>
        <w:rPr>
          <w:b/>
          <w:sz w:val="22"/>
          <w:szCs w:val="22"/>
        </w:rPr>
        <w:t>2</w:t>
      </w:r>
      <w:r w:rsidR="00F64EE8" w:rsidRPr="00F64EE8">
        <w:rPr>
          <w:b/>
          <w:sz w:val="22"/>
          <w:szCs w:val="22"/>
        </w:rPr>
        <w:t>4</w:t>
      </w:r>
      <w:r>
        <w:rPr>
          <w:b/>
          <w:sz w:val="22"/>
          <w:szCs w:val="22"/>
        </w:rPr>
        <w:t>.</w:t>
      </w:r>
      <w:r w:rsidR="00F64EE8" w:rsidRPr="00F64EE8">
        <w:rPr>
          <w:b/>
          <w:sz w:val="22"/>
          <w:szCs w:val="22"/>
        </w:rPr>
        <w:t xml:space="preserve"> Roberto da Costa, advogado inscrito há 6 anos na OAB/BA, foi contratado por uma empresa bancária para desempenhar a atividade de advogado do aludido banco.</w:t>
      </w:r>
      <w:r>
        <w:rPr>
          <w:b/>
          <w:sz w:val="22"/>
          <w:szCs w:val="22"/>
        </w:rPr>
        <w:t xml:space="preserve"> </w:t>
      </w:r>
      <w:r w:rsidR="00F64EE8" w:rsidRPr="00F64EE8">
        <w:rPr>
          <w:b/>
          <w:sz w:val="22"/>
          <w:szCs w:val="22"/>
        </w:rPr>
        <w:t>A respeito do tema, o Estatuto da Advocacia traz algumas regras.</w:t>
      </w:r>
      <w:r>
        <w:rPr>
          <w:b/>
          <w:sz w:val="22"/>
          <w:szCs w:val="22"/>
        </w:rPr>
        <w:t xml:space="preserve"> </w:t>
      </w:r>
      <w:r w:rsidR="00F64EE8" w:rsidRPr="00F64EE8">
        <w:rPr>
          <w:b/>
          <w:sz w:val="22"/>
          <w:szCs w:val="22"/>
        </w:rPr>
        <w:t>Marque a alternativa que se adéqua a essas regras:</w:t>
      </w:r>
    </w:p>
    <w:p w:rsidR="00F64EE8" w:rsidRPr="00F64EE8" w:rsidRDefault="00F64EE8" w:rsidP="006C182B">
      <w:pPr>
        <w:jc w:val="both"/>
        <w:rPr>
          <w:b/>
          <w:sz w:val="22"/>
          <w:szCs w:val="22"/>
        </w:rPr>
      </w:pPr>
    </w:p>
    <w:p w:rsidR="00F64EE8" w:rsidRPr="009D1F6D" w:rsidRDefault="009D1F6D" w:rsidP="006C182B">
      <w:pPr>
        <w:jc w:val="both"/>
        <w:rPr>
          <w:sz w:val="22"/>
          <w:szCs w:val="22"/>
        </w:rPr>
      </w:pPr>
      <w:r>
        <w:rPr>
          <w:sz w:val="22"/>
          <w:szCs w:val="22"/>
        </w:rPr>
        <w:t>(A</w:t>
      </w:r>
      <w:r w:rsidR="00F64EE8" w:rsidRPr="009D1F6D">
        <w:rPr>
          <w:sz w:val="22"/>
          <w:szCs w:val="22"/>
        </w:rPr>
        <w:t>)</w:t>
      </w:r>
      <w:r>
        <w:rPr>
          <w:sz w:val="22"/>
          <w:szCs w:val="22"/>
        </w:rPr>
        <w:t xml:space="preserve"> </w:t>
      </w:r>
      <w:r w:rsidR="00F64EE8" w:rsidRPr="009D1F6D">
        <w:rPr>
          <w:sz w:val="22"/>
          <w:szCs w:val="22"/>
        </w:rPr>
        <w:tab/>
        <w:t>O salário mínimo profissional do advogado será fixado pelo Conselho Seccional da OAB.</w:t>
      </w:r>
    </w:p>
    <w:p w:rsidR="00F64EE8" w:rsidRPr="009D1F6D" w:rsidRDefault="009D1F6D" w:rsidP="006C182B">
      <w:pPr>
        <w:jc w:val="both"/>
        <w:rPr>
          <w:sz w:val="22"/>
          <w:szCs w:val="22"/>
        </w:rPr>
      </w:pPr>
      <w:r>
        <w:rPr>
          <w:sz w:val="22"/>
          <w:szCs w:val="22"/>
        </w:rPr>
        <w:t>(B</w:t>
      </w:r>
      <w:r w:rsidR="00F64EE8" w:rsidRPr="009D1F6D">
        <w:rPr>
          <w:sz w:val="22"/>
          <w:szCs w:val="22"/>
        </w:rPr>
        <w:t>)</w:t>
      </w:r>
      <w:r w:rsidR="00F64EE8" w:rsidRPr="009D1F6D">
        <w:rPr>
          <w:sz w:val="22"/>
          <w:szCs w:val="22"/>
        </w:rPr>
        <w:tab/>
      </w:r>
      <w:r>
        <w:rPr>
          <w:sz w:val="22"/>
          <w:szCs w:val="22"/>
        </w:rPr>
        <w:t xml:space="preserve"> </w:t>
      </w:r>
      <w:r w:rsidR="00F64EE8" w:rsidRPr="009D1F6D">
        <w:rPr>
          <w:sz w:val="22"/>
          <w:szCs w:val="22"/>
        </w:rPr>
        <w:t>A relação de emprego, na qualidade de advogado, retira a isenção técnica e reduz a independência profissional, visto que um dos requisitos caracterizadores do vinculo empregatício é a subordinação.</w:t>
      </w:r>
    </w:p>
    <w:p w:rsidR="00F64EE8" w:rsidRPr="009D1F6D" w:rsidRDefault="009D1F6D" w:rsidP="006C182B">
      <w:pPr>
        <w:jc w:val="both"/>
        <w:rPr>
          <w:sz w:val="22"/>
          <w:szCs w:val="22"/>
        </w:rPr>
      </w:pPr>
      <w:r>
        <w:rPr>
          <w:sz w:val="22"/>
          <w:szCs w:val="22"/>
        </w:rPr>
        <w:t>(C</w:t>
      </w:r>
      <w:r w:rsidR="00F64EE8" w:rsidRPr="009D1F6D">
        <w:rPr>
          <w:sz w:val="22"/>
          <w:szCs w:val="22"/>
        </w:rPr>
        <w:t>)</w:t>
      </w:r>
      <w:r w:rsidR="00F64EE8" w:rsidRPr="009D1F6D">
        <w:rPr>
          <w:sz w:val="22"/>
          <w:szCs w:val="22"/>
        </w:rPr>
        <w:tab/>
      </w:r>
      <w:proofErr w:type="gramStart"/>
      <w:r>
        <w:rPr>
          <w:sz w:val="22"/>
          <w:szCs w:val="22"/>
        </w:rPr>
        <w:t xml:space="preserve"> </w:t>
      </w:r>
      <w:r w:rsidR="00F64EE8" w:rsidRPr="009D1F6D">
        <w:rPr>
          <w:sz w:val="22"/>
          <w:szCs w:val="22"/>
        </w:rPr>
        <w:t>As</w:t>
      </w:r>
      <w:proofErr w:type="gramEnd"/>
      <w:r w:rsidR="00F64EE8" w:rsidRPr="009D1F6D">
        <w:rPr>
          <w:sz w:val="22"/>
          <w:szCs w:val="22"/>
        </w:rPr>
        <w:t xml:space="preserve"> horas trabalhadas que excederem a jornada normal de trabalho são remuneradas por um adicional não superior a 100 % sobre o valor da hora normal, mesmo havendo contrato escrito.</w:t>
      </w:r>
    </w:p>
    <w:p w:rsidR="00F64EE8" w:rsidRPr="009D1F6D" w:rsidRDefault="009D1F6D" w:rsidP="006C182B">
      <w:pPr>
        <w:jc w:val="both"/>
        <w:rPr>
          <w:sz w:val="22"/>
          <w:szCs w:val="22"/>
        </w:rPr>
      </w:pPr>
      <w:r>
        <w:rPr>
          <w:sz w:val="22"/>
          <w:szCs w:val="22"/>
        </w:rPr>
        <w:t>(D</w:t>
      </w:r>
      <w:r w:rsidR="00F64EE8" w:rsidRPr="009D1F6D">
        <w:rPr>
          <w:sz w:val="22"/>
          <w:szCs w:val="22"/>
        </w:rPr>
        <w:t>)</w:t>
      </w:r>
      <w:r w:rsidR="00F64EE8" w:rsidRPr="009D1F6D">
        <w:rPr>
          <w:sz w:val="22"/>
          <w:szCs w:val="22"/>
        </w:rPr>
        <w:tab/>
      </w:r>
      <w:proofErr w:type="gramStart"/>
      <w:r>
        <w:rPr>
          <w:sz w:val="22"/>
          <w:szCs w:val="22"/>
        </w:rPr>
        <w:t xml:space="preserve"> </w:t>
      </w:r>
      <w:r w:rsidR="00F64EE8" w:rsidRPr="009D1F6D">
        <w:rPr>
          <w:sz w:val="22"/>
          <w:szCs w:val="22"/>
        </w:rPr>
        <w:t>As</w:t>
      </w:r>
      <w:proofErr w:type="gramEnd"/>
      <w:r w:rsidR="00F64EE8" w:rsidRPr="009D1F6D">
        <w:rPr>
          <w:sz w:val="22"/>
          <w:szCs w:val="22"/>
        </w:rPr>
        <w:t xml:space="preserve"> horas trabalhadas no período das 20 horas de um dia até as 5 horas do dia seguinte são remuneradas como noturnas, acrescidas do adicional de 25</w:t>
      </w:r>
      <w:r w:rsidR="00302C8B">
        <w:rPr>
          <w:sz w:val="22"/>
          <w:szCs w:val="22"/>
        </w:rPr>
        <w:t xml:space="preserve"> </w:t>
      </w:r>
      <w:r w:rsidR="00F64EE8" w:rsidRPr="009D1F6D">
        <w:rPr>
          <w:sz w:val="22"/>
          <w:szCs w:val="22"/>
        </w:rPr>
        <w:t>%.</w:t>
      </w:r>
    </w:p>
    <w:p w:rsidR="00F64EE8" w:rsidRPr="00F64EE8" w:rsidRDefault="00F64EE8" w:rsidP="006C182B">
      <w:pPr>
        <w:jc w:val="both"/>
        <w:rPr>
          <w:b/>
          <w:sz w:val="22"/>
          <w:szCs w:val="22"/>
        </w:rPr>
      </w:pPr>
    </w:p>
    <w:p w:rsidR="00F64EE8" w:rsidRPr="00F64EE8" w:rsidRDefault="009D1F6D" w:rsidP="006C182B">
      <w:pPr>
        <w:jc w:val="both"/>
        <w:rPr>
          <w:b/>
          <w:sz w:val="22"/>
          <w:szCs w:val="22"/>
        </w:rPr>
      </w:pPr>
      <w:r>
        <w:rPr>
          <w:b/>
          <w:sz w:val="22"/>
          <w:szCs w:val="22"/>
        </w:rPr>
        <w:t>2</w:t>
      </w:r>
      <w:r w:rsidR="00F64EE8" w:rsidRPr="00F64EE8">
        <w:rPr>
          <w:b/>
          <w:sz w:val="22"/>
          <w:szCs w:val="22"/>
        </w:rPr>
        <w:t>5</w:t>
      </w:r>
      <w:r>
        <w:rPr>
          <w:b/>
          <w:sz w:val="22"/>
          <w:szCs w:val="22"/>
        </w:rPr>
        <w:t>.</w:t>
      </w:r>
      <w:r w:rsidR="00F64EE8" w:rsidRPr="00F64EE8">
        <w:rPr>
          <w:b/>
          <w:sz w:val="22"/>
          <w:szCs w:val="22"/>
        </w:rPr>
        <w:t xml:space="preserve"> Em relação aos direitos dos advogados assegurados pelo Estatuto da Advocacia e da OAB, bem como em relação ao entendimento do STF, marque a alternativa incorreta.</w:t>
      </w:r>
    </w:p>
    <w:p w:rsidR="00F64EE8" w:rsidRPr="00F64EE8" w:rsidRDefault="00F64EE8" w:rsidP="006C182B">
      <w:pPr>
        <w:jc w:val="both"/>
        <w:rPr>
          <w:b/>
          <w:sz w:val="22"/>
          <w:szCs w:val="22"/>
        </w:rPr>
      </w:pPr>
    </w:p>
    <w:p w:rsidR="00F64EE8" w:rsidRPr="009D1F6D" w:rsidRDefault="009D1F6D" w:rsidP="006C182B">
      <w:pPr>
        <w:jc w:val="both"/>
        <w:rPr>
          <w:sz w:val="22"/>
          <w:szCs w:val="22"/>
        </w:rPr>
      </w:pPr>
      <w:r>
        <w:rPr>
          <w:sz w:val="22"/>
          <w:szCs w:val="22"/>
        </w:rPr>
        <w:t>(A</w:t>
      </w:r>
      <w:r w:rsidR="00F64EE8" w:rsidRPr="009D1F6D">
        <w:rPr>
          <w:sz w:val="22"/>
          <w:szCs w:val="22"/>
        </w:rPr>
        <w:t>)</w:t>
      </w:r>
      <w:r>
        <w:rPr>
          <w:sz w:val="22"/>
          <w:szCs w:val="22"/>
        </w:rPr>
        <w:t xml:space="preserve"> </w:t>
      </w:r>
      <w:r w:rsidR="00F64EE8" w:rsidRPr="009D1F6D">
        <w:rPr>
          <w:sz w:val="22"/>
          <w:szCs w:val="22"/>
        </w:rPr>
        <w:tab/>
        <w:t>Constitui direito do advogado, exercer com liberdade, a profissão em todo o território nacional, exigindo-se, em alguns casos, a inscrição suplementar.</w:t>
      </w:r>
    </w:p>
    <w:p w:rsidR="00F64EE8" w:rsidRPr="009D1F6D" w:rsidRDefault="009D1F6D" w:rsidP="006C182B">
      <w:pPr>
        <w:jc w:val="both"/>
        <w:rPr>
          <w:sz w:val="22"/>
          <w:szCs w:val="22"/>
        </w:rPr>
      </w:pPr>
      <w:r>
        <w:rPr>
          <w:sz w:val="22"/>
          <w:szCs w:val="22"/>
        </w:rPr>
        <w:t>(B</w:t>
      </w:r>
      <w:r w:rsidR="00F64EE8" w:rsidRPr="009D1F6D">
        <w:rPr>
          <w:sz w:val="22"/>
          <w:szCs w:val="22"/>
        </w:rPr>
        <w:t>)</w:t>
      </w:r>
      <w:r>
        <w:rPr>
          <w:sz w:val="22"/>
          <w:szCs w:val="22"/>
        </w:rPr>
        <w:t xml:space="preserve"> </w:t>
      </w:r>
      <w:proofErr w:type="gramStart"/>
      <w:r w:rsidR="00F64EE8" w:rsidRPr="009D1F6D">
        <w:rPr>
          <w:sz w:val="22"/>
          <w:szCs w:val="22"/>
        </w:rPr>
        <w:tab/>
        <w:t>É</w:t>
      </w:r>
      <w:proofErr w:type="gramEnd"/>
      <w:r w:rsidR="00F64EE8" w:rsidRPr="009D1F6D">
        <w:rPr>
          <w:sz w:val="22"/>
          <w:szCs w:val="22"/>
        </w:rPr>
        <w:t xml:space="preserve"> direito do advogado ter vista de autos de processo findos, mesmo sem procuração pelo prazo de 10 (dez) dias, via de regra.</w:t>
      </w:r>
    </w:p>
    <w:p w:rsidR="00F64EE8" w:rsidRPr="009D1F6D" w:rsidRDefault="009D1F6D" w:rsidP="006C182B">
      <w:pPr>
        <w:jc w:val="both"/>
        <w:rPr>
          <w:sz w:val="22"/>
          <w:szCs w:val="22"/>
        </w:rPr>
      </w:pPr>
      <w:r>
        <w:rPr>
          <w:sz w:val="22"/>
          <w:szCs w:val="22"/>
        </w:rPr>
        <w:t>(C</w:t>
      </w:r>
      <w:r w:rsidR="00F64EE8" w:rsidRPr="009D1F6D">
        <w:rPr>
          <w:sz w:val="22"/>
          <w:szCs w:val="22"/>
        </w:rPr>
        <w:t>)</w:t>
      </w:r>
      <w:r w:rsidR="00F64EE8" w:rsidRPr="009D1F6D">
        <w:rPr>
          <w:sz w:val="22"/>
          <w:szCs w:val="22"/>
        </w:rPr>
        <w:tab/>
      </w:r>
      <w:proofErr w:type="gramStart"/>
      <w:r>
        <w:rPr>
          <w:sz w:val="22"/>
          <w:szCs w:val="22"/>
        </w:rPr>
        <w:t xml:space="preserve"> </w:t>
      </w:r>
      <w:r w:rsidR="00F64EE8" w:rsidRPr="009D1F6D">
        <w:rPr>
          <w:sz w:val="22"/>
          <w:szCs w:val="22"/>
        </w:rPr>
        <w:t>Constitui</w:t>
      </w:r>
      <w:proofErr w:type="gramEnd"/>
      <w:r w:rsidR="00F64EE8" w:rsidRPr="009D1F6D">
        <w:rPr>
          <w:sz w:val="22"/>
          <w:szCs w:val="22"/>
        </w:rPr>
        <w:t xml:space="preserve"> direito do advogado, ser publicamente desagravado, quando ofendido no exercício da profissão ou em razão dela.</w:t>
      </w:r>
    </w:p>
    <w:p w:rsidR="00F64EE8" w:rsidRPr="009D1F6D" w:rsidRDefault="009D1F6D" w:rsidP="006C182B">
      <w:pPr>
        <w:jc w:val="both"/>
        <w:rPr>
          <w:sz w:val="22"/>
          <w:szCs w:val="22"/>
        </w:rPr>
      </w:pPr>
      <w:r>
        <w:rPr>
          <w:sz w:val="22"/>
          <w:szCs w:val="22"/>
        </w:rPr>
        <w:t>(D</w:t>
      </w:r>
      <w:r w:rsidR="00F64EE8" w:rsidRPr="009D1F6D">
        <w:rPr>
          <w:sz w:val="22"/>
          <w:szCs w:val="22"/>
        </w:rPr>
        <w:t>)</w:t>
      </w:r>
      <w:r w:rsidR="00F64EE8" w:rsidRPr="009D1F6D">
        <w:rPr>
          <w:sz w:val="22"/>
          <w:szCs w:val="22"/>
        </w:rPr>
        <w:tab/>
      </w:r>
      <w:proofErr w:type="gramStart"/>
      <w:r>
        <w:rPr>
          <w:sz w:val="22"/>
          <w:szCs w:val="22"/>
        </w:rPr>
        <w:t xml:space="preserve"> </w:t>
      </w:r>
      <w:r w:rsidR="00F64EE8" w:rsidRPr="009D1F6D">
        <w:rPr>
          <w:sz w:val="22"/>
          <w:szCs w:val="22"/>
        </w:rPr>
        <w:t>É</w:t>
      </w:r>
      <w:proofErr w:type="gramEnd"/>
      <w:r w:rsidR="00F64EE8" w:rsidRPr="009D1F6D">
        <w:rPr>
          <w:sz w:val="22"/>
          <w:szCs w:val="22"/>
        </w:rPr>
        <w:t xml:space="preserve"> direito do advogado sustentar oralmente as razões de qualquer recurso ou processo, nas sessões de julgamento, após o voto do relator, em instância judicial ou administrativa pelo prazo de 15 minutos, salvo se prazo maior for concedido.</w:t>
      </w:r>
    </w:p>
    <w:p w:rsidR="00F64EE8" w:rsidRPr="00F64EE8" w:rsidRDefault="00F64EE8" w:rsidP="006C182B">
      <w:pPr>
        <w:jc w:val="both"/>
        <w:rPr>
          <w:b/>
          <w:sz w:val="22"/>
          <w:szCs w:val="22"/>
        </w:rPr>
      </w:pPr>
    </w:p>
    <w:p w:rsidR="00F64EE8" w:rsidRPr="00F64EE8" w:rsidRDefault="009D1F6D" w:rsidP="006C182B">
      <w:pPr>
        <w:jc w:val="both"/>
        <w:rPr>
          <w:b/>
          <w:sz w:val="22"/>
          <w:szCs w:val="22"/>
        </w:rPr>
      </w:pPr>
      <w:r>
        <w:rPr>
          <w:b/>
          <w:sz w:val="22"/>
          <w:szCs w:val="22"/>
        </w:rPr>
        <w:t>2</w:t>
      </w:r>
      <w:r w:rsidR="00F64EE8" w:rsidRPr="00F64EE8">
        <w:rPr>
          <w:b/>
          <w:sz w:val="22"/>
          <w:szCs w:val="22"/>
        </w:rPr>
        <w:t>6</w:t>
      </w:r>
      <w:r>
        <w:rPr>
          <w:b/>
          <w:sz w:val="22"/>
          <w:szCs w:val="22"/>
        </w:rPr>
        <w:t>.</w:t>
      </w:r>
      <w:r w:rsidR="00F64EE8" w:rsidRPr="00F64EE8">
        <w:rPr>
          <w:b/>
          <w:sz w:val="22"/>
          <w:szCs w:val="22"/>
        </w:rPr>
        <w:t xml:space="preserve"> Em relação às infrações e sanções disciplinares, assinale a opção correta.</w:t>
      </w:r>
    </w:p>
    <w:p w:rsidR="00F64EE8" w:rsidRPr="00F64EE8" w:rsidRDefault="00F64EE8" w:rsidP="006C182B">
      <w:pPr>
        <w:jc w:val="both"/>
        <w:rPr>
          <w:b/>
          <w:sz w:val="22"/>
          <w:szCs w:val="22"/>
        </w:rPr>
      </w:pPr>
    </w:p>
    <w:p w:rsidR="00F64EE8" w:rsidRPr="009D1F6D" w:rsidRDefault="009D1F6D" w:rsidP="006C182B">
      <w:pPr>
        <w:jc w:val="both"/>
        <w:rPr>
          <w:sz w:val="22"/>
          <w:szCs w:val="22"/>
        </w:rPr>
      </w:pPr>
      <w:r>
        <w:rPr>
          <w:sz w:val="22"/>
          <w:szCs w:val="22"/>
        </w:rPr>
        <w:t>(A</w:t>
      </w:r>
      <w:r w:rsidR="00F64EE8" w:rsidRPr="009D1F6D">
        <w:rPr>
          <w:sz w:val="22"/>
          <w:szCs w:val="22"/>
        </w:rPr>
        <w:t>) Prescreve em dez anos a pretensão punitiva contra advogado pela prática de infração punível com exclusão da advocacia.</w:t>
      </w:r>
    </w:p>
    <w:p w:rsidR="00F64EE8" w:rsidRPr="009D1F6D" w:rsidRDefault="009D1F6D" w:rsidP="006C182B">
      <w:pPr>
        <w:jc w:val="both"/>
        <w:rPr>
          <w:sz w:val="22"/>
          <w:szCs w:val="22"/>
        </w:rPr>
      </w:pPr>
      <w:r>
        <w:rPr>
          <w:sz w:val="22"/>
          <w:szCs w:val="22"/>
        </w:rPr>
        <w:t>(B</w:t>
      </w:r>
      <w:r w:rsidR="00F64EE8" w:rsidRPr="009D1F6D">
        <w:rPr>
          <w:sz w:val="22"/>
          <w:szCs w:val="22"/>
        </w:rPr>
        <w:t xml:space="preserve">) O advogado que mantém sociedade de advocacia em violação às normas do Estatuto da Advocacia e da OAB pratica uma infração </w:t>
      </w:r>
      <w:r w:rsidR="00EB6FCB">
        <w:rPr>
          <w:sz w:val="22"/>
          <w:szCs w:val="22"/>
        </w:rPr>
        <w:t>disciplinar punível com censura.</w:t>
      </w:r>
    </w:p>
    <w:p w:rsidR="00F64EE8" w:rsidRPr="009D1F6D" w:rsidRDefault="009D1F6D" w:rsidP="006C182B">
      <w:pPr>
        <w:jc w:val="both"/>
        <w:rPr>
          <w:sz w:val="22"/>
          <w:szCs w:val="22"/>
        </w:rPr>
      </w:pPr>
      <w:r>
        <w:rPr>
          <w:sz w:val="22"/>
          <w:szCs w:val="22"/>
        </w:rPr>
        <w:t>(C</w:t>
      </w:r>
      <w:r w:rsidR="00F64EE8" w:rsidRPr="009D1F6D">
        <w:rPr>
          <w:sz w:val="22"/>
          <w:szCs w:val="22"/>
        </w:rPr>
        <w:t>) O estagiário não se submete às penalidades do estatuto do advogado, devendo a pena recair exclusivamente sobre o advogado responsável por seu treinamento.</w:t>
      </w:r>
    </w:p>
    <w:p w:rsidR="00F64EE8" w:rsidRPr="009D1F6D" w:rsidRDefault="009D1F6D" w:rsidP="006C182B">
      <w:pPr>
        <w:jc w:val="both"/>
        <w:rPr>
          <w:sz w:val="22"/>
          <w:szCs w:val="22"/>
        </w:rPr>
      </w:pPr>
      <w:r>
        <w:rPr>
          <w:sz w:val="22"/>
          <w:szCs w:val="22"/>
        </w:rPr>
        <w:t>(D</w:t>
      </w:r>
      <w:r w:rsidR="00F64EE8" w:rsidRPr="009D1F6D">
        <w:rPr>
          <w:sz w:val="22"/>
          <w:szCs w:val="22"/>
        </w:rPr>
        <w:t>) A pena de censura pode ser convertida em advertência, que ficará registrada nos assentamentos funcionais do advogado.</w:t>
      </w:r>
    </w:p>
    <w:p w:rsidR="00F64EE8" w:rsidRPr="00F64EE8" w:rsidRDefault="00F64EE8" w:rsidP="006C182B">
      <w:pPr>
        <w:jc w:val="both"/>
        <w:rPr>
          <w:b/>
          <w:sz w:val="22"/>
          <w:szCs w:val="22"/>
        </w:rPr>
      </w:pPr>
    </w:p>
    <w:p w:rsidR="00F64EE8" w:rsidRPr="00F64EE8" w:rsidRDefault="009D1F6D" w:rsidP="006C182B">
      <w:pPr>
        <w:jc w:val="both"/>
        <w:rPr>
          <w:b/>
          <w:sz w:val="22"/>
          <w:szCs w:val="22"/>
        </w:rPr>
      </w:pPr>
      <w:r>
        <w:rPr>
          <w:b/>
          <w:sz w:val="22"/>
          <w:szCs w:val="22"/>
        </w:rPr>
        <w:br w:type="page"/>
      </w:r>
      <w:r>
        <w:rPr>
          <w:b/>
          <w:sz w:val="22"/>
          <w:szCs w:val="22"/>
        </w:rPr>
        <w:lastRenderedPageBreak/>
        <w:t>2</w:t>
      </w:r>
      <w:r w:rsidR="00F64EE8" w:rsidRPr="00F64EE8">
        <w:rPr>
          <w:b/>
          <w:sz w:val="22"/>
          <w:szCs w:val="22"/>
        </w:rPr>
        <w:t>7</w:t>
      </w:r>
      <w:r>
        <w:rPr>
          <w:b/>
          <w:sz w:val="22"/>
          <w:szCs w:val="22"/>
        </w:rPr>
        <w:t>.</w:t>
      </w:r>
      <w:r w:rsidR="00F64EE8" w:rsidRPr="00F64EE8">
        <w:rPr>
          <w:b/>
          <w:sz w:val="22"/>
          <w:szCs w:val="22"/>
        </w:rPr>
        <w:t xml:space="preserve"> Um dos temas regulamentados pelo Estatuto da Advocacia e da OAB é sobre os honorários advocatícios. À luz da Lei Federal 8.906/94 (EAOAB), bem como à luz do Código de Ética e Disciplina é correto afirmar que:</w:t>
      </w:r>
    </w:p>
    <w:p w:rsidR="00F64EE8" w:rsidRPr="00F64EE8" w:rsidRDefault="00F64EE8" w:rsidP="006C182B">
      <w:pPr>
        <w:jc w:val="both"/>
        <w:rPr>
          <w:b/>
          <w:sz w:val="22"/>
          <w:szCs w:val="22"/>
        </w:rPr>
      </w:pPr>
    </w:p>
    <w:p w:rsidR="00F64EE8" w:rsidRPr="009D1F6D" w:rsidRDefault="009D1F6D" w:rsidP="006C182B">
      <w:pPr>
        <w:jc w:val="both"/>
        <w:rPr>
          <w:sz w:val="22"/>
          <w:szCs w:val="22"/>
        </w:rPr>
      </w:pPr>
      <w:r>
        <w:rPr>
          <w:sz w:val="22"/>
          <w:szCs w:val="22"/>
        </w:rPr>
        <w:t>(A</w:t>
      </w:r>
      <w:r w:rsidR="00F64EE8" w:rsidRPr="009D1F6D">
        <w:rPr>
          <w:sz w:val="22"/>
          <w:szCs w:val="22"/>
        </w:rPr>
        <w:t>)</w:t>
      </w:r>
      <w:r>
        <w:rPr>
          <w:sz w:val="22"/>
          <w:szCs w:val="22"/>
        </w:rPr>
        <w:t xml:space="preserve"> </w:t>
      </w:r>
      <w:r w:rsidR="00F64EE8" w:rsidRPr="009D1F6D">
        <w:rPr>
          <w:sz w:val="22"/>
          <w:szCs w:val="22"/>
        </w:rPr>
        <w:tab/>
        <w:t>A prestação de serviço profissional assegura aos inscritos na OAB o direito aos honorários convencionados e aos honorários fixados por arbitramento judicial apenas.</w:t>
      </w:r>
    </w:p>
    <w:p w:rsidR="00F64EE8" w:rsidRPr="009D1F6D" w:rsidRDefault="009D1F6D" w:rsidP="006C182B">
      <w:pPr>
        <w:jc w:val="both"/>
        <w:rPr>
          <w:sz w:val="22"/>
          <w:szCs w:val="22"/>
        </w:rPr>
      </w:pPr>
      <w:r>
        <w:rPr>
          <w:sz w:val="22"/>
          <w:szCs w:val="22"/>
        </w:rPr>
        <w:t>(B</w:t>
      </w:r>
      <w:r w:rsidR="00F64EE8" w:rsidRPr="009D1F6D">
        <w:rPr>
          <w:sz w:val="22"/>
          <w:szCs w:val="22"/>
        </w:rPr>
        <w:t>)</w:t>
      </w:r>
      <w:r>
        <w:rPr>
          <w:sz w:val="22"/>
          <w:szCs w:val="22"/>
        </w:rPr>
        <w:t xml:space="preserve"> </w:t>
      </w:r>
      <w:r w:rsidR="00F64EE8" w:rsidRPr="009D1F6D">
        <w:rPr>
          <w:sz w:val="22"/>
          <w:szCs w:val="22"/>
        </w:rPr>
        <w:tab/>
        <w:t>Os honorários advocatícios devem necessariamente ser parcelados em três vezes, sendo 1/3 no início do serviço, outro terço até a decisão de primeira instância e o restante no final.</w:t>
      </w:r>
    </w:p>
    <w:p w:rsidR="00F64EE8" w:rsidRPr="009D1F6D" w:rsidRDefault="009D1F6D" w:rsidP="006C182B">
      <w:pPr>
        <w:jc w:val="both"/>
        <w:rPr>
          <w:sz w:val="22"/>
          <w:szCs w:val="22"/>
        </w:rPr>
      </w:pPr>
      <w:r>
        <w:rPr>
          <w:sz w:val="22"/>
          <w:szCs w:val="22"/>
        </w:rPr>
        <w:t>(C</w:t>
      </w:r>
      <w:r w:rsidR="00F64EE8" w:rsidRPr="009D1F6D">
        <w:rPr>
          <w:sz w:val="22"/>
          <w:szCs w:val="22"/>
        </w:rPr>
        <w:t>)</w:t>
      </w:r>
      <w:r w:rsidR="00F64EE8" w:rsidRPr="009D1F6D">
        <w:rPr>
          <w:sz w:val="22"/>
          <w:szCs w:val="22"/>
        </w:rPr>
        <w:tab/>
      </w:r>
      <w:proofErr w:type="gramStart"/>
      <w:r>
        <w:rPr>
          <w:sz w:val="22"/>
          <w:szCs w:val="22"/>
        </w:rPr>
        <w:t xml:space="preserve"> </w:t>
      </w:r>
      <w:r w:rsidR="00F64EE8" w:rsidRPr="009D1F6D">
        <w:rPr>
          <w:sz w:val="22"/>
          <w:szCs w:val="22"/>
        </w:rPr>
        <w:t>Na</w:t>
      </w:r>
      <w:proofErr w:type="gramEnd"/>
      <w:r w:rsidR="00F64EE8" w:rsidRPr="009D1F6D">
        <w:rPr>
          <w:sz w:val="22"/>
          <w:szCs w:val="22"/>
        </w:rPr>
        <w:t xml:space="preserve"> falta de estipulação ou de acordo, os honorários são fixados por arbitramento judicial, em remuneração compatível com o trabalho e o valor econômico da questão, na tabela organizada pelo Conselho Seccional da OAB.</w:t>
      </w:r>
    </w:p>
    <w:p w:rsidR="00F64EE8" w:rsidRPr="009D1F6D" w:rsidRDefault="009D1F6D" w:rsidP="006C182B">
      <w:pPr>
        <w:jc w:val="both"/>
        <w:rPr>
          <w:sz w:val="22"/>
          <w:szCs w:val="22"/>
        </w:rPr>
      </w:pPr>
      <w:r>
        <w:rPr>
          <w:sz w:val="22"/>
          <w:szCs w:val="22"/>
        </w:rPr>
        <w:t>(D</w:t>
      </w:r>
      <w:r w:rsidR="00F64EE8" w:rsidRPr="009D1F6D">
        <w:rPr>
          <w:sz w:val="22"/>
          <w:szCs w:val="22"/>
        </w:rPr>
        <w:t>)</w:t>
      </w:r>
      <w:r w:rsidR="00F64EE8" w:rsidRPr="009D1F6D">
        <w:rPr>
          <w:sz w:val="22"/>
          <w:szCs w:val="22"/>
        </w:rPr>
        <w:tab/>
      </w:r>
      <w:r>
        <w:rPr>
          <w:sz w:val="22"/>
          <w:szCs w:val="22"/>
        </w:rPr>
        <w:t xml:space="preserve"> </w:t>
      </w:r>
      <w:r w:rsidR="00F64EE8" w:rsidRPr="009D1F6D">
        <w:rPr>
          <w:sz w:val="22"/>
          <w:szCs w:val="22"/>
        </w:rPr>
        <w:t>O Código de Ética e Disciplina permite que o advogado contrate honorários advocatícios através de notas promissórias.</w:t>
      </w:r>
    </w:p>
    <w:p w:rsidR="00F64EE8" w:rsidRPr="00F64EE8" w:rsidRDefault="00F64EE8" w:rsidP="006C182B">
      <w:pPr>
        <w:jc w:val="both"/>
        <w:rPr>
          <w:b/>
          <w:sz w:val="22"/>
          <w:szCs w:val="22"/>
        </w:rPr>
      </w:pPr>
    </w:p>
    <w:p w:rsidR="00F64EE8" w:rsidRPr="00F64EE8" w:rsidRDefault="009D1F6D" w:rsidP="006C182B">
      <w:pPr>
        <w:jc w:val="both"/>
        <w:rPr>
          <w:b/>
          <w:sz w:val="22"/>
          <w:szCs w:val="22"/>
        </w:rPr>
      </w:pPr>
      <w:r>
        <w:rPr>
          <w:b/>
          <w:sz w:val="22"/>
          <w:szCs w:val="22"/>
        </w:rPr>
        <w:t>2</w:t>
      </w:r>
      <w:r w:rsidR="00F64EE8" w:rsidRPr="00F64EE8">
        <w:rPr>
          <w:b/>
          <w:sz w:val="22"/>
          <w:szCs w:val="22"/>
        </w:rPr>
        <w:t>8</w:t>
      </w:r>
      <w:r>
        <w:rPr>
          <w:b/>
          <w:sz w:val="22"/>
          <w:szCs w:val="22"/>
        </w:rPr>
        <w:t>.</w:t>
      </w:r>
      <w:r w:rsidR="00F64EE8" w:rsidRPr="00F64EE8">
        <w:rPr>
          <w:b/>
          <w:sz w:val="22"/>
          <w:szCs w:val="22"/>
        </w:rPr>
        <w:t xml:space="preserve"> Marcos Meira, advogado regularmente inscrito na OAB/PR, descobriu que seu potencial cliente João </w:t>
      </w:r>
      <w:proofErr w:type="spellStart"/>
      <w:r w:rsidR="00F64EE8" w:rsidRPr="00F64EE8">
        <w:rPr>
          <w:b/>
          <w:sz w:val="22"/>
          <w:szCs w:val="22"/>
        </w:rPr>
        <w:t>omitira-lhe</w:t>
      </w:r>
      <w:proofErr w:type="spellEnd"/>
      <w:r w:rsidR="00F64EE8" w:rsidRPr="00F64EE8">
        <w:rPr>
          <w:b/>
          <w:sz w:val="22"/>
          <w:szCs w:val="22"/>
        </w:rPr>
        <w:t xml:space="preserve"> o fato de já ter constituído o advogado Anderson para a mesma causa.</w:t>
      </w:r>
    </w:p>
    <w:p w:rsidR="00F64EE8" w:rsidRPr="00F64EE8" w:rsidRDefault="00F64EE8" w:rsidP="006C182B">
      <w:pPr>
        <w:jc w:val="both"/>
        <w:rPr>
          <w:b/>
          <w:sz w:val="22"/>
          <w:szCs w:val="22"/>
        </w:rPr>
      </w:pPr>
      <w:r w:rsidRPr="00F64EE8">
        <w:rPr>
          <w:b/>
          <w:sz w:val="22"/>
          <w:szCs w:val="22"/>
        </w:rPr>
        <w:t>Na situação apresentada, supondo-se que não se trate de medida judicial urgente e inadiável nem haja motivo justo que desabone Anderson, Paulo deve:</w:t>
      </w:r>
    </w:p>
    <w:p w:rsidR="00F64EE8" w:rsidRPr="00F64EE8" w:rsidRDefault="00F64EE8" w:rsidP="006C182B">
      <w:pPr>
        <w:jc w:val="both"/>
        <w:rPr>
          <w:b/>
          <w:sz w:val="22"/>
          <w:szCs w:val="22"/>
        </w:rPr>
      </w:pPr>
    </w:p>
    <w:p w:rsidR="00F64EE8" w:rsidRPr="009D1F6D" w:rsidRDefault="009D1F6D" w:rsidP="006C182B">
      <w:pPr>
        <w:jc w:val="both"/>
        <w:rPr>
          <w:sz w:val="22"/>
          <w:szCs w:val="22"/>
        </w:rPr>
      </w:pPr>
      <w:r>
        <w:rPr>
          <w:sz w:val="22"/>
          <w:szCs w:val="22"/>
        </w:rPr>
        <w:t>(A</w:t>
      </w:r>
      <w:r w:rsidR="00F64EE8" w:rsidRPr="009D1F6D">
        <w:rPr>
          <w:sz w:val="22"/>
          <w:szCs w:val="22"/>
        </w:rPr>
        <w:t>)</w:t>
      </w:r>
      <w:r>
        <w:rPr>
          <w:sz w:val="22"/>
          <w:szCs w:val="22"/>
        </w:rPr>
        <w:t xml:space="preserve"> </w:t>
      </w:r>
      <w:r w:rsidR="00F64EE8" w:rsidRPr="009D1F6D">
        <w:rPr>
          <w:sz w:val="22"/>
          <w:szCs w:val="22"/>
        </w:rPr>
        <w:tab/>
        <w:t>recusar o mandato, de acordo com imposições éticas, haja vista a existência de outro advogado já constituído;</w:t>
      </w:r>
    </w:p>
    <w:p w:rsidR="00F64EE8" w:rsidRPr="009D1F6D" w:rsidRDefault="009D1F6D" w:rsidP="006C182B">
      <w:pPr>
        <w:jc w:val="both"/>
        <w:rPr>
          <w:sz w:val="22"/>
          <w:szCs w:val="22"/>
        </w:rPr>
      </w:pPr>
      <w:r>
        <w:rPr>
          <w:sz w:val="22"/>
          <w:szCs w:val="22"/>
        </w:rPr>
        <w:t>(B</w:t>
      </w:r>
      <w:r w:rsidR="00F64EE8" w:rsidRPr="009D1F6D">
        <w:rPr>
          <w:sz w:val="22"/>
          <w:szCs w:val="22"/>
        </w:rPr>
        <w:t>)</w:t>
      </w:r>
      <w:r>
        <w:rPr>
          <w:sz w:val="22"/>
          <w:szCs w:val="22"/>
        </w:rPr>
        <w:t xml:space="preserve"> </w:t>
      </w:r>
      <w:r w:rsidR="00F64EE8" w:rsidRPr="009D1F6D">
        <w:rPr>
          <w:sz w:val="22"/>
          <w:szCs w:val="22"/>
        </w:rPr>
        <w:tab/>
        <w:t>denunciar João ao Conselho Federal por litigância de má-fé;</w:t>
      </w:r>
    </w:p>
    <w:p w:rsidR="00F64EE8" w:rsidRPr="009D1F6D" w:rsidRDefault="009D1F6D" w:rsidP="006C182B">
      <w:pPr>
        <w:jc w:val="both"/>
        <w:rPr>
          <w:sz w:val="22"/>
          <w:szCs w:val="22"/>
        </w:rPr>
      </w:pPr>
      <w:r>
        <w:rPr>
          <w:sz w:val="22"/>
          <w:szCs w:val="22"/>
        </w:rPr>
        <w:t>(C</w:t>
      </w:r>
      <w:r w:rsidR="00F64EE8" w:rsidRPr="009D1F6D">
        <w:rPr>
          <w:sz w:val="22"/>
          <w:szCs w:val="22"/>
        </w:rPr>
        <w:t>)</w:t>
      </w:r>
      <w:r>
        <w:rPr>
          <w:sz w:val="22"/>
          <w:szCs w:val="22"/>
        </w:rPr>
        <w:t xml:space="preserve"> </w:t>
      </w:r>
      <w:r w:rsidR="00F64EE8" w:rsidRPr="009D1F6D">
        <w:rPr>
          <w:sz w:val="22"/>
          <w:szCs w:val="22"/>
        </w:rPr>
        <w:tab/>
        <w:t>notificar Anderson por intermédio da Comissão de Ética e Disciplina da OAB para que este se manifeste no prazo de quinze dias corridos e, caso Anderson não se manifeste, continuar defendendo os interesses de João em consonância com os preceitos éticos da advocacia;</w:t>
      </w:r>
    </w:p>
    <w:p w:rsidR="00F64EE8" w:rsidRPr="009D1F6D" w:rsidRDefault="00CC7785" w:rsidP="006C182B">
      <w:pPr>
        <w:jc w:val="both"/>
        <w:rPr>
          <w:sz w:val="22"/>
          <w:szCs w:val="22"/>
        </w:rPr>
      </w:pPr>
      <w:r>
        <w:rPr>
          <w:sz w:val="22"/>
          <w:szCs w:val="22"/>
        </w:rPr>
        <w:t>(D</w:t>
      </w:r>
      <w:r w:rsidR="00F64EE8" w:rsidRPr="009D1F6D">
        <w:rPr>
          <w:sz w:val="22"/>
          <w:szCs w:val="22"/>
        </w:rPr>
        <w:t>)</w:t>
      </w:r>
      <w:r w:rsidR="00F64EE8" w:rsidRPr="009D1F6D">
        <w:rPr>
          <w:sz w:val="22"/>
          <w:szCs w:val="22"/>
        </w:rPr>
        <w:tab/>
      </w:r>
      <w:r w:rsidR="009D1F6D">
        <w:rPr>
          <w:sz w:val="22"/>
          <w:szCs w:val="22"/>
        </w:rPr>
        <w:t xml:space="preserve"> </w:t>
      </w:r>
      <w:r w:rsidR="00F64EE8" w:rsidRPr="009D1F6D">
        <w:rPr>
          <w:sz w:val="22"/>
          <w:szCs w:val="22"/>
        </w:rPr>
        <w:t>denunciar Anderson ao Tribunal de Ética da OAB por omissão culposa, estando este sujeito a censura.</w:t>
      </w:r>
    </w:p>
    <w:p w:rsidR="00F64EE8" w:rsidRPr="00F64EE8" w:rsidRDefault="00F64EE8" w:rsidP="006C182B">
      <w:pPr>
        <w:jc w:val="both"/>
        <w:rPr>
          <w:b/>
          <w:sz w:val="22"/>
          <w:szCs w:val="22"/>
        </w:rPr>
      </w:pPr>
    </w:p>
    <w:p w:rsidR="00F64EE8" w:rsidRPr="00F64EE8" w:rsidRDefault="00CC7785" w:rsidP="006C182B">
      <w:pPr>
        <w:jc w:val="both"/>
        <w:rPr>
          <w:b/>
          <w:sz w:val="22"/>
          <w:szCs w:val="22"/>
        </w:rPr>
      </w:pPr>
      <w:r>
        <w:rPr>
          <w:b/>
          <w:sz w:val="22"/>
          <w:szCs w:val="22"/>
        </w:rPr>
        <w:t>2</w:t>
      </w:r>
      <w:r w:rsidR="00F64EE8" w:rsidRPr="00F64EE8">
        <w:rPr>
          <w:b/>
          <w:sz w:val="22"/>
          <w:szCs w:val="22"/>
        </w:rPr>
        <w:t>9</w:t>
      </w:r>
      <w:r>
        <w:rPr>
          <w:b/>
          <w:sz w:val="22"/>
          <w:szCs w:val="22"/>
        </w:rPr>
        <w:t>.</w:t>
      </w:r>
      <w:r w:rsidR="00F64EE8" w:rsidRPr="00F64EE8">
        <w:rPr>
          <w:b/>
          <w:sz w:val="22"/>
          <w:szCs w:val="22"/>
        </w:rPr>
        <w:t xml:space="preserve"> No tocante à sociedade de advogados, assinale a opção correta.</w:t>
      </w:r>
    </w:p>
    <w:p w:rsidR="00F64EE8" w:rsidRPr="00F64EE8" w:rsidRDefault="00F64EE8" w:rsidP="006C182B">
      <w:pPr>
        <w:jc w:val="both"/>
        <w:rPr>
          <w:b/>
          <w:sz w:val="22"/>
          <w:szCs w:val="22"/>
        </w:rPr>
      </w:pPr>
    </w:p>
    <w:p w:rsidR="00F64EE8" w:rsidRPr="00CC7785" w:rsidRDefault="00CC7785" w:rsidP="006C182B">
      <w:pPr>
        <w:jc w:val="both"/>
        <w:rPr>
          <w:sz w:val="22"/>
          <w:szCs w:val="22"/>
        </w:rPr>
      </w:pPr>
      <w:r>
        <w:rPr>
          <w:sz w:val="22"/>
          <w:szCs w:val="22"/>
        </w:rPr>
        <w:t>(A</w:t>
      </w:r>
      <w:r w:rsidR="00F64EE8" w:rsidRPr="00CC7785">
        <w:rPr>
          <w:sz w:val="22"/>
          <w:szCs w:val="22"/>
        </w:rPr>
        <w:t>)</w:t>
      </w:r>
      <w:r>
        <w:rPr>
          <w:sz w:val="22"/>
          <w:szCs w:val="22"/>
        </w:rPr>
        <w:t xml:space="preserve"> </w:t>
      </w:r>
      <w:r w:rsidR="00F64EE8" w:rsidRPr="00CC7785">
        <w:rPr>
          <w:sz w:val="22"/>
          <w:szCs w:val="22"/>
        </w:rPr>
        <w:tab/>
        <w:t>A sociedade de advogados pode se associar com advogados apenas para participação nos res</w:t>
      </w:r>
      <w:r w:rsidR="00E01421">
        <w:rPr>
          <w:sz w:val="22"/>
          <w:szCs w:val="22"/>
        </w:rPr>
        <w:t>ultados, sem vínculo de emprego.</w:t>
      </w:r>
    </w:p>
    <w:p w:rsidR="00F64EE8" w:rsidRPr="00CC7785" w:rsidRDefault="00CC7785" w:rsidP="006C182B">
      <w:pPr>
        <w:jc w:val="both"/>
        <w:rPr>
          <w:sz w:val="22"/>
          <w:szCs w:val="22"/>
        </w:rPr>
      </w:pPr>
      <w:r>
        <w:rPr>
          <w:sz w:val="22"/>
          <w:szCs w:val="22"/>
        </w:rPr>
        <w:t>(B</w:t>
      </w:r>
      <w:r w:rsidR="00F64EE8" w:rsidRPr="00CC7785">
        <w:rPr>
          <w:sz w:val="22"/>
          <w:szCs w:val="22"/>
        </w:rPr>
        <w:t>)</w:t>
      </w:r>
      <w:r w:rsidR="00F64EE8" w:rsidRPr="00CC7785">
        <w:rPr>
          <w:sz w:val="22"/>
          <w:szCs w:val="22"/>
        </w:rPr>
        <w:tab/>
      </w:r>
      <w:proofErr w:type="gramStart"/>
      <w:r>
        <w:rPr>
          <w:sz w:val="22"/>
          <w:szCs w:val="22"/>
        </w:rPr>
        <w:t xml:space="preserve"> </w:t>
      </w:r>
      <w:r w:rsidR="00F64EE8" w:rsidRPr="00CC7785">
        <w:rPr>
          <w:sz w:val="22"/>
          <w:szCs w:val="22"/>
        </w:rPr>
        <w:t>Com</w:t>
      </w:r>
      <w:proofErr w:type="gramEnd"/>
      <w:r w:rsidR="00F64EE8" w:rsidRPr="00CC7785">
        <w:rPr>
          <w:sz w:val="22"/>
          <w:szCs w:val="22"/>
        </w:rPr>
        <w:t xml:space="preserve"> o falecimento do sócio que dava nome à sociedade de advogados, o conselho seccional deverá notificar de imediato os demais sócios para a alteração do ato constitutivo, independentemente de previsão de perman</w:t>
      </w:r>
      <w:r w:rsidR="00E01421">
        <w:rPr>
          <w:sz w:val="22"/>
          <w:szCs w:val="22"/>
        </w:rPr>
        <w:t>ência do nome do sócio falecido.</w:t>
      </w:r>
    </w:p>
    <w:p w:rsidR="00F64EE8" w:rsidRPr="00CC7785" w:rsidRDefault="00CC7785" w:rsidP="006C182B">
      <w:pPr>
        <w:jc w:val="both"/>
        <w:rPr>
          <w:sz w:val="22"/>
          <w:szCs w:val="22"/>
        </w:rPr>
      </w:pPr>
      <w:r>
        <w:rPr>
          <w:sz w:val="22"/>
          <w:szCs w:val="22"/>
        </w:rPr>
        <w:t>(C</w:t>
      </w:r>
      <w:r w:rsidR="00F64EE8" w:rsidRPr="00CC7785">
        <w:rPr>
          <w:sz w:val="22"/>
          <w:szCs w:val="22"/>
        </w:rPr>
        <w:t>)</w:t>
      </w:r>
      <w:r w:rsidR="00F64EE8" w:rsidRPr="00CC7785">
        <w:rPr>
          <w:sz w:val="22"/>
          <w:szCs w:val="22"/>
        </w:rPr>
        <w:tab/>
      </w:r>
      <w:proofErr w:type="gramStart"/>
      <w:r>
        <w:rPr>
          <w:sz w:val="22"/>
          <w:szCs w:val="22"/>
        </w:rPr>
        <w:t xml:space="preserve"> </w:t>
      </w:r>
      <w:r w:rsidR="00F64EE8" w:rsidRPr="00CC7785">
        <w:rPr>
          <w:sz w:val="22"/>
          <w:szCs w:val="22"/>
        </w:rPr>
        <w:t>Os</w:t>
      </w:r>
      <w:proofErr w:type="gramEnd"/>
      <w:r w:rsidR="00F64EE8" w:rsidRPr="00CC7785">
        <w:rPr>
          <w:sz w:val="22"/>
          <w:szCs w:val="22"/>
        </w:rPr>
        <w:t xml:space="preserve"> advogados associados não respondem pelos danos causados diretamente ao cliente, sendo essa responsabilidade exc</w:t>
      </w:r>
      <w:r w:rsidR="00E01421">
        <w:rPr>
          <w:sz w:val="22"/>
          <w:szCs w:val="22"/>
        </w:rPr>
        <w:t>lusiva dos sócios do escritório.</w:t>
      </w:r>
    </w:p>
    <w:p w:rsidR="00F64EE8" w:rsidRPr="00CC7785" w:rsidRDefault="00CC7785" w:rsidP="006C182B">
      <w:pPr>
        <w:jc w:val="both"/>
        <w:rPr>
          <w:sz w:val="22"/>
          <w:szCs w:val="22"/>
        </w:rPr>
      </w:pPr>
      <w:r>
        <w:rPr>
          <w:sz w:val="22"/>
          <w:szCs w:val="22"/>
        </w:rPr>
        <w:t>(D</w:t>
      </w:r>
      <w:r w:rsidR="00F64EE8" w:rsidRPr="00CC7785">
        <w:rPr>
          <w:sz w:val="22"/>
          <w:szCs w:val="22"/>
        </w:rPr>
        <w:t>)</w:t>
      </w:r>
      <w:r w:rsidR="00F64EE8" w:rsidRPr="00CC7785">
        <w:rPr>
          <w:sz w:val="22"/>
          <w:szCs w:val="22"/>
        </w:rPr>
        <w:tab/>
      </w:r>
      <w:proofErr w:type="gramStart"/>
      <w:r>
        <w:rPr>
          <w:sz w:val="22"/>
          <w:szCs w:val="22"/>
        </w:rPr>
        <w:t xml:space="preserve"> </w:t>
      </w:r>
      <w:r w:rsidR="00F64EE8" w:rsidRPr="00CC7785">
        <w:rPr>
          <w:sz w:val="22"/>
          <w:szCs w:val="22"/>
        </w:rPr>
        <w:t>Ainda</w:t>
      </w:r>
      <w:proofErr w:type="gramEnd"/>
      <w:r w:rsidR="00F64EE8" w:rsidRPr="00CC7785">
        <w:rPr>
          <w:sz w:val="22"/>
          <w:szCs w:val="22"/>
        </w:rPr>
        <w:t xml:space="preserve"> que condenado judicialmente por dano causado a cliente, o advogado não deverá sofrer qualquer sanção disciplinar no âmbito da OAB.</w:t>
      </w:r>
    </w:p>
    <w:p w:rsidR="00F64EE8" w:rsidRPr="00F64EE8" w:rsidRDefault="00F64EE8" w:rsidP="006C182B">
      <w:pPr>
        <w:jc w:val="both"/>
        <w:rPr>
          <w:b/>
          <w:sz w:val="22"/>
          <w:szCs w:val="22"/>
        </w:rPr>
      </w:pPr>
    </w:p>
    <w:p w:rsidR="00CC7785" w:rsidRPr="00F64EE8" w:rsidRDefault="00CC7785" w:rsidP="006C182B">
      <w:pPr>
        <w:jc w:val="both"/>
        <w:rPr>
          <w:b/>
          <w:sz w:val="22"/>
          <w:szCs w:val="22"/>
        </w:rPr>
      </w:pPr>
      <w:r>
        <w:rPr>
          <w:b/>
          <w:sz w:val="22"/>
          <w:szCs w:val="22"/>
        </w:rPr>
        <w:t>30.</w:t>
      </w:r>
      <w:r w:rsidR="00F64EE8" w:rsidRPr="00F64EE8">
        <w:rPr>
          <w:b/>
          <w:sz w:val="22"/>
          <w:szCs w:val="22"/>
        </w:rPr>
        <w:t xml:space="preserve"> Acerca das disposições relativas a mandato judicial previstas no Código de Ética e Disciplina da OAB, julgue os itens </w:t>
      </w:r>
      <w:r w:rsidR="00342A74" w:rsidRPr="00F64EE8">
        <w:rPr>
          <w:b/>
          <w:sz w:val="22"/>
          <w:szCs w:val="22"/>
        </w:rPr>
        <w:t>subsequentes</w:t>
      </w:r>
      <w:r w:rsidR="00F64EE8" w:rsidRPr="00F64EE8">
        <w:rPr>
          <w:b/>
          <w:sz w:val="22"/>
          <w:szCs w:val="22"/>
        </w:rPr>
        <w:t>.</w:t>
      </w:r>
    </w:p>
    <w:p w:rsidR="00F64EE8" w:rsidRPr="00F64EE8" w:rsidRDefault="00F64EE8" w:rsidP="006C182B">
      <w:pPr>
        <w:jc w:val="both"/>
        <w:rPr>
          <w:b/>
          <w:sz w:val="22"/>
          <w:szCs w:val="22"/>
        </w:rPr>
      </w:pPr>
      <w:r w:rsidRPr="00F64EE8">
        <w:rPr>
          <w:b/>
          <w:sz w:val="22"/>
          <w:szCs w:val="22"/>
        </w:rPr>
        <w:t>I - A revogação do mandato judicial por vontade do cliente desobriga-o do pagamento das verbas honorárias contratadas, sendo, em razão disso, retirado do advogado o direito de receber eventuais honorários de sucumbência.</w:t>
      </w:r>
    </w:p>
    <w:p w:rsidR="00F64EE8" w:rsidRPr="00F64EE8" w:rsidRDefault="00F64EE8" w:rsidP="006C182B">
      <w:pPr>
        <w:jc w:val="both"/>
        <w:rPr>
          <w:b/>
          <w:sz w:val="22"/>
          <w:szCs w:val="22"/>
        </w:rPr>
      </w:pPr>
      <w:r w:rsidRPr="00F64EE8">
        <w:rPr>
          <w:b/>
          <w:sz w:val="22"/>
          <w:szCs w:val="22"/>
        </w:rPr>
        <w:t>II - Tanto o mandato judicial quanto o extrajudicial devem ser outorgados coletivamente aos advogados que integrem a sociedade de que façam parte e exercidos no interesse do cliente, respeitada a liberdade de defesa.</w:t>
      </w:r>
    </w:p>
    <w:p w:rsidR="00F64EE8" w:rsidRPr="00F64EE8" w:rsidRDefault="00F64EE8" w:rsidP="006C182B">
      <w:pPr>
        <w:jc w:val="both"/>
        <w:rPr>
          <w:b/>
          <w:sz w:val="22"/>
          <w:szCs w:val="22"/>
        </w:rPr>
      </w:pPr>
      <w:r w:rsidRPr="00F64EE8">
        <w:rPr>
          <w:b/>
          <w:sz w:val="22"/>
          <w:szCs w:val="22"/>
        </w:rPr>
        <w:t>III - Os mandatos judicial e extrajudicial não se extinguem pelo decurso de tempo, desde que permaneça a confiança recíproca entre o outorgante e o seu patrono no interesse da causa.</w:t>
      </w:r>
    </w:p>
    <w:p w:rsidR="00F64EE8" w:rsidRPr="00F64EE8" w:rsidRDefault="00F64EE8" w:rsidP="006C182B">
      <w:pPr>
        <w:jc w:val="both"/>
        <w:rPr>
          <w:b/>
          <w:sz w:val="22"/>
          <w:szCs w:val="22"/>
        </w:rPr>
      </w:pPr>
      <w:r w:rsidRPr="00F64EE8">
        <w:rPr>
          <w:b/>
          <w:sz w:val="22"/>
          <w:szCs w:val="22"/>
        </w:rPr>
        <w:t>Assinale a opção correta.</w:t>
      </w:r>
    </w:p>
    <w:p w:rsidR="00F64EE8" w:rsidRPr="00F64EE8" w:rsidRDefault="00F64EE8" w:rsidP="006C182B">
      <w:pPr>
        <w:jc w:val="both"/>
        <w:rPr>
          <w:b/>
          <w:sz w:val="22"/>
          <w:szCs w:val="22"/>
        </w:rPr>
      </w:pPr>
    </w:p>
    <w:p w:rsidR="00F64EE8" w:rsidRPr="00CC7785" w:rsidRDefault="00CC7785" w:rsidP="006C182B">
      <w:pPr>
        <w:jc w:val="both"/>
        <w:rPr>
          <w:sz w:val="22"/>
          <w:szCs w:val="22"/>
        </w:rPr>
      </w:pPr>
      <w:r>
        <w:rPr>
          <w:sz w:val="22"/>
          <w:szCs w:val="22"/>
        </w:rPr>
        <w:t>(A</w:t>
      </w:r>
      <w:r w:rsidR="00F64EE8" w:rsidRPr="00CC7785">
        <w:rPr>
          <w:sz w:val="22"/>
          <w:szCs w:val="22"/>
        </w:rPr>
        <w:t>)</w:t>
      </w:r>
      <w:r w:rsidR="00F64EE8" w:rsidRPr="00CC7785">
        <w:rPr>
          <w:sz w:val="22"/>
          <w:szCs w:val="22"/>
        </w:rPr>
        <w:tab/>
      </w:r>
      <w:proofErr w:type="gramStart"/>
      <w:r>
        <w:rPr>
          <w:sz w:val="22"/>
          <w:szCs w:val="22"/>
        </w:rPr>
        <w:t xml:space="preserve"> </w:t>
      </w:r>
      <w:r w:rsidR="005E6B70">
        <w:rPr>
          <w:sz w:val="22"/>
          <w:szCs w:val="22"/>
        </w:rPr>
        <w:t>Apenas</w:t>
      </w:r>
      <w:proofErr w:type="gramEnd"/>
      <w:r w:rsidR="005E6B70">
        <w:rPr>
          <w:sz w:val="22"/>
          <w:szCs w:val="22"/>
        </w:rPr>
        <w:t xml:space="preserve"> o item I está certo.</w:t>
      </w:r>
    </w:p>
    <w:p w:rsidR="00F64EE8" w:rsidRPr="00CC7785" w:rsidRDefault="00CC7785" w:rsidP="006C182B">
      <w:pPr>
        <w:jc w:val="both"/>
        <w:rPr>
          <w:sz w:val="22"/>
          <w:szCs w:val="22"/>
        </w:rPr>
      </w:pPr>
      <w:r>
        <w:rPr>
          <w:sz w:val="22"/>
          <w:szCs w:val="22"/>
        </w:rPr>
        <w:t>(B</w:t>
      </w:r>
      <w:r w:rsidR="00F64EE8" w:rsidRPr="00CC7785">
        <w:rPr>
          <w:sz w:val="22"/>
          <w:szCs w:val="22"/>
        </w:rPr>
        <w:t>)</w:t>
      </w:r>
      <w:r w:rsidR="00F64EE8" w:rsidRPr="00CC7785">
        <w:rPr>
          <w:sz w:val="22"/>
          <w:szCs w:val="22"/>
        </w:rPr>
        <w:tab/>
      </w:r>
      <w:proofErr w:type="gramStart"/>
      <w:r>
        <w:rPr>
          <w:sz w:val="22"/>
          <w:szCs w:val="22"/>
        </w:rPr>
        <w:t xml:space="preserve"> </w:t>
      </w:r>
      <w:r w:rsidR="005E6B70">
        <w:rPr>
          <w:sz w:val="22"/>
          <w:szCs w:val="22"/>
        </w:rPr>
        <w:t>Apenas</w:t>
      </w:r>
      <w:proofErr w:type="gramEnd"/>
      <w:r w:rsidR="005E6B70">
        <w:rPr>
          <w:sz w:val="22"/>
          <w:szCs w:val="22"/>
        </w:rPr>
        <w:t xml:space="preserve"> o item III está certo.</w:t>
      </w:r>
    </w:p>
    <w:p w:rsidR="00F64EE8" w:rsidRPr="00CC7785" w:rsidRDefault="00CC7785" w:rsidP="006C182B">
      <w:pPr>
        <w:jc w:val="both"/>
        <w:rPr>
          <w:sz w:val="22"/>
          <w:szCs w:val="22"/>
        </w:rPr>
      </w:pPr>
      <w:r>
        <w:rPr>
          <w:sz w:val="22"/>
          <w:szCs w:val="22"/>
        </w:rPr>
        <w:t>(C</w:t>
      </w:r>
      <w:r w:rsidR="00F64EE8" w:rsidRPr="00CC7785">
        <w:rPr>
          <w:sz w:val="22"/>
          <w:szCs w:val="22"/>
        </w:rPr>
        <w:t>)</w:t>
      </w:r>
      <w:r w:rsidR="00F64EE8" w:rsidRPr="00CC7785">
        <w:rPr>
          <w:sz w:val="22"/>
          <w:szCs w:val="22"/>
        </w:rPr>
        <w:tab/>
      </w:r>
      <w:proofErr w:type="gramStart"/>
      <w:r>
        <w:rPr>
          <w:sz w:val="22"/>
          <w:szCs w:val="22"/>
        </w:rPr>
        <w:t xml:space="preserve"> </w:t>
      </w:r>
      <w:r w:rsidR="00F64EE8" w:rsidRPr="00CC7785">
        <w:rPr>
          <w:sz w:val="22"/>
          <w:szCs w:val="22"/>
        </w:rPr>
        <w:t>Apena</w:t>
      </w:r>
      <w:r w:rsidR="005E6B70">
        <w:rPr>
          <w:sz w:val="22"/>
          <w:szCs w:val="22"/>
        </w:rPr>
        <w:t>s</w:t>
      </w:r>
      <w:proofErr w:type="gramEnd"/>
      <w:r w:rsidR="005E6B70">
        <w:rPr>
          <w:sz w:val="22"/>
          <w:szCs w:val="22"/>
        </w:rPr>
        <w:t xml:space="preserve"> os itens I e III estão certos.</w:t>
      </w:r>
    </w:p>
    <w:p w:rsidR="00083673" w:rsidRPr="00CC7785" w:rsidRDefault="00CC7785" w:rsidP="006C182B">
      <w:pPr>
        <w:jc w:val="both"/>
        <w:rPr>
          <w:sz w:val="22"/>
          <w:szCs w:val="22"/>
        </w:rPr>
      </w:pPr>
      <w:r>
        <w:rPr>
          <w:sz w:val="22"/>
          <w:szCs w:val="22"/>
        </w:rPr>
        <w:t>(D</w:t>
      </w:r>
      <w:r w:rsidR="00F64EE8" w:rsidRPr="00CC7785">
        <w:rPr>
          <w:sz w:val="22"/>
          <w:szCs w:val="22"/>
        </w:rPr>
        <w:t>)</w:t>
      </w:r>
      <w:r>
        <w:rPr>
          <w:sz w:val="22"/>
          <w:szCs w:val="22"/>
        </w:rPr>
        <w:t xml:space="preserve"> </w:t>
      </w:r>
      <w:r w:rsidR="00F64EE8" w:rsidRPr="00CC7785">
        <w:rPr>
          <w:sz w:val="22"/>
          <w:szCs w:val="22"/>
        </w:rPr>
        <w:tab/>
        <w:t>Apenas os itens II e III estão certos.</w:t>
      </w:r>
    </w:p>
    <w:p w:rsidR="00EA4BD8" w:rsidRDefault="00D76C72" w:rsidP="00CC7785">
      <w:pPr>
        <w:jc w:val="center"/>
        <w:rPr>
          <w:sz w:val="22"/>
          <w:szCs w:val="22"/>
        </w:rPr>
      </w:pPr>
      <w:r w:rsidRPr="00710D17">
        <w:rPr>
          <w:b/>
          <w:sz w:val="22"/>
          <w:szCs w:val="22"/>
        </w:rPr>
        <w:lastRenderedPageBreak/>
        <w:t>Direito e Processo Penal</w:t>
      </w:r>
    </w:p>
    <w:p w:rsidR="00EA4BD8" w:rsidRDefault="00EA4BD8" w:rsidP="00EA4BD8">
      <w:pPr>
        <w:jc w:val="center"/>
        <w:rPr>
          <w:sz w:val="22"/>
          <w:szCs w:val="22"/>
        </w:rPr>
      </w:pPr>
    </w:p>
    <w:p w:rsidR="00F059E4" w:rsidRPr="00F059E4" w:rsidRDefault="00F059E4" w:rsidP="006C182B">
      <w:pPr>
        <w:jc w:val="both"/>
        <w:rPr>
          <w:b/>
          <w:sz w:val="22"/>
          <w:szCs w:val="22"/>
        </w:rPr>
      </w:pPr>
      <w:r w:rsidRPr="00F059E4">
        <w:rPr>
          <w:b/>
          <w:sz w:val="22"/>
          <w:szCs w:val="22"/>
        </w:rPr>
        <w:t>31. A realização de interceptação das comunicações telefônicas por policial militar, sob a coordenação de seus superiores hierárquicos e a direção e supervisão do órgão do Ministério Público, visando o monitoramento e combate ao crime organizado, mas sem autorização judicial, constitui:</w:t>
      </w:r>
    </w:p>
    <w:p w:rsidR="00F059E4" w:rsidRDefault="00F059E4" w:rsidP="006C182B">
      <w:pPr>
        <w:jc w:val="both"/>
        <w:rPr>
          <w:sz w:val="22"/>
          <w:szCs w:val="22"/>
        </w:rPr>
      </w:pPr>
    </w:p>
    <w:p w:rsidR="00F059E4" w:rsidRPr="00F059E4" w:rsidRDefault="00F059E4" w:rsidP="006C182B">
      <w:pPr>
        <w:jc w:val="both"/>
        <w:rPr>
          <w:sz w:val="22"/>
          <w:szCs w:val="22"/>
        </w:rPr>
      </w:pPr>
      <w:r>
        <w:rPr>
          <w:sz w:val="22"/>
          <w:szCs w:val="22"/>
        </w:rPr>
        <w:t>(A</w:t>
      </w:r>
      <w:r w:rsidRPr="00F059E4">
        <w:rPr>
          <w:sz w:val="22"/>
          <w:szCs w:val="22"/>
        </w:rPr>
        <w:t>) Regular exercício da atividade de polícia judiciária e de manutenção da ordem pública.</w:t>
      </w:r>
    </w:p>
    <w:p w:rsidR="00F059E4" w:rsidRPr="00F059E4" w:rsidRDefault="00F059E4" w:rsidP="006C182B">
      <w:pPr>
        <w:jc w:val="both"/>
        <w:rPr>
          <w:sz w:val="22"/>
          <w:szCs w:val="22"/>
        </w:rPr>
      </w:pPr>
      <w:r>
        <w:rPr>
          <w:sz w:val="22"/>
          <w:szCs w:val="22"/>
        </w:rPr>
        <w:t>(B</w:t>
      </w:r>
      <w:r w:rsidRPr="00F059E4">
        <w:rPr>
          <w:sz w:val="22"/>
          <w:szCs w:val="22"/>
        </w:rPr>
        <w:t>) Crime de violação de segredo profissional, previsto na lei de interceptações telefônicas.</w:t>
      </w:r>
    </w:p>
    <w:p w:rsidR="00F059E4" w:rsidRDefault="00F059E4" w:rsidP="006C182B">
      <w:pPr>
        <w:jc w:val="both"/>
        <w:rPr>
          <w:sz w:val="22"/>
          <w:szCs w:val="22"/>
        </w:rPr>
      </w:pPr>
      <w:r>
        <w:rPr>
          <w:sz w:val="22"/>
          <w:szCs w:val="22"/>
        </w:rPr>
        <w:t>(C</w:t>
      </w:r>
      <w:r w:rsidRPr="00F059E4">
        <w:rPr>
          <w:sz w:val="22"/>
          <w:szCs w:val="22"/>
        </w:rPr>
        <w:t>) Crime de atentado contra o sistema nacional de comunicação, previsto na lei de organização criminosa.</w:t>
      </w:r>
    </w:p>
    <w:p w:rsidR="00F059E4" w:rsidRPr="00F059E4" w:rsidRDefault="00F059E4" w:rsidP="006C182B">
      <w:pPr>
        <w:jc w:val="both"/>
        <w:rPr>
          <w:sz w:val="22"/>
          <w:szCs w:val="22"/>
        </w:rPr>
      </w:pPr>
      <w:r>
        <w:rPr>
          <w:sz w:val="22"/>
          <w:szCs w:val="22"/>
        </w:rPr>
        <w:t>(D</w:t>
      </w:r>
      <w:r w:rsidRPr="00F059E4">
        <w:rPr>
          <w:sz w:val="22"/>
          <w:szCs w:val="22"/>
        </w:rPr>
        <w:t>) Crime de interceptação telefônica não autorizada, previsto na lei de interceptações telefônicas.</w:t>
      </w:r>
    </w:p>
    <w:p w:rsidR="00F059E4" w:rsidRPr="00F059E4" w:rsidRDefault="00F059E4" w:rsidP="006C182B">
      <w:pPr>
        <w:jc w:val="both"/>
        <w:rPr>
          <w:sz w:val="22"/>
          <w:szCs w:val="22"/>
        </w:rPr>
      </w:pPr>
    </w:p>
    <w:p w:rsidR="00F059E4" w:rsidRPr="00F059E4" w:rsidRDefault="00F059E4" w:rsidP="006C182B">
      <w:pPr>
        <w:jc w:val="both"/>
        <w:rPr>
          <w:b/>
          <w:sz w:val="22"/>
          <w:szCs w:val="22"/>
        </w:rPr>
      </w:pPr>
      <w:r w:rsidRPr="00F059E4">
        <w:rPr>
          <w:b/>
          <w:sz w:val="22"/>
          <w:szCs w:val="22"/>
        </w:rPr>
        <w:t>32. O Diretor de determinado presídio é informado, por bilhete anônimo, de que um preso estaria trocando informações por correspondência com membros do seu bando, a fim de viabilizar a entrada de substância entorpecente no estabelecimento prisional, visando ao tráfico de drogas. Diante disso, o Diretor intercepta uma carta fechada e destinada ao detento, e, após abri-la, lê o seu conteúdo, descobrindo quando e como se daria o ingresso da droga. No caso em tela, pode-se afirmar que o Diretor:</w:t>
      </w:r>
    </w:p>
    <w:p w:rsidR="00F059E4" w:rsidRDefault="00F059E4" w:rsidP="006C182B">
      <w:pPr>
        <w:jc w:val="both"/>
        <w:rPr>
          <w:sz w:val="22"/>
          <w:szCs w:val="22"/>
        </w:rPr>
      </w:pPr>
      <w:r>
        <w:rPr>
          <w:sz w:val="22"/>
          <w:szCs w:val="22"/>
        </w:rPr>
        <w:t xml:space="preserve"> </w:t>
      </w:r>
    </w:p>
    <w:p w:rsidR="00F059E4" w:rsidRPr="00F059E4" w:rsidRDefault="00F059E4" w:rsidP="006C182B">
      <w:pPr>
        <w:jc w:val="both"/>
        <w:rPr>
          <w:sz w:val="22"/>
          <w:szCs w:val="22"/>
        </w:rPr>
      </w:pPr>
      <w:r>
        <w:rPr>
          <w:sz w:val="22"/>
          <w:szCs w:val="22"/>
        </w:rPr>
        <w:t>(A</w:t>
      </w:r>
      <w:r w:rsidRPr="00F059E4">
        <w:rPr>
          <w:sz w:val="22"/>
          <w:szCs w:val="22"/>
        </w:rPr>
        <w:t>) aparentemente praticou crimes previstos tanto no Código Penal, quanto na Lei nº 4.898/1965, devendo responder por esta última de acordo com o princípio da especialidade.</w:t>
      </w:r>
    </w:p>
    <w:p w:rsidR="00F059E4" w:rsidRPr="00F059E4" w:rsidRDefault="00F059E4" w:rsidP="006C182B">
      <w:pPr>
        <w:jc w:val="both"/>
        <w:rPr>
          <w:sz w:val="22"/>
          <w:szCs w:val="22"/>
        </w:rPr>
      </w:pPr>
      <w:r>
        <w:rPr>
          <w:sz w:val="22"/>
          <w:szCs w:val="22"/>
        </w:rPr>
        <w:t>(B</w:t>
      </w:r>
      <w:r w:rsidRPr="00F059E4">
        <w:rPr>
          <w:sz w:val="22"/>
          <w:szCs w:val="22"/>
        </w:rPr>
        <w:t>) praticou crime previsto na Lei nº 4.898/1965.</w:t>
      </w:r>
    </w:p>
    <w:p w:rsidR="00F059E4" w:rsidRPr="00F059E4" w:rsidRDefault="00F059E4" w:rsidP="006C182B">
      <w:pPr>
        <w:jc w:val="both"/>
        <w:rPr>
          <w:sz w:val="22"/>
          <w:szCs w:val="22"/>
        </w:rPr>
      </w:pPr>
      <w:r>
        <w:rPr>
          <w:sz w:val="22"/>
          <w:szCs w:val="22"/>
        </w:rPr>
        <w:t>(C</w:t>
      </w:r>
      <w:r w:rsidRPr="00F059E4">
        <w:rPr>
          <w:sz w:val="22"/>
          <w:szCs w:val="22"/>
        </w:rPr>
        <w:t>) praticou crimes previstos tanto no Código Penal, quanto na Lei nº 4.898/1965, devendo responder por ambos, em concurso formal.</w:t>
      </w:r>
    </w:p>
    <w:p w:rsidR="00F059E4" w:rsidRPr="00F059E4" w:rsidRDefault="00F059E4" w:rsidP="006C182B">
      <w:pPr>
        <w:jc w:val="both"/>
        <w:rPr>
          <w:sz w:val="22"/>
          <w:szCs w:val="22"/>
        </w:rPr>
      </w:pPr>
      <w:r>
        <w:rPr>
          <w:sz w:val="22"/>
          <w:szCs w:val="22"/>
        </w:rPr>
        <w:t>(D)</w:t>
      </w:r>
      <w:r w:rsidRPr="00F059E4">
        <w:rPr>
          <w:sz w:val="22"/>
          <w:szCs w:val="22"/>
        </w:rPr>
        <w:t xml:space="preserve"> não praticou crime.</w:t>
      </w:r>
    </w:p>
    <w:p w:rsidR="00F059E4" w:rsidRDefault="00F059E4" w:rsidP="006C182B">
      <w:pPr>
        <w:jc w:val="both"/>
        <w:rPr>
          <w:sz w:val="22"/>
          <w:szCs w:val="22"/>
        </w:rPr>
      </w:pPr>
    </w:p>
    <w:p w:rsidR="00F059E4" w:rsidRPr="00F059E4" w:rsidRDefault="00F059E4" w:rsidP="006C182B">
      <w:pPr>
        <w:jc w:val="both"/>
        <w:rPr>
          <w:b/>
          <w:sz w:val="22"/>
          <w:szCs w:val="22"/>
        </w:rPr>
      </w:pPr>
      <w:r w:rsidRPr="00F059E4">
        <w:rPr>
          <w:b/>
          <w:sz w:val="22"/>
          <w:szCs w:val="22"/>
        </w:rPr>
        <w:t xml:space="preserve">33. Em relação aos atos que podem constituir crimes de tortura, assinale a afirmativa incorreta. </w:t>
      </w:r>
    </w:p>
    <w:p w:rsidR="00F059E4" w:rsidRPr="00F059E4" w:rsidRDefault="00F059E4" w:rsidP="006C182B">
      <w:pPr>
        <w:jc w:val="both"/>
        <w:rPr>
          <w:sz w:val="22"/>
          <w:szCs w:val="22"/>
        </w:rPr>
      </w:pPr>
    </w:p>
    <w:p w:rsidR="00F059E4" w:rsidRPr="00F059E4" w:rsidRDefault="00F059E4" w:rsidP="006C182B">
      <w:pPr>
        <w:jc w:val="both"/>
        <w:rPr>
          <w:sz w:val="22"/>
          <w:szCs w:val="22"/>
        </w:rPr>
      </w:pPr>
      <w:r>
        <w:rPr>
          <w:sz w:val="22"/>
          <w:szCs w:val="22"/>
        </w:rPr>
        <w:t>(</w:t>
      </w:r>
      <w:r w:rsidRPr="00F059E4">
        <w:rPr>
          <w:sz w:val="22"/>
          <w:szCs w:val="22"/>
        </w:rPr>
        <w:t>A) constranger alguém com emprego de violência ou ameaça, causando-lhe sofrimento físico com o fim de obter informação</w:t>
      </w:r>
      <w:r>
        <w:rPr>
          <w:sz w:val="22"/>
          <w:szCs w:val="22"/>
        </w:rPr>
        <w:t>.</w:t>
      </w:r>
    </w:p>
    <w:p w:rsidR="00F059E4" w:rsidRPr="00F059E4" w:rsidRDefault="00F059E4" w:rsidP="006C182B">
      <w:pPr>
        <w:jc w:val="both"/>
        <w:rPr>
          <w:sz w:val="22"/>
          <w:szCs w:val="22"/>
        </w:rPr>
      </w:pPr>
      <w:r>
        <w:rPr>
          <w:sz w:val="22"/>
          <w:szCs w:val="22"/>
        </w:rPr>
        <w:t>(</w:t>
      </w:r>
      <w:r w:rsidRPr="00F059E4">
        <w:rPr>
          <w:sz w:val="22"/>
          <w:szCs w:val="22"/>
        </w:rPr>
        <w:t>B) constranger alguém sem emprego de violência nem ameaça, para que faça algo que a lei não obriga</w:t>
      </w:r>
      <w:r>
        <w:rPr>
          <w:sz w:val="22"/>
          <w:szCs w:val="22"/>
        </w:rPr>
        <w:t xml:space="preserve">. </w:t>
      </w:r>
    </w:p>
    <w:p w:rsidR="00F059E4" w:rsidRPr="00F059E4" w:rsidRDefault="00F059E4" w:rsidP="006C182B">
      <w:pPr>
        <w:jc w:val="both"/>
        <w:rPr>
          <w:sz w:val="22"/>
          <w:szCs w:val="22"/>
        </w:rPr>
      </w:pPr>
      <w:r>
        <w:rPr>
          <w:sz w:val="22"/>
          <w:szCs w:val="22"/>
        </w:rPr>
        <w:t>(</w:t>
      </w:r>
      <w:r w:rsidRPr="00F059E4">
        <w:rPr>
          <w:sz w:val="22"/>
          <w:szCs w:val="22"/>
        </w:rPr>
        <w:t>C) constranger alguém com emprego de violência ou ameaça, causando-lhe sofrimento físico para provocar ação ou omissão de natureza criminosa</w:t>
      </w:r>
      <w:r>
        <w:rPr>
          <w:sz w:val="22"/>
          <w:szCs w:val="22"/>
        </w:rPr>
        <w:t>.</w:t>
      </w:r>
    </w:p>
    <w:p w:rsidR="00F059E4" w:rsidRPr="00F059E4" w:rsidRDefault="00F059E4" w:rsidP="006C182B">
      <w:pPr>
        <w:jc w:val="both"/>
        <w:rPr>
          <w:sz w:val="22"/>
          <w:szCs w:val="22"/>
        </w:rPr>
      </w:pPr>
      <w:r>
        <w:rPr>
          <w:sz w:val="22"/>
          <w:szCs w:val="22"/>
        </w:rPr>
        <w:t>(</w:t>
      </w:r>
      <w:r w:rsidRPr="00F059E4">
        <w:rPr>
          <w:sz w:val="22"/>
          <w:szCs w:val="22"/>
        </w:rPr>
        <w:t>D) submeter alguém, sob sua guarda, poder ou autoridade, com emprego de violência ou ameaça, a intenso sofrimento mental, como forma de aplicar castigo pessoal</w:t>
      </w:r>
      <w:r>
        <w:rPr>
          <w:sz w:val="22"/>
          <w:szCs w:val="22"/>
        </w:rPr>
        <w:t>.</w:t>
      </w:r>
    </w:p>
    <w:p w:rsidR="00F059E4" w:rsidRPr="00F059E4" w:rsidRDefault="00F059E4" w:rsidP="006C182B">
      <w:pPr>
        <w:jc w:val="both"/>
        <w:rPr>
          <w:sz w:val="22"/>
          <w:szCs w:val="22"/>
        </w:rPr>
      </w:pPr>
      <w:r w:rsidRPr="00F059E4">
        <w:rPr>
          <w:sz w:val="22"/>
          <w:szCs w:val="22"/>
        </w:rPr>
        <w:t xml:space="preserve">   </w:t>
      </w:r>
    </w:p>
    <w:p w:rsidR="00F059E4" w:rsidRPr="00135C7E" w:rsidRDefault="00135C7E" w:rsidP="006C182B">
      <w:pPr>
        <w:jc w:val="both"/>
        <w:rPr>
          <w:b/>
          <w:sz w:val="22"/>
          <w:szCs w:val="22"/>
        </w:rPr>
      </w:pPr>
      <w:r w:rsidRPr="00135C7E">
        <w:rPr>
          <w:b/>
          <w:sz w:val="22"/>
          <w:szCs w:val="22"/>
        </w:rPr>
        <w:t>3</w:t>
      </w:r>
      <w:r w:rsidR="00F059E4" w:rsidRPr="00135C7E">
        <w:rPr>
          <w:b/>
          <w:sz w:val="22"/>
          <w:szCs w:val="22"/>
        </w:rPr>
        <w:t>4</w:t>
      </w:r>
      <w:r w:rsidRPr="00135C7E">
        <w:rPr>
          <w:b/>
          <w:sz w:val="22"/>
          <w:szCs w:val="22"/>
        </w:rPr>
        <w:t>.</w:t>
      </w:r>
      <w:r w:rsidR="00F059E4" w:rsidRPr="00135C7E">
        <w:rPr>
          <w:b/>
          <w:sz w:val="22"/>
          <w:szCs w:val="22"/>
        </w:rPr>
        <w:t xml:space="preserve"> Relativamente ao crime de tortura (Lei 9.455/97), é correto afirmar que a pena do crime é aumentada quando: </w:t>
      </w:r>
    </w:p>
    <w:p w:rsidR="00F059E4" w:rsidRPr="00F059E4" w:rsidRDefault="00F059E4" w:rsidP="006C182B">
      <w:pPr>
        <w:jc w:val="both"/>
        <w:rPr>
          <w:sz w:val="22"/>
          <w:szCs w:val="22"/>
        </w:rPr>
      </w:pPr>
    </w:p>
    <w:p w:rsidR="00F059E4" w:rsidRPr="00F059E4" w:rsidRDefault="00135C7E" w:rsidP="006C182B">
      <w:pPr>
        <w:jc w:val="both"/>
        <w:rPr>
          <w:sz w:val="22"/>
          <w:szCs w:val="22"/>
        </w:rPr>
      </w:pPr>
      <w:r>
        <w:rPr>
          <w:sz w:val="22"/>
          <w:szCs w:val="22"/>
        </w:rPr>
        <w:t>(A</w:t>
      </w:r>
      <w:r w:rsidR="00F059E4" w:rsidRPr="00F059E4">
        <w:rPr>
          <w:sz w:val="22"/>
          <w:szCs w:val="22"/>
        </w:rPr>
        <w:t>) o crime é cometido contra agente público.</w:t>
      </w:r>
    </w:p>
    <w:p w:rsidR="00F059E4" w:rsidRPr="00F059E4" w:rsidRDefault="00135C7E" w:rsidP="006C182B">
      <w:pPr>
        <w:jc w:val="both"/>
        <w:rPr>
          <w:sz w:val="22"/>
          <w:szCs w:val="22"/>
        </w:rPr>
      </w:pPr>
      <w:r>
        <w:rPr>
          <w:sz w:val="22"/>
          <w:szCs w:val="22"/>
        </w:rPr>
        <w:t>(B</w:t>
      </w:r>
      <w:r w:rsidR="00F059E4" w:rsidRPr="00F059E4">
        <w:rPr>
          <w:sz w:val="22"/>
          <w:szCs w:val="22"/>
        </w:rPr>
        <w:t>) o crime é cometido por pessoa maior de sessenta anos.</w:t>
      </w:r>
    </w:p>
    <w:p w:rsidR="00F059E4" w:rsidRPr="00F059E4" w:rsidRDefault="00135C7E" w:rsidP="006C182B">
      <w:pPr>
        <w:jc w:val="both"/>
        <w:rPr>
          <w:sz w:val="22"/>
          <w:szCs w:val="22"/>
        </w:rPr>
      </w:pPr>
      <w:r>
        <w:rPr>
          <w:sz w:val="22"/>
          <w:szCs w:val="22"/>
        </w:rPr>
        <w:t>(C</w:t>
      </w:r>
      <w:r w:rsidR="00F059E4" w:rsidRPr="00F059E4">
        <w:rPr>
          <w:sz w:val="22"/>
          <w:szCs w:val="22"/>
        </w:rPr>
        <w:t>) o crime é cometido por agente público.</w:t>
      </w:r>
    </w:p>
    <w:p w:rsidR="00F059E4" w:rsidRPr="00F059E4" w:rsidRDefault="00135C7E" w:rsidP="006C182B">
      <w:pPr>
        <w:jc w:val="both"/>
        <w:rPr>
          <w:sz w:val="22"/>
          <w:szCs w:val="22"/>
        </w:rPr>
      </w:pPr>
      <w:r>
        <w:rPr>
          <w:sz w:val="22"/>
          <w:szCs w:val="22"/>
        </w:rPr>
        <w:t>(D</w:t>
      </w:r>
      <w:r w:rsidR="00F059E4" w:rsidRPr="00F059E4">
        <w:rPr>
          <w:sz w:val="22"/>
          <w:szCs w:val="22"/>
        </w:rPr>
        <w:t>) o crime é cometido durante o repouso noturno.</w:t>
      </w:r>
    </w:p>
    <w:p w:rsidR="00F059E4" w:rsidRPr="00F059E4" w:rsidRDefault="00F059E4" w:rsidP="006C182B">
      <w:pPr>
        <w:jc w:val="both"/>
        <w:rPr>
          <w:sz w:val="22"/>
          <w:szCs w:val="22"/>
        </w:rPr>
      </w:pPr>
    </w:p>
    <w:p w:rsidR="00F059E4" w:rsidRPr="00135C7E" w:rsidRDefault="00135C7E" w:rsidP="006C182B">
      <w:pPr>
        <w:jc w:val="both"/>
        <w:rPr>
          <w:b/>
          <w:sz w:val="22"/>
          <w:szCs w:val="22"/>
        </w:rPr>
      </w:pPr>
      <w:r w:rsidRPr="00135C7E">
        <w:rPr>
          <w:b/>
          <w:sz w:val="22"/>
          <w:szCs w:val="22"/>
        </w:rPr>
        <w:t>3</w:t>
      </w:r>
      <w:r w:rsidR="00F059E4" w:rsidRPr="00135C7E">
        <w:rPr>
          <w:b/>
          <w:sz w:val="22"/>
          <w:szCs w:val="22"/>
        </w:rPr>
        <w:t>5</w:t>
      </w:r>
      <w:r w:rsidRPr="00135C7E">
        <w:rPr>
          <w:b/>
          <w:sz w:val="22"/>
          <w:szCs w:val="22"/>
        </w:rPr>
        <w:t>.</w:t>
      </w:r>
      <w:r w:rsidR="00F059E4" w:rsidRPr="00135C7E">
        <w:rPr>
          <w:b/>
          <w:sz w:val="22"/>
          <w:szCs w:val="22"/>
        </w:rPr>
        <w:t xml:space="preserve"> O agente que dá causa à instauração de investigação policial contra alguém, imputando-lhe crime de que o sabe inocente, comete o crime de</w:t>
      </w:r>
      <w:r w:rsidRPr="00135C7E">
        <w:rPr>
          <w:b/>
          <w:sz w:val="22"/>
          <w:szCs w:val="22"/>
        </w:rPr>
        <w:t>:</w:t>
      </w:r>
    </w:p>
    <w:p w:rsidR="00F059E4" w:rsidRPr="00F059E4" w:rsidRDefault="00F059E4" w:rsidP="006C182B">
      <w:pPr>
        <w:jc w:val="both"/>
        <w:rPr>
          <w:sz w:val="22"/>
          <w:szCs w:val="22"/>
        </w:rPr>
      </w:pPr>
    </w:p>
    <w:p w:rsidR="00F059E4" w:rsidRPr="00F059E4" w:rsidRDefault="00135C7E" w:rsidP="006C182B">
      <w:pPr>
        <w:jc w:val="both"/>
        <w:rPr>
          <w:sz w:val="22"/>
          <w:szCs w:val="22"/>
        </w:rPr>
      </w:pPr>
      <w:r>
        <w:rPr>
          <w:sz w:val="22"/>
          <w:szCs w:val="22"/>
        </w:rPr>
        <w:t>(A</w:t>
      </w:r>
      <w:r w:rsidR="00F059E4" w:rsidRPr="00F059E4">
        <w:rPr>
          <w:sz w:val="22"/>
          <w:szCs w:val="22"/>
        </w:rPr>
        <w:t>) denunciação caluniosa.</w:t>
      </w:r>
    </w:p>
    <w:p w:rsidR="00F059E4" w:rsidRPr="00F059E4" w:rsidRDefault="00135C7E" w:rsidP="006C182B">
      <w:pPr>
        <w:jc w:val="both"/>
        <w:rPr>
          <w:sz w:val="22"/>
          <w:szCs w:val="22"/>
        </w:rPr>
      </w:pPr>
      <w:r>
        <w:rPr>
          <w:sz w:val="22"/>
          <w:szCs w:val="22"/>
        </w:rPr>
        <w:t>(B</w:t>
      </w:r>
      <w:r w:rsidR="00F059E4" w:rsidRPr="00F059E4">
        <w:rPr>
          <w:sz w:val="22"/>
          <w:szCs w:val="22"/>
        </w:rPr>
        <w:t>) comunicação falsa de crime.</w:t>
      </w:r>
    </w:p>
    <w:p w:rsidR="00F059E4" w:rsidRPr="00F059E4" w:rsidRDefault="00135C7E" w:rsidP="006C182B">
      <w:pPr>
        <w:jc w:val="both"/>
        <w:rPr>
          <w:sz w:val="22"/>
          <w:szCs w:val="22"/>
        </w:rPr>
      </w:pPr>
      <w:r>
        <w:rPr>
          <w:sz w:val="22"/>
          <w:szCs w:val="22"/>
        </w:rPr>
        <w:t>(C</w:t>
      </w:r>
      <w:r w:rsidR="00F059E4" w:rsidRPr="00F059E4">
        <w:rPr>
          <w:sz w:val="22"/>
          <w:szCs w:val="22"/>
        </w:rPr>
        <w:t>) falso testemunho.</w:t>
      </w:r>
    </w:p>
    <w:p w:rsidR="0080641F" w:rsidRDefault="00135C7E" w:rsidP="006C182B">
      <w:pPr>
        <w:jc w:val="both"/>
        <w:rPr>
          <w:sz w:val="22"/>
          <w:szCs w:val="22"/>
        </w:rPr>
      </w:pPr>
      <w:r>
        <w:rPr>
          <w:sz w:val="22"/>
          <w:szCs w:val="22"/>
        </w:rPr>
        <w:t>(D</w:t>
      </w:r>
      <w:r w:rsidR="00F059E4" w:rsidRPr="00F059E4">
        <w:rPr>
          <w:sz w:val="22"/>
          <w:szCs w:val="22"/>
        </w:rPr>
        <w:t>) fraude processual.</w:t>
      </w:r>
    </w:p>
    <w:p w:rsidR="00F059E4" w:rsidRDefault="00F059E4" w:rsidP="006C182B">
      <w:pPr>
        <w:jc w:val="both"/>
        <w:rPr>
          <w:sz w:val="22"/>
          <w:szCs w:val="22"/>
        </w:rPr>
      </w:pPr>
    </w:p>
    <w:p w:rsidR="00F059E4" w:rsidRPr="00E35BA9" w:rsidRDefault="00E35BA9" w:rsidP="006C182B">
      <w:pPr>
        <w:jc w:val="both"/>
        <w:rPr>
          <w:b/>
          <w:sz w:val="22"/>
          <w:szCs w:val="22"/>
        </w:rPr>
      </w:pPr>
      <w:r w:rsidRPr="00E35BA9">
        <w:rPr>
          <w:b/>
          <w:sz w:val="22"/>
          <w:szCs w:val="22"/>
        </w:rPr>
        <w:br w:type="page"/>
      </w:r>
      <w:r w:rsidRPr="00E35BA9">
        <w:rPr>
          <w:b/>
          <w:sz w:val="22"/>
          <w:szCs w:val="22"/>
        </w:rPr>
        <w:lastRenderedPageBreak/>
        <w:t>36.</w:t>
      </w:r>
      <w:r w:rsidR="00F059E4" w:rsidRPr="00E35BA9">
        <w:rPr>
          <w:b/>
          <w:sz w:val="22"/>
          <w:szCs w:val="22"/>
        </w:rPr>
        <w:t xml:space="preserve"> A lei processual penal:</w:t>
      </w:r>
    </w:p>
    <w:p w:rsidR="00F059E4" w:rsidRPr="00F059E4" w:rsidRDefault="00F059E4" w:rsidP="006C182B">
      <w:pPr>
        <w:jc w:val="both"/>
        <w:rPr>
          <w:sz w:val="22"/>
          <w:szCs w:val="22"/>
        </w:rPr>
      </w:pPr>
    </w:p>
    <w:p w:rsidR="00F059E4" w:rsidRPr="00F059E4" w:rsidRDefault="00F059E4" w:rsidP="006C182B">
      <w:pPr>
        <w:jc w:val="both"/>
        <w:rPr>
          <w:sz w:val="22"/>
          <w:szCs w:val="22"/>
        </w:rPr>
      </w:pPr>
      <w:r w:rsidRPr="00F059E4">
        <w:rPr>
          <w:sz w:val="22"/>
          <w:szCs w:val="22"/>
        </w:rPr>
        <w:t>(A) obriga a repetição dos atos praticados anteriormente à sua vigência.</w:t>
      </w:r>
    </w:p>
    <w:p w:rsidR="00F059E4" w:rsidRPr="00F059E4" w:rsidRDefault="00F059E4" w:rsidP="006C182B">
      <w:pPr>
        <w:jc w:val="both"/>
        <w:rPr>
          <w:sz w:val="22"/>
          <w:szCs w:val="22"/>
        </w:rPr>
      </w:pPr>
      <w:r w:rsidRPr="00F059E4">
        <w:rPr>
          <w:sz w:val="22"/>
          <w:szCs w:val="22"/>
        </w:rPr>
        <w:t>(B) não admite interpretação extensiva.</w:t>
      </w:r>
    </w:p>
    <w:p w:rsidR="00F059E4" w:rsidRPr="00F059E4" w:rsidRDefault="00F059E4" w:rsidP="006C182B">
      <w:pPr>
        <w:jc w:val="both"/>
        <w:rPr>
          <w:sz w:val="22"/>
          <w:szCs w:val="22"/>
        </w:rPr>
      </w:pPr>
      <w:r w:rsidRPr="00F059E4">
        <w:rPr>
          <w:sz w:val="22"/>
          <w:szCs w:val="22"/>
        </w:rPr>
        <w:t>(C) não admite interpretação analógica.</w:t>
      </w:r>
    </w:p>
    <w:p w:rsidR="00F059E4" w:rsidRPr="00F059E4" w:rsidRDefault="00F059E4" w:rsidP="006C182B">
      <w:pPr>
        <w:jc w:val="both"/>
        <w:rPr>
          <w:sz w:val="22"/>
          <w:szCs w:val="22"/>
        </w:rPr>
      </w:pPr>
      <w:r w:rsidRPr="00F059E4">
        <w:rPr>
          <w:sz w:val="22"/>
          <w:szCs w:val="22"/>
        </w:rPr>
        <w:t>(D) tem, de regra, aplicação imediata.</w:t>
      </w:r>
    </w:p>
    <w:p w:rsidR="00F059E4" w:rsidRPr="00F059E4" w:rsidRDefault="00F059E4" w:rsidP="006C182B">
      <w:pPr>
        <w:jc w:val="both"/>
        <w:rPr>
          <w:sz w:val="22"/>
          <w:szCs w:val="22"/>
        </w:rPr>
      </w:pPr>
    </w:p>
    <w:p w:rsidR="00F059E4" w:rsidRPr="00E35BA9" w:rsidRDefault="00E35BA9" w:rsidP="006C182B">
      <w:pPr>
        <w:jc w:val="both"/>
        <w:rPr>
          <w:b/>
          <w:sz w:val="22"/>
          <w:szCs w:val="22"/>
        </w:rPr>
      </w:pPr>
      <w:r w:rsidRPr="00E35BA9">
        <w:rPr>
          <w:b/>
          <w:sz w:val="22"/>
          <w:szCs w:val="22"/>
        </w:rPr>
        <w:t>37.</w:t>
      </w:r>
      <w:r w:rsidR="00F059E4" w:rsidRPr="00E35BA9">
        <w:rPr>
          <w:b/>
          <w:sz w:val="22"/>
          <w:szCs w:val="22"/>
        </w:rPr>
        <w:t xml:space="preserve"> Em tema de competência envolvendo crime de médio potencial ofensivo, de ação penal exclusivamente privada, o querelante poderá preferir:</w:t>
      </w:r>
    </w:p>
    <w:p w:rsidR="00E35BA9" w:rsidRPr="00F059E4" w:rsidRDefault="00E35BA9" w:rsidP="006C182B">
      <w:pPr>
        <w:jc w:val="both"/>
        <w:rPr>
          <w:sz w:val="22"/>
          <w:szCs w:val="22"/>
        </w:rPr>
      </w:pPr>
    </w:p>
    <w:p w:rsidR="00F059E4" w:rsidRPr="00F059E4" w:rsidRDefault="00F059E4" w:rsidP="006C182B">
      <w:pPr>
        <w:jc w:val="both"/>
        <w:rPr>
          <w:sz w:val="22"/>
          <w:szCs w:val="22"/>
        </w:rPr>
      </w:pPr>
      <w:r w:rsidRPr="00F059E4">
        <w:rPr>
          <w:sz w:val="22"/>
          <w:szCs w:val="22"/>
        </w:rPr>
        <w:t>(A) o foro de domicílio ou da residência do réu, ainda quando conhecido o lugar da infração;</w:t>
      </w:r>
    </w:p>
    <w:p w:rsidR="00F059E4" w:rsidRPr="00F059E4" w:rsidRDefault="00F059E4" w:rsidP="006C182B">
      <w:pPr>
        <w:jc w:val="both"/>
        <w:rPr>
          <w:sz w:val="22"/>
          <w:szCs w:val="22"/>
        </w:rPr>
      </w:pPr>
      <w:r w:rsidRPr="00F059E4">
        <w:rPr>
          <w:sz w:val="22"/>
          <w:szCs w:val="22"/>
        </w:rPr>
        <w:t>(B) o foro de domicílio ou da residência do ofendido, ainda quando desconhecido o lugar da infração;</w:t>
      </w:r>
    </w:p>
    <w:p w:rsidR="00F059E4" w:rsidRPr="00F059E4" w:rsidRDefault="00F059E4" w:rsidP="006C182B">
      <w:pPr>
        <w:jc w:val="both"/>
        <w:rPr>
          <w:sz w:val="22"/>
          <w:szCs w:val="22"/>
        </w:rPr>
      </w:pPr>
      <w:r w:rsidRPr="00F059E4">
        <w:rPr>
          <w:sz w:val="22"/>
          <w:szCs w:val="22"/>
        </w:rPr>
        <w:t>(C) o foro de domicílio ou da residência das testemunhas, ainda quando desconhecido o lugar da infração;</w:t>
      </w:r>
    </w:p>
    <w:p w:rsidR="00F059E4" w:rsidRPr="00F059E4" w:rsidRDefault="00F059E4" w:rsidP="006C182B">
      <w:pPr>
        <w:jc w:val="both"/>
        <w:rPr>
          <w:sz w:val="22"/>
          <w:szCs w:val="22"/>
        </w:rPr>
      </w:pPr>
      <w:r w:rsidRPr="00F059E4">
        <w:rPr>
          <w:sz w:val="22"/>
          <w:szCs w:val="22"/>
        </w:rPr>
        <w:t>(D) o foro de domicílio ou da residência do perito, ainda quando d</w:t>
      </w:r>
      <w:r w:rsidR="00B62083">
        <w:rPr>
          <w:sz w:val="22"/>
          <w:szCs w:val="22"/>
        </w:rPr>
        <w:t>esconhecido o lugar da infração.</w:t>
      </w:r>
    </w:p>
    <w:p w:rsidR="00F059E4" w:rsidRPr="00F059E4" w:rsidRDefault="00F059E4" w:rsidP="006C182B">
      <w:pPr>
        <w:jc w:val="both"/>
        <w:rPr>
          <w:sz w:val="22"/>
          <w:szCs w:val="22"/>
        </w:rPr>
      </w:pPr>
    </w:p>
    <w:p w:rsidR="00F059E4" w:rsidRDefault="00F059E4" w:rsidP="006C182B">
      <w:pPr>
        <w:jc w:val="both"/>
        <w:rPr>
          <w:b/>
          <w:sz w:val="22"/>
          <w:szCs w:val="22"/>
        </w:rPr>
      </w:pPr>
      <w:r w:rsidRPr="00E35BA9">
        <w:rPr>
          <w:b/>
          <w:sz w:val="22"/>
          <w:szCs w:val="22"/>
        </w:rPr>
        <w:t>3</w:t>
      </w:r>
      <w:r w:rsidR="00E35BA9">
        <w:rPr>
          <w:b/>
          <w:sz w:val="22"/>
          <w:szCs w:val="22"/>
        </w:rPr>
        <w:t>8.</w:t>
      </w:r>
      <w:r w:rsidRPr="00E35BA9">
        <w:rPr>
          <w:b/>
          <w:sz w:val="22"/>
          <w:szCs w:val="22"/>
        </w:rPr>
        <w:t xml:space="preserve"> NÃO constitui um dos critérios para fixação da competência no processo penal:</w:t>
      </w:r>
    </w:p>
    <w:p w:rsidR="00E35BA9" w:rsidRPr="00E35BA9" w:rsidRDefault="00E35BA9" w:rsidP="006C182B">
      <w:pPr>
        <w:jc w:val="both"/>
        <w:rPr>
          <w:b/>
          <w:sz w:val="22"/>
          <w:szCs w:val="22"/>
        </w:rPr>
      </w:pPr>
    </w:p>
    <w:p w:rsidR="00F059E4" w:rsidRPr="00F059E4" w:rsidRDefault="00E35BA9" w:rsidP="006C182B">
      <w:pPr>
        <w:jc w:val="both"/>
        <w:rPr>
          <w:sz w:val="22"/>
          <w:szCs w:val="22"/>
        </w:rPr>
      </w:pPr>
      <w:r>
        <w:rPr>
          <w:sz w:val="22"/>
          <w:szCs w:val="22"/>
        </w:rPr>
        <w:t>(A</w:t>
      </w:r>
      <w:r w:rsidR="00F059E4" w:rsidRPr="00F059E4">
        <w:rPr>
          <w:sz w:val="22"/>
          <w:szCs w:val="22"/>
        </w:rPr>
        <w:t>) A natureza da infração.</w:t>
      </w:r>
    </w:p>
    <w:p w:rsidR="00F059E4" w:rsidRPr="00F059E4" w:rsidRDefault="00E35BA9" w:rsidP="006C182B">
      <w:pPr>
        <w:jc w:val="both"/>
        <w:rPr>
          <w:sz w:val="22"/>
          <w:szCs w:val="22"/>
        </w:rPr>
      </w:pPr>
      <w:r>
        <w:rPr>
          <w:sz w:val="22"/>
          <w:szCs w:val="22"/>
        </w:rPr>
        <w:t>(B</w:t>
      </w:r>
      <w:r w:rsidR="00F059E4" w:rsidRPr="00F059E4">
        <w:rPr>
          <w:sz w:val="22"/>
          <w:szCs w:val="22"/>
        </w:rPr>
        <w:t>) A distribuição.</w:t>
      </w:r>
    </w:p>
    <w:p w:rsidR="00F059E4" w:rsidRPr="00F059E4" w:rsidRDefault="00E35BA9" w:rsidP="006C182B">
      <w:pPr>
        <w:jc w:val="both"/>
        <w:rPr>
          <w:sz w:val="22"/>
          <w:szCs w:val="22"/>
        </w:rPr>
      </w:pPr>
      <w:r>
        <w:rPr>
          <w:sz w:val="22"/>
          <w:szCs w:val="22"/>
        </w:rPr>
        <w:t>(C</w:t>
      </w:r>
      <w:r w:rsidR="00F059E4" w:rsidRPr="00F059E4">
        <w:rPr>
          <w:sz w:val="22"/>
          <w:szCs w:val="22"/>
        </w:rPr>
        <w:t>) Domicílio da vítima.</w:t>
      </w:r>
    </w:p>
    <w:p w:rsidR="00F059E4" w:rsidRPr="00F059E4" w:rsidRDefault="00E35BA9" w:rsidP="006C182B">
      <w:pPr>
        <w:jc w:val="both"/>
        <w:rPr>
          <w:sz w:val="22"/>
          <w:szCs w:val="22"/>
        </w:rPr>
      </w:pPr>
      <w:r>
        <w:rPr>
          <w:sz w:val="22"/>
          <w:szCs w:val="22"/>
        </w:rPr>
        <w:t>(D</w:t>
      </w:r>
      <w:r w:rsidR="00F059E4" w:rsidRPr="00F059E4">
        <w:rPr>
          <w:sz w:val="22"/>
          <w:szCs w:val="22"/>
        </w:rPr>
        <w:t>) A prerrogativa de função.</w:t>
      </w:r>
    </w:p>
    <w:p w:rsidR="00F059E4" w:rsidRPr="00F059E4" w:rsidRDefault="00F059E4" w:rsidP="006C182B">
      <w:pPr>
        <w:jc w:val="both"/>
        <w:rPr>
          <w:sz w:val="22"/>
          <w:szCs w:val="22"/>
        </w:rPr>
      </w:pPr>
    </w:p>
    <w:p w:rsidR="00F059E4" w:rsidRPr="00E35BA9" w:rsidRDefault="00E35BA9" w:rsidP="006C182B">
      <w:pPr>
        <w:jc w:val="both"/>
        <w:rPr>
          <w:b/>
          <w:sz w:val="22"/>
          <w:szCs w:val="22"/>
        </w:rPr>
      </w:pPr>
      <w:r w:rsidRPr="00E35BA9">
        <w:rPr>
          <w:b/>
          <w:sz w:val="22"/>
          <w:szCs w:val="22"/>
        </w:rPr>
        <w:t>39.</w:t>
      </w:r>
      <w:r w:rsidR="00F059E4" w:rsidRPr="00E35BA9">
        <w:rPr>
          <w:b/>
          <w:sz w:val="22"/>
          <w:szCs w:val="22"/>
        </w:rPr>
        <w:t xml:space="preserve"> Assinale a alternativa correta.</w:t>
      </w:r>
    </w:p>
    <w:p w:rsidR="00F059E4" w:rsidRPr="00F059E4" w:rsidRDefault="00F059E4" w:rsidP="006C182B">
      <w:pPr>
        <w:jc w:val="both"/>
        <w:rPr>
          <w:sz w:val="22"/>
          <w:szCs w:val="22"/>
        </w:rPr>
      </w:pPr>
    </w:p>
    <w:p w:rsidR="00F059E4" w:rsidRPr="00F059E4" w:rsidRDefault="00E35BA9" w:rsidP="006C182B">
      <w:pPr>
        <w:jc w:val="both"/>
        <w:rPr>
          <w:sz w:val="22"/>
          <w:szCs w:val="22"/>
        </w:rPr>
      </w:pPr>
      <w:r>
        <w:rPr>
          <w:sz w:val="22"/>
          <w:szCs w:val="22"/>
        </w:rPr>
        <w:t>(A</w:t>
      </w:r>
      <w:r w:rsidR="00F059E4" w:rsidRPr="00F059E4">
        <w:rPr>
          <w:sz w:val="22"/>
          <w:szCs w:val="22"/>
        </w:rPr>
        <w:t>) De acordo com o entendimento dominante, no flagrante provocado evidencia-se a presença de um terceiro, chamado “agente provocador”.</w:t>
      </w:r>
    </w:p>
    <w:p w:rsidR="00F059E4" w:rsidRPr="00F059E4" w:rsidRDefault="00E35BA9" w:rsidP="006C182B">
      <w:pPr>
        <w:jc w:val="both"/>
        <w:rPr>
          <w:sz w:val="22"/>
          <w:szCs w:val="22"/>
        </w:rPr>
      </w:pPr>
      <w:r>
        <w:rPr>
          <w:sz w:val="22"/>
          <w:szCs w:val="22"/>
        </w:rPr>
        <w:t>(B</w:t>
      </w:r>
      <w:r w:rsidR="00F059E4" w:rsidRPr="00F059E4">
        <w:rPr>
          <w:sz w:val="22"/>
          <w:szCs w:val="22"/>
        </w:rPr>
        <w:t>) Flagrante impróprio é quando existe um abuso na prisão, sendo considerado ilegal.</w:t>
      </w:r>
    </w:p>
    <w:p w:rsidR="00F059E4" w:rsidRPr="00F059E4" w:rsidRDefault="00E35BA9" w:rsidP="006C182B">
      <w:pPr>
        <w:jc w:val="both"/>
        <w:rPr>
          <w:sz w:val="22"/>
          <w:szCs w:val="22"/>
        </w:rPr>
      </w:pPr>
      <w:r>
        <w:rPr>
          <w:sz w:val="22"/>
          <w:szCs w:val="22"/>
        </w:rPr>
        <w:t>(C</w:t>
      </w:r>
      <w:r w:rsidR="00F059E4" w:rsidRPr="00F059E4">
        <w:rPr>
          <w:sz w:val="22"/>
          <w:szCs w:val="22"/>
        </w:rPr>
        <w:t>) Flagrante esperado e flagrante preparado são sinônimos.</w:t>
      </w:r>
    </w:p>
    <w:p w:rsidR="00F059E4" w:rsidRPr="00F059E4" w:rsidRDefault="00E35BA9" w:rsidP="006C182B">
      <w:pPr>
        <w:jc w:val="both"/>
        <w:rPr>
          <w:sz w:val="22"/>
          <w:szCs w:val="22"/>
        </w:rPr>
      </w:pPr>
      <w:r>
        <w:rPr>
          <w:sz w:val="22"/>
          <w:szCs w:val="22"/>
        </w:rPr>
        <w:t>(D</w:t>
      </w:r>
      <w:r w:rsidR="00F059E4" w:rsidRPr="00F059E4">
        <w:rPr>
          <w:sz w:val="22"/>
          <w:szCs w:val="22"/>
        </w:rPr>
        <w:t>) A prisão temporária pode ser decretada após recebida a denúncia, mas sempre por decisão fundamentada do Juiz.</w:t>
      </w:r>
    </w:p>
    <w:p w:rsidR="00F059E4" w:rsidRPr="00F059E4" w:rsidRDefault="00F059E4" w:rsidP="006C182B">
      <w:pPr>
        <w:jc w:val="both"/>
        <w:rPr>
          <w:sz w:val="22"/>
          <w:szCs w:val="22"/>
        </w:rPr>
      </w:pPr>
    </w:p>
    <w:p w:rsidR="00F059E4" w:rsidRPr="00E35BA9" w:rsidRDefault="00E35BA9" w:rsidP="006C182B">
      <w:pPr>
        <w:jc w:val="both"/>
        <w:rPr>
          <w:b/>
          <w:sz w:val="22"/>
          <w:szCs w:val="22"/>
        </w:rPr>
      </w:pPr>
      <w:r w:rsidRPr="00E35BA9">
        <w:rPr>
          <w:b/>
          <w:sz w:val="22"/>
          <w:szCs w:val="22"/>
        </w:rPr>
        <w:t xml:space="preserve">40. </w:t>
      </w:r>
      <w:r w:rsidR="00F059E4" w:rsidRPr="00E35BA9">
        <w:rPr>
          <w:b/>
          <w:sz w:val="22"/>
          <w:szCs w:val="22"/>
        </w:rPr>
        <w:t xml:space="preserve"> O recurso de embargos infringentes é cabível quando:</w:t>
      </w:r>
    </w:p>
    <w:p w:rsidR="00E35BA9" w:rsidRPr="00F059E4" w:rsidRDefault="00E35BA9" w:rsidP="006C182B">
      <w:pPr>
        <w:jc w:val="both"/>
        <w:rPr>
          <w:sz w:val="22"/>
          <w:szCs w:val="22"/>
        </w:rPr>
      </w:pPr>
    </w:p>
    <w:p w:rsidR="00F059E4" w:rsidRPr="00F059E4" w:rsidRDefault="00F059E4" w:rsidP="006C182B">
      <w:pPr>
        <w:jc w:val="both"/>
        <w:rPr>
          <w:sz w:val="22"/>
          <w:szCs w:val="22"/>
        </w:rPr>
      </w:pPr>
      <w:r w:rsidRPr="00F059E4">
        <w:rPr>
          <w:sz w:val="22"/>
          <w:szCs w:val="22"/>
        </w:rPr>
        <w:t>(A) a decisão de segunda instância, não unânime, for desfavorável ao Ministério Público.</w:t>
      </w:r>
    </w:p>
    <w:p w:rsidR="00F059E4" w:rsidRPr="00F059E4" w:rsidRDefault="00F059E4" w:rsidP="006C182B">
      <w:pPr>
        <w:jc w:val="both"/>
        <w:rPr>
          <w:sz w:val="22"/>
          <w:szCs w:val="22"/>
        </w:rPr>
      </w:pPr>
      <w:r w:rsidRPr="00F059E4">
        <w:rPr>
          <w:sz w:val="22"/>
          <w:szCs w:val="22"/>
        </w:rPr>
        <w:t>(B) for unânime a decisão de segunda instância, desfavorável ao réu.</w:t>
      </w:r>
    </w:p>
    <w:p w:rsidR="00F059E4" w:rsidRPr="00F059E4" w:rsidRDefault="00F059E4" w:rsidP="006C182B">
      <w:pPr>
        <w:jc w:val="both"/>
        <w:rPr>
          <w:sz w:val="22"/>
          <w:szCs w:val="22"/>
        </w:rPr>
      </w:pPr>
      <w:r w:rsidRPr="00F059E4">
        <w:rPr>
          <w:sz w:val="22"/>
          <w:szCs w:val="22"/>
        </w:rPr>
        <w:t>(C) não for unânime a decisão de segunda instância, desfavorável ao réu.</w:t>
      </w:r>
    </w:p>
    <w:p w:rsidR="00F059E4" w:rsidRDefault="00F059E4" w:rsidP="006C182B">
      <w:pPr>
        <w:jc w:val="both"/>
        <w:rPr>
          <w:sz w:val="22"/>
          <w:szCs w:val="22"/>
        </w:rPr>
      </w:pPr>
      <w:r w:rsidRPr="00F059E4">
        <w:rPr>
          <w:sz w:val="22"/>
          <w:szCs w:val="22"/>
        </w:rPr>
        <w:t>(D) a decisão de segunda instância, por unanimidade, der provimento ao recurso ministerial para condenar o réu, que fora absolvido em primeira instância.</w:t>
      </w:r>
    </w:p>
    <w:p w:rsidR="00F059E4" w:rsidRDefault="00F059E4" w:rsidP="00F059E4">
      <w:pPr>
        <w:jc w:val="center"/>
        <w:rPr>
          <w:sz w:val="22"/>
          <w:szCs w:val="22"/>
        </w:rPr>
      </w:pPr>
    </w:p>
    <w:p w:rsidR="00B80604" w:rsidRPr="00EA4BD8" w:rsidRDefault="00D76C72" w:rsidP="00EA4BD8">
      <w:pPr>
        <w:jc w:val="center"/>
        <w:rPr>
          <w:b/>
          <w:sz w:val="22"/>
          <w:szCs w:val="22"/>
        </w:rPr>
      </w:pPr>
      <w:r w:rsidRPr="00001828">
        <w:rPr>
          <w:b/>
          <w:sz w:val="22"/>
          <w:szCs w:val="22"/>
        </w:rPr>
        <w:t>Empresarial</w:t>
      </w:r>
    </w:p>
    <w:p w:rsidR="00FC7F22" w:rsidRDefault="00FC7F22" w:rsidP="004E3A0B">
      <w:pPr>
        <w:jc w:val="center"/>
        <w:rPr>
          <w:b/>
          <w:sz w:val="22"/>
          <w:szCs w:val="22"/>
        </w:rPr>
      </w:pPr>
    </w:p>
    <w:p w:rsidR="00E375E2" w:rsidRPr="00E375E2" w:rsidRDefault="00E375E2" w:rsidP="006C182B">
      <w:pPr>
        <w:autoSpaceDE w:val="0"/>
        <w:autoSpaceDN w:val="0"/>
        <w:adjustRightInd w:val="0"/>
        <w:jc w:val="both"/>
        <w:rPr>
          <w:b/>
          <w:sz w:val="22"/>
          <w:szCs w:val="22"/>
        </w:rPr>
      </w:pPr>
      <w:r>
        <w:rPr>
          <w:b/>
          <w:sz w:val="22"/>
          <w:szCs w:val="22"/>
        </w:rPr>
        <w:t xml:space="preserve">41. </w:t>
      </w:r>
      <w:r w:rsidRPr="00E375E2">
        <w:rPr>
          <w:b/>
          <w:sz w:val="22"/>
          <w:szCs w:val="22"/>
        </w:rPr>
        <w:t>A assembleia geral de credores da sociedade falida “Concessionária de Veículos Pereiro Ltda.” aprovou, com o voto favorável de credores que representam 3/4 (três quartos) dos créditos presentes à assembleia, a constituição de sociedade formada pelos empregados do próprio devedor.</w:t>
      </w:r>
    </w:p>
    <w:p w:rsidR="00E375E2" w:rsidRPr="00E375E2" w:rsidRDefault="00E375E2" w:rsidP="006C182B">
      <w:pPr>
        <w:autoSpaceDE w:val="0"/>
        <w:autoSpaceDN w:val="0"/>
        <w:adjustRightInd w:val="0"/>
        <w:jc w:val="both"/>
        <w:rPr>
          <w:b/>
          <w:sz w:val="22"/>
          <w:szCs w:val="22"/>
        </w:rPr>
      </w:pPr>
      <w:r w:rsidRPr="00E375E2">
        <w:rPr>
          <w:b/>
          <w:sz w:val="22"/>
          <w:szCs w:val="22"/>
        </w:rPr>
        <w:t>Sobre esta modalidade de realização do ativo, assinale a afirmativa incorreta.</w:t>
      </w:r>
    </w:p>
    <w:p w:rsidR="00E375E2" w:rsidRDefault="00E375E2" w:rsidP="006C182B">
      <w:pPr>
        <w:autoSpaceDE w:val="0"/>
        <w:autoSpaceDN w:val="0"/>
        <w:adjustRightInd w:val="0"/>
        <w:jc w:val="both"/>
        <w:rPr>
          <w:b/>
          <w:sz w:val="22"/>
          <w:szCs w:val="22"/>
        </w:rPr>
      </w:pPr>
    </w:p>
    <w:p w:rsidR="00E375E2" w:rsidRPr="00E375E2" w:rsidRDefault="009E5EBA" w:rsidP="006C182B">
      <w:pPr>
        <w:autoSpaceDE w:val="0"/>
        <w:autoSpaceDN w:val="0"/>
        <w:adjustRightInd w:val="0"/>
        <w:jc w:val="both"/>
        <w:rPr>
          <w:sz w:val="22"/>
          <w:szCs w:val="22"/>
        </w:rPr>
      </w:pPr>
      <w:r>
        <w:rPr>
          <w:sz w:val="22"/>
          <w:szCs w:val="22"/>
        </w:rPr>
        <w:t>(</w:t>
      </w:r>
      <w:r w:rsidR="00E375E2" w:rsidRPr="00E375E2">
        <w:rPr>
          <w:sz w:val="22"/>
          <w:szCs w:val="22"/>
        </w:rPr>
        <w:t>A) Os empregados que vierem a integrar a futura sociedade poderão utilizar créditos derivados da legislação do trabalho para a aquisição da empresa.</w:t>
      </w:r>
    </w:p>
    <w:p w:rsidR="00E375E2" w:rsidRPr="00E375E2" w:rsidRDefault="009E5EBA" w:rsidP="006C182B">
      <w:pPr>
        <w:autoSpaceDE w:val="0"/>
        <w:autoSpaceDN w:val="0"/>
        <w:adjustRightInd w:val="0"/>
        <w:jc w:val="both"/>
        <w:rPr>
          <w:sz w:val="22"/>
          <w:szCs w:val="22"/>
        </w:rPr>
      </w:pPr>
      <w:r>
        <w:rPr>
          <w:sz w:val="22"/>
          <w:szCs w:val="22"/>
        </w:rPr>
        <w:t>(</w:t>
      </w:r>
      <w:r w:rsidR="00E375E2" w:rsidRPr="00E375E2">
        <w:rPr>
          <w:sz w:val="22"/>
          <w:szCs w:val="22"/>
        </w:rPr>
        <w:t>B) A constituição da sociedade formada pelos empregados do devedor depende da apresentação, pela massa falida, das certidões negativas de débitos tributários.</w:t>
      </w:r>
    </w:p>
    <w:p w:rsidR="00E375E2" w:rsidRPr="00E375E2" w:rsidRDefault="009E5EBA" w:rsidP="006C182B">
      <w:pPr>
        <w:autoSpaceDE w:val="0"/>
        <w:autoSpaceDN w:val="0"/>
        <w:adjustRightInd w:val="0"/>
        <w:jc w:val="both"/>
        <w:rPr>
          <w:sz w:val="22"/>
          <w:szCs w:val="22"/>
        </w:rPr>
      </w:pPr>
      <w:r>
        <w:rPr>
          <w:sz w:val="22"/>
          <w:szCs w:val="22"/>
        </w:rPr>
        <w:t>(</w:t>
      </w:r>
      <w:r w:rsidR="00E375E2" w:rsidRPr="00E375E2">
        <w:rPr>
          <w:sz w:val="22"/>
          <w:szCs w:val="22"/>
        </w:rPr>
        <w:t>C) Os bens objeto de alienação estarão livres de quaisquer ônus e não haverá sucessão da sociedade formada pelos empregados nas obrigações do devedor.</w:t>
      </w:r>
    </w:p>
    <w:p w:rsidR="00E375E2" w:rsidRPr="00E375E2" w:rsidRDefault="009E5EBA" w:rsidP="006C182B">
      <w:pPr>
        <w:autoSpaceDE w:val="0"/>
        <w:autoSpaceDN w:val="0"/>
        <w:adjustRightInd w:val="0"/>
        <w:jc w:val="both"/>
        <w:rPr>
          <w:sz w:val="22"/>
          <w:szCs w:val="22"/>
        </w:rPr>
      </w:pPr>
      <w:r>
        <w:rPr>
          <w:sz w:val="22"/>
          <w:szCs w:val="22"/>
        </w:rPr>
        <w:t>(</w:t>
      </w:r>
      <w:r w:rsidR="00E375E2" w:rsidRPr="00E375E2">
        <w:rPr>
          <w:sz w:val="22"/>
          <w:szCs w:val="22"/>
        </w:rPr>
        <w:t>D) A constituição de sociedade dos empregados do próprio devedor pode contar com a participação, se necessária, dos atuais sócios da falida ou de terceiros.</w:t>
      </w:r>
    </w:p>
    <w:p w:rsidR="00E375E2" w:rsidRPr="00E375E2" w:rsidRDefault="00E375E2" w:rsidP="006C182B">
      <w:pPr>
        <w:autoSpaceDE w:val="0"/>
        <w:autoSpaceDN w:val="0"/>
        <w:adjustRightInd w:val="0"/>
        <w:jc w:val="both"/>
        <w:rPr>
          <w:b/>
          <w:sz w:val="22"/>
          <w:szCs w:val="22"/>
        </w:rPr>
      </w:pPr>
    </w:p>
    <w:p w:rsidR="00E375E2" w:rsidRPr="00E375E2" w:rsidRDefault="00E375E2" w:rsidP="006C182B">
      <w:pPr>
        <w:autoSpaceDE w:val="0"/>
        <w:autoSpaceDN w:val="0"/>
        <w:adjustRightInd w:val="0"/>
        <w:jc w:val="both"/>
        <w:rPr>
          <w:b/>
          <w:sz w:val="22"/>
          <w:szCs w:val="22"/>
        </w:rPr>
      </w:pPr>
      <w:r w:rsidRPr="00E375E2">
        <w:rPr>
          <w:b/>
          <w:sz w:val="22"/>
          <w:szCs w:val="22"/>
        </w:rPr>
        <w:t xml:space="preserve"> </w:t>
      </w:r>
    </w:p>
    <w:p w:rsidR="00E375E2" w:rsidRPr="00E375E2" w:rsidRDefault="00E375E2" w:rsidP="006C182B">
      <w:pPr>
        <w:autoSpaceDE w:val="0"/>
        <w:autoSpaceDN w:val="0"/>
        <w:adjustRightInd w:val="0"/>
        <w:jc w:val="both"/>
        <w:rPr>
          <w:b/>
          <w:sz w:val="22"/>
          <w:szCs w:val="22"/>
        </w:rPr>
      </w:pPr>
      <w:r>
        <w:rPr>
          <w:b/>
          <w:sz w:val="22"/>
          <w:szCs w:val="22"/>
        </w:rPr>
        <w:lastRenderedPageBreak/>
        <w:t xml:space="preserve">42. </w:t>
      </w:r>
      <w:r w:rsidRPr="00E375E2">
        <w:rPr>
          <w:b/>
          <w:sz w:val="22"/>
          <w:szCs w:val="22"/>
        </w:rPr>
        <w:t>Glória vendeu um automóvel a prazo para Valente. O pagamento foi realizado em quatro notas promissórias, com vencimentos em 30, 60, 90 e 120 dias da data de emissão. Os títulos foram endossados em branco para Paulo Afonso, mas foram extraviados antes dos respectivos vencimentos.</w:t>
      </w:r>
    </w:p>
    <w:p w:rsidR="00E375E2" w:rsidRDefault="00E375E2" w:rsidP="006C182B">
      <w:pPr>
        <w:autoSpaceDE w:val="0"/>
        <w:autoSpaceDN w:val="0"/>
        <w:adjustRightInd w:val="0"/>
        <w:jc w:val="both"/>
        <w:rPr>
          <w:b/>
          <w:sz w:val="22"/>
          <w:szCs w:val="22"/>
        </w:rPr>
      </w:pPr>
      <w:r w:rsidRPr="00E375E2">
        <w:rPr>
          <w:b/>
          <w:sz w:val="22"/>
          <w:szCs w:val="22"/>
        </w:rPr>
        <w:t>Sobre a responsabilidade do emitente e do endossante das notas promissórias, assinale a afirmativa correta.</w:t>
      </w:r>
    </w:p>
    <w:p w:rsidR="00E375E2" w:rsidRPr="00E375E2" w:rsidRDefault="00E375E2" w:rsidP="006C182B">
      <w:pPr>
        <w:autoSpaceDE w:val="0"/>
        <w:autoSpaceDN w:val="0"/>
        <w:adjustRightInd w:val="0"/>
        <w:jc w:val="both"/>
        <w:rPr>
          <w:b/>
          <w:sz w:val="22"/>
          <w:szCs w:val="22"/>
        </w:rPr>
      </w:pPr>
    </w:p>
    <w:p w:rsidR="00E375E2" w:rsidRPr="00E375E2" w:rsidRDefault="009E5EBA" w:rsidP="006C182B">
      <w:pPr>
        <w:autoSpaceDE w:val="0"/>
        <w:autoSpaceDN w:val="0"/>
        <w:adjustRightInd w:val="0"/>
        <w:jc w:val="both"/>
        <w:rPr>
          <w:sz w:val="22"/>
          <w:szCs w:val="22"/>
        </w:rPr>
      </w:pPr>
      <w:r>
        <w:rPr>
          <w:sz w:val="22"/>
          <w:szCs w:val="22"/>
        </w:rPr>
        <w:t>(</w:t>
      </w:r>
      <w:r w:rsidR="00E375E2" w:rsidRPr="00E375E2">
        <w:rPr>
          <w:sz w:val="22"/>
          <w:szCs w:val="22"/>
        </w:rPr>
        <w:t>A) Apenas o emitente responde pelo pagamento dos títulos porque o endossante não é coobrigado, salvo cláusula em contrário inserida na nota promissória.</w:t>
      </w:r>
    </w:p>
    <w:p w:rsidR="00E375E2" w:rsidRPr="00E375E2" w:rsidRDefault="009E5EBA" w:rsidP="006C182B">
      <w:pPr>
        <w:autoSpaceDE w:val="0"/>
        <w:autoSpaceDN w:val="0"/>
        <w:adjustRightInd w:val="0"/>
        <w:jc w:val="both"/>
        <w:rPr>
          <w:sz w:val="22"/>
          <w:szCs w:val="22"/>
        </w:rPr>
      </w:pPr>
      <w:r>
        <w:rPr>
          <w:sz w:val="22"/>
          <w:szCs w:val="22"/>
        </w:rPr>
        <w:t>(</w:t>
      </w:r>
      <w:r w:rsidR="00E375E2" w:rsidRPr="00E375E2">
        <w:rPr>
          <w:sz w:val="22"/>
          <w:szCs w:val="22"/>
        </w:rPr>
        <w:t>B) A responsabilidade do emitente e do endossante perante o portador subsiste ainda que os títulos tenham sido perdidos ou extraviados involuntariamente.</w:t>
      </w:r>
    </w:p>
    <w:p w:rsidR="00E375E2" w:rsidRPr="00E375E2" w:rsidRDefault="009E5EBA" w:rsidP="006C182B">
      <w:pPr>
        <w:autoSpaceDE w:val="0"/>
        <w:autoSpaceDN w:val="0"/>
        <w:adjustRightInd w:val="0"/>
        <w:jc w:val="both"/>
        <w:rPr>
          <w:sz w:val="22"/>
          <w:szCs w:val="22"/>
        </w:rPr>
      </w:pPr>
      <w:r>
        <w:rPr>
          <w:sz w:val="22"/>
          <w:szCs w:val="22"/>
        </w:rPr>
        <w:t>(</w:t>
      </w:r>
      <w:r w:rsidR="00E375E2" w:rsidRPr="00E375E2">
        <w:rPr>
          <w:sz w:val="22"/>
          <w:szCs w:val="22"/>
        </w:rPr>
        <w:t>C) O endossante e o emitente não respondem perante o portador pelo pagamento das notas promissórias em razão do desapossamento involuntário.</w:t>
      </w:r>
    </w:p>
    <w:p w:rsidR="00E375E2" w:rsidRPr="00E375E2" w:rsidRDefault="009E5EBA" w:rsidP="006C182B">
      <w:pPr>
        <w:autoSpaceDE w:val="0"/>
        <w:autoSpaceDN w:val="0"/>
        <w:adjustRightInd w:val="0"/>
        <w:jc w:val="both"/>
        <w:rPr>
          <w:sz w:val="22"/>
          <w:szCs w:val="22"/>
        </w:rPr>
      </w:pPr>
      <w:r>
        <w:rPr>
          <w:sz w:val="22"/>
          <w:szCs w:val="22"/>
        </w:rPr>
        <w:t>(</w:t>
      </w:r>
      <w:r w:rsidR="00E375E2" w:rsidRPr="00E375E2">
        <w:rPr>
          <w:sz w:val="22"/>
          <w:szCs w:val="22"/>
        </w:rPr>
        <w:t>D) O emitente e o endossante não respondem pelo pagamento dos títulos porque só é permitido ao vendedor sacar duplicata em uma compra e venda.</w:t>
      </w:r>
    </w:p>
    <w:p w:rsidR="00E375E2" w:rsidRPr="00E375E2" w:rsidRDefault="00E375E2" w:rsidP="006C182B">
      <w:pPr>
        <w:autoSpaceDE w:val="0"/>
        <w:autoSpaceDN w:val="0"/>
        <w:adjustRightInd w:val="0"/>
        <w:jc w:val="both"/>
        <w:rPr>
          <w:b/>
          <w:sz w:val="22"/>
          <w:szCs w:val="22"/>
        </w:rPr>
      </w:pPr>
    </w:p>
    <w:p w:rsidR="00E375E2" w:rsidRPr="00E375E2" w:rsidRDefault="00E375E2" w:rsidP="006C182B">
      <w:pPr>
        <w:autoSpaceDE w:val="0"/>
        <w:autoSpaceDN w:val="0"/>
        <w:adjustRightInd w:val="0"/>
        <w:jc w:val="both"/>
        <w:rPr>
          <w:b/>
          <w:sz w:val="22"/>
          <w:szCs w:val="22"/>
        </w:rPr>
      </w:pPr>
      <w:r>
        <w:rPr>
          <w:b/>
          <w:sz w:val="22"/>
          <w:szCs w:val="22"/>
        </w:rPr>
        <w:t xml:space="preserve">43. </w:t>
      </w:r>
      <w:r w:rsidRPr="00E375E2">
        <w:rPr>
          <w:b/>
          <w:sz w:val="22"/>
          <w:szCs w:val="22"/>
        </w:rPr>
        <w:t>Olímpio Noronha é servidor público militar ativo e, concomitantemente, exerce pessoalmente atividade econômica organizada sem ter sua firma inscrita na Junta Comercial.</w:t>
      </w:r>
    </w:p>
    <w:p w:rsidR="00E375E2" w:rsidRPr="00E375E2" w:rsidRDefault="00E375E2" w:rsidP="006C182B">
      <w:pPr>
        <w:autoSpaceDE w:val="0"/>
        <w:autoSpaceDN w:val="0"/>
        <w:adjustRightInd w:val="0"/>
        <w:jc w:val="both"/>
        <w:rPr>
          <w:b/>
          <w:sz w:val="22"/>
          <w:szCs w:val="22"/>
        </w:rPr>
      </w:pPr>
      <w:r w:rsidRPr="00E375E2">
        <w:rPr>
          <w:b/>
          <w:sz w:val="22"/>
          <w:szCs w:val="22"/>
        </w:rPr>
        <w:t>Em relação às obrigações assumidas por Olímpio Noronha, assinale a alternativa correta.</w:t>
      </w:r>
    </w:p>
    <w:p w:rsidR="00E375E2" w:rsidRDefault="00E375E2" w:rsidP="006C182B">
      <w:pPr>
        <w:autoSpaceDE w:val="0"/>
        <w:autoSpaceDN w:val="0"/>
        <w:adjustRightInd w:val="0"/>
        <w:jc w:val="both"/>
        <w:rPr>
          <w:b/>
          <w:sz w:val="22"/>
          <w:szCs w:val="22"/>
        </w:rPr>
      </w:pPr>
    </w:p>
    <w:p w:rsidR="00E375E2" w:rsidRPr="009E5EBA" w:rsidRDefault="009E5EBA" w:rsidP="006C182B">
      <w:pPr>
        <w:autoSpaceDE w:val="0"/>
        <w:autoSpaceDN w:val="0"/>
        <w:adjustRightInd w:val="0"/>
        <w:jc w:val="both"/>
        <w:rPr>
          <w:sz w:val="22"/>
          <w:szCs w:val="22"/>
        </w:rPr>
      </w:pPr>
      <w:r>
        <w:rPr>
          <w:sz w:val="22"/>
          <w:szCs w:val="22"/>
        </w:rPr>
        <w:t>(</w:t>
      </w:r>
      <w:r w:rsidR="00E375E2" w:rsidRPr="009E5EBA">
        <w:rPr>
          <w:sz w:val="22"/>
          <w:szCs w:val="22"/>
        </w:rPr>
        <w:t>A) São válidas tanto as obrigações assumidas no exercício da empresa quanto estranhas a essa atividade e por elas Olímpio Noronha responderá ilimitadamente.</w:t>
      </w:r>
    </w:p>
    <w:p w:rsidR="00E375E2" w:rsidRPr="009E5EBA" w:rsidRDefault="009E5EBA" w:rsidP="006C182B">
      <w:pPr>
        <w:autoSpaceDE w:val="0"/>
        <w:autoSpaceDN w:val="0"/>
        <w:adjustRightInd w:val="0"/>
        <w:jc w:val="both"/>
        <w:rPr>
          <w:sz w:val="22"/>
          <w:szCs w:val="22"/>
        </w:rPr>
      </w:pPr>
      <w:r>
        <w:rPr>
          <w:sz w:val="22"/>
          <w:szCs w:val="22"/>
        </w:rPr>
        <w:t>(</w:t>
      </w:r>
      <w:r w:rsidR="00E375E2" w:rsidRPr="009E5EBA">
        <w:rPr>
          <w:sz w:val="22"/>
          <w:szCs w:val="22"/>
        </w:rPr>
        <w:t>B) São nulas todas as obrigações assumidas, porque Olímpio Noronha não pode ser empresário concomitantemente com o serviço público militar.</w:t>
      </w:r>
    </w:p>
    <w:p w:rsidR="00E375E2" w:rsidRPr="009E5EBA" w:rsidRDefault="009E5EBA" w:rsidP="006C182B">
      <w:pPr>
        <w:autoSpaceDE w:val="0"/>
        <w:autoSpaceDN w:val="0"/>
        <w:adjustRightInd w:val="0"/>
        <w:jc w:val="both"/>
        <w:rPr>
          <w:sz w:val="22"/>
          <w:szCs w:val="22"/>
        </w:rPr>
      </w:pPr>
      <w:r>
        <w:rPr>
          <w:sz w:val="22"/>
          <w:szCs w:val="22"/>
        </w:rPr>
        <w:t>(</w:t>
      </w:r>
      <w:r w:rsidR="00E375E2" w:rsidRPr="009E5EBA">
        <w:rPr>
          <w:sz w:val="22"/>
          <w:szCs w:val="22"/>
        </w:rPr>
        <w:t>C) São válidas apenas as obrigações estranhas ao exercício da empresa, pelas quais Olímpio Noronha responderá ilimitadamente; as demais são nulas.</w:t>
      </w:r>
    </w:p>
    <w:p w:rsidR="00E375E2" w:rsidRPr="009E5EBA" w:rsidRDefault="009E5EBA" w:rsidP="006C182B">
      <w:pPr>
        <w:autoSpaceDE w:val="0"/>
        <w:autoSpaceDN w:val="0"/>
        <w:adjustRightInd w:val="0"/>
        <w:jc w:val="both"/>
        <w:rPr>
          <w:sz w:val="22"/>
          <w:szCs w:val="22"/>
        </w:rPr>
      </w:pPr>
      <w:r>
        <w:rPr>
          <w:sz w:val="22"/>
          <w:szCs w:val="22"/>
        </w:rPr>
        <w:t>(</w:t>
      </w:r>
      <w:r w:rsidR="00E375E2" w:rsidRPr="009E5EBA">
        <w:rPr>
          <w:sz w:val="22"/>
          <w:szCs w:val="22"/>
        </w:rPr>
        <w:t>D) São válidas apenas as obrigações relacionadas ao exercício da empresa e por elas Olímpio Noronha responderá limitadamente; as demais são anuláveis.</w:t>
      </w:r>
    </w:p>
    <w:p w:rsidR="00E375E2" w:rsidRPr="00E375E2" w:rsidRDefault="00E375E2" w:rsidP="006C182B">
      <w:pPr>
        <w:autoSpaceDE w:val="0"/>
        <w:autoSpaceDN w:val="0"/>
        <w:adjustRightInd w:val="0"/>
        <w:jc w:val="both"/>
        <w:rPr>
          <w:b/>
          <w:sz w:val="22"/>
          <w:szCs w:val="22"/>
        </w:rPr>
      </w:pPr>
    </w:p>
    <w:p w:rsidR="00E375E2" w:rsidRPr="00E375E2" w:rsidRDefault="00E375E2" w:rsidP="006C182B">
      <w:pPr>
        <w:autoSpaceDE w:val="0"/>
        <w:autoSpaceDN w:val="0"/>
        <w:adjustRightInd w:val="0"/>
        <w:jc w:val="both"/>
        <w:rPr>
          <w:b/>
          <w:sz w:val="22"/>
          <w:szCs w:val="22"/>
        </w:rPr>
      </w:pPr>
      <w:r>
        <w:rPr>
          <w:b/>
          <w:sz w:val="22"/>
          <w:szCs w:val="22"/>
        </w:rPr>
        <w:t>44.</w:t>
      </w:r>
      <w:r w:rsidR="00872E4B">
        <w:rPr>
          <w:b/>
          <w:sz w:val="22"/>
          <w:szCs w:val="22"/>
        </w:rPr>
        <w:t xml:space="preserve"> </w:t>
      </w:r>
      <w:r w:rsidRPr="00E375E2">
        <w:rPr>
          <w:b/>
          <w:sz w:val="22"/>
          <w:szCs w:val="22"/>
        </w:rPr>
        <w:t xml:space="preserve">Mariana, Januária e Cristina decidiram constituir uma sociedade em conta de participação, sendo a primeira sócia  ostensiva e as demais sócias participantes. </w:t>
      </w:r>
    </w:p>
    <w:p w:rsidR="00E375E2" w:rsidRPr="00E375E2" w:rsidRDefault="00E375E2" w:rsidP="006C182B">
      <w:pPr>
        <w:autoSpaceDE w:val="0"/>
        <w:autoSpaceDN w:val="0"/>
        <w:adjustRightInd w:val="0"/>
        <w:jc w:val="both"/>
        <w:rPr>
          <w:b/>
          <w:sz w:val="22"/>
          <w:szCs w:val="22"/>
        </w:rPr>
      </w:pPr>
      <w:r w:rsidRPr="00E375E2">
        <w:rPr>
          <w:b/>
          <w:sz w:val="22"/>
          <w:szCs w:val="22"/>
        </w:rPr>
        <w:t xml:space="preserve">Sobre o caso apresentado, de acordo com as disposições do Código Civil, assinale a opção correta. </w:t>
      </w:r>
    </w:p>
    <w:p w:rsidR="00872E4B" w:rsidRDefault="00872E4B" w:rsidP="006C182B">
      <w:pPr>
        <w:autoSpaceDE w:val="0"/>
        <w:autoSpaceDN w:val="0"/>
        <w:adjustRightInd w:val="0"/>
        <w:jc w:val="both"/>
        <w:rPr>
          <w:b/>
          <w:sz w:val="22"/>
          <w:szCs w:val="22"/>
        </w:rPr>
      </w:pPr>
    </w:p>
    <w:p w:rsidR="00E375E2" w:rsidRPr="00872E4B" w:rsidRDefault="009E5EBA" w:rsidP="006C182B">
      <w:pPr>
        <w:autoSpaceDE w:val="0"/>
        <w:autoSpaceDN w:val="0"/>
        <w:adjustRightInd w:val="0"/>
        <w:jc w:val="both"/>
        <w:rPr>
          <w:sz w:val="22"/>
          <w:szCs w:val="22"/>
        </w:rPr>
      </w:pPr>
      <w:r>
        <w:rPr>
          <w:sz w:val="22"/>
          <w:szCs w:val="22"/>
        </w:rPr>
        <w:t>(</w:t>
      </w:r>
      <w:r w:rsidR="00E375E2" w:rsidRPr="00872E4B">
        <w:rPr>
          <w:sz w:val="22"/>
          <w:szCs w:val="22"/>
        </w:rPr>
        <w:t>A)</w:t>
      </w:r>
      <w:r w:rsidR="00872E4B">
        <w:rPr>
          <w:sz w:val="22"/>
          <w:szCs w:val="22"/>
        </w:rPr>
        <w:t xml:space="preserve"> </w:t>
      </w:r>
      <w:r w:rsidR="00E375E2" w:rsidRPr="00872E4B">
        <w:rPr>
          <w:sz w:val="22"/>
          <w:szCs w:val="22"/>
        </w:rPr>
        <w:tab/>
        <w:t xml:space="preserve">É vedada a participação de mais de um sócio ostensivo na sociedade em conta de participação; logo, as demais sócias não poderão ter a qualidade de sócio ostensivo. </w:t>
      </w:r>
    </w:p>
    <w:p w:rsidR="00E375E2" w:rsidRPr="00872E4B" w:rsidRDefault="009E5EBA" w:rsidP="006C182B">
      <w:pPr>
        <w:autoSpaceDE w:val="0"/>
        <w:autoSpaceDN w:val="0"/>
        <w:adjustRightInd w:val="0"/>
        <w:jc w:val="both"/>
        <w:rPr>
          <w:sz w:val="22"/>
          <w:szCs w:val="22"/>
        </w:rPr>
      </w:pPr>
      <w:r>
        <w:rPr>
          <w:sz w:val="22"/>
          <w:szCs w:val="22"/>
        </w:rPr>
        <w:t>(</w:t>
      </w:r>
      <w:r w:rsidR="00E375E2" w:rsidRPr="00872E4B">
        <w:rPr>
          <w:sz w:val="22"/>
          <w:szCs w:val="22"/>
        </w:rPr>
        <w:t>B)</w:t>
      </w:r>
      <w:r w:rsidR="00E375E2" w:rsidRPr="00872E4B">
        <w:rPr>
          <w:sz w:val="22"/>
          <w:szCs w:val="22"/>
        </w:rPr>
        <w:tab/>
      </w:r>
      <w:r w:rsidR="00872E4B">
        <w:rPr>
          <w:sz w:val="22"/>
          <w:szCs w:val="22"/>
        </w:rPr>
        <w:t xml:space="preserve"> </w:t>
      </w:r>
      <w:r w:rsidR="003536B7" w:rsidRPr="00872E4B">
        <w:rPr>
          <w:sz w:val="22"/>
          <w:szCs w:val="22"/>
        </w:rPr>
        <w:t>A sociedade em conta de participação deverá adotar como nome empresarial firma social, da qual deverá fazer parte a sócia ostensiva.</w:t>
      </w:r>
    </w:p>
    <w:p w:rsidR="00E375E2" w:rsidRPr="00872E4B" w:rsidRDefault="009E5EBA" w:rsidP="006C182B">
      <w:pPr>
        <w:autoSpaceDE w:val="0"/>
        <w:autoSpaceDN w:val="0"/>
        <w:adjustRightInd w:val="0"/>
        <w:jc w:val="both"/>
        <w:rPr>
          <w:sz w:val="22"/>
          <w:szCs w:val="22"/>
        </w:rPr>
      </w:pPr>
      <w:r>
        <w:rPr>
          <w:sz w:val="22"/>
          <w:szCs w:val="22"/>
        </w:rPr>
        <w:t>(</w:t>
      </w:r>
      <w:r w:rsidR="00E375E2" w:rsidRPr="00872E4B">
        <w:rPr>
          <w:sz w:val="22"/>
          <w:szCs w:val="22"/>
        </w:rPr>
        <w:t>C)</w:t>
      </w:r>
      <w:r w:rsidR="00E375E2" w:rsidRPr="00872E4B">
        <w:rPr>
          <w:sz w:val="22"/>
          <w:szCs w:val="22"/>
        </w:rPr>
        <w:tab/>
      </w:r>
      <w:r w:rsidR="00872E4B">
        <w:rPr>
          <w:sz w:val="22"/>
          <w:szCs w:val="22"/>
        </w:rPr>
        <w:t xml:space="preserve"> </w:t>
      </w:r>
      <w:r w:rsidR="003536B7" w:rsidRPr="00872E4B">
        <w:rPr>
          <w:sz w:val="22"/>
          <w:szCs w:val="22"/>
        </w:rPr>
        <w:t>A sociedade somente poderá existir se o contrato não estiver inscrito em qualquer registro, pois é uma sociedade não personificada.</w:t>
      </w:r>
    </w:p>
    <w:p w:rsidR="00E375E2" w:rsidRPr="00872E4B" w:rsidRDefault="009E5EBA" w:rsidP="006C182B">
      <w:pPr>
        <w:autoSpaceDE w:val="0"/>
        <w:autoSpaceDN w:val="0"/>
        <w:adjustRightInd w:val="0"/>
        <w:jc w:val="both"/>
        <w:rPr>
          <w:sz w:val="22"/>
          <w:szCs w:val="22"/>
        </w:rPr>
      </w:pPr>
      <w:r>
        <w:rPr>
          <w:sz w:val="22"/>
          <w:szCs w:val="22"/>
        </w:rPr>
        <w:t>(</w:t>
      </w:r>
      <w:r w:rsidR="00E375E2" w:rsidRPr="00872E4B">
        <w:rPr>
          <w:sz w:val="22"/>
          <w:szCs w:val="22"/>
        </w:rPr>
        <w:t>D)</w:t>
      </w:r>
      <w:r w:rsidR="00E375E2" w:rsidRPr="00872E4B">
        <w:rPr>
          <w:sz w:val="22"/>
          <w:szCs w:val="22"/>
        </w:rPr>
        <w:tab/>
      </w:r>
      <w:proofErr w:type="gramStart"/>
      <w:r w:rsidR="00872E4B">
        <w:rPr>
          <w:sz w:val="22"/>
          <w:szCs w:val="22"/>
        </w:rPr>
        <w:t xml:space="preserve"> </w:t>
      </w:r>
      <w:r w:rsidR="003536B7" w:rsidRPr="00872E4B">
        <w:rPr>
          <w:sz w:val="22"/>
          <w:szCs w:val="22"/>
        </w:rPr>
        <w:t>As</w:t>
      </w:r>
      <w:proofErr w:type="gramEnd"/>
      <w:r w:rsidR="003536B7" w:rsidRPr="00872E4B">
        <w:rPr>
          <w:sz w:val="22"/>
          <w:szCs w:val="22"/>
        </w:rPr>
        <w:t xml:space="preserve"> sócias participantes Januária e Cristina poderão fiscalizar a gestão dos negócios sociais pela sócia ostensiva Mariana.</w:t>
      </w:r>
    </w:p>
    <w:p w:rsidR="00E375E2" w:rsidRPr="00E375E2" w:rsidRDefault="00E375E2" w:rsidP="006C182B">
      <w:pPr>
        <w:autoSpaceDE w:val="0"/>
        <w:autoSpaceDN w:val="0"/>
        <w:adjustRightInd w:val="0"/>
        <w:jc w:val="both"/>
        <w:rPr>
          <w:b/>
          <w:sz w:val="22"/>
          <w:szCs w:val="22"/>
        </w:rPr>
      </w:pPr>
    </w:p>
    <w:p w:rsidR="00E375E2" w:rsidRPr="00E375E2" w:rsidRDefault="00872E4B" w:rsidP="006C182B">
      <w:pPr>
        <w:autoSpaceDE w:val="0"/>
        <w:autoSpaceDN w:val="0"/>
        <w:adjustRightInd w:val="0"/>
        <w:jc w:val="both"/>
        <w:rPr>
          <w:b/>
          <w:sz w:val="22"/>
          <w:szCs w:val="22"/>
        </w:rPr>
      </w:pPr>
      <w:r>
        <w:rPr>
          <w:b/>
          <w:sz w:val="22"/>
          <w:szCs w:val="22"/>
        </w:rPr>
        <w:t xml:space="preserve">45. </w:t>
      </w:r>
      <w:r w:rsidR="00E375E2" w:rsidRPr="00E375E2">
        <w:rPr>
          <w:b/>
          <w:sz w:val="22"/>
          <w:szCs w:val="22"/>
        </w:rPr>
        <w:t xml:space="preserve">A Comissão de Valores Mobiliários poderá impor aos infratores de suas Resoluções, das normas da Lei n.6.404/76 (Lei das Sociedades por Ações) e da Lei n. 6.385/76 (Lei do Mercado de Valores Mobiliários), dentre outras, a penalidade de inabilitação temporária, até o máximo de 20 (vinte) anos, para o exercício do cargo de administrador nas entidades relacionadas a seguir, à exceção de uma. Assinale-a. </w:t>
      </w:r>
    </w:p>
    <w:p w:rsidR="00E375E2" w:rsidRPr="00E375E2" w:rsidRDefault="00E375E2" w:rsidP="006C182B">
      <w:pPr>
        <w:autoSpaceDE w:val="0"/>
        <w:autoSpaceDN w:val="0"/>
        <w:adjustRightInd w:val="0"/>
        <w:jc w:val="both"/>
        <w:rPr>
          <w:b/>
          <w:sz w:val="22"/>
          <w:szCs w:val="22"/>
        </w:rPr>
      </w:pPr>
    </w:p>
    <w:p w:rsidR="00E375E2" w:rsidRPr="00872E4B" w:rsidRDefault="00D3458C" w:rsidP="006C182B">
      <w:pPr>
        <w:autoSpaceDE w:val="0"/>
        <w:autoSpaceDN w:val="0"/>
        <w:adjustRightInd w:val="0"/>
        <w:jc w:val="both"/>
        <w:rPr>
          <w:sz w:val="22"/>
          <w:szCs w:val="22"/>
        </w:rPr>
      </w:pPr>
      <w:r>
        <w:rPr>
          <w:sz w:val="22"/>
          <w:szCs w:val="22"/>
        </w:rPr>
        <w:t>(</w:t>
      </w:r>
      <w:r w:rsidR="00E375E2" w:rsidRPr="00872E4B">
        <w:rPr>
          <w:sz w:val="22"/>
          <w:szCs w:val="22"/>
        </w:rPr>
        <w:t xml:space="preserve">A) Companhia Aberta. </w:t>
      </w:r>
    </w:p>
    <w:p w:rsidR="00E375E2" w:rsidRPr="00872E4B" w:rsidRDefault="00D3458C" w:rsidP="006C182B">
      <w:pPr>
        <w:autoSpaceDE w:val="0"/>
        <w:autoSpaceDN w:val="0"/>
        <w:adjustRightInd w:val="0"/>
        <w:jc w:val="both"/>
        <w:rPr>
          <w:sz w:val="22"/>
          <w:szCs w:val="22"/>
        </w:rPr>
      </w:pPr>
      <w:r>
        <w:rPr>
          <w:sz w:val="22"/>
          <w:szCs w:val="22"/>
        </w:rPr>
        <w:t>(</w:t>
      </w:r>
      <w:r w:rsidR="00E375E2" w:rsidRPr="00872E4B">
        <w:rPr>
          <w:sz w:val="22"/>
          <w:szCs w:val="22"/>
        </w:rPr>
        <w:t xml:space="preserve">B) Distribuidora de Valores Mobiliários. </w:t>
      </w:r>
    </w:p>
    <w:p w:rsidR="00E375E2" w:rsidRPr="00872E4B" w:rsidRDefault="00D3458C" w:rsidP="006C182B">
      <w:pPr>
        <w:autoSpaceDE w:val="0"/>
        <w:autoSpaceDN w:val="0"/>
        <w:adjustRightInd w:val="0"/>
        <w:jc w:val="both"/>
        <w:rPr>
          <w:sz w:val="22"/>
          <w:szCs w:val="22"/>
        </w:rPr>
      </w:pPr>
      <w:r>
        <w:rPr>
          <w:sz w:val="22"/>
          <w:szCs w:val="22"/>
        </w:rPr>
        <w:t>(</w:t>
      </w:r>
      <w:r w:rsidR="00E375E2" w:rsidRPr="00872E4B">
        <w:rPr>
          <w:sz w:val="22"/>
          <w:szCs w:val="22"/>
        </w:rPr>
        <w:t xml:space="preserve">C) Sociedade em Comum. </w:t>
      </w:r>
    </w:p>
    <w:p w:rsidR="00472D20" w:rsidRPr="00872E4B" w:rsidRDefault="00D3458C" w:rsidP="006C182B">
      <w:pPr>
        <w:autoSpaceDE w:val="0"/>
        <w:autoSpaceDN w:val="0"/>
        <w:adjustRightInd w:val="0"/>
        <w:jc w:val="both"/>
        <w:rPr>
          <w:sz w:val="22"/>
          <w:szCs w:val="22"/>
        </w:rPr>
      </w:pPr>
      <w:r>
        <w:rPr>
          <w:sz w:val="22"/>
          <w:szCs w:val="22"/>
        </w:rPr>
        <w:t>(</w:t>
      </w:r>
      <w:r w:rsidR="00E375E2" w:rsidRPr="00872E4B">
        <w:rPr>
          <w:sz w:val="22"/>
          <w:szCs w:val="22"/>
        </w:rPr>
        <w:t>D) Bolsa de Valores.</w:t>
      </w:r>
    </w:p>
    <w:p w:rsidR="00D76C72" w:rsidRDefault="00647B5C" w:rsidP="000453BA">
      <w:pPr>
        <w:autoSpaceDE w:val="0"/>
        <w:autoSpaceDN w:val="0"/>
        <w:adjustRightInd w:val="0"/>
        <w:jc w:val="center"/>
        <w:rPr>
          <w:b/>
          <w:sz w:val="22"/>
          <w:szCs w:val="22"/>
        </w:rPr>
      </w:pPr>
      <w:r>
        <w:rPr>
          <w:b/>
          <w:sz w:val="22"/>
          <w:szCs w:val="22"/>
        </w:rPr>
        <w:br w:type="page"/>
      </w:r>
      <w:r w:rsidR="00D76C72" w:rsidRPr="00001828">
        <w:rPr>
          <w:b/>
          <w:sz w:val="22"/>
          <w:szCs w:val="22"/>
        </w:rPr>
        <w:lastRenderedPageBreak/>
        <w:t>Direito e Processo Civil</w:t>
      </w:r>
    </w:p>
    <w:p w:rsidR="00C91781" w:rsidRDefault="00C91781" w:rsidP="00C91781">
      <w:pPr>
        <w:autoSpaceDE w:val="0"/>
        <w:autoSpaceDN w:val="0"/>
        <w:adjustRightInd w:val="0"/>
        <w:rPr>
          <w:b/>
          <w:sz w:val="22"/>
          <w:szCs w:val="22"/>
        </w:rPr>
      </w:pPr>
    </w:p>
    <w:p w:rsidR="00C91781" w:rsidRDefault="00D46106" w:rsidP="006C182B">
      <w:pPr>
        <w:autoSpaceDE w:val="0"/>
        <w:autoSpaceDN w:val="0"/>
        <w:adjustRightInd w:val="0"/>
        <w:jc w:val="both"/>
        <w:rPr>
          <w:b/>
          <w:sz w:val="22"/>
          <w:szCs w:val="22"/>
        </w:rPr>
      </w:pPr>
      <w:r>
        <w:rPr>
          <w:b/>
          <w:sz w:val="22"/>
          <w:szCs w:val="22"/>
        </w:rPr>
        <w:t>46</w:t>
      </w:r>
      <w:r w:rsidR="00C91781" w:rsidRPr="00C91781">
        <w:rPr>
          <w:b/>
          <w:sz w:val="22"/>
          <w:szCs w:val="22"/>
        </w:rPr>
        <w:t>. Com suporte nos dispositivos do Código Civil sobre as relações de parentesco, assinale a opção correta:</w:t>
      </w:r>
    </w:p>
    <w:p w:rsidR="00D46106" w:rsidRPr="00C91781" w:rsidRDefault="00D46106" w:rsidP="006C182B">
      <w:pPr>
        <w:autoSpaceDE w:val="0"/>
        <w:autoSpaceDN w:val="0"/>
        <w:adjustRightInd w:val="0"/>
        <w:jc w:val="both"/>
        <w:rPr>
          <w:b/>
          <w:sz w:val="22"/>
          <w:szCs w:val="22"/>
        </w:rPr>
      </w:pPr>
    </w:p>
    <w:p w:rsidR="00C91781" w:rsidRPr="00D46106" w:rsidRDefault="00D46106" w:rsidP="006C182B">
      <w:pPr>
        <w:autoSpaceDE w:val="0"/>
        <w:autoSpaceDN w:val="0"/>
        <w:adjustRightInd w:val="0"/>
        <w:jc w:val="both"/>
        <w:rPr>
          <w:sz w:val="22"/>
          <w:szCs w:val="22"/>
        </w:rPr>
      </w:pPr>
      <w:r>
        <w:rPr>
          <w:sz w:val="22"/>
          <w:szCs w:val="22"/>
        </w:rPr>
        <w:t>(</w:t>
      </w:r>
      <w:r w:rsidR="00C91781" w:rsidRPr="00D46106">
        <w:rPr>
          <w:sz w:val="22"/>
          <w:szCs w:val="22"/>
        </w:rPr>
        <w:t>A) O parentesco é natural ou civil, conforme resulte de consanguinidade ou da afinidade.</w:t>
      </w:r>
    </w:p>
    <w:p w:rsidR="00C91781" w:rsidRPr="00D46106" w:rsidRDefault="00D46106" w:rsidP="006C182B">
      <w:pPr>
        <w:autoSpaceDE w:val="0"/>
        <w:autoSpaceDN w:val="0"/>
        <w:adjustRightInd w:val="0"/>
        <w:jc w:val="both"/>
        <w:rPr>
          <w:sz w:val="22"/>
          <w:szCs w:val="22"/>
        </w:rPr>
      </w:pPr>
      <w:r>
        <w:rPr>
          <w:sz w:val="22"/>
          <w:szCs w:val="22"/>
        </w:rPr>
        <w:t>(</w:t>
      </w:r>
      <w:r w:rsidR="00C91781" w:rsidRPr="00D46106">
        <w:rPr>
          <w:sz w:val="22"/>
          <w:szCs w:val="22"/>
        </w:rPr>
        <w:t>B) O parentesco por afinidade limita-se aos ascendentes, aos descendentes e aos colaterais do cônjuge ou companheiro, até o quarto grau.</w:t>
      </w:r>
    </w:p>
    <w:p w:rsidR="00C91781" w:rsidRPr="00D46106" w:rsidRDefault="00D46106" w:rsidP="006C182B">
      <w:pPr>
        <w:autoSpaceDE w:val="0"/>
        <w:autoSpaceDN w:val="0"/>
        <w:adjustRightInd w:val="0"/>
        <w:jc w:val="both"/>
        <w:rPr>
          <w:sz w:val="22"/>
          <w:szCs w:val="22"/>
        </w:rPr>
      </w:pPr>
      <w:proofErr w:type="gramStart"/>
      <w:r>
        <w:rPr>
          <w:sz w:val="22"/>
          <w:szCs w:val="22"/>
        </w:rPr>
        <w:t>(</w:t>
      </w:r>
      <w:r w:rsidR="00C91781" w:rsidRPr="00D46106">
        <w:rPr>
          <w:sz w:val="22"/>
          <w:szCs w:val="22"/>
        </w:rPr>
        <w:t>C) Consideram-se</w:t>
      </w:r>
      <w:proofErr w:type="gramEnd"/>
      <w:r w:rsidR="00C91781" w:rsidRPr="00D46106">
        <w:rPr>
          <w:sz w:val="22"/>
          <w:szCs w:val="22"/>
        </w:rPr>
        <w:t xml:space="preserve"> parentes em linha reta as pessoas que estejam uma para com as ou as outras na relação de ascendência, descendência e colateralidade.</w:t>
      </w:r>
    </w:p>
    <w:p w:rsidR="00C91781" w:rsidRPr="00D46106" w:rsidRDefault="00D46106" w:rsidP="006C182B">
      <w:pPr>
        <w:autoSpaceDE w:val="0"/>
        <w:autoSpaceDN w:val="0"/>
        <w:adjustRightInd w:val="0"/>
        <w:jc w:val="both"/>
        <w:rPr>
          <w:sz w:val="22"/>
          <w:szCs w:val="22"/>
        </w:rPr>
      </w:pPr>
      <w:r>
        <w:rPr>
          <w:sz w:val="22"/>
          <w:szCs w:val="22"/>
        </w:rPr>
        <w:t>(</w:t>
      </w:r>
      <w:r w:rsidR="00C91781" w:rsidRPr="00D46106">
        <w:rPr>
          <w:sz w:val="22"/>
          <w:szCs w:val="22"/>
        </w:rPr>
        <w:t xml:space="preserve">D) Cada </w:t>
      </w:r>
      <w:r w:rsidRPr="00D46106">
        <w:rPr>
          <w:sz w:val="22"/>
          <w:szCs w:val="22"/>
        </w:rPr>
        <w:t>cônjuge</w:t>
      </w:r>
      <w:r w:rsidR="00C91781" w:rsidRPr="00D46106">
        <w:rPr>
          <w:sz w:val="22"/>
          <w:szCs w:val="22"/>
        </w:rPr>
        <w:t xml:space="preserve"> ou companheiro é vinculado aos parentes do outro pelo vínculo de afinidade.</w:t>
      </w:r>
    </w:p>
    <w:p w:rsidR="00C91781" w:rsidRPr="00C91781" w:rsidRDefault="00C91781" w:rsidP="006C182B">
      <w:pPr>
        <w:autoSpaceDE w:val="0"/>
        <w:autoSpaceDN w:val="0"/>
        <w:adjustRightInd w:val="0"/>
        <w:jc w:val="both"/>
        <w:rPr>
          <w:b/>
          <w:sz w:val="22"/>
          <w:szCs w:val="22"/>
        </w:rPr>
      </w:pPr>
    </w:p>
    <w:p w:rsidR="00C91781" w:rsidRPr="00C91781" w:rsidRDefault="00346771" w:rsidP="006C182B">
      <w:pPr>
        <w:autoSpaceDE w:val="0"/>
        <w:autoSpaceDN w:val="0"/>
        <w:adjustRightInd w:val="0"/>
        <w:jc w:val="both"/>
        <w:rPr>
          <w:b/>
          <w:sz w:val="22"/>
          <w:szCs w:val="22"/>
        </w:rPr>
      </w:pPr>
      <w:r>
        <w:rPr>
          <w:b/>
          <w:sz w:val="22"/>
          <w:szCs w:val="22"/>
        </w:rPr>
        <w:t>47</w:t>
      </w:r>
      <w:r w:rsidR="00C91781" w:rsidRPr="00C91781">
        <w:rPr>
          <w:b/>
          <w:sz w:val="22"/>
          <w:szCs w:val="22"/>
        </w:rPr>
        <w:t xml:space="preserve">. João, menor de idade, pegou as chaves do carro dos pais para ir a uma festa, sem autorização deles. João </w:t>
      </w:r>
      <w:r w:rsidRPr="00C91781">
        <w:rPr>
          <w:b/>
          <w:sz w:val="22"/>
          <w:szCs w:val="22"/>
        </w:rPr>
        <w:t>convenceu</w:t>
      </w:r>
      <w:r w:rsidR="00C91781" w:rsidRPr="00C91781">
        <w:rPr>
          <w:b/>
          <w:sz w:val="22"/>
          <w:szCs w:val="22"/>
        </w:rPr>
        <w:t xml:space="preserve"> o amigo Anderson, também menor, para ir com ele. João disse para o Anderson que os pais emprestaram o veículo e sabia dirigir. No caminho da festa, João colidiu o veículo. Anderson ficou </w:t>
      </w:r>
      <w:r w:rsidRPr="00C91781">
        <w:rPr>
          <w:b/>
          <w:sz w:val="22"/>
          <w:szCs w:val="22"/>
        </w:rPr>
        <w:t>gravemente</w:t>
      </w:r>
      <w:r w:rsidR="00C91781" w:rsidRPr="00C91781">
        <w:rPr>
          <w:b/>
          <w:sz w:val="22"/>
          <w:szCs w:val="22"/>
        </w:rPr>
        <w:t xml:space="preserve"> ferido e passou muitos meses em tratamento médico. Diante da situação apresentada, assinale a alternativa correta:</w:t>
      </w:r>
    </w:p>
    <w:p w:rsidR="00C91781" w:rsidRPr="00C91781" w:rsidRDefault="00C91781" w:rsidP="006C182B">
      <w:pPr>
        <w:autoSpaceDE w:val="0"/>
        <w:autoSpaceDN w:val="0"/>
        <w:adjustRightInd w:val="0"/>
        <w:jc w:val="both"/>
        <w:rPr>
          <w:b/>
          <w:sz w:val="22"/>
          <w:szCs w:val="22"/>
        </w:rPr>
      </w:pPr>
    </w:p>
    <w:p w:rsidR="00C91781" w:rsidRPr="00346771" w:rsidRDefault="00346771" w:rsidP="006C182B">
      <w:pPr>
        <w:autoSpaceDE w:val="0"/>
        <w:autoSpaceDN w:val="0"/>
        <w:adjustRightInd w:val="0"/>
        <w:jc w:val="both"/>
        <w:rPr>
          <w:sz w:val="22"/>
          <w:szCs w:val="22"/>
        </w:rPr>
      </w:pPr>
      <w:r>
        <w:rPr>
          <w:sz w:val="22"/>
          <w:szCs w:val="22"/>
        </w:rPr>
        <w:t>(</w:t>
      </w:r>
      <w:r w:rsidR="00C91781" w:rsidRPr="00346771">
        <w:rPr>
          <w:sz w:val="22"/>
          <w:szCs w:val="22"/>
        </w:rPr>
        <w:t>A) Os gastos com o tratamento deverão ser igualmente repartidos entre os pais dos menores, por configura culpa concorrente.</w:t>
      </w:r>
    </w:p>
    <w:p w:rsidR="00C91781" w:rsidRPr="00346771" w:rsidRDefault="00346771" w:rsidP="006C182B">
      <w:pPr>
        <w:autoSpaceDE w:val="0"/>
        <w:autoSpaceDN w:val="0"/>
        <w:adjustRightInd w:val="0"/>
        <w:jc w:val="both"/>
        <w:rPr>
          <w:sz w:val="22"/>
          <w:szCs w:val="22"/>
        </w:rPr>
      </w:pPr>
      <w:r>
        <w:rPr>
          <w:sz w:val="22"/>
          <w:szCs w:val="22"/>
        </w:rPr>
        <w:t>(</w:t>
      </w:r>
      <w:r w:rsidR="00C91781" w:rsidRPr="00346771">
        <w:rPr>
          <w:sz w:val="22"/>
          <w:szCs w:val="22"/>
        </w:rPr>
        <w:t>B) Os pais de João deverão indenizar Anderson e sua família pelas despesas com o tratamento, independente da apuração de culpa.</w:t>
      </w:r>
    </w:p>
    <w:p w:rsidR="00C91781" w:rsidRPr="00346771" w:rsidRDefault="00346771" w:rsidP="006C182B">
      <w:pPr>
        <w:autoSpaceDE w:val="0"/>
        <w:autoSpaceDN w:val="0"/>
        <w:adjustRightInd w:val="0"/>
        <w:jc w:val="both"/>
        <w:rPr>
          <w:sz w:val="22"/>
          <w:szCs w:val="22"/>
        </w:rPr>
      </w:pPr>
      <w:r>
        <w:rPr>
          <w:sz w:val="22"/>
          <w:szCs w:val="22"/>
        </w:rPr>
        <w:t>(</w:t>
      </w:r>
      <w:r w:rsidR="00C91781" w:rsidRPr="00346771">
        <w:rPr>
          <w:sz w:val="22"/>
          <w:szCs w:val="22"/>
        </w:rPr>
        <w:t>C) Anderson não tem direto a indenização pelas despesas de tratamento, pois Anderson sabia que João não tinha habilitação e idade para dirigir.</w:t>
      </w:r>
    </w:p>
    <w:p w:rsidR="00C91781" w:rsidRPr="00346771" w:rsidRDefault="00346771" w:rsidP="006C182B">
      <w:pPr>
        <w:autoSpaceDE w:val="0"/>
        <w:autoSpaceDN w:val="0"/>
        <w:adjustRightInd w:val="0"/>
        <w:jc w:val="both"/>
        <w:rPr>
          <w:sz w:val="22"/>
          <w:szCs w:val="22"/>
        </w:rPr>
      </w:pPr>
      <w:r>
        <w:rPr>
          <w:sz w:val="22"/>
          <w:szCs w:val="22"/>
        </w:rPr>
        <w:t>(</w:t>
      </w:r>
      <w:r w:rsidR="00C91781" w:rsidRPr="00346771">
        <w:rPr>
          <w:sz w:val="22"/>
          <w:szCs w:val="22"/>
        </w:rPr>
        <w:t>D) Os pais de João não tem responsabilidade pelo ato praticado pelo filho, eis que não autorizaram a utilização do veículo.</w:t>
      </w:r>
    </w:p>
    <w:p w:rsidR="00C91781" w:rsidRPr="00C91781" w:rsidRDefault="00C91781" w:rsidP="006C182B">
      <w:pPr>
        <w:autoSpaceDE w:val="0"/>
        <w:autoSpaceDN w:val="0"/>
        <w:adjustRightInd w:val="0"/>
        <w:jc w:val="both"/>
        <w:rPr>
          <w:b/>
          <w:sz w:val="22"/>
          <w:szCs w:val="22"/>
        </w:rPr>
      </w:pPr>
    </w:p>
    <w:p w:rsidR="00C91781" w:rsidRDefault="00346771" w:rsidP="006C182B">
      <w:pPr>
        <w:autoSpaceDE w:val="0"/>
        <w:autoSpaceDN w:val="0"/>
        <w:adjustRightInd w:val="0"/>
        <w:jc w:val="both"/>
        <w:rPr>
          <w:b/>
          <w:sz w:val="22"/>
          <w:szCs w:val="22"/>
        </w:rPr>
      </w:pPr>
      <w:r>
        <w:rPr>
          <w:b/>
          <w:sz w:val="22"/>
          <w:szCs w:val="22"/>
        </w:rPr>
        <w:t>48.</w:t>
      </w:r>
      <w:r w:rsidR="00C91781" w:rsidRPr="00C91781">
        <w:rPr>
          <w:b/>
          <w:sz w:val="22"/>
          <w:szCs w:val="22"/>
        </w:rPr>
        <w:t xml:space="preserve"> No que tange ao Direito das Obrigações, disciplinado pelo Código Civil, assinale a alternativa correta:</w:t>
      </w:r>
    </w:p>
    <w:p w:rsidR="00346771" w:rsidRPr="00C91781" w:rsidRDefault="00346771" w:rsidP="006C182B">
      <w:pPr>
        <w:autoSpaceDE w:val="0"/>
        <w:autoSpaceDN w:val="0"/>
        <w:adjustRightInd w:val="0"/>
        <w:jc w:val="both"/>
        <w:rPr>
          <w:b/>
          <w:sz w:val="22"/>
          <w:szCs w:val="22"/>
        </w:rPr>
      </w:pPr>
    </w:p>
    <w:p w:rsidR="00C91781" w:rsidRPr="00346771" w:rsidRDefault="00346771" w:rsidP="006C182B">
      <w:pPr>
        <w:autoSpaceDE w:val="0"/>
        <w:autoSpaceDN w:val="0"/>
        <w:adjustRightInd w:val="0"/>
        <w:jc w:val="both"/>
        <w:rPr>
          <w:sz w:val="22"/>
          <w:szCs w:val="22"/>
        </w:rPr>
      </w:pPr>
      <w:r>
        <w:rPr>
          <w:sz w:val="22"/>
          <w:szCs w:val="22"/>
        </w:rPr>
        <w:t>(</w:t>
      </w:r>
      <w:r w:rsidR="00C91781" w:rsidRPr="00346771">
        <w:rPr>
          <w:sz w:val="22"/>
          <w:szCs w:val="22"/>
        </w:rPr>
        <w:t>A) a obrigação solidária pode ser pura e simples para um dos cocredores ou codevedores, e condicional, ou a prazo, ou pagável em lugar diferente, para o outro.</w:t>
      </w:r>
    </w:p>
    <w:p w:rsidR="00C91781" w:rsidRPr="00346771" w:rsidRDefault="00346771" w:rsidP="006C182B">
      <w:pPr>
        <w:autoSpaceDE w:val="0"/>
        <w:autoSpaceDN w:val="0"/>
        <w:adjustRightInd w:val="0"/>
        <w:jc w:val="both"/>
        <w:rPr>
          <w:sz w:val="22"/>
          <w:szCs w:val="22"/>
        </w:rPr>
      </w:pPr>
      <w:r>
        <w:rPr>
          <w:sz w:val="22"/>
          <w:szCs w:val="22"/>
        </w:rPr>
        <w:t>(</w:t>
      </w:r>
      <w:r w:rsidR="00C91781" w:rsidRPr="00346771">
        <w:rPr>
          <w:sz w:val="22"/>
          <w:szCs w:val="22"/>
        </w:rPr>
        <w:t xml:space="preserve">B) a obrigação é indivisível quando a prestação tem por objeto uma coisa ou um </w:t>
      </w:r>
      <w:proofErr w:type="gramStart"/>
      <w:r w:rsidR="00C91781" w:rsidRPr="00346771">
        <w:rPr>
          <w:sz w:val="22"/>
          <w:szCs w:val="22"/>
        </w:rPr>
        <w:t>fato suscetíveis</w:t>
      </w:r>
      <w:proofErr w:type="gramEnd"/>
      <w:r w:rsidR="00C91781" w:rsidRPr="00346771">
        <w:rPr>
          <w:sz w:val="22"/>
          <w:szCs w:val="22"/>
        </w:rPr>
        <w:t xml:space="preserve"> de divisão, por sua natureza, por motivo de ordem econômica, ou dada a razão determinante do negócio jurídico.</w:t>
      </w:r>
    </w:p>
    <w:p w:rsidR="00C91781" w:rsidRPr="00346771" w:rsidRDefault="00346771" w:rsidP="006C182B">
      <w:pPr>
        <w:autoSpaceDE w:val="0"/>
        <w:autoSpaceDN w:val="0"/>
        <w:adjustRightInd w:val="0"/>
        <w:jc w:val="both"/>
        <w:rPr>
          <w:sz w:val="22"/>
          <w:szCs w:val="22"/>
        </w:rPr>
      </w:pPr>
      <w:r>
        <w:rPr>
          <w:sz w:val="22"/>
          <w:szCs w:val="22"/>
        </w:rPr>
        <w:t>(</w:t>
      </w:r>
      <w:r w:rsidR="00C91781" w:rsidRPr="00346771">
        <w:rPr>
          <w:sz w:val="22"/>
          <w:szCs w:val="22"/>
        </w:rPr>
        <w:t>C) nas obrigações de fazer, incorre na obrigação de indenizar perdas e danos o devedor inadimplente, exceto se recusar a prestação a ele só imposta, ou só por ele exequível.</w:t>
      </w:r>
    </w:p>
    <w:p w:rsidR="00C91781" w:rsidRPr="00346771" w:rsidRDefault="00346771" w:rsidP="006C182B">
      <w:pPr>
        <w:autoSpaceDE w:val="0"/>
        <w:autoSpaceDN w:val="0"/>
        <w:adjustRightInd w:val="0"/>
        <w:jc w:val="both"/>
        <w:rPr>
          <w:sz w:val="22"/>
          <w:szCs w:val="22"/>
        </w:rPr>
      </w:pPr>
      <w:r>
        <w:rPr>
          <w:sz w:val="22"/>
          <w:szCs w:val="22"/>
        </w:rPr>
        <w:t>(</w:t>
      </w:r>
      <w:r w:rsidR="00C91781" w:rsidRPr="00346771">
        <w:rPr>
          <w:sz w:val="22"/>
          <w:szCs w:val="22"/>
        </w:rPr>
        <w:t>D) nas obrigações de dar coisa incerta, tratando-se de coisas determinadas pelo gênero e pela quantidade, a escolha pertence ao credor, se o contrário não resultar do título da obrigação.</w:t>
      </w:r>
      <w:r>
        <w:rPr>
          <w:b/>
          <w:sz w:val="22"/>
          <w:szCs w:val="22"/>
        </w:rPr>
        <w:tab/>
      </w:r>
    </w:p>
    <w:p w:rsidR="00C91781" w:rsidRPr="00C91781" w:rsidRDefault="00C91781" w:rsidP="006C182B">
      <w:pPr>
        <w:autoSpaceDE w:val="0"/>
        <w:autoSpaceDN w:val="0"/>
        <w:adjustRightInd w:val="0"/>
        <w:jc w:val="both"/>
        <w:rPr>
          <w:b/>
          <w:sz w:val="22"/>
          <w:szCs w:val="22"/>
        </w:rPr>
      </w:pPr>
    </w:p>
    <w:p w:rsidR="00C91781" w:rsidRDefault="00C91781" w:rsidP="006C182B">
      <w:pPr>
        <w:autoSpaceDE w:val="0"/>
        <w:autoSpaceDN w:val="0"/>
        <w:adjustRightInd w:val="0"/>
        <w:jc w:val="both"/>
        <w:rPr>
          <w:b/>
          <w:sz w:val="22"/>
          <w:szCs w:val="22"/>
        </w:rPr>
      </w:pPr>
      <w:r w:rsidRPr="00C91781">
        <w:rPr>
          <w:b/>
          <w:sz w:val="22"/>
          <w:szCs w:val="22"/>
        </w:rPr>
        <w:t>4</w:t>
      </w:r>
      <w:r w:rsidR="00346771">
        <w:rPr>
          <w:b/>
          <w:sz w:val="22"/>
          <w:szCs w:val="22"/>
        </w:rPr>
        <w:t>9</w:t>
      </w:r>
      <w:r w:rsidRPr="00C91781">
        <w:rPr>
          <w:b/>
          <w:sz w:val="22"/>
          <w:szCs w:val="22"/>
        </w:rPr>
        <w:t>. Thor, proprietário de um bem imóvel, faleceu sem deixar herdeiros, sendo sua herança considerada jacente. Em razão desse fato, assinale a alternativa correta.</w:t>
      </w:r>
    </w:p>
    <w:p w:rsidR="00346771" w:rsidRPr="00C91781" w:rsidRDefault="00346771" w:rsidP="006C182B">
      <w:pPr>
        <w:autoSpaceDE w:val="0"/>
        <w:autoSpaceDN w:val="0"/>
        <w:adjustRightInd w:val="0"/>
        <w:jc w:val="both"/>
        <w:rPr>
          <w:b/>
          <w:sz w:val="22"/>
          <w:szCs w:val="22"/>
        </w:rPr>
      </w:pPr>
    </w:p>
    <w:p w:rsidR="00C91781" w:rsidRPr="00346771" w:rsidRDefault="00582FA8" w:rsidP="006C182B">
      <w:pPr>
        <w:autoSpaceDE w:val="0"/>
        <w:autoSpaceDN w:val="0"/>
        <w:adjustRightInd w:val="0"/>
        <w:jc w:val="both"/>
        <w:rPr>
          <w:sz w:val="22"/>
          <w:szCs w:val="22"/>
        </w:rPr>
      </w:pPr>
      <w:r>
        <w:rPr>
          <w:sz w:val="22"/>
          <w:szCs w:val="22"/>
        </w:rPr>
        <w:t>(</w:t>
      </w:r>
      <w:r w:rsidR="00C91781" w:rsidRPr="00346771">
        <w:rPr>
          <w:sz w:val="22"/>
          <w:szCs w:val="22"/>
        </w:rPr>
        <w:t>A) Sendo a herança jacente e o Thor houver deixado testamento, não será possível reconhecer a vacância.</w:t>
      </w:r>
    </w:p>
    <w:p w:rsidR="00C91781" w:rsidRPr="00346771" w:rsidRDefault="00582FA8" w:rsidP="006C182B">
      <w:pPr>
        <w:autoSpaceDE w:val="0"/>
        <w:autoSpaceDN w:val="0"/>
        <w:adjustRightInd w:val="0"/>
        <w:jc w:val="both"/>
        <w:rPr>
          <w:sz w:val="22"/>
          <w:szCs w:val="22"/>
        </w:rPr>
      </w:pPr>
      <w:r>
        <w:rPr>
          <w:sz w:val="22"/>
          <w:szCs w:val="22"/>
        </w:rPr>
        <w:t>(</w:t>
      </w:r>
      <w:r w:rsidR="00C91781" w:rsidRPr="00346771">
        <w:rPr>
          <w:sz w:val="22"/>
          <w:szCs w:val="22"/>
        </w:rPr>
        <w:t>B) Havendo colaterais que eram desconhecidos, esses poderão se habilitar ainda que tenha havido a declaração de vacância.</w:t>
      </w:r>
    </w:p>
    <w:p w:rsidR="00C91781" w:rsidRPr="00346771" w:rsidRDefault="00582FA8" w:rsidP="006C182B">
      <w:pPr>
        <w:autoSpaceDE w:val="0"/>
        <w:autoSpaceDN w:val="0"/>
        <w:adjustRightInd w:val="0"/>
        <w:jc w:val="both"/>
        <w:rPr>
          <w:sz w:val="22"/>
          <w:szCs w:val="22"/>
        </w:rPr>
      </w:pPr>
      <w:proofErr w:type="gramStart"/>
      <w:r>
        <w:rPr>
          <w:sz w:val="22"/>
          <w:szCs w:val="22"/>
        </w:rPr>
        <w:t>(</w:t>
      </w:r>
      <w:r w:rsidR="00C91781" w:rsidRPr="00346771">
        <w:rPr>
          <w:sz w:val="22"/>
          <w:szCs w:val="22"/>
        </w:rPr>
        <w:t>C) É</w:t>
      </w:r>
      <w:proofErr w:type="gramEnd"/>
      <w:r w:rsidR="00C91781" w:rsidRPr="00346771">
        <w:rPr>
          <w:sz w:val="22"/>
          <w:szCs w:val="22"/>
        </w:rPr>
        <w:t xml:space="preserve"> possível a aquisição do bem por meio da usucapião, enquanto não declarada a vacância.</w:t>
      </w:r>
    </w:p>
    <w:p w:rsidR="00C91781" w:rsidRPr="00346771" w:rsidRDefault="00582FA8" w:rsidP="006C182B">
      <w:pPr>
        <w:autoSpaceDE w:val="0"/>
        <w:autoSpaceDN w:val="0"/>
        <w:adjustRightInd w:val="0"/>
        <w:jc w:val="both"/>
        <w:rPr>
          <w:sz w:val="22"/>
          <w:szCs w:val="22"/>
        </w:rPr>
      </w:pPr>
      <w:r>
        <w:rPr>
          <w:sz w:val="22"/>
          <w:szCs w:val="22"/>
        </w:rPr>
        <w:t>(</w:t>
      </w:r>
      <w:r w:rsidR="00C91781" w:rsidRPr="00346771">
        <w:rPr>
          <w:sz w:val="22"/>
          <w:szCs w:val="22"/>
        </w:rPr>
        <w:t xml:space="preserve">D) Os credores não terão o direito de pedir o pagamento das dívidas reconhecidas, até a declaração da </w:t>
      </w:r>
      <w:proofErr w:type="spellStart"/>
      <w:r w:rsidR="00C91781" w:rsidRPr="00346771">
        <w:rPr>
          <w:sz w:val="22"/>
          <w:szCs w:val="22"/>
        </w:rPr>
        <w:t>jacência</w:t>
      </w:r>
      <w:proofErr w:type="spellEnd"/>
      <w:r w:rsidR="00C91781" w:rsidRPr="00346771">
        <w:rPr>
          <w:sz w:val="22"/>
          <w:szCs w:val="22"/>
        </w:rPr>
        <w:t>.</w:t>
      </w:r>
    </w:p>
    <w:p w:rsidR="00C91781" w:rsidRPr="00C91781" w:rsidRDefault="00C91781" w:rsidP="006C182B">
      <w:pPr>
        <w:autoSpaceDE w:val="0"/>
        <w:autoSpaceDN w:val="0"/>
        <w:adjustRightInd w:val="0"/>
        <w:jc w:val="both"/>
        <w:rPr>
          <w:b/>
          <w:sz w:val="22"/>
          <w:szCs w:val="22"/>
        </w:rPr>
      </w:pPr>
    </w:p>
    <w:p w:rsidR="00C91781" w:rsidRPr="00C91781" w:rsidRDefault="001A3279" w:rsidP="006C182B">
      <w:pPr>
        <w:autoSpaceDE w:val="0"/>
        <w:autoSpaceDN w:val="0"/>
        <w:adjustRightInd w:val="0"/>
        <w:jc w:val="both"/>
        <w:rPr>
          <w:b/>
          <w:sz w:val="22"/>
          <w:szCs w:val="22"/>
        </w:rPr>
      </w:pPr>
      <w:r>
        <w:rPr>
          <w:b/>
          <w:sz w:val="22"/>
          <w:szCs w:val="22"/>
        </w:rPr>
        <w:br w:type="page"/>
      </w:r>
      <w:r w:rsidR="00C91781" w:rsidRPr="00C91781">
        <w:rPr>
          <w:b/>
          <w:sz w:val="22"/>
          <w:szCs w:val="22"/>
        </w:rPr>
        <w:lastRenderedPageBreak/>
        <w:t>5</w:t>
      </w:r>
      <w:r w:rsidR="00582FA8">
        <w:rPr>
          <w:b/>
          <w:sz w:val="22"/>
          <w:szCs w:val="22"/>
        </w:rPr>
        <w:t>0</w:t>
      </w:r>
      <w:r w:rsidR="00C91781" w:rsidRPr="00C91781">
        <w:rPr>
          <w:b/>
          <w:sz w:val="22"/>
          <w:szCs w:val="22"/>
        </w:rPr>
        <w:t>. A tradição feita por quem não seja proprietário do bem móvel:</w:t>
      </w:r>
    </w:p>
    <w:p w:rsidR="00582FA8" w:rsidRDefault="00582FA8" w:rsidP="006C182B">
      <w:pPr>
        <w:autoSpaceDE w:val="0"/>
        <w:autoSpaceDN w:val="0"/>
        <w:adjustRightInd w:val="0"/>
        <w:jc w:val="both"/>
        <w:rPr>
          <w:b/>
          <w:sz w:val="22"/>
          <w:szCs w:val="22"/>
        </w:rPr>
      </w:pP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A) Não aliena a propriedade, exceto se o bem móvel oferecido ao público em leilão ou estabelecimento comercial for transferido em circunstâncias tais que, ao adquirente de boa-fé, como a qualquer pessoa, o alienante se afigurar dono.</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B) Transfere a propriedade, desde que o transmitente ceda o direito ao comprador por meio idôneo, respeitando o negócio jurídico válido e tenha a posse inconteste do bem móvel.</w:t>
      </w:r>
    </w:p>
    <w:p w:rsidR="00C91781" w:rsidRPr="00582FA8" w:rsidRDefault="00582FA8" w:rsidP="006C182B">
      <w:pPr>
        <w:autoSpaceDE w:val="0"/>
        <w:autoSpaceDN w:val="0"/>
        <w:adjustRightInd w:val="0"/>
        <w:jc w:val="both"/>
        <w:rPr>
          <w:sz w:val="22"/>
          <w:szCs w:val="22"/>
        </w:rPr>
      </w:pPr>
      <w:proofErr w:type="gramStart"/>
      <w:r w:rsidRPr="00582FA8">
        <w:rPr>
          <w:sz w:val="22"/>
          <w:szCs w:val="22"/>
        </w:rPr>
        <w:t>(</w:t>
      </w:r>
      <w:r w:rsidR="00C91781" w:rsidRPr="00582FA8">
        <w:rPr>
          <w:sz w:val="22"/>
          <w:szCs w:val="22"/>
        </w:rPr>
        <w:t>C) Transfere</w:t>
      </w:r>
      <w:proofErr w:type="gramEnd"/>
      <w:r w:rsidR="00C91781" w:rsidRPr="00582FA8">
        <w:rPr>
          <w:sz w:val="22"/>
          <w:szCs w:val="22"/>
        </w:rPr>
        <w:t xml:space="preserve"> a propriedade, exceto se o bem móvel alienado estiver na posse de terceiro, por não ter o alienante a possibilidade fática de efetuar a tradição do bem móvel, mesmo que a posse seja indireta.</w:t>
      </w:r>
    </w:p>
    <w:p w:rsidR="00C91781" w:rsidRPr="00582FA8" w:rsidRDefault="00582FA8" w:rsidP="006C182B">
      <w:pPr>
        <w:autoSpaceDE w:val="0"/>
        <w:autoSpaceDN w:val="0"/>
        <w:adjustRightInd w:val="0"/>
        <w:jc w:val="both"/>
        <w:rPr>
          <w:sz w:val="22"/>
          <w:szCs w:val="22"/>
        </w:rPr>
      </w:pPr>
      <w:proofErr w:type="gramStart"/>
      <w:r w:rsidRPr="00582FA8">
        <w:rPr>
          <w:sz w:val="22"/>
          <w:szCs w:val="22"/>
        </w:rPr>
        <w:t>(</w:t>
      </w:r>
      <w:r w:rsidR="00C91781" w:rsidRPr="00582FA8">
        <w:rPr>
          <w:sz w:val="22"/>
          <w:szCs w:val="22"/>
        </w:rPr>
        <w:t>D) Transfere</w:t>
      </w:r>
      <w:proofErr w:type="gramEnd"/>
      <w:r w:rsidR="00C91781" w:rsidRPr="00582FA8">
        <w:rPr>
          <w:sz w:val="22"/>
          <w:szCs w:val="22"/>
        </w:rPr>
        <w:t xml:space="preserve"> a propriedade, quando tiver por título negócio jurídico bilateral válido, inscrito em registro público, por valer em face de terceiros, uma vez que caracteriza a alienação de boa-fé.</w:t>
      </w:r>
    </w:p>
    <w:p w:rsidR="00C91781" w:rsidRPr="00C91781" w:rsidRDefault="00C91781" w:rsidP="006C182B">
      <w:pPr>
        <w:autoSpaceDE w:val="0"/>
        <w:autoSpaceDN w:val="0"/>
        <w:adjustRightInd w:val="0"/>
        <w:jc w:val="both"/>
        <w:rPr>
          <w:b/>
          <w:sz w:val="22"/>
          <w:szCs w:val="22"/>
        </w:rPr>
      </w:pPr>
    </w:p>
    <w:p w:rsidR="00C91781" w:rsidRPr="00C91781" w:rsidRDefault="00582FA8" w:rsidP="006C182B">
      <w:pPr>
        <w:autoSpaceDE w:val="0"/>
        <w:autoSpaceDN w:val="0"/>
        <w:adjustRightInd w:val="0"/>
        <w:jc w:val="both"/>
        <w:rPr>
          <w:b/>
          <w:sz w:val="22"/>
          <w:szCs w:val="22"/>
        </w:rPr>
      </w:pPr>
      <w:r>
        <w:rPr>
          <w:b/>
          <w:sz w:val="22"/>
          <w:szCs w:val="22"/>
        </w:rPr>
        <w:t>5</w:t>
      </w:r>
      <w:r w:rsidR="00C91781" w:rsidRPr="00C91781">
        <w:rPr>
          <w:b/>
          <w:sz w:val="22"/>
          <w:szCs w:val="22"/>
        </w:rPr>
        <w:t>1. De acordo com código de processo civil, a confissão:</w:t>
      </w:r>
    </w:p>
    <w:p w:rsidR="00582FA8" w:rsidRDefault="00582FA8" w:rsidP="006C182B">
      <w:pPr>
        <w:autoSpaceDE w:val="0"/>
        <w:autoSpaceDN w:val="0"/>
        <w:adjustRightInd w:val="0"/>
        <w:jc w:val="both"/>
        <w:rPr>
          <w:b/>
          <w:sz w:val="22"/>
          <w:szCs w:val="22"/>
        </w:rPr>
      </w:pP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A) só se caracteriza como tal quando espontânea, pois a provocada diz respeito ao interrogatório da parte em juízo.</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B) se emanar de erro, dolo ou coação, só poderá ser revogada por meio de ação anulatória do negócio jurídico respectivo.</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 xml:space="preserve">C) quando desfavorável ao </w:t>
      </w:r>
      <w:proofErr w:type="spellStart"/>
      <w:r w:rsidR="00C91781" w:rsidRPr="00582FA8">
        <w:rPr>
          <w:sz w:val="22"/>
          <w:szCs w:val="22"/>
        </w:rPr>
        <w:t>confitente</w:t>
      </w:r>
      <w:proofErr w:type="spellEnd"/>
      <w:r w:rsidR="00C91781" w:rsidRPr="00582FA8">
        <w:rPr>
          <w:sz w:val="22"/>
          <w:szCs w:val="22"/>
        </w:rPr>
        <w:t>, pode beneficiar ou prejudicar igualmente seus litisconsortes.</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D) não supre a exigência da apresentação de instrumento público, para comprovar a existência de negócio jurídico que o exige como de sua substância.</w:t>
      </w:r>
    </w:p>
    <w:p w:rsidR="00C91781" w:rsidRPr="00C91781" w:rsidRDefault="00C91781" w:rsidP="006C182B">
      <w:pPr>
        <w:autoSpaceDE w:val="0"/>
        <w:autoSpaceDN w:val="0"/>
        <w:adjustRightInd w:val="0"/>
        <w:jc w:val="both"/>
        <w:rPr>
          <w:b/>
          <w:sz w:val="22"/>
          <w:szCs w:val="22"/>
        </w:rPr>
      </w:pPr>
    </w:p>
    <w:p w:rsidR="00C91781" w:rsidRPr="00C91781" w:rsidRDefault="00582FA8" w:rsidP="006C182B">
      <w:pPr>
        <w:autoSpaceDE w:val="0"/>
        <w:autoSpaceDN w:val="0"/>
        <w:adjustRightInd w:val="0"/>
        <w:jc w:val="both"/>
        <w:rPr>
          <w:b/>
          <w:sz w:val="22"/>
          <w:szCs w:val="22"/>
        </w:rPr>
      </w:pPr>
      <w:r>
        <w:rPr>
          <w:b/>
          <w:sz w:val="22"/>
          <w:szCs w:val="22"/>
        </w:rPr>
        <w:t>5</w:t>
      </w:r>
      <w:r w:rsidR="00C91781" w:rsidRPr="00C91781">
        <w:rPr>
          <w:b/>
          <w:sz w:val="22"/>
          <w:szCs w:val="22"/>
        </w:rPr>
        <w:t>2. Raphael, menor de idade, representado por sua genitora, Amanda, ingressou com ação de investigação de paternidade cumulada com alimentos contra Matheus. Após a realização de diversas diligências citatórias infrutíferas, o juiz deferiu a citação por edital, que foi realizada conforme as formalidades legais. O requerido, entretanto, não apresentou resposta no prazo legal. Nessa situação hipotética, o juiz deve, imediatamente,</w:t>
      </w:r>
    </w:p>
    <w:p w:rsidR="00C91781" w:rsidRPr="00C91781" w:rsidRDefault="00C91781" w:rsidP="006C182B">
      <w:pPr>
        <w:autoSpaceDE w:val="0"/>
        <w:autoSpaceDN w:val="0"/>
        <w:adjustRightInd w:val="0"/>
        <w:jc w:val="both"/>
        <w:rPr>
          <w:b/>
          <w:sz w:val="22"/>
          <w:szCs w:val="22"/>
        </w:rPr>
      </w:pP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A) nomear curador especial ao réu.</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B) decretar a revelia do réu e considerar verdadeiros os fatos alegados pelo autor na petição inicial, proferindo desde logo sentença de mérito favorável ao autor.</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C) determinar a intimação do autor, para que especifique as provas que pretenda produzir em audiência.</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D) determinar a realização de nova tentativa de citação, sob pena de nulidade do processo, já que a lei exige a citação pessoal do réu nesse tipo de ação.</w:t>
      </w:r>
    </w:p>
    <w:p w:rsidR="00C91781" w:rsidRPr="00C91781" w:rsidRDefault="00C91781" w:rsidP="006C182B">
      <w:pPr>
        <w:autoSpaceDE w:val="0"/>
        <w:autoSpaceDN w:val="0"/>
        <w:adjustRightInd w:val="0"/>
        <w:jc w:val="both"/>
        <w:rPr>
          <w:b/>
          <w:sz w:val="22"/>
          <w:szCs w:val="22"/>
        </w:rPr>
      </w:pPr>
    </w:p>
    <w:p w:rsidR="00C91781" w:rsidRDefault="00582FA8" w:rsidP="006C182B">
      <w:pPr>
        <w:autoSpaceDE w:val="0"/>
        <w:autoSpaceDN w:val="0"/>
        <w:adjustRightInd w:val="0"/>
        <w:jc w:val="both"/>
        <w:rPr>
          <w:b/>
          <w:sz w:val="22"/>
          <w:szCs w:val="22"/>
        </w:rPr>
      </w:pPr>
      <w:r>
        <w:rPr>
          <w:b/>
          <w:sz w:val="22"/>
          <w:szCs w:val="22"/>
        </w:rPr>
        <w:t>5</w:t>
      </w:r>
      <w:r w:rsidR="00C91781" w:rsidRPr="00C91781">
        <w:rPr>
          <w:b/>
          <w:sz w:val="22"/>
          <w:szCs w:val="22"/>
        </w:rPr>
        <w:t>3. Dentro do prazo legal para interposição do recur</w:t>
      </w:r>
      <w:r w:rsidR="00253124">
        <w:rPr>
          <w:b/>
          <w:sz w:val="22"/>
          <w:szCs w:val="22"/>
        </w:rPr>
        <w:t>so de apelação, Gabriella e Gio</w:t>
      </w:r>
      <w:r w:rsidR="00C91781" w:rsidRPr="00C91781">
        <w:rPr>
          <w:b/>
          <w:sz w:val="22"/>
          <w:szCs w:val="22"/>
        </w:rPr>
        <w:t>vanna, partes do processo, ingressaram com uma petição requerendo a suspensão do processo para tentativa de acordo. Nesse caso,</w:t>
      </w:r>
    </w:p>
    <w:p w:rsidR="00582FA8" w:rsidRPr="00C91781" w:rsidRDefault="00582FA8" w:rsidP="006C182B">
      <w:pPr>
        <w:autoSpaceDE w:val="0"/>
        <w:autoSpaceDN w:val="0"/>
        <w:adjustRightInd w:val="0"/>
        <w:jc w:val="both"/>
        <w:rPr>
          <w:b/>
          <w:sz w:val="22"/>
          <w:szCs w:val="22"/>
        </w:rPr>
      </w:pP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 xml:space="preserve">A) o pedido de suspensão independe do consentimento do </w:t>
      </w:r>
      <w:r w:rsidR="0016156C">
        <w:rPr>
          <w:sz w:val="22"/>
          <w:szCs w:val="22"/>
        </w:rPr>
        <w:t>juiz.</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B) o pedido</w:t>
      </w:r>
      <w:r w:rsidR="00B95E9D">
        <w:rPr>
          <w:sz w:val="22"/>
          <w:szCs w:val="22"/>
        </w:rPr>
        <w:t xml:space="preserve"> de suspensão não é correto, com</w:t>
      </w:r>
      <w:r w:rsidR="00C91781" w:rsidRPr="00582FA8">
        <w:rPr>
          <w:sz w:val="22"/>
          <w:szCs w:val="22"/>
        </w:rPr>
        <w:t xml:space="preserve"> ou sem o consentimento do juiz. </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C) o pedido de suspensão depende do consentimento do juiz, e é admissível até o prazo máximo de seis meses.</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D) o pedido de suspensão é correto, mas deverá ser provada a realização do acordo.</w:t>
      </w:r>
    </w:p>
    <w:p w:rsidR="00C91781" w:rsidRPr="00C91781" w:rsidRDefault="00C91781" w:rsidP="006C182B">
      <w:pPr>
        <w:autoSpaceDE w:val="0"/>
        <w:autoSpaceDN w:val="0"/>
        <w:adjustRightInd w:val="0"/>
        <w:jc w:val="both"/>
        <w:rPr>
          <w:b/>
          <w:sz w:val="22"/>
          <w:szCs w:val="22"/>
        </w:rPr>
      </w:pPr>
    </w:p>
    <w:p w:rsidR="00C91781" w:rsidRDefault="00582FA8" w:rsidP="006C182B">
      <w:pPr>
        <w:autoSpaceDE w:val="0"/>
        <w:autoSpaceDN w:val="0"/>
        <w:adjustRightInd w:val="0"/>
        <w:jc w:val="both"/>
        <w:rPr>
          <w:b/>
          <w:sz w:val="22"/>
          <w:szCs w:val="22"/>
        </w:rPr>
      </w:pPr>
      <w:r>
        <w:rPr>
          <w:b/>
          <w:sz w:val="22"/>
          <w:szCs w:val="22"/>
        </w:rPr>
        <w:t>5</w:t>
      </w:r>
      <w:r w:rsidR="00C91781" w:rsidRPr="00C91781">
        <w:rPr>
          <w:b/>
          <w:sz w:val="22"/>
          <w:szCs w:val="22"/>
        </w:rPr>
        <w:t>4. De acordo com o Código de Processo Civil, em relação aos recursos, é correto afirmar:</w:t>
      </w:r>
    </w:p>
    <w:p w:rsidR="00582FA8" w:rsidRPr="00C91781" w:rsidRDefault="00582FA8" w:rsidP="006C182B">
      <w:pPr>
        <w:autoSpaceDE w:val="0"/>
        <w:autoSpaceDN w:val="0"/>
        <w:adjustRightInd w:val="0"/>
        <w:jc w:val="both"/>
        <w:rPr>
          <w:b/>
          <w:sz w:val="22"/>
          <w:szCs w:val="22"/>
        </w:rPr>
      </w:pP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A) Regra geral, não se podem invocar no recurso matérias que não tenham sido arguidas e discutidas anteriormente, até a prolação da sentença.</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B) O conhecimento de um recurso pelo órgão ao qual caiba seu julgamento implica a consequência jurídica de seu exame de mérito, e o seu provimento.</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C) Todos os recursos são interpostos perante o mesmo órgão julgador da decisão recorrida.</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D) Da decisão que recebe ou não o recurso interposto cabe apelação.</w:t>
      </w:r>
    </w:p>
    <w:p w:rsidR="00C91781" w:rsidRPr="00C91781" w:rsidRDefault="00C91781" w:rsidP="006C182B">
      <w:pPr>
        <w:autoSpaceDE w:val="0"/>
        <w:autoSpaceDN w:val="0"/>
        <w:adjustRightInd w:val="0"/>
        <w:jc w:val="both"/>
        <w:rPr>
          <w:b/>
          <w:sz w:val="22"/>
          <w:szCs w:val="22"/>
        </w:rPr>
      </w:pPr>
    </w:p>
    <w:p w:rsidR="00C91781" w:rsidRDefault="006B5384" w:rsidP="006C182B">
      <w:pPr>
        <w:autoSpaceDE w:val="0"/>
        <w:autoSpaceDN w:val="0"/>
        <w:adjustRightInd w:val="0"/>
        <w:jc w:val="both"/>
        <w:rPr>
          <w:b/>
          <w:sz w:val="22"/>
          <w:szCs w:val="22"/>
        </w:rPr>
      </w:pPr>
      <w:r>
        <w:rPr>
          <w:b/>
          <w:sz w:val="22"/>
          <w:szCs w:val="22"/>
        </w:rPr>
        <w:br w:type="page"/>
      </w:r>
      <w:r w:rsidR="00582FA8">
        <w:rPr>
          <w:b/>
          <w:sz w:val="22"/>
          <w:szCs w:val="22"/>
        </w:rPr>
        <w:lastRenderedPageBreak/>
        <w:t>5</w:t>
      </w:r>
      <w:r w:rsidR="00C91781" w:rsidRPr="00C91781">
        <w:rPr>
          <w:b/>
          <w:sz w:val="22"/>
          <w:szCs w:val="22"/>
        </w:rPr>
        <w:t>5. De acordo com Código de Processo Civil, no que diz respeito ao processo de execução, à liquidação e ao cumprimento de sentença, assinale a opção correta.</w:t>
      </w:r>
    </w:p>
    <w:p w:rsidR="00582FA8" w:rsidRPr="00C91781" w:rsidRDefault="00582FA8" w:rsidP="006C182B">
      <w:pPr>
        <w:autoSpaceDE w:val="0"/>
        <w:autoSpaceDN w:val="0"/>
        <w:adjustRightInd w:val="0"/>
        <w:jc w:val="both"/>
        <w:rPr>
          <w:b/>
          <w:sz w:val="22"/>
          <w:szCs w:val="22"/>
        </w:rPr>
      </w:pP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A) É legítima a penhora da sede de estabelecimento comercial.</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B) Os honorários sucumbenciais, se omitidos na decisão transitada em julgado, podem ser cobrados em execução ou em ação própria.</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C) A correção monetária do valor da indenização do dano moral incide desde a data do ajuizamento da ação.</w:t>
      </w:r>
    </w:p>
    <w:p w:rsidR="00C91781" w:rsidRPr="00582FA8" w:rsidRDefault="00582FA8" w:rsidP="006C182B">
      <w:pPr>
        <w:autoSpaceDE w:val="0"/>
        <w:autoSpaceDN w:val="0"/>
        <w:adjustRightInd w:val="0"/>
        <w:jc w:val="both"/>
        <w:rPr>
          <w:sz w:val="22"/>
          <w:szCs w:val="22"/>
        </w:rPr>
      </w:pPr>
      <w:r w:rsidRPr="00582FA8">
        <w:rPr>
          <w:sz w:val="22"/>
          <w:szCs w:val="22"/>
        </w:rPr>
        <w:t>(</w:t>
      </w:r>
      <w:r w:rsidR="00C91781" w:rsidRPr="00582FA8">
        <w:rPr>
          <w:sz w:val="22"/>
          <w:szCs w:val="22"/>
        </w:rPr>
        <w:t>D) Ofende a coisa julgada a liquidação de sentença por forma diversa da estabelecida na sentença liquidanda.</w:t>
      </w:r>
    </w:p>
    <w:p w:rsidR="00A056AE" w:rsidRDefault="00A056AE" w:rsidP="00846C65">
      <w:pPr>
        <w:autoSpaceDE w:val="0"/>
        <w:autoSpaceDN w:val="0"/>
        <w:adjustRightInd w:val="0"/>
        <w:rPr>
          <w:b/>
          <w:sz w:val="22"/>
          <w:szCs w:val="22"/>
        </w:rPr>
      </w:pPr>
    </w:p>
    <w:p w:rsidR="00036EBC" w:rsidRDefault="00D76C72" w:rsidP="00245C81">
      <w:pPr>
        <w:autoSpaceDE w:val="0"/>
        <w:autoSpaceDN w:val="0"/>
        <w:adjustRightInd w:val="0"/>
        <w:jc w:val="center"/>
        <w:rPr>
          <w:b/>
          <w:sz w:val="22"/>
          <w:szCs w:val="22"/>
        </w:rPr>
      </w:pPr>
      <w:r w:rsidRPr="00710D17">
        <w:rPr>
          <w:b/>
          <w:sz w:val="22"/>
          <w:szCs w:val="22"/>
        </w:rPr>
        <w:t>Direito e Processo do Trabalho</w:t>
      </w:r>
      <w:bookmarkStart w:id="0" w:name="0.1_graphic23"/>
      <w:bookmarkEnd w:id="0"/>
    </w:p>
    <w:p w:rsidR="007C5591" w:rsidRDefault="007C5591" w:rsidP="007C5591">
      <w:pPr>
        <w:jc w:val="center"/>
        <w:rPr>
          <w:b/>
          <w:sz w:val="22"/>
          <w:szCs w:val="22"/>
        </w:rPr>
      </w:pPr>
    </w:p>
    <w:p w:rsidR="00F23809" w:rsidRPr="00F23809" w:rsidRDefault="00FD76E6" w:rsidP="006C182B">
      <w:pPr>
        <w:jc w:val="both"/>
        <w:rPr>
          <w:b/>
          <w:sz w:val="22"/>
          <w:szCs w:val="22"/>
        </w:rPr>
      </w:pPr>
      <w:r>
        <w:rPr>
          <w:b/>
          <w:sz w:val="22"/>
          <w:szCs w:val="22"/>
        </w:rPr>
        <w:t>56</w:t>
      </w:r>
      <w:r w:rsidR="00F23809" w:rsidRPr="00F23809">
        <w:rPr>
          <w:b/>
          <w:sz w:val="22"/>
          <w:szCs w:val="22"/>
        </w:rPr>
        <w:t xml:space="preserve">. Eduardo ajustou pacto verbal com a empresa Banana Tecnologia Ltda., pelo prazo determinado de três meses, para a prestação dos serviços, com exclusividade, de criação de </w:t>
      </w:r>
      <w:r w:rsidRPr="00F23809">
        <w:rPr>
          <w:b/>
          <w:sz w:val="22"/>
          <w:szCs w:val="22"/>
        </w:rPr>
        <w:t>aplicativos</w:t>
      </w:r>
      <w:r w:rsidR="00F23809" w:rsidRPr="00F23809">
        <w:rPr>
          <w:b/>
          <w:sz w:val="22"/>
          <w:szCs w:val="22"/>
        </w:rPr>
        <w:t xml:space="preserve"> para utilização em máquinas de operação de cartões de crédito e débito. A empresa Banana atua no ramo de consultoria na área de informática para operadoras de cartões de crédito. Ficou acordado entre as partes que as atividades de Eduardo poderiam ser realizadas na sua própria residência, desde que houvesse contato diário com os supervisores da Banana, por intermédio de teleconferência e correspondência eletrônica via </w:t>
      </w:r>
      <w:proofErr w:type="spellStart"/>
      <w:r w:rsidR="00F23809" w:rsidRPr="00342A74">
        <w:rPr>
          <w:b/>
          <w:i/>
          <w:sz w:val="22"/>
          <w:szCs w:val="22"/>
        </w:rPr>
        <w:t>whatsapp</w:t>
      </w:r>
      <w:proofErr w:type="spellEnd"/>
      <w:r w:rsidR="00F23809" w:rsidRPr="00F23809">
        <w:rPr>
          <w:b/>
          <w:sz w:val="22"/>
          <w:szCs w:val="22"/>
        </w:rPr>
        <w:t>. Eduardo definia os seus horários de trabalho devendo, entretanto, cumprir os prazos estipulados para cada tarefa. Quando o aplicativo passava a ser utilizado pelos clientes de Banana, Eduardo permanecia conectado à Internet e com uma linha telefônica exclusiva em sua residência para contatos, a qualquer momento, a fim de resolver problemas que surgissem na execução do aplicativo. Caso precisasse sair de sua residência, Eduardo deveria portar smartphone, conectado à Internet. Ficou ajustada uma remuneração por aplicativo desenvolvido, além de um pagamento extra para as horas em que Eduardo fosse contatado para solucionar os eventuais problemas na execução dos programas. Diante da situação apresentada, assinale a alternativa incorreta:</w:t>
      </w:r>
    </w:p>
    <w:p w:rsidR="00FD76E6" w:rsidRDefault="00FD76E6" w:rsidP="006C182B">
      <w:pPr>
        <w:jc w:val="both"/>
        <w:rPr>
          <w:b/>
          <w:sz w:val="22"/>
          <w:szCs w:val="22"/>
        </w:rPr>
      </w:pPr>
    </w:p>
    <w:p w:rsidR="00F23809" w:rsidRPr="00FD76E6" w:rsidRDefault="00FD76E6" w:rsidP="006C182B">
      <w:pPr>
        <w:jc w:val="both"/>
        <w:rPr>
          <w:sz w:val="22"/>
          <w:szCs w:val="22"/>
        </w:rPr>
      </w:pPr>
      <w:r>
        <w:rPr>
          <w:sz w:val="22"/>
          <w:szCs w:val="22"/>
        </w:rPr>
        <w:t>(</w:t>
      </w:r>
      <w:r w:rsidR="00F23809" w:rsidRPr="00FD76E6">
        <w:rPr>
          <w:sz w:val="22"/>
          <w:szCs w:val="22"/>
        </w:rPr>
        <w:t>A) Eduardo não poderia ser considerado empregado da empresa Banana em razão dos seguintes elementos fáticos: o contrato foi ajustado de forma verbal e pelo prazo determinado de apenas três meses; não havia controle e fiscalização de horários; não eram utilizados, pelo prestador dos serviços, os equipamentos e instalações da empresa contratante; bem como a remuneração era variável, não possuindo natureza salarial.</w:t>
      </w:r>
    </w:p>
    <w:p w:rsidR="00F23809" w:rsidRPr="00FD76E6" w:rsidRDefault="00FD76E6" w:rsidP="006C182B">
      <w:pPr>
        <w:jc w:val="both"/>
        <w:rPr>
          <w:sz w:val="22"/>
          <w:szCs w:val="22"/>
        </w:rPr>
      </w:pPr>
      <w:r>
        <w:rPr>
          <w:sz w:val="22"/>
          <w:szCs w:val="22"/>
        </w:rPr>
        <w:t>(</w:t>
      </w:r>
      <w:r w:rsidR="00F23809" w:rsidRPr="00FD76E6">
        <w:rPr>
          <w:sz w:val="22"/>
          <w:szCs w:val="22"/>
        </w:rPr>
        <w:t>B) Os requisitos da pessoalidade e da não eventualidade estão presentes no caso, em razão da obrigatoriedade das teleconferências e face à prestação de serviços ligados à atividade fim da empresa contratante.</w:t>
      </w:r>
    </w:p>
    <w:p w:rsidR="00F23809" w:rsidRPr="00FD76E6" w:rsidRDefault="00FD76E6" w:rsidP="006C182B">
      <w:pPr>
        <w:jc w:val="both"/>
        <w:rPr>
          <w:sz w:val="22"/>
          <w:szCs w:val="22"/>
        </w:rPr>
      </w:pPr>
      <w:r>
        <w:rPr>
          <w:sz w:val="22"/>
          <w:szCs w:val="22"/>
        </w:rPr>
        <w:t>(</w:t>
      </w:r>
      <w:r w:rsidR="00F23809" w:rsidRPr="00FD76E6">
        <w:rPr>
          <w:sz w:val="22"/>
          <w:szCs w:val="22"/>
        </w:rPr>
        <w:t>C) A Consolidação das Leis do Trabalho não distingue o trabalho realizado no estabelecimento empresarial daquele desempenhado no domicílio do empregado, desde que presentes os pressupostos da relação de emprego.</w:t>
      </w:r>
    </w:p>
    <w:p w:rsidR="00F23809" w:rsidRPr="00FD76E6" w:rsidRDefault="00FD76E6" w:rsidP="006C182B">
      <w:pPr>
        <w:jc w:val="both"/>
        <w:rPr>
          <w:sz w:val="22"/>
          <w:szCs w:val="22"/>
        </w:rPr>
      </w:pPr>
      <w:r>
        <w:rPr>
          <w:sz w:val="22"/>
          <w:szCs w:val="22"/>
        </w:rPr>
        <w:t>(</w:t>
      </w:r>
      <w:r w:rsidR="00F23809" w:rsidRPr="00FD76E6">
        <w:rPr>
          <w:sz w:val="22"/>
          <w:szCs w:val="22"/>
        </w:rPr>
        <w:t>D) Para a caracterização da subordinação jurídica, elemento essencial para a configuração do contrato de trabalho, não é obrigatório o estabelecimento de horários pré-determinados e a sua fiscalização, importando apenas a possibilidade do empregador intervir nas atividades do empregado.</w:t>
      </w:r>
    </w:p>
    <w:p w:rsidR="00F23809" w:rsidRPr="00F23809" w:rsidRDefault="00F23809" w:rsidP="006C182B">
      <w:pPr>
        <w:jc w:val="both"/>
        <w:rPr>
          <w:b/>
          <w:sz w:val="22"/>
          <w:szCs w:val="22"/>
        </w:rPr>
      </w:pPr>
    </w:p>
    <w:p w:rsidR="00F23809" w:rsidRDefault="00A63DC7" w:rsidP="006C182B">
      <w:pPr>
        <w:jc w:val="both"/>
        <w:rPr>
          <w:b/>
          <w:sz w:val="22"/>
          <w:szCs w:val="22"/>
        </w:rPr>
      </w:pPr>
      <w:r>
        <w:rPr>
          <w:b/>
          <w:sz w:val="22"/>
          <w:szCs w:val="22"/>
        </w:rPr>
        <w:br w:type="page"/>
      </w:r>
      <w:r w:rsidR="00FD76E6">
        <w:rPr>
          <w:b/>
          <w:sz w:val="22"/>
          <w:szCs w:val="22"/>
        </w:rPr>
        <w:lastRenderedPageBreak/>
        <w:t>57</w:t>
      </w:r>
      <w:r w:rsidR="00F23809" w:rsidRPr="00F23809">
        <w:rPr>
          <w:b/>
          <w:sz w:val="22"/>
          <w:szCs w:val="22"/>
        </w:rPr>
        <w:t>. Na hipótese de rescisão antecipada do contrato de trabalho por tempo determinado,</w:t>
      </w:r>
    </w:p>
    <w:p w:rsidR="00FD76E6" w:rsidRPr="00F23809" w:rsidRDefault="00FD76E6" w:rsidP="006C182B">
      <w:pPr>
        <w:jc w:val="both"/>
        <w:rPr>
          <w:b/>
          <w:sz w:val="22"/>
          <w:szCs w:val="22"/>
        </w:rPr>
      </w:pPr>
    </w:p>
    <w:p w:rsidR="00F23809" w:rsidRPr="00FD76E6" w:rsidRDefault="00FD76E6" w:rsidP="006C182B">
      <w:pPr>
        <w:jc w:val="both"/>
        <w:rPr>
          <w:sz w:val="22"/>
          <w:szCs w:val="22"/>
        </w:rPr>
      </w:pPr>
      <w:r>
        <w:rPr>
          <w:sz w:val="22"/>
          <w:szCs w:val="22"/>
        </w:rPr>
        <w:t>(</w:t>
      </w:r>
      <w:r w:rsidR="00F23809" w:rsidRPr="00FD76E6">
        <w:rPr>
          <w:sz w:val="22"/>
          <w:szCs w:val="22"/>
        </w:rPr>
        <w:t>A) o empregado que se desligar do contrato será obrigado a pagar ao empregador, a título de indenização, o dobro da remuneração que teria direito até o termo do contrato, quando não prevista cláusula assecuratória do direito recíproco de rescisão antecipada.</w:t>
      </w:r>
    </w:p>
    <w:p w:rsidR="00F23809" w:rsidRPr="00FD76E6" w:rsidRDefault="00FD76E6" w:rsidP="006C182B">
      <w:pPr>
        <w:jc w:val="both"/>
        <w:rPr>
          <w:sz w:val="22"/>
          <w:szCs w:val="22"/>
        </w:rPr>
      </w:pPr>
      <w:r>
        <w:rPr>
          <w:sz w:val="22"/>
          <w:szCs w:val="22"/>
        </w:rPr>
        <w:t>(</w:t>
      </w:r>
      <w:r w:rsidR="00F23809" w:rsidRPr="00FD76E6">
        <w:rPr>
          <w:sz w:val="22"/>
          <w:szCs w:val="22"/>
        </w:rPr>
        <w:t>B) o empregado que se desligar do contrato será obrigado a pagar ao empregador, a título de indenização, a metade da remuneração que teria direito até o termo do contrato, quando não prevista cláusula assecuratória do direito recíproco de rescisão antecipada.</w:t>
      </w:r>
    </w:p>
    <w:p w:rsidR="00F23809" w:rsidRPr="00FD76E6" w:rsidRDefault="00FD76E6" w:rsidP="006C182B">
      <w:pPr>
        <w:jc w:val="both"/>
        <w:rPr>
          <w:sz w:val="22"/>
          <w:szCs w:val="22"/>
        </w:rPr>
      </w:pPr>
      <w:r>
        <w:rPr>
          <w:sz w:val="22"/>
          <w:szCs w:val="22"/>
        </w:rPr>
        <w:t>(</w:t>
      </w:r>
      <w:r w:rsidR="00F23809" w:rsidRPr="00FD76E6">
        <w:rPr>
          <w:sz w:val="22"/>
          <w:szCs w:val="22"/>
        </w:rPr>
        <w:t>C) o empregador que, sem justa causa, despedir o empregado será obrigado a pagar-lhe, a título de indenização, o dobro da remuneração a que teria direito até o termo do contrato, quando prevista cláusula assecuratória do direito recíproco de rescisão antecipada.</w:t>
      </w:r>
    </w:p>
    <w:p w:rsidR="00F23809" w:rsidRPr="00FD76E6" w:rsidRDefault="00FD76E6" w:rsidP="006C182B">
      <w:pPr>
        <w:jc w:val="both"/>
        <w:rPr>
          <w:sz w:val="22"/>
          <w:szCs w:val="22"/>
        </w:rPr>
      </w:pPr>
      <w:r>
        <w:rPr>
          <w:sz w:val="22"/>
          <w:szCs w:val="22"/>
        </w:rPr>
        <w:t>(</w:t>
      </w:r>
      <w:r w:rsidR="00F23809" w:rsidRPr="00FD76E6">
        <w:rPr>
          <w:sz w:val="22"/>
          <w:szCs w:val="22"/>
        </w:rPr>
        <w:t>D) o empregador que, sem justa causa, despedir o empregado será obrigado a pagar-lhe as verbas rescisórias devidas na rescisão dos contratos de trabalho por prazo indeterminado, quando prevista cláusula assecuratória do direito recíproco de rescisão antecipada.</w:t>
      </w:r>
    </w:p>
    <w:p w:rsidR="00F23809" w:rsidRPr="009160ED" w:rsidRDefault="00F23809" w:rsidP="006C182B">
      <w:pPr>
        <w:jc w:val="both"/>
        <w:rPr>
          <w:b/>
          <w:sz w:val="22"/>
          <w:szCs w:val="22"/>
        </w:rPr>
      </w:pPr>
    </w:p>
    <w:p w:rsidR="00F23809" w:rsidRDefault="00FD76E6" w:rsidP="006C182B">
      <w:pPr>
        <w:jc w:val="both"/>
        <w:rPr>
          <w:b/>
          <w:sz w:val="22"/>
          <w:szCs w:val="22"/>
        </w:rPr>
      </w:pPr>
      <w:r>
        <w:rPr>
          <w:b/>
          <w:sz w:val="22"/>
          <w:szCs w:val="22"/>
        </w:rPr>
        <w:t>58</w:t>
      </w:r>
      <w:r w:rsidR="00F23809" w:rsidRPr="00F23809">
        <w:rPr>
          <w:b/>
          <w:sz w:val="22"/>
          <w:szCs w:val="22"/>
        </w:rPr>
        <w:t>. No que diz respeito à interrupção e suspensão do contrato de trabalho, é CORRETO afirmar que:</w:t>
      </w:r>
    </w:p>
    <w:p w:rsidR="00FD76E6" w:rsidRPr="00F23809" w:rsidRDefault="00FD76E6" w:rsidP="006C182B">
      <w:pPr>
        <w:jc w:val="both"/>
        <w:rPr>
          <w:b/>
          <w:sz w:val="22"/>
          <w:szCs w:val="22"/>
        </w:rPr>
      </w:pPr>
    </w:p>
    <w:p w:rsidR="00F23809" w:rsidRPr="00FD76E6" w:rsidRDefault="00FD76E6" w:rsidP="006C182B">
      <w:pPr>
        <w:jc w:val="both"/>
        <w:rPr>
          <w:sz w:val="22"/>
          <w:szCs w:val="22"/>
        </w:rPr>
      </w:pPr>
      <w:r>
        <w:rPr>
          <w:sz w:val="22"/>
          <w:szCs w:val="22"/>
        </w:rPr>
        <w:t>(</w:t>
      </w:r>
      <w:r w:rsidR="00F23809" w:rsidRPr="00FD76E6">
        <w:rPr>
          <w:sz w:val="22"/>
          <w:szCs w:val="22"/>
        </w:rPr>
        <w:t>A) Somente a ausência ao serviço por motivo de greve declarada abusiva é considerada suspensão do contrato de emprego.</w:t>
      </w:r>
    </w:p>
    <w:p w:rsidR="00F23809" w:rsidRPr="00FD76E6" w:rsidRDefault="00FD76E6" w:rsidP="006C182B">
      <w:pPr>
        <w:jc w:val="both"/>
        <w:rPr>
          <w:sz w:val="22"/>
          <w:szCs w:val="22"/>
        </w:rPr>
      </w:pPr>
      <w:r>
        <w:rPr>
          <w:sz w:val="22"/>
          <w:szCs w:val="22"/>
        </w:rPr>
        <w:t>(</w:t>
      </w:r>
      <w:r w:rsidR="00F23809" w:rsidRPr="00FD76E6">
        <w:rPr>
          <w:sz w:val="22"/>
          <w:szCs w:val="22"/>
        </w:rPr>
        <w:t>B) Na forma da lei, o professor tem direito a nove dias de ausências legais, por motivo de casamento ou de luto, em virtude de falecimento do cônjuge, pais ou filhos.</w:t>
      </w:r>
    </w:p>
    <w:p w:rsidR="00F23809" w:rsidRPr="00FD76E6" w:rsidRDefault="00FD76E6" w:rsidP="006C182B">
      <w:pPr>
        <w:jc w:val="both"/>
        <w:rPr>
          <w:sz w:val="22"/>
          <w:szCs w:val="22"/>
        </w:rPr>
      </w:pPr>
      <w:r>
        <w:rPr>
          <w:sz w:val="22"/>
          <w:szCs w:val="22"/>
        </w:rPr>
        <w:t>(</w:t>
      </w:r>
      <w:r w:rsidR="00F23809" w:rsidRPr="00FD76E6">
        <w:rPr>
          <w:sz w:val="22"/>
          <w:szCs w:val="22"/>
        </w:rPr>
        <w:t>C) Para a doutrina dominante, em todas as hipóteses de suspensão do contrato de emprego não há pagamento de salário, tampouco, o período de afastamento é considerado para os efeitos legais.</w:t>
      </w:r>
    </w:p>
    <w:p w:rsidR="00F23809" w:rsidRPr="00FD76E6" w:rsidRDefault="00FD76E6" w:rsidP="006C182B">
      <w:pPr>
        <w:jc w:val="both"/>
        <w:rPr>
          <w:sz w:val="22"/>
          <w:szCs w:val="22"/>
        </w:rPr>
      </w:pPr>
      <w:r>
        <w:rPr>
          <w:sz w:val="22"/>
          <w:szCs w:val="22"/>
        </w:rPr>
        <w:t>(</w:t>
      </w:r>
      <w:r w:rsidR="00F23809" w:rsidRPr="00FD76E6">
        <w:rPr>
          <w:sz w:val="22"/>
          <w:szCs w:val="22"/>
        </w:rPr>
        <w:t>D) Em qualquer situação, durante a interrupção ou suspensão do contrato de emprego, o empregador fica impossibilitado de dissolvê-lo, mesmo no caso de extinção da empresa, cabendo ao empregador aguardar a cessação dos motivos que interromperam ou suspenderam o contrato para posterior extinção do vínculo.</w:t>
      </w:r>
    </w:p>
    <w:p w:rsidR="00F23809" w:rsidRPr="00F23809" w:rsidRDefault="00F23809" w:rsidP="006C182B">
      <w:pPr>
        <w:jc w:val="both"/>
        <w:rPr>
          <w:b/>
          <w:sz w:val="22"/>
          <w:szCs w:val="22"/>
        </w:rPr>
      </w:pPr>
    </w:p>
    <w:p w:rsidR="00F23809" w:rsidRPr="00F23809" w:rsidRDefault="00FD76E6" w:rsidP="006C182B">
      <w:pPr>
        <w:jc w:val="both"/>
        <w:rPr>
          <w:b/>
          <w:sz w:val="22"/>
          <w:szCs w:val="22"/>
        </w:rPr>
      </w:pPr>
      <w:r>
        <w:rPr>
          <w:b/>
          <w:sz w:val="22"/>
          <w:szCs w:val="22"/>
        </w:rPr>
        <w:t>59</w:t>
      </w:r>
      <w:r w:rsidR="00F23809" w:rsidRPr="00F23809">
        <w:rPr>
          <w:b/>
          <w:sz w:val="22"/>
          <w:szCs w:val="22"/>
        </w:rPr>
        <w:t xml:space="preserve">. No município “Quero Mais” residem três irmãos: João, Eduardo e Anderson. João reside na região urbana da cidade e Eduardo e </w:t>
      </w:r>
      <w:r w:rsidR="00E834BE" w:rsidRPr="00F23809">
        <w:rPr>
          <w:b/>
          <w:sz w:val="22"/>
          <w:szCs w:val="22"/>
        </w:rPr>
        <w:t>Anderson</w:t>
      </w:r>
      <w:r w:rsidR="00F23809" w:rsidRPr="00F23809">
        <w:rPr>
          <w:b/>
          <w:sz w:val="22"/>
          <w:szCs w:val="22"/>
        </w:rPr>
        <w:t xml:space="preserve"> residem na região rural. Os três irmãos estão empregados em empresas distintas e em atividades também distintas, estando Eduardo na lavoura e Anderson na pecuária. Considerando que o horário de trabalho de João é das 14 às 22 horas; que o horário de trabalho de Eduardo é das 21 às 5 horas do dia seguinte e que o horário de trabalho de Anderson é das 20 às 4 horas do dia seguinte, é correto afirmar que</w:t>
      </w:r>
      <w:r>
        <w:rPr>
          <w:b/>
          <w:sz w:val="22"/>
          <w:szCs w:val="22"/>
        </w:rPr>
        <w:t>:</w:t>
      </w:r>
    </w:p>
    <w:p w:rsidR="00FD76E6" w:rsidRDefault="00FD76E6" w:rsidP="006C182B">
      <w:pPr>
        <w:jc w:val="both"/>
        <w:rPr>
          <w:b/>
          <w:sz w:val="22"/>
          <w:szCs w:val="22"/>
        </w:rPr>
      </w:pPr>
    </w:p>
    <w:p w:rsidR="00F23809" w:rsidRPr="00FD76E6" w:rsidRDefault="00FD76E6" w:rsidP="006C182B">
      <w:pPr>
        <w:jc w:val="both"/>
        <w:rPr>
          <w:sz w:val="22"/>
          <w:szCs w:val="22"/>
        </w:rPr>
      </w:pPr>
      <w:r>
        <w:rPr>
          <w:sz w:val="22"/>
          <w:szCs w:val="22"/>
        </w:rPr>
        <w:t>(</w:t>
      </w:r>
      <w:r w:rsidR="00F23809" w:rsidRPr="00FD76E6">
        <w:rPr>
          <w:sz w:val="22"/>
          <w:szCs w:val="22"/>
        </w:rPr>
        <w:t>A) apenas Eduardo exerce trabalho noturno.</w:t>
      </w:r>
    </w:p>
    <w:p w:rsidR="00F23809" w:rsidRPr="00FD76E6" w:rsidRDefault="00FD76E6" w:rsidP="006C182B">
      <w:pPr>
        <w:jc w:val="both"/>
        <w:rPr>
          <w:sz w:val="22"/>
          <w:szCs w:val="22"/>
        </w:rPr>
      </w:pPr>
      <w:r>
        <w:rPr>
          <w:sz w:val="22"/>
          <w:szCs w:val="22"/>
        </w:rPr>
        <w:t>(</w:t>
      </w:r>
      <w:r w:rsidR="00F23809" w:rsidRPr="00FD76E6">
        <w:rPr>
          <w:sz w:val="22"/>
          <w:szCs w:val="22"/>
        </w:rPr>
        <w:t>B) apenas Anderson exerce trabalho noturno.</w:t>
      </w:r>
    </w:p>
    <w:p w:rsidR="00F23809" w:rsidRPr="00FD76E6" w:rsidRDefault="00FD76E6" w:rsidP="006C182B">
      <w:pPr>
        <w:jc w:val="both"/>
        <w:rPr>
          <w:sz w:val="22"/>
          <w:szCs w:val="22"/>
        </w:rPr>
      </w:pPr>
      <w:r>
        <w:rPr>
          <w:sz w:val="22"/>
          <w:szCs w:val="22"/>
        </w:rPr>
        <w:t>(</w:t>
      </w:r>
      <w:r w:rsidR="00F23809" w:rsidRPr="00FD76E6">
        <w:rPr>
          <w:sz w:val="22"/>
          <w:szCs w:val="22"/>
        </w:rPr>
        <w:t>C) apenas Eduardo e Anderson exercem trabalho noturno.</w:t>
      </w:r>
    </w:p>
    <w:p w:rsidR="00F23809" w:rsidRPr="00FD76E6" w:rsidRDefault="00FD76E6" w:rsidP="006C182B">
      <w:pPr>
        <w:jc w:val="both"/>
        <w:rPr>
          <w:sz w:val="22"/>
          <w:szCs w:val="22"/>
        </w:rPr>
      </w:pPr>
      <w:r>
        <w:rPr>
          <w:sz w:val="22"/>
          <w:szCs w:val="22"/>
        </w:rPr>
        <w:t>(</w:t>
      </w:r>
      <w:r w:rsidR="00F23809" w:rsidRPr="00FD76E6">
        <w:rPr>
          <w:sz w:val="22"/>
          <w:szCs w:val="22"/>
        </w:rPr>
        <w:t>D) para todos os empregados a hora noturna é reduzida, ou seja, será de 52 minutos e 30 segundos.</w:t>
      </w:r>
    </w:p>
    <w:p w:rsidR="00F23809" w:rsidRPr="00F23809" w:rsidRDefault="00F23809" w:rsidP="006C182B">
      <w:pPr>
        <w:jc w:val="both"/>
        <w:rPr>
          <w:b/>
          <w:sz w:val="22"/>
          <w:szCs w:val="22"/>
        </w:rPr>
      </w:pPr>
    </w:p>
    <w:p w:rsidR="00F23809" w:rsidRDefault="00FD76E6" w:rsidP="006C182B">
      <w:pPr>
        <w:jc w:val="both"/>
        <w:rPr>
          <w:b/>
          <w:sz w:val="22"/>
          <w:szCs w:val="22"/>
        </w:rPr>
      </w:pPr>
      <w:r>
        <w:rPr>
          <w:b/>
          <w:sz w:val="22"/>
          <w:szCs w:val="22"/>
        </w:rPr>
        <w:t>60</w:t>
      </w:r>
      <w:r w:rsidR="00F23809" w:rsidRPr="00F23809">
        <w:rPr>
          <w:b/>
          <w:sz w:val="22"/>
          <w:szCs w:val="22"/>
        </w:rPr>
        <w:t>. De acordo com a jurisprudência sumulada pelo TST, reconhece-se estabilidade provisória no emprego</w:t>
      </w:r>
      <w:r>
        <w:rPr>
          <w:b/>
          <w:sz w:val="22"/>
          <w:szCs w:val="22"/>
        </w:rPr>
        <w:t>:</w:t>
      </w:r>
    </w:p>
    <w:p w:rsidR="00FD76E6" w:rsidRPr="00F23809" w:rsidRDefault="00FD76E6" w:rsidP="006C182B">
      <w:pPr>
        <w:jc w:val="both"/>
        <w:rPr>
          <w:b/>
          <w:sz w:val="22"/>
          <w:szCs w:val="22"/>
        </w:rPr>
      </w:pPr>
    </w:p>
    <w:p w:rsidR="00F23809" w:rsidRPr="00FD76E6" w:rsidRDefault="00FD76E6" w:rsidP="006C182B">
      <w:pPr>
        <w:jc w:val="both"/>
        <w:rPr>
          <w:sz w:val="22"/>
          <w:szCs w:val="22"/>
        </w:rPr>
      </w:pPr>
      <w:r>
        <w:rPr>
          <w:sz w:val="22"/>
          <w:szCs w:val="22"/>
        </w:rPr>
        <w:t>(</w:t>
      </w:r>
      <w:r w:rsidR="00F23809" w:rsidRPr="00FD76E6">
        <w:rPr>
          <w:sz w:val="22"/>
          <w:szCs w:val="22"/>
        </w:rPr>
        <w:t>A) à empregada gestante, inclusive a doméstica, desde que contratada por prazo indeterminado.</w:t>
      </w:r>
    </w:p>
    <w:p w:rsidR="00F23809" w:rsidRPr="00FD76E6" w:rsidRDefault="00FD76E6" w:rsidP="006C182B">
      <w:pPr>
        <w:jc w:val="both"/>
        <w:rPr>
          <w:sz w:val="22"/>
          <w:szCs w:val="22"/>
        </w:rPr>
      </w:pPr>
      <w:r>
        <w:rPr>
          <w:sz w:val="22"/>
          <w:szCs w:val="22"/>
        </w:rPr>
        <w:t>(</w:t>
      </w:r>
      <w:r w:rsidR="00F23809" w:rsidRPr="00FD76E6">
        <w:rPr>
          <w:sz w:val="22"/>
          <w:szCs w:val="22"/>
        </w:rPr>
        <w:t>B) ao membro eleito da CIPA, salvo se suplente.</w:t>
      </w:r>
    </w:p>
    <w:p w:rsidR="00F23809" w:rsidRPr="00FD76E6" w:rsidRDefault="00FD76E6" w:rsidP="006C182B">
      <w:pPr>
        <w:jc w:val="both"/>
        <w:rPr>
          <w:sz w:val="22"/>
          <w:szCs w:val="22"/>
        </w:rPr>
      </w:pPr>
      <w:r>
        <w:rPr>
          <w:sz w:val="22"/>
          <w:szCs w:val="22"/>
        </w:rPr>
        <w:t>(</w:t>
      </w:r>
      <w:r w:rsidR="00F23809" w:rsidRPr="00FD76E6">
        <w:rPr>
          <w:sz w:val="22"/>
          <w:szCs w:val="22"/>
        </w:rPr>
        <w:t>C) ao dirigente sindical, mesmo tendo ocorrido a extinção da atividade empresarial no âmbito da base territorial do sindicado.</w:t>
      </w:r>
    </w:p>
    <w:p w:rsidR="00F23809" w:rsidRPr="00FD76E6" w:rsidRDefault="00FD76E6" w:rsidP="006C182B">
      <w:pPr>
        <w:jc w:val="both"/>
        <w:rPr>
          <w:sz w:val="22"/>
          <w:szCs w:val="22"/>
        </w:rPr>
      </w:pPr>
      <w:r>
        <w:rPr>
          <w:sz w:val="22"/>
          <w:szCs w:val="22"/>
        </w:rPr>
        <w:t>(</w:t>
      </w:r>
      <w:r w:rsidR="00F23809" w:rsidRPr="00FD76E6">
        <w:rPr>
          <w:sz w:val="22"/>
          <w:szCs w:val="22"/>
        </w:rPr>
        <w:t>D) ao empregado acidentado que tenha sido contratado por tempo determinado.</w:t>
      </w:r>
    </w:p>
    <w:p w:rsidR="00F23809" w:rsidRPr="00F23809" w:rsidRDefault="00F23809" w:rsidP="006C182B">
      <w:pPr>
        <w:jc w:val="both"/>
        <w:rPr>
          <w:b/>
          <w:sz w:val="22"/>
          <w:szCs w:val="22"/>
        </w:rPr>
      </w:pPr>
    </w:p>
    <w:p w:rsidR="00F23809" w:rsidRDefault="00A63DC7" w:rsidP="006C182B">
      <w:pPr>
        <w:jc w:val="both"/>
        <w:rPr>
          <w:b/>
          <w:sz w:val="22"/>
          <w:szCs w:val="22"/>
        </w:rPr>
      </w:pPr>
      <w:r>
        <w:rPr>
          <w:b/>
          <w:sz w:val="22"/>
          <w:szCs w:val="22"/>
        </w:rPr>
        <w:br w:type="page"/>
      </w:r>
      <w:r w:rsidR="00FD76E6">
        <w:rPr>
          <w:b/>
          <w:sz w:val="22"/>
          <w:szCs w:val="22"/>
        </w:rPr>
        <w:lastRenderedPageBreak/>
        <w:t>6</w:t>
      </w:r>
      <w:r w:rsidR="00F23809" w:rsidRPr="00F23809">
        <w:rPr>
          <w:b/>
          <w:sz w:val="22"/>
          <w:szCs w:val="22"/>
        </w:rPr>
        <w:t>1. Em determinada ação trabalhista, o sindicato profissional atuou como substituto processual de integrantes da categoria profissional que representa, pleiteando diversos direitos. O Juiz julgou improcedentes os pedidos, e o sindicato foi condenado na obrigação de recolhimento das custas processuais, no valor de R$ 1.000,00 (mil reais), não obstante ter formulado, na inicial, pedido de justiça gratuita. De acordo com a jurisprudência consolidada do Tribunal Superior do Trabalho, marque a alternativa CORRETA:</w:t>
      </w:r>
    </w:p>
    <w:p w:rsidR="00FD76E6" w:rsidRPr="00F23809" w:rsidRDefault="00FD76E6" w:rsidP="006C182B">
      <w:pPr>
        <w:jc w:val="both"/>
        <w:rPr>
          <w:b/>
          <w:sz w:val="22"/>
          <w:szCs w:val="22"/>
        </w:rPr>
      </w:pPr>
    </w:p>
    <w:p w:rsidR="00F23809" w:rsidRPr="00F91193" w:rsidRDefault="00F91193" w:rsidP="006C182B">
      <w:pPr>
        <w:jc w:val="both"/>
        <w:rPr>
          <w:sz w:val="22"/>
          <w:szCs w:val="22"/>
        </w:rPr>
      </w:pPr>
      <w:r>
        <w:rPr>
          <w:sz w:val="22"/>
          <w:szCs w:val="22"/>
        </w:rPr>
        <w:t>(</w:t>
      </w:r>
      <w:r w:rsidR="00F23809" w:rsidRPr="00F91193">
        <w:rPr>
          <w:sz w:val="22"/>
          <w:szCs w:val="22"/>
        </w:rPr>
        <w:t>A) A obrigação de recolhimento das custas está correta, pois o sindicato, em razão do imposto sindical que recebe, não pode ser b</w:t>
      </w:r>
      <w:r w:rsidR="005A3FF6">
        <w:rPr>
          <w:sz w:val="22"/>
          <w:szCs w:val="22"/>
        </w:rPr>
        <w:t>eneficiário de justiça gratuita.</w:t>
      </w:r>
    </w:p>
    <w:p w:rsidR="00F23809" w:rsidRPr="00F91193" w:rsidRDefault="00F91193" w:rsidP="006C182B">
      <w:pPr>
        <w:jc w:val="both"/>
        <w:rPr>
          <w:sz w:val="22"/>
          <w:szCs w:val="22"/>
        </w:rPr>
      </w:pPr>
      <w:proofErr w:type="gramStart"/>
      <w:r>
        <w:rPr>
          <w:sz w:val="22"/>
          <w:szCs w:val="22"/>
        </w:rPr>
        <w:t>(</w:t>
      </w:r>
      <w:r w:rsidR="00F23809" w:rsidRPr="00F91193">
        <w:rPr>
          <w:sz w:val="22"/>
          <w:szCs w:val="22"/>
        </w:rPr>
        <w:t>B) É</w:t>
      </w:r>
      <w:proofErr w:type="gramEnd"/>
      <w:r w:rsidR="00F23809" w:rsidRPr="00F91193">
        <w:rPr>
          <w:sz w:val="22"/>
          <w:szCs w:val="22"/>
        </w:rPr>
        <w:t xml:space="preserve"> possível o acolhimento de pedido de justiça gratuita formulado por sindicato profissional, bastando que haja nos autos declaração de </w:t>
      </w:r>
      <w:r w:rsidR="00342A74" w:rsidRPr="00F91193">
        <w:rPr>
          <w:sz w:val="22"/>
          <w:szCs w:val="22"/>
        </w:rPr>
        <w:t>p</w:t>
      </w:r>
      <w:r w:rsidR="00342A74">
        <w:rPr>
          <w:sz w:val="22"/>
          <w:szCs w:val="22"/>
        </w:rPr>
        <w:t>o</w:t>
      </w:r>
      <w:r w:rsidR="00342A74" w:rsidRPr="00F91193">
        <w:rPr>
          <w:sz w:val="22"/>
          <w:szCs w:val="22"/>
        </w:rPr>
        <w:t>breza</w:t>
      </w:r>
      <w:r w:rsidR="00F23809" w:rsidRPr="00F91193">
        <w:rPr>
          <w:sz w:val="22"/>
          <w:szCs w:val="22"/>
        </w:rPr>
        <w:t xml:space="preserve"> formulada pelos substituídos ou pelo próprio sindicato em relação aos substituídos.</w:t>
      </w:r>
    </w:p>
    <w:p w:rsidR="00F23809" w:rsidRPr="00F91193" w:rsidRDefault="00F91193" w:rsidP="006C182B">
      <w:pPr>
        <w:jc w:val="both"/>
        <w:rPr>
          <w:sz w:val="22"/>
          <w:szCs w:val="22"/>
        </w:rPr>
      </w:pPr>
      <w:r>
        <w:rPr>
          <w:sz w:val="22"/>
          <w:szCs w:val="22"/>
        </w:rPr>
        <w:t>(</w:t>
      </w:r>
      <w:r w:rsidR="00F23809" w:rsidRPr="00F91193">
        <w:rPr>
          <w:sz w:val="22"/>
          <w:szCs w:val="22"/>
        </w:rPr>
        <w:t>C) A prestação da assistência jurídica é uma obrigação do sindicato profissional, o que torna incompatível o pedido de justiça gratuita com e</w:t>
      </w:r>
      <w:r w:rsidR="005A3FF6">
        <w:rPr>
          <w:sz w:val="22"/>
          <w:szCs w:val="22"/>
        </w:rPr>
        <w:t>ssa função da entidade sindical.</w:t>
      </w:r>
    </w:p>
    <w:p w:rsidR="00F23809" w:rsidRPr="00F91193" w:rsidRDefault="00F91193" w:rsidP="006C182B">
      <w:pPr>
        <w:jc w:val="both"/>
        <w:rPr>
          <w:sz w:val="22"/>
          <w:szCs w:val="22"/>
        </w:rPr>
      </w:pPr>
      <w:r>
        <w:rPr>
          <w:sz w:val="22"/>
          <w:szCs w:val="22"/>
        </w:rPr>
        <w:t>(</w:t>
      </w:r>
      <w:r w:rsidR="00F23809" w:rsidRPr="00F91193">
        <w:rPr>
          <w:sz w:val="22"/>
          <w:szCs w:val="22"/>
        </w:rPr>
        <w:t>D) É possível o acolhimento de pedido de justiça gratuita formulado por sindicato profissional, uma vez que atua, na espécie, cumprindo função</w:t>
      </w:r>
      <w:r w:rsidR="005A3FF6">
        <w:rPr>
          <w:sz w:val="22"/>
          <w:szCs w:val="22"/>
        </w:rPr>
        <w:t xml:space="preserve"> de relevante interesse público.</w:t>
      </w:r>
    </w:p>
    <w:p w:rsidR="00F23809" w:rsidRPr="00F23809" w:rsidRDefault="00F23809" w:rsidP="006C182B">
      <w:pPr>
        <w:jc w:val="both"/>
        <w:rPr>
          <w:b/>
          <w:sz w:val="22"/>
          <w:szCs w:val="22"/>
        </w:rPr>
      </w:pPr>
    </w:p>
    <w:p w:rsidR="00F23809" w:rsidRPr="00F23809" w:rsidRDefault="00641BC6" w:rsidP="006C182B">
      <w:pPr>
        <w:jc w:val="both"/>
        <w:rPr>
          <w:b/>
          <w:sz w:val="22"/>
          <w:szCs w:val="22"/>
        </w:rPr>
      </w:pPr>
      <w:r>
        <w:rPr>
          <w:b/>
          <w:sz w:val="22"/>
          <w:szCs w:val="22"/>
        </w:rPr>
        <w:t>6</w:t>
      </w:r>
      <w:r w:rsidR="00F23809" w:rsidRPr="00F23809">
        <w:rPr>
          <w:b/>
          <w:sz w:val="22"/>
          <w:szCs w:val="22"/>
        </w:rPr>
        <w:t xml:space="preserve">2. No momento da realização de audiência trabalhista (una), apregoadas as partes, ingressam na sala de audiências o reclamante, João Henrique, acompanhado de sua advogada, </w:t>
      </w:r>
      <w:r w:rsidR="007A035D" w:rsidRPr="00F23809">
        <w:rPr>
          <w:b/>
          <w:sz w:val="22"/>
          <w:szCs w:val="22"/>
        </w:rPr>
        <w:t>Antônia</w:t>
      </w:r>
      <w:r w:rsidR="00F23809" w:rsidRPr="00F23809">
        <w:rPr>
          <w:b/>
          <w:sz w:val="22"/>
          <w:szCs w:val="22"/>
        </w:rPr>
        <w:t xml:space="preserve">, e a advogada da reclamada, Bárbara, desacompanhada do preposto ou representante da reclamada, </w:t>
      </w:r>
      <w:proofErr w:type="spellStart"/>
      <w:r w:rsidR="00F23809" w:rsidRPr="00F23809">
        <w:rPr>
          <w:b/>
          <w:sz w:val="22"/>
          <w:szCs w:val="22"/>
        </w:rPr>
        <w:t>Style</w:t>
      </w:r>
      <w:proofErr w:type="spellEnd"/>
      <w:r w:rsidR="00F23809" w:rsidRPr="00F23809">
        <w:rPr>
          <w:b/>
          <w:sz w:val="22"/>
          <w:szCs w:val="22"/>
        </w:rPr>
        <w:t xml:space="preserve"> Modas S/A. Dra. Bárbara não justificou o motivo da ausência da reclamada, mas requereu a juntada de procuração e apresentação de defesa oral. Neste caso, conforme entendimento sumulado do C. Tribunal Superior do Trabalho, o Juiz deve</w:t>
      </w:r>
      <w:r>
        <w:rPr>
          <w:b/>
          <w:sz w:val="22"/>
          <w:szCs w:val="22"/>
        </w:rPr>
        <w:t>:</w:t>
      </w:r>
    </w:p>
    <w:p w:rsidR="00641BC6" w:rsidRDefault="00641BC6" w:rsidP="006C182B">
      <w:pPr>
        <w:jc w:val="both"/>
        <w:rPr>
          <w:b/>
          <w:sz w:val="22"/>
          <w:szCs w:val="22"/>
        </w:rPr>
      </w:pPr>
    </w:p>
    <w:p w:rsidR="00F23809" w:rsidRPr="00641BC6" w:rsidRDefault="00641BC6" w:rsidP="006C182B">
      <w:pPr>
        <w:jc w:val="both"/>
        <w:rPr>
          <w:sz w:val="22"/>
          <w:szCs w:val="22"/>
        </w:rPr>
      </w:pPr>
      <w:r>
        <w:rPr>
          <w:sz w:val="22"/>
          <w:szCs w:val="22"/>
        </w:rPr>
        <w:t>(</w:t>
      </w:r>
      <w:r w:rsidR="00F23809" w:rsidRPr="00641BC6">
        <w:rPr>
          <w:sz w:val="22"/>
          <w:szCs w:val="22"/>
        </w:rPr>
        <w:t>A) não aceitar a apresentação de defesa oral e decretar a revelia da reclamada.</w:t>
      </w:r>
    </w:p>
    <w:p w:rsidR="00F23809" w:rsidRPr="00641BC6" w:rsidRDefault="00641BC6" w:rsidP="006C182B">
      <w:pPr>
        <w:jc w:val="both"/>
        <w:rPr>
          <w:sz w:val="22"/>
          <w:szCs w:val="22"/>
        </w:rPr>
      </w:pPr>
      <w:r>
        <w:rPr>
          <w:sz w:val="22"/>
          <w:szCs w:val="22"/>
        </w:rPr>
        <w:t>(</w:t>
      </w:r>
      <w:r w:rsidR="00F23809" w:rsidRPr="00641BC6">
        <w:rPr>
          <w:sz w:val="22"/>
          <w:szCs w:val="22"/>
        </w:rPr>
        <w:t>B) adiar a audiência para futuro comparecimento de preposto ou representante da ré, em atenção aos princípios constitucionais da ampla defesa e do contraditório.</w:t>
      </w:r>
    </w:p>
    <w:p w:rsidR="00F23809" w:rsidRPr="00641BC6" w:rsidRDefault="00641BC6" w:rsidP="006C182B">
      <w:pPr>
        <w:jc w:val="both"/>
        <w:rPr>
          <w:sz w:val="22"/>
          <w:szCs w:val="22"/>
        </w:rPr>
      </w:pPr>
      <w:r>
        <w:rPr>
          <w:sz w:val="22"/>
          <w:szCs w:val="22"/>
        </w:rPr>
        <w:t>(</w:t>
      </w:r>
      <w:r w:rsidR="00F23809" w:rsidRPr="00641BC6">
        <w:rPr>
          <w:sz w:val="22"/>
          <w:szCs w:val="22"/>
        </w:rPr>
        <w:t>C) permitir que a advogada funcione também como preposto, juntar posterior carta de preposição e aceitar a defesa oral.</w:t>
      </w:r>
    </w:p>
    <w:p w:rsidR="00F23809" w:rsidRPr="00641BC6" w:rsidRDefault="00641BC6" w:rsidP="006C182B">
      <w:pPr>
        <w:jc w:val="both"/>
        <w:rPr>
          <w:sz w:val="22"/>
          <w:szCs w:val="22"/>
        </w:rPr>
      </w:pPr>
      <w:r>
        <w:rPr>
          <w:sz w:val="22"/>
          <w:szCs w:val="22"/>
        </w:rPr>
        <w:t>(</w:t>
      </w:r>
      <w:r w:rsidR="00F23809" w:rsidRPr="00641BC6">
        <w:rPr>
          <w:sz w:val="22"/>
          <w:szCs w:val="22"/>
        </w:rPr>
        <w:t xml:space="preserve">D) nomear </w:t>
      </w:r>
      <w:proofErr w:type="spellStart"/>
      <w:r w:rsidR="00F23809" w:rsidRPr="00641BC6">
        <w:rPr>
          <w:i/>
          <w:sz w:val="22"/>
          <w:szCs w:val="22"/>
        </w:rPr>
        <w:t>ex</w:t>
      </w:r>
      <w:proofErr w:type="spellEnd"/>
      <w:r w:rsidR="00F23809" w:rsidRPr="00641BC6">
        <w:rPr>
          <w:i/>
          <w:sz w:val="22"/>
          <w:szCs w:val="22"/>
        </w:rPr>
        <w:t xml:space="preserve"> </w:t>
      </w:r>
      <w:proofErr w:type="spellStart"/>
      <w:r w:rsidR="00F23809" w:rsidRPr="00641BC6">
        <w:rPr>
          <w:i/>
          <w:sz w:val="22"/>
          <w:szCs w:val="22"/>
        </w:rPr>
        <w:t>officio</w:t>
      </w:r>
      <w:proofErr w:type="spellEnd"/>
      <w:r w:rsidR="00F23809" w:rsidRPr="00641BC6">
        <w:rPr>
          <w:sz w:val="22"/>
          <w:szCs w:val="22"/>
        </w:rPr>
        <w:t xml:space="preserve"> uma das testemunhas presentes da reclamada, empregado da empresa, como preposto ad hoc e acolher defesa oral em razão do princípio da celeridade processual.</w:t>
      </w:r>
    </w:p>
    <w:p w:rsidR="00F23809" w:rsidRPr="00F23809" w:rsidRDefault="00F23809" w:rsidP="006C182B">
      <w:pPr>
        <w:jc w:val="both"/>
        <w:rPr>
          <w:b/>
          <w:sz w:val="22"/>
          <w:szCs w:val="22"/>
        </w:rPr>
      </w:pPr>
    </w:p>
    <w:p w:rsidR="00F23809" w:rsidRDefault="00641BC6" w:rsidP="006C182B">
      <w:pPr>
        <w:jc w:val="both"/>
        <w:rPr>
          <w:b/>
          <w:sz w:val="22"/>
          <w:szCs w:val="22"/>
        </w:rPr>
      </w:pPr>
      <w:r>
        <w:rPr>
          <w:b/>
          <w:sz w:val="22"/>
          <w:szCs w:val="22"/>
        </w:rPr>
        <w:t>6</w:t>
      </w:r>
      <w:r w:rsidR="00F23809" w:rsidRPr="00F23809">
        <w:rPr>
          <w:b/>
          <w:sz w:val="22"/>
          <w:szCs w:val="22"/>
        </w:rPr>
        <w:t>3. Sobre a prova testemunhal no processo do trabalho, é CORRETO afirmar:</w:t>
      </w:r>
    </w:p>
    <w:p w:rsidR="00641BC6" w:rsidRPr="00F23809" w:rsidRDefault="00641BC6" w:rsidP="006C182B">
      <w:pPr>
        <w:jc w:val="both"/>
        <w:rPr>
          <w:b/>
          <w:sz w:val="22"/>
          <w:szCs w:val="22"/>
        </w:rPr>
      </w:pPr>
    </w:p>
    <w:p w:rsidR="00F23809" w:rsidRPr="00641BC6" w:rsidRDefault="00641BC6" w:rsidP="006C182B">
      <w:pPr>
        <w:jc w:val="both"/>
        <w:rPr>
          <w:sz w:val="22"/>
          <w:szCs w:val="22"/>
        </w:rPr>
      </w:pPr>
      <w:r>
        <w:rPr>
          <w:sz w:val="22"/>
          <w:szCs w:val="22"/>
        </w:rPr>
        <w:t>(</w:t>
      </w:r>
      <w:r w:rsidR="00F23809" w:rsidRPr="00641BC6">
        <w:rPr>
          <w:sz w:val="22"/>
          <w:szCs w:val="22"/>
        </w:rPr>
        <w:t>A) A testemunha que for parente até o terceiro grau civil, amigo íntimo ou inimigo de qualquer das partes, não prestará compromisso, e seu depoimento valerá como simples informação.</w:t>
      </w:r>
    </w:p>
    <w:p w:rsidR="00F23809" w:rsidRPr="00641BC6" w:rsidRDefault="00641BC6" w:rsidP="006C182B">
      <w:pPr>
        <w:jc w:val="both"/>
        <w:rPr>
          <w:sz w:val="22"/>
          <w:szCs w:val="22"/>
        </w:rPr>
      </w:pPr>
      <w:r>
        <w:rPr>
          <w:sz w:val="22"/>
          <w:szCs w:val="22"/>
        </w:rPr>
        <w:t>(</w:t>
      </w:r>
      <w:r w:rsidR="00F23809" w:rsidRPr="00641BC6">
        <w:rPr>
          <w:sz w:val="22"/>
          <w:szCs w:val="22"/>
        </w:rPr>
        <w:t>B) O depoimento das testemunhas que não souberem falar a língua nacional será feito por meio de intérprete nomeado pelo juiz. Pessoa surda-muda não pode ser testemunha.</w:t>
      </w:r>
    </w:p>
    <w:p w:rsidR="00F23809" w:rsidRPr="00641BC6" w:rsidRDefault="00641BC6" w:rsidP="006C182B">
      <w:pPr>
        <w:jc w:val="both"/>
        <w:rPr>
          <w:sz w:val="22"/>
          <w:szCs w:val="22"/>
        </w:rPr>
      </w:pPr>
      <w:r>
        <w:rPr>
          <w:sz w:val="22"/>
          <w:szCs w:val="22"/>
        </w:rPr>
        <w:t>(</w:t>
      </w:r>
      <w:r w:rsidR="00F23809" w:rsidRPr="00641BC6">
        <w:rPr>
          <w:sz w:val="22"/>
          <w:szCs w:val="22"/>
        </w:rPr>
        <w:t>C) O número máximo de testemunhas para cada parte varia conforme o rito processual: três testemunhas no rito ordinário, duas testemunhas no rito sumaríssimo, uma testemunha no rito sumário e seis testemunhas na ação de inquérito para apuração de falta grave.</w:t>
      </w:r>
    </w:p>
    <w:p w:rsidR="00F23809" w:rsidRPr="00641BC6" w:rsidRDefault="00641BC6" w:rsidP="006C182B">
      <w:pPr>
        <w:jc w:val="both"/>
        <w:rPr>
          <w:sz w:val="22"/>
          <w:szCs w:val="22"/>
        </w:rPr>
      </w:pPr>
      <w:r>
        <w:rPr>
          <w:sz w:val="22"/>
          <w:szCs w:val="22"/>
        </w:rPr>
        <w:t>(</w:t>
      </w:r>
      <w:r w:rsidR="00F23809" w:rsidRPr="00641BC6">
        <w:rPr>
          <w:sz w:val="22"/>
          <w:szCs w:val="22"/>
        </w:rPr>
        <w:t>D) Somente serão ouvidas pelo juiz as testemunhas indicadas pela parte em rol específico, e devidamente intimadas para a audiência.</w:t>
      </w:r>
    </w:p>
    <w:p w:rsidR="00F23809" w:rsidRPr="009160ED" w:rsidRDefault="00F23809" w:rsidP="006C182B">
      <w:pPr>
        <w:jc w:val="both"/>
        <w:rPr>
          <w:b/>
          <w:sz w:val="22"/>
          <w:szCs w:val="22"/>
        </w:rPr>
      </w:pPr>
    </w:p>
    <w:p w:rsidR="00F23809" w:rsidRDefault="00641BC6" w:rsidP="006C182B">
      <w:pPr>
        <w:jc w:val="both"/>
        <w:rPr>
          <w:b/>
          <w:sz w:val="22"/>
          <w:szCs w:val="22"/>
        </w:rPr>
      </w:pPr>
      <w:r>
        <w:rPr>
          <w:b/>
          <w:sz w:val="22"/>
          <w:szCs w:val="22"/>
        </w:rPr>
        <w:t>6</w:t>
      </w:r>
      <w:r w:rsidR="00F23809" w:rsidRPr="00F23809">
        <w:rPr>
          <w:b/>
          <w:sz w:val="22"/>
          <w:szCs w:val="22"/>
        </w:rPr>
        <w:t>4. Com relação ao sistema recursal trabalhista, nos termos da Consolidação das Leis do trabalho e das súmul</w:t>
      </w:r>
      <w:r w:rsidR="00342A74">
        <w:rPr>
          <w:b/>
          <w:sz w:val="22"/>
          <w:szCs w:val="22"/>
        </w:rPr>
        <w:t xml:space="preserve">as da jurisprudência consolidada </w:t>
      </w:r>
      <w:r w:rsidR="00F23809" w:rsidRPr="00F23809">
        <w:rPr>
          <w:b/>
          <w:sz w:val="22"/>
          <w:szCs w:val="22"/>
        </w:rPr>
        <w:t>do C. TST, é INCORRETO afirmar:</w:t>
      </w:r>
    </w:p>
    <w:p w:rsidR="00641BC6" w:rsidRPr="00F23809" w:rsidRDefault="00641BC6" w:rsidP="006C182B">
      <w:pPr>
        <w:jc w:val="both"/>
        <w:rPr>
          <w:b/>
          <w:sz w:val="22"/>
          <w:szCs w:val="22"/>
        </w:rPr>
      </w:pPr>
    </w:p>
    <w:p w:rsidR="00F23809" w:rsidRPr="00641BC6" w:rsidRDefault="00641BC6" w:rsidP="006C182B">
      <w:pPr>
        <w:jc w:val="both"/>
        <w:rPr>
          <w:sz w:val="22"/>
          <w:szCs w:val="22"/>
        </w:rPr>
      </w:pPr>
      <w:proofErr w:type="gramStart"/>
      <w:r w:rsidRPr="00641BC6">
        <w:rPr>
          <w:sz w:val="22"/>
          <w:szCs w:val="22"/>
        </w:rPr>
        <w:t>(</w:t>
      </w:r>
      <w:r w:rsidR="00F23809" w:rsidRPr="00641BC6">
        <w:rPr>
          <w:sz w:val="22"/>
          <w:szCs w:val="22"/>
        </w:rPr>
        <w:t>A) Os</w:t>
      </w:r>
      <w:proofErr w:type="gramEnd"/>
      <w:r w:rsidR="00F23809" w:rsidRPr="00641BC6">
        <w:rPr>
          <w:sz w:val="22"/>
          <w:szCs w:val="22"/>
        </w:rPr>
        <w:t xml:space="preserve"> recursos serão interpostos por simples petição e terão efeito meramente devolutivo, salvo as exceções previstas na CLT, permitida a execução provisória até a penhora.</w:t>
      </w:r>
    </w:p>
    <w:p w:rsidR="00F23809" w:rsidRPr="00641BC6" w:rsidRDefault="00641BC6" w:rsidP="006C182B">
      <w:pPr>
        <w:jc w:val="both"/>
        <w:rPr>
          <w:sz w:val="22"/>
          <w:szCs w:val="22"/>
        </w:rPr>
      </w:pPr>
      <w:r w:rsidRPr="00641BC6">
        <w:rPr>
          <w:sz w:val="22"/>
          <w:szCs w:val="22"/>
        </w:rPr>
        <w:t>(</w:t>
      </w:r>
      <w:r w:rsidR="00F23809" w:rsidRPr="00641BC6">
        <w:rPr>
          <w:sz w:val="22"/>
          <w:szCs w:val="22"/>
        </w:rPr>
        <w:t>B) O agravo de instrumento interposto contra o despacho que não receber agravo de petição suspende a execução da sentença até o seu julgamento pelo Tribunal Regional do Trabalho.</w:t>
      </w:r>
    </w:p>
    <w:p w:rsidR="00F23809" w:rsidRPr="00641BC6" w:rsidRDefault="00641BC6" w:rsidP="006C182B">
      <w:pPr>
        <w:jc w:val="both"/>
        <w:rPr>
          <w:sz w:val="22"/>
          <w:szCs w:val="22"/>
        </w:rPr>
      </w:pPr>
      <w:r w:rsidRPr="00641BC6">
        <w:rPr>
          <w:sz w:val="22"/>
          <w:szCs w:val="22"/>
        </w:rPr>
        <w:t>(</w:t>
      </w:r>
      <w:r w:rsidR="00F23809" w:rsidRPr="00641BC6">
        <w:rPr>
          <w:sz w:val="22"/>
          <w:szCs w:val="22"/>
        </w:rPr>
        <w:t>C) Caberão embargos de declaração da sentença, no prazo de cinco dias, admitido efeito modificativo da decisão nos casos de omissão e contradição no julgado.</w:t>
      </w:r>
    </w:p>
    <w:p w:rsidR="00F23809" w:rsidRPr="00641BC6" w:rsidRDefault="00641BC6" w:rsidP="006C182B">
      <w:pPr>
        <w:jc w:val="both"/>
        <w:rPr>
          <w:sz w:val="22"/>
          <w:szCs w:val="22"/>
        </w:rPr>
      </w:pPr>
      <w:r w:rsidRPr="00641BC6">
        <w:rPr>
          <w:sz w:val="22"/>
          <w:szCs w:val="22"/>
        </w:rPr>
        <w:t>(</w:t>
      </w:r>
      <w:r w:rsidR="00F23809" w:rsidRPr="00641BC6">
        <w:rPr>
          <w:sz w:val="22"/>
          <w:szCs w:val="22"/>
        </w:rPr>
        <w:t>D) O recurso adesivo é compatível com o processo do trabalho e cabe, no prazo de 8 dias, nas hipóteses de interposição de recurso ordinário, de agravo de petição, de revista e de embargos, sendo desnecessário que a matéria nele veiculada esteja relacionada com a do recurso interposto pela parte contrária.</w:t>
      </w:r>
    </w:p>
    <w:p w:rsidR="00F23809" w:rsidRPr="009160ED" w:rsidRDefault="00F23809" w:rsidP="006C182B">
      <w:pPr>
        <w:jc w:val="both"/>
        <w:rPr>
          <w:b/>
          <w:sz w:val="22"/>
          <w:szCs w:val="22"/>
        </w:rPr>
      </w:pPr>
    </w:p>
    <w:p w:rsidR="00F23809" w:rsidRDefault="00641BC6" w:rsidP="006C182B">
      <w:pPr>
        <w:jc w:val="both"/>
        <w:rPr>
          <w:b/>
          <w:sz w:val="22"/>
          <w:szCs w:val="22"/>
        </w:rPr>
      </w:pPr>
      <w:r>
        <w:rPr>
          <w:b/>
          <w:sz w:val="22"/>
          <w:szCs w:val="22"/>
        </w:rPr>
        <w:t>6</w:t>
      </w:r>
      <w:r w:rsidR="00F23809" w:rsidRPr="00F23809">
        <w:rPr>
          <w:b/>
          <w:sz w:val="22"/>
          <w:szCs w:val="22"/>
        </w:rPr>
        <w:t>5. No tocante à execução, assinale a alternativa INCORRETA:</w:t>
      </w:r>
    </w:p>
    <w:p w:rsidR="00641BC6" w:rsidRPr="00F23809" w:rsidRDefault="00641BC6" w:rsidP="006C182B">
      <w:pPr>
        <w:jc w:val="both"/>
        <w:rPr>
          <w:b/>
          <w:sz w:val="22"/>
          <w:szCs w:val="22"/>
        </w:rPr>
      </w:pPr>
    </w:p>
    <w:p w:rsidR="00F23809" w:rsidRPr="00641BC6" w:rsidRDefault="00641BC6" w:rsidP="006C182B">
      <w:pPr>
        <w:jc w:val="both"/>
        <w:rPr>
          <w:sz w:val="22"/>
          <w:szCs w:val="22"/>
        </w:rPr>
      </w:pPr>
      <w:r>
        <w:rPr>
          <w:sz w:val="22"/>
          <w:szCs w:val="22"/>
        </w:rPr>
        <w:t>(</w:t>
      </w:r>
      <w:r w:rsidR="00F23809" w:rsidRPr="00641BC6">
        <w:rPr>
          <w:sz w:val="22"/>
          <w:szCs w:val="22"/>
        </w:rPr>
        <w:t>A) A execução deve ser processada da forma menos gravosa ao devedor.</w:t>
      </w:r>
    </w:p>
    <w:p w:rsidR="00F23809" w:rsidRPr="00641BC6" w:rsidRDefault="00641BC6" w:rsidP="006C182B">
      <w:pPr>
        <w:jc w:val="both"/>
        <w:rPr>
          <w:sz w:val="22"/>
          <w:szCs w:val="22"/>
        </w:rPr>
      </w:pPr>
      <w:r>
        <w:rPr>
          <w:sz w:val="22"/>
          <w:szCs w:val="22"/>
        </w:rPr>
        <w:t>(</w:t>
      </w:r>
      <w:r w:rsidR="00F23809" w:rsidRPr="00641BC6">
        <w:rPr>
          <w:sz w:val="22"/>
          <w:szCs w:val="22"/>
        </w:rPr>
        <w:t>B) No processo do trabalho são admissíveis a arrematação e a adjudicação dos bens levados à hasta pública.</w:t>
      </w:r>
    </w:p>
    <w:p w:rsidR="00F23809" w:rsidRPr="00641BC6" w:rsidRDefault="00641BC6" w:rsidP="006C182B">
      <w:pPr>
        <w:jc w:val="both"/>
        <w:rPr>
          <w:sz w:val="22"/>
          <w:szCs w:val="22"/>
        </w:rPr>
      </w:pPr>
      <w:r>
        <w:rPr>
          <w:sz w:val="22"/>
          <w:szCs w:val="22"/>
        </w:rPr>
        <w:t>(</w:t>
      </w:r>
      <w:r w:rsidR="00F23809" w:rsidRPr="00641BC6">
        <w:rPr>
          <w:sz w:val="22"/>
          <w:szCs w:val="22"/>
        </w:rPr>
        <w:t>C) No processo do trabalho é admissível a execução do termo de conciliação firmado perante a Comissão de Conciliação Prévia e o termo de ajuste de conduta firmado com o Ministério Público do Trabalho.</w:t>
      </w:r>
    </w:p>
    <w:p w:rsidR="00F23809" w:rsidRPr="00641BC6" w:rsidRDefault="00641BC6" w:rsidP="006C182B">
      <w:pPr>
        <w:jc w:val="both"/>
        <w:rPr>
          <w:sz w:val="22"/>
          <w:szCs w:val="22"/>
        </w:rPr>
      </w:pPr>
      <w:r>
        <w:rPr>
          <w:sz w:val="22"/>
          <w:szCs w:val="22"/>
        </w:rPr>
        <w:t>(</w:t>
      </w:r>
      <w:r w:rsidR="00F23809" w:rsidRPr="00641BC6">
        <w:rPr>
          <w:sz w:val="22"/>
          <w:szCs w:val="22"/>
        </w:rPr>
        <w:t>D) No processo do trabalho a penhora deve recair sempre em dinheiro, tendo em vista a natureza alimentar do crédito trabalhista.</w:t>
      </w:r>
    </w:p>
    <w:p w:rsidR="00F23809" w:rsidRPr="00F23809" w:rsidRDefault="00F23809" w:rsidP="00F23809">
      <w:pPr>
        <w:rPr>
          <w:b/>
          <w:sz w:val="22"/>
          <w:szCs w:val="22"/>
        </w:rPr>
      </w:pPr>
    </w:p>
    <w:p w:rsidR="00D76C72" w:rsidRDefault="00D76C72" w:rsidP="00A63DC7">
      <w:pPr>
        <w:jc w:val="center"/>
        <w:rPr>
          <w:b/>
          <w:sz w:val="22"/>
          <w:szCs w:val="22"/>
        </w:rPr>
      </w:pPr>
      <w:r w:rsidRPr="00001828">
        <w:rPr>
          <w:b/>
          <w:sz w:val="22"/>
          <w:szCs w:val="22"/>
        </w:rPr>
        <w:t>Direito Tributário</w:t>
      </w:r>
    </w:p>
    <w:p w:rsidR="008909FB" w:rsidRDefault="008909FB" w:rsidP="00AF5E8D">
      <w:pPr>
        <w:jc w:val="center"/>
        <w:rPr>
          <w:b/>
          <w:sz w:val="22"/>
          <w:szCs w:val="22"/>
        </w:rPr>
      </w:pPr>
    </w:p>
    <w:p w:rsidR="005E6497" w:rsidRDefault="005E6497" w:rsidP="005E6497">
      <w:pPr>
        <w:jc w:val="both"/>
        <w:rPr>
          <w:b/>
          <w:sz w:val="22"/>
          <w:szCs w:val="22"/>
        </w:rPr>
      </w:pPr>
      <w:r>
        <w:rPr>
          <w:b/>
          <w:sz w:val="22"/>
          <w:szCs w:val="22"/>
        </w:rPr>
        <w:t>66</w:t>
      </w:r>
      <w:r w:rsidRPr="005E6497">
        <w:rPr>
          <w:b/>
          <w:sz w:val="22"/>
          <w:szCs w:val="22"/>
        </w:rPr>
        <w:t>. Quando houver decisão administrativa, anulando o lançamento efetuado pelo Fisco por vício formal, passa a correr prazo</w:t>
      </w:r>
      <w:r>
        <w:rPr>
          <w:b/>
          <w:sz w:val="22"/>
          <w:szCs w:val="22"/>
        </w:rPr>
        <w:t>:</w:t>
      </w:r>
      <w:r w:rsidRPr="005E6497">
        <w:rPr>
          <w:b/>
          <w:sz w:val="22"/>
          <w:szCs w:val="22"/>
        </w:rPr>
        <w:t xml:space="preserve"> </w:t>
      </w:r>
    </w:p>
    <w:p w:rsidR="005E6497" w:rsidRDefault="005E6497" w:rsidP="005E6497">
      <w:pPr>
        <w:jc w:val="both"/>
        <w:rPr>
          <w:b/>
          <w:sz w:val="22"/>
          <w:szCs w:val="22"/>
        </w:rPr>
      </w:pPr>
    </w:p>
    <w:p w:rsidR="005E6497" w:rsidRPr="005E6497" w:rsidRDefault="005E6497" w:rsidP="005E6497">
      <w:pPr>
        <w:jc w:val="both"/>
        <w:rPr>
          <w:sz w:val="22"/>
          <w:szCs w:val="22"/>
        </w:rPr>
      </w:pPr>
      <w:r w:rsidRPr="005E6497">
        <w:rPr>
          <w:sz w:val="22"/>
          <w:szCs w:val="22"/>
        </w:rPr>
        <w:t xml:space="preserve">(A) decadencial de 05 (cinco) anos, contados da data do lançamento originalmente efetuado pelo Fisco. </w:t>
      </w:r>
    </w:p>
    <w:p w:rsidR="005E6497" w:rsidRPr="005E6497" w:rsidRDefault="005E6497" w:rsidP="005E6497">
      <w:pPr>
        <w:jc w:val="both"/>
        <w:rPr>
          <w:sz w:val="22"/>
          <w:szCs w:val="22"/>
        </w:rPr>
      </w:pPr>
      <w:r w:rsidRPr="005E6497">
        <w:rPr>
          <w:sz w:val="22"/>
          <w:szCs w:val="22"/>
        </w:rPr>
        <w:t xml:space="preserve">(B) prescricional de 05 (cinco) anos, contados da data em que o lançamento fiscal foi anulado. </w:t>
      </w:r>
    </w:p>
    <w:p w:rsidR="005E6497" w:rsidRPr="005E6497" w:rsidRDefault="005E6497" w:rsidP="005E6497">
      <w:pPr>
        <w:jc w:val="both"/>
        <w:rPr>
          <w:sz w:val="22"/>
          <w:szCs w:val="22"/>
        </w:rPr>
      </w:pPr>
      <w:r w:rsidRPr="005E6497">
        <w:rPr>
          <w:sz w:val="22"/>
          <w:szCs w:val="22"/>
        </w:rPr>
        <w:t xml:space="preserve">(C) decadencial de 05 (cinco) anos, contados da data que tornar definitiva a decisão que anulou o lançamento por vício formal. </w:t>
      </w:r>
    </w:p>
    <w:p w:rsidR="005E6497" w:rsidRPr="005E6497" w:rsidRDefault="005E6497" w:rsidP="005E6497">
      <w:pPr>
        <w:jc w:val="both"/>
        <w:rPr>
          <w:sz w:val="22"/>
          <w:szCs w:val="22"/>
        </w:rPr>
      </w:pPr>
      <w:r w:rsidRPr="005E6497">
        <w:rPr>
          <w:sz w:val="22"/>
          <w:szCs w:val="22"/>
        </w:rPr>
        <w:t>(D) decadencial de 05 (cinco) anos, contados da data do fato gerador do tributo.</w:t>
      </w:r>
    </w:p>
    <w:p w:rsidR="005E6497" w:rsidRPr="005E6497" w:rsidRDefault="005E6497" w:rsidP="005E6497">
      <w:pPr>
        <w:jc w:val="both"/>
        <w:rPr>
          <w:b/>
          <w:sz w:val="22"/>
          <w:szCs w:val="22"/>
        </w:rPr>
      </w:pPr>
    </w:p>
    <w:p w:rsidR="005E6497" w:rsidRDefault="005E6497" w:rsidP="005E6497">
      <w:pPr>
        <w:jc w:val="both"/>
        <w:rPr>
          <w:b/>
          <w:sz w:val="22"/>
          <w:szCs w:val="22"/>
        </w:rPr>
      </w:pPr>
      <w:r>
        <w:rPr>
          <w:b/>
          <w:sz w:val="22"/>
          <w:szCs w:val="22"/>
        </w:rPr>
        <w:t>67</w:t>
      </w:r>
      <w:r w:rsidRPr="005E6497">
        <w:rPr>
          <w:b/>
          <w:sz w:val="22"/>
          <w:szCs w:val="22"/>
        </w:rPr>
        <w:t>. Não será expedida a certidão positiva de débitos</w:t>
      </w:r>
      <w:r>
        <w:rPr>
          <w:b/>
          <w:sz w:val="22"/>
          <w:szCs w:val="22"/>
        </w:rPr>
        <w:t xml:space="preserve"> com efeitos de negativa quando:</w:t>
      </w:r>
    </w:p>
    <w:p w:rsidR="005E6497" w:rsidRDefault="005E6497" w:rsidP="005E6497">
      <w:pPr>
        <w:jc w:val="both"/>
        <w:rPr>
          <w:b/>
          <w:sz w:val="22"/>
          <w:szCs w:val="22"/>
        </w:rPr>
      </w:pPr>
    </w:p>
    <w:p w:rsidR="005E6497" w:rsidRPr="005E6497" w:rsidRDefault="005E6497" w:rsidP="005E6497">
      <w:pPr>
        <w:jc w:val="both"/>
        <w:rPr>
          <w:sz w:val="22"/>
          <w:szCs w:val="22"/>
        </w:rPr>
      </w:pPr>
      <w:r w:rsidRPr="005E6497">
        <w:rPr>
          <w:sz w:val="22"/>
          <w:szCs w:val="22"/>
        </w:rPr>
        <w:t xml:space="preserve">(A) os débitos forem objeto de execução fiscal na qual foi apresentada apenas exceção de </w:t>
      </w:r>
      <w:proofErr w:type="spellStart"/>
      <w:r w:rsidRPr="005E6497">
        <w:rPr>
          <w:sz w:val="22"/>
          <w:szCs w:val="22"/>
        </w:rPr>
        <w:t>pré</w:t>
      </w:r>
      <w:proofErr w:type="spellEnd"/>
      <w:r w:rsidRPr="005E6497">
        <w:rPr>
          <w:sz w:val="22"/>
          <w:szCs w:val="22"/>
        </w:rPr>
        <w:t xml:space="preserve">-executividade. </w:t>
      </w:r>
    </w:p>
    <w:p w:rsidR="005E6497" w:rsidRPr="005E6497" w:rsidRDefault="005E6497" w:rsidP="005E6497">
      <w:pPr>
        <w:jc w:val="both"/>
        <w:rPr>
          <w:sz w:val="22"/>
          <w:szCs w:val="22"/>
        </w:rPr>
      </w:pPr>
      <w:r w:rsidRPr="005E6497">
        <w:rPr>
          <w:sz w:val="22"/>
          <w:szCs w:val="22"/>
        </w:rPr>
        <w:t xml:space="preserve">(B) o auto de infração que constituiu o crédito tributário for impugnado pelo contribuinte, nos termos das leis reguladoras do processo administrativo tributário. </w:t>
      </w:r>
    </w:p>
    <w:p w:rsidR="005E6497" w:rsidRPr="005E6497" w:rsidRDefault="005E6497" w:rsidP="005E6497">
      <w:pPr>
        <w:jc w:val="both"/>
        <w:rPr>
          <w:sz w:val="22"/>
          <w:szCs w:val="22"/>
        </w:rPr>
      </w:pPr>
      <w:r w:rsidRPr="005E6497">
        <w:rPr>
          <w:sz w:val="22"/>
          <w:szCs w:val="22"/>
        </w:rPr>
        <w:t xml:space="preserve">(C) os débitos estiverem incluídos no parcelamento. </w:t>
      </w:r>
    </w:p>
    <w:p w:rsidR="005E6497" w:rsidRPr="005E6497" w:rsidRDefault="005E6497" w:rsidP="005E6497">
      <w:pPr>
        <w:jc w:val="both"/>
        <w:rPr>
          <w:sz w:val="22"/>
          <w:szCs w:val="22"/>
        </w:rPr>
      </w:pPr>
      <w:r w:rsidRPr="005E6497">
        <w:rPr>
          <w:sz w:val="22"/>
          <w:szCs w:val="22"/>
        </w:rPr>
        <w:t>(D) o contribuinte tiver efetuado o depósito do montante integral dos débitos.</w:t>
      </w:r>
    </w:p>
    <w:p w:rsidR="005E6497" w:rsidRPr="005E6497" w:rsidRDefault="005E6497" w:rsidP="005E6497">
      <w:pPr>
        <w:jc w:val="both"/>
        <w:rPr>
          <w:b/>
          <w:sz w:val="22"/>
          <w:szCs w:val="22"/>
        </w:rPr>
      </w:pPr>
    </w:p>
    <w:p w:rsidR="005E6497" w:rsidRDefault="005E6497" w:rsidP="005E6497">
      <w:pPr>
        <w:jc w:val="both"/>
        <w:rPr>
          <w:b/>
          <w:sz w:val="22"/>
          <w:szCs w:val="22"/>
        </w:rPr>
      </w:pPr>
      <w:r>
        <w:rPr>
          <w:b/>
          <w:sz w:val="22"/>
          <w:szCs w:val="22"/>
        </w:rPr>
        <w:t>68</w:t>
      </w:r>
      <w:r w:rsidRPr="005E6497">
        <w:rPr>
          <w:b/>
          <w:sz w:val="22"/>
          <w:szCs w:val="22"/>
        </w:rPr>
        <w:t>. Sobre os Impostos de Importação e Exportação, é correto afirmar que</w:t>
      </w:r>
      <w:r w:rsidR="00162A97">
        <w:rPr>
          <w:b/>
          <w:sz w:val="22"/>
          <w:szCs w:val="22"/>
        </w:rPr>
        <w:t xml:space="preserve">: </w:t>
      </w:r>
    </w:p>
    <w:p w:rsidR="005E6497" w:rsidRDefault="005E6497" w:rsidP="005E6497">
      <w:pPr>
        <w:jc w:val="both"/>
        <w:rPr>
          <w:b/>
          <w:sz w:val="22"/>
          <w:szCs w:val="22"/>
        </w:rPr>
      </w:pPr>
    </w:p>
    <w:p w:rsidR="005E6497" w:rsidRPr="00162A97" w:rsidRDefault="005E6497" w:rsidP="005E6497">
      <w:pPr>
        <w:jc w:val="both"/>
        <w:rPr>
          <w:sz w:val="22"/>
          <w:szCs w:val="22"/>
        </w:rPr>
      </w:pPr>
      <w:r w:rsidRPr="00162A97">
        <w:rPr>
          <w:sz w:val="22"/>
          <w:szCs w:val="22"/>
        </w:rPr>
        <w:t xml:space="preserve">(A) podem ser instituídos ou aumentados no mesmo exercício financeiro em que foi publicada a lei que os instituiu ou aumentou. </w:t>
      </w:r>
    </w:p>
    <w:p w:rsidR="00162A97" w:rsidRPr="00162A97" w:rsidRDefault="005E6497" w:rsidP="005E6497">
      <w:pPr>
        <w:jc w:val="both"/>
        <w:rPr>
          <w:sz w:val="22"/>
          <w:szCs w:val="22"/>
        </w:rPr>
      </w:pPr>
      <w:r w:rsidRPr="00162A97">
        <w:rPr>
          <w:sz w:val="22"/>
          <w:szCs w:val="22"/>
        </w:rPr>
        <w:t xml:space="preserve">(B) só podem ser aumentados ou instituídos por força do princípio constitucional da anterioridade, no exercício financeiro seguinte ao da publicação da lei que os aumentou ou instituiu. </w:t>
      </w:r>
    </w:p>
    <w:p w:rsidR="00162A97" w:rsidRPr="00162A97" w:rsidRDefault="005E6497" w:rsidP="005E6497">
      <w:pPr>
        <w:jc w:val="both"/>
        <w:rPr>
          <w:sz w:val="22"/>
          <w:szCs w:val="22"/>
        </w:rPr>
      </w:pPr>
      <w:r w:rsidRPr="00162A97">
        <w:rPr>
          <w:sz w:val="22"/>
          <w:szCs w:val="22"/>
        </w:rPr>
        <w:t xml:space="preserve">(C) só podem ser aumentados ou instituídos no prazo de 90 (noventa) dias contados da data da lei que os aumentou ou instituiu. </w:t>
      </w:r>
    </w:p>
    <w:p w:rsidR="005E6497" w:rsidRPr="00162A97" w:rsidRDefault="005E6497" w:rsidP="005E6497">
      <w:pPr>
        <w:jc w:val="both"/>
        <w:rPr>
          <w:sz w:val="22"/>
          <w:szCs w:val="22"/>
        </w:rPr>
      </w:pPr>
      <w:r w:rsidRPr="00162A97">
        <w:rPr>
          <w:sz w:val="22"/>
          <w:szCs w:val="22"/>
        </w:rPr>
        <w:t>(D) por</w:t>
      </w:r>
      <w:r w:rsidR="00342A74">
        <w:rPr>
          <w:sz w:val="22"/>
          <w:szCs w:val="22"/>
        </w:rPr>
        <w:t xml:space="preserve"> serem tributos chamados “extra</w:t>
      </w:r>
      <w:r w:rsidRPr="00162A97">
        <w:rPr>
          <w:sz w:val="22"/>
          <w:szCs w:val="22"/>
        </w:rPr>
        <w:t>fiscais”, podem ser aumentados e instituídos por decreto, desde que com vigência a partir do exercício fina</w:t>
      </w:r>
      <w:bookmarkStart w:id="1" w:name="_GoBack"/>
      <w:bookmarkEnd w:id="1"/>
      <w:r w:rsidRPr="00162A97">
        <w:rPr>
          <w:sz w:val="22"/>
          <w:szCs w:val="22"/>
        </w:rPr>
        <w:t xml:space="preserve">nceiro seguinte ao de publicação do decreto que os aumentou ou instituiu. </w:t>
      </w:r>
    </w:p>
    <w:p w:rsidR="00162A97" w:rsidRPr="005E6497" w:rsidRDefault="00162A97" w:rsidP="005E6497">
      <w:pPr>
        <w:jc w:val="both"/>
        <w:rPr>
          <w:b/>
          <w:sz w:val="22"/>
          <w:szCs w:val="22"/>
        </w:rPr>
      </w:pPr>
    </w:p>
    <w:p w:rsidR="00162A97" w:rsidRDefault="00A63DC7" w:rsidP="005E6497">
      <w:pPr>
        <w:jc w:val="both"/>
        <w:rPr>
          <w:b/>
          <w:sz w:val="22"/>
          <w:szCs w:val="22"/>
        </w:rPr>
      </w:pPr>
      <w:r>
        <w:rPr>
          <w:b/>
          <w:sz w:val="22"/>
          <w:szCs w:val="22"/>
        </w:rPr>
        <w:br w:type="page"/>
      </w:r>
      <w:r w:rsidR="00162A97">
        <w:rPr>
          <w:b/>
          <w:sz w:val="22"/>
          <w:szCs w:val="22"/>
        </w:rPr>
        <w:lastRenderedPageBreak/>
        <w:t>69</w:t>
      </w:r>
      <w:r w:rsidR="005E6497" w:rsidRPr="005E6497">
        <w:rPr>
          <w:b/>
          <w:sz w:val="22"/>
          <w:szCs w:val="22"/>
        </w:rPr>
        <w:t xml:space="preserve">. Assinale a alternativa correta. </w:t>
      </w:r>
    </w:p>
    <w:p w:rsidR="00162A97" w:rsidRDefault="00162A97" w:rsidP="005E6497">
      <w:pPr>
        <w:jc w:val="both"/>
        <w:rPr>
          <w:b/>
          <w:sz w:val="22"/>
          <w:szCs w:val="22"/>
        </w:rPr>
      </w:pPr>
    </w:p>
    <w:p w:rsidR="00162A97" w:rsidRPr="00162A97" w:rsidRDefault="005E6497" w:rsidP="005E6497">
      <w:pPr>
        <w:jc w:val="both"/>
        <w:rPr>
          <w:sz w:val="22"/>
          <w:szCs w:val="22"/>
        </w:rPr>
      </w:pPr>
      <w:r w:rsidRPr="00162A97">
        <w:rPr>
          <w:sz w:val="22"/>
          <w:szCs w:val="22"/>
        </w:rPr>
        <w:t xml:space="preserve">(A) A responsabilidade do contribuinte é excluída pela denúncia espontânea da infração, desde que acompanhada do pagamento do tributo devido, da multa punitiva e dos juros de mora. </w:t>
      </w:r>
    </w:p>
    <w:p w:rsidR="00162A97" w:rsidRPr="00162A97" w:rsidRDefault="005E6497" w:rsidP="005E6497">
      <w:pPr>
        <w:jc w:val="both"/>
        <w:rPr>
          <w:sz w:val="22"/>
          <w:szCs w:val="22"/>
        </w:rPr>
      </w:pPr>
      <w:r w:rsidRPr="00162A97">
        <w:rPr>
          <w:sz w:val="22"/>
          <w:szCs w:val="22"/>
        </w:rPr>
        <w:t xml:space="preserve">(B) Jamais haverá exclusão da responsabilidade do contribuinte que praticou infração fiscal, mesmo que ingresse com denúncia espontânea da infração, acompanhada do pagamento do tributo devido e dos juros de mora. </w:t>
      </w:r>
    </w:p>
    <w:p w:rsidR="00162A97" w:rsidRPr="00162A97" w:rsidRDefault="005E6497" w:rsidP="005E6497">
      <w:pPr>
        <w:jc w:val="both"/>
        <w:rPr>
          <w:sz w:val="22"/>
          <w:szCs w:val="22"/>
        </w:rPr>
      </w:pPr>
      <w:r w:rsidRPr="00162A97">
        <w:rPr>
          <w:sz w:val="22"/>
          <w:szCs w:val="22"/>
        </w:rPr>
        <w:t>(C) A responsabilidade do contribuinte é excluída pela denúncia espontânea da infração, acompanhada, se for o caso, do pagamento do tributo devido e dos juros de mora, ou do depósito da importância arbitrada pela autoridade administrativa, quando o montante do tributo depender de apuração.</w:t>
      </w:r>
    </w:p>
    <w:p w:rsidR="005E6497" w:rsidRPr="00162A97" w:rsidRDefault="005E6497" w:rsidP="005E6497">
      <w:pPr>
        <w:jc w:val="both"/>
        <w:rPr>
          <w:sz w:val="22"/>
          <w:szCs w:val="22"/>
        </w:rPr>
      </w:pPr>
      <w:r w:rsidRPr="00162A97">
        <w:rPr>
          <w:sz w:val="22"/>
          <w:szCs w:val="22"/>
        </w:rPr>
        <w:t>(D) Mesmo com o início de qualquer procedimento administrativo fiscal, como a lavratura do Termo de Início de Fiscalização, a responsabilidade do Contribuinte será excluída pela denúncia da infração, acompanhada, se for o caso, do pagamento do tributo devido e dos juros de mora.</w:t>
      </w:r>
    </w:p>
    <w:p w:rsidR="005E6497" w:rsidRPr="005E6497" w:rsidRDefault="005E6497" w:rsidP="005E6497">
      <w:pPr>
        <w:jc w:val="both"/>
        <w:rPr>
          <w:b/>
          <w:sz w:val="22"/>
          <w:szCs w:val="22"/>
        </w:rPr>
      </w:pPr>
    </w:p>
    <w:p w:rsidR="00162A97" w:rsidRDefault="00162A97" w:rsidP="005E6497">
      <w:pPr>
        <w:jc w:val="both"/>
        <w:rPr>
          <w:b/>
          <w:sz w:val="22"/>
          <w:szCs w:val="22"/>
        </w:rPr>
      </w:pPr>
      <w:r>
        <w:rPr>
          <w:b/>
          <w:sz w:val="22"/>
          <w:szCs w:val="22"/>
        </w:rPr>
        <w:t>70</w:t>
      </w:r>
      <w:r w:rsidR="005E6497" w:rsidRPr="005E6497">
        <w:rPr>
          <w:b/>
          <w:sz w:val="22"/>
          <w:szCs w:val="22"/>
        </w:rPr>
        <w:t xml:space="preserve">. No que se refere ao Imposto sobre a Renda, assinale a alternativa INCORRETA. </w:t>
      </w:r>
    </w:p>
    <w:p w:rsidR="00162A97" w:rsidRDefault="00162A97" w:rsidP="005E6497">
      <w:pPr>
        <w:jc w:val="both"/>
        <w:rPr>
          <w:b/>
          <w:sz w:val="22"/>
          <w:szCs w:val="22"/>
        </w:rPr>
      </w:pPr>
    </w:p>
    <w:p w:rsidR="00162A97" w:rsidRPr="00162A97" w:rsidRDefault="005E6497" w:rsidP="005E6497">
      <w:pPr>
        <w:jc w:val="both"/>
        <w:rPr>
          <w:sz w:val="22"/>
          <w:szCs w:val="22"/>
        </w:rPr>
      </w:pPr>
      <w:r w:rsidRPr="00162A97">
        <w:rPr>
          <w:sz w:val="22"/>
          <w:szCs w:val="22"/>
        </w:rPr>
        <w:t xml:space="preserve">(A) A Constituição Federal determina que o Imposto sobre a Renda será informado pelos critérios da generalidade, da universalidade e da progressividade, na forma da lei. </w:t>
      </w:r>
    </w:p>
    <w:p w:rsidR="00162A97" w:rsidRPr="00162A97" w:rsidRDefault="005E6497" w:rsidP="005E6497">
      <w:pPr>
        <w:jc w:val="both"/>
        <w:rPr>
          <w:sz w:val="22"/>
          <w:szCs w:val="22"/>
        </w:rPr>
      </w:pPr>
      <w:r w:rsidRPr="00162A97">
        <w:rPr>
          <w:sz w:val="22"/>
          <w:szCs w:val="22"/>
        </w:rPr>
        <w:t xml:space="preserve">(B) A incidência do Imposto sobre a Renda independe da denominação da receita ou do rendimento, da localização, condição jurídica ou nacionalidade da fonte, da origem e da forma de percepção. </w:t>
      </w:r>
    </w:p>
    <w:p w:rsidR="00162A97" w:rsidRPr="00162A97" w:rsidRDefault="005E6497" w:rsidP="005E6497">
      <w:pPr>
        <w:jc w:val="both"/>
        <w:rPr>
          <w:sz w:val="22"/>
          <w:szCs w:val="22"/>
        </w:rPr>
      </w:pPr>
      <w:r w:rsidRPr="00162A97">
        <w:rPr>
          <w:sz w:val="22"/>
          <w:szCs w:val="22"/>
        </w:rPr>
        <w:t xml:space="preserve">(C) Contribuinte do Imposto sobre a Renda é o titular da disponibilidade econômica ou jurídica de renda ou de proventos de qualquer natureza. </w:t>
      </w:r>
    </w:p>
    <w:p w:rsidR="00107614" w:rsidRDefault="005E6497" w:rsidP="005E6497">
      <w:pPr>
        <w:jc w:val="both"/>
        <w:rPr>
          <w:sz w:val="22"/>
          <w:szCs w:val="22"/>
        </w:rPr>
      </w:pPr>
      <w:r w:rsidRPr="00162A97">
        <w:rPr>
          <w:sz w:val="22"/>
          <w:szCs w:val="22"/>
        </w:rPr>
        <w:t>(D) A lei não pode atribuir à fonte pagadora da renda ou dos proventos tributáveis a condição de responsável pelo Imposto de Renda cuja retenção e recolhimento lhe caibam.</w:t>
      </w:r>
    </w:p>
    <w:p w:rsidR="00162A97" w:rsidRDefault="00162A97" w:rsidP="005E6497">
      <w:pPr>
        <w:jc w:val="both"/>
        <w:rPr>
          <w:sz w:val="22"/>
          <w:szCs w:val="22"/>
        </w:rPr>
      </w:pPr>
    </w:p>
    <w:p w:rsidR="00162A97" w:rsidRDefault="00162A97" w:rsidP="005E6497">
      <w:pPr>
        <w:jc w:val="both"/>
        <w:rPr>
          <w:sz w:val="22"/>
          <w:szCs w:val="22"/>
        </w:rPr>
      </w:pPr>
    </w:p>
    <w:p w:rsidR="00162A97" w:rsidRPr="00162A97" w:rsidRDefault="00162A97" w:rsidP="005E6497">
      <w:pPr>
        <w:jc w:val="both"/>
        <w:rPr>
          <w:sz w:val="22"/>
          <w:szCs w:val="22"/>
        </w:rPr>
      </w:pPr>
    </w:p>
    <w:p w:rsidR="009A3E75" w:rsidRPr="00107614" w:rsidRDefault="009A3E75" w:rsidP="00107614">
      <w:pPr>
        <w:jc w:val="both"/>
        <w:rPr>
          <w:sz w:val="22"/>
          <w:szCs w:val="22"/>
        </w:rPr>
      </w:pPr>
    </w:p>
    <w:p w:rsidR="009A3E75" w:rsidRPr="009A3E75" w:rsidRDefault="009A3E75" w:rsidP="009A3E75">
      <w:pPr>
        <w:jc w:val="center"/>
        <w:rPr>
          <w:rFonts w:ascii="Arial" w:hAnsi="Arial" w:cs="Arial"/>
          <w:b/>
          <w:sz w:val="26"/>
          <w:szCs w:val="26"/>
        </w:rPr>
      </w:pPr>
      <w:r w:rsidRPr="00F850E2">
        <w:rPr>
          <w:rFonts w:ascii="Arial" w:hAnsi="Arial" w:cs="Arial"/>
          <w:b/>
          <w:sz w:val="26"/>
          <w:szCs w:val="26"/>
        </w:rPr>
        <w:t>BOA PROVA!</w:t>
      </w:r>
    </w:p>
    <w:p w:rsidR="0091055B" w:rsidRDefault="009A3E75" w:rsidP="0091055B">
      <w:pPr>
        <w:jc w:val="center"/>
        <w:rPr>
          <w:rFonts w:ascii="Arial" w:hAnsi="Arial" w:cs="Arial"/>
          <w:b/>
          <w:sz w:val="26"/>
          <w:szCs w:val="26"/>
        </w:rPr>
      </w:pPr>
      <w:r>
        <w:rPr>
          <w:rFonts w:ascii="Arial" w:hAnsi="Arial" w:cs="Arial"/>
          <w:b/>
          <w:sz w:val="26"/>
          <w:szCs w:val="26"/>
        </w:rPr>
        <w:t>TENHA ATENÇÃ</w:t>
      </w:r>
      <w:r w:rsidRPr="00F850E2">
        <w:rPr>
          <w:rFonts w:ascii="Arial" w:hAnsi="Arial" w:cs="Arial"/>
          <w:b/>
          <w:sz w:val="26"/>
          <w:szCs w:val="26"/>
        </w:rPr>
        <w:t>O NO PREENCHIMENTO DO CARTÃO-RESPOSTA</w:t>
      </w:r>
    </w:p>
    <w:p w:rsidR="00284890" w:rsidRDefault="00284890" w:rsidP="0091055B">
      <w:pPr>
        <w:jc w:val="center"/>
        <w:rPr>
          <w:rFonts w:ascii="Arial" w:hAnsi="Arial" w:cs="Arial"/>
          <w:b/>
          <w:sz w:val="26"/>
          <w:szCs w:val="26"/>
        </w:rPr>
      </w:pPr>
      <w:r>
        <w:rPr>
          <w:rFonts w:ascii="Arial" w:hAnsi="Arial" w:cs="Arial"/>
          <w:b/>
          <w:sz w:val="26"/>
          <w:szCs w:val="26"/>
        </w:rPr>
        <w:br w:type="page"/>
      </w:r>
    </w:p>
    <w:p w:rsidR="00D76C72" w:rsidRPr="0091055B" w:rsidRDefault="00D76C72" w:rsidP="0091055B">
      <w:pPr>
        <w:jc w:val="center"/>
        <w:rPr>
          <w:rFonts w:ascii="Arial" w:hAnsi="Arial" w:cs="Arial"/>
          <w:b/>
          <w:sz w:val="26"/>
          <w:szCs w:val="26"/>
        </w:rPr>
      </w:pPr>
      <w:r w:rsidRPr="00BC4FA5">
        <w:rPr>
          <w:rFonts w:ascii="Arial" w:hAnsi="Arial" w:cs="Arial"/>
          <w:b/>
          <w:color w:val="000000"/>
          <w:sz w:val="22"/>
          <w:szCs w:val="22"/>
        </w:rPr>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01  </w:t>
            </w:r>
            <w:r w:rsidRPr="00185752">
              <w:rPr>
                <w:rFonts w:ascii="Arial" w:hAnsi="Arial" w:cs="Arial"/>
                <w:sz w:val="22"/>
                <w:szCs w:val="22"/>
              </w:rPr>
              <w:t>A</w:t>
            </w:r>
            <w:proofErr w:type="gramEnd"/>
            <w:r w:rsidRPr="00185752">
              <w:rPr>
                <w:rFonts w:ascii="Arial" w:hAnsi="Arial" w:cs="Arial"/>
                <w:sz w:val="22"/>
                <w:szCs w:val="22"/>
              </w:rPr>
              <w:t xml:space="preserve"> ( )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26</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proofErr w:type="gramStart"/>
            <w:r w:rsidRPr="00185752">
              <w:rPr>
                <w:rFonts w:ascii="Arial" w:hAnsi="Arial" w:cs="Arial"/>
                <w:b/>
                <w:sz w:val="22"/>
                <w:szCs w:val="22"/>
              </w:rPr>
              <w:t>51</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02</w:t>
            </w:r>
            <w:r w:rsidRPr="00185752">
              <w:rPr>
                <w:rFonts w:ascii="Arial" w:hAnsi="Arial" w:cs="Arial"/>
                <w:sz w:val="22"/>
                <w:szCs w:val="22"/>
              </w:rPr>
              <w:t xml:space="preserve">  A</w:t>
            </w:r>
            <w:proofErr w:type="gramEnd"/>
            <w:r w:rsidRPr="00185752">
              <w:rPr>
                <w:rFonts w:ascii="Arial" w:hAnsi="Arial" w:cs="Arial"/>
                <w:sz w:val="22"/>
                <w:szCs w:val="22"/>
              </w:rPr>
              <w:t xml:space="preserve"> ( )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27</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52</w:t>
            </w:r>
            <w:r w:rsidRPr="00185752">
              <w:rPr>
                <w:rFonts w:ascii="Arial" w:hAnsi="Arial" w:cs="Arial"/>
                <w:sz w:val="22"/>
                <w:szCs w:val="22"/>
              </w:rPr>
              <w:t xml:space="preserve">  A</w:t>
            </w:r>
            <w:proofErr w:type="gramEnd"/>
            <w:r w:rsidRPr="00185752">
              <w:rPr>
                <w:rFonts w:ascii="Arial" w:hAnsi="Arial" w:cs="Arial"/>
                <w:sz w:val="22"/>
                <w:szCs w:val="22"/>
              </w:rPr>
              <w:t xml:space="preserve">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03</w:t>
            </w:r>
            <w:r w:rsidRPr="00185752">
              <w:rPr>
                <w:rFonts w:ascii="Arial" w:hAnsi="Arial" w:cs="Arial"/>
                <w:sz w:val="22"/>
                <w:szCs w:val="22"/>
              </w:rPr>
              <w:t xml:space="preserve">  A</w:t>
            </w:r>
            <w:proofErr w:type="gramEnd"/>
            <w:r w:rsidRPr="00185752">
              <w:rPr>
                <w:rFonts w:ascii="Arial" w:hAnsi="Arial" w:cs="Arial"/>
                <w:sz w:val="22"/>
                <w:szCs w:val="22"/>
              </w:rPr>
              <w:t xml:space="preserve"> ( )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28  </w:t>
            </w:r>
            <w:r w:rsidRPr="00185752">
              <w:rPr>
                <w:rFonts w:ascii="Arial" w:hAnsi="Arial" w:cs="Arial"/>
                <w:sz w:val="22"/>
                <w:szCs w:val="22"/>
              </w:rPr>
              <w:t>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53</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04</w:t>
            </w:r>
            <w:r w:rsidRPr="00185752">
              <w:rPr>
                <w:rFonts w:ascii="Arial" w:hAnsi="Arial" w:cs="Arial"/>
                <w:sz w:val="22"/>
                <w:szCs w:val="22"/>
              </w:rPr>
              <w:t xml:space="preserve">  A</w:t>
            </w:r>
            <w:proofErr w:type="gramEnd"/>
            <w:r w:rsidRPr="00185752">
              <w:rPr>
                <w:rFonts w:ascii="Arial" w:hAnsi="Arial" w:cs="Arial"/>
                <w:sz w:val="22"/>
                <w:szCs w:val="22"/>
              </w:rPr>
              <w:t xml:space="preserve"> ( )   B ( )   C ( )   D ( )</w:t>
            </w:r>
          </w:p>
        </w:tc>
        <w:tc>
          <w:tcPr>
            <w:tcW w:w="3190" w:type="dxa"/>
            <w:vAlign w:val="center"/>
          </w:tcPr>
          <w:p w:rsidR="00D76C72" w:rsidRPr="00185752" w:rsidRDefault="00D76C72" w:rsidP="00185752">
            <w:pPr>
              <w:rPr>
                <w:rFonts w:ascii="Arial" w:hAnsi="Arial" w:cs="Arial"/>
                <w:b/>
              </w:rPr>
            </w:pPr>
            <w:proofErr w:type="gramStart"/>
            <w:r w:rsidRPr="00185752">
              <w:rPr>
                <w:rFonts w:ascii="Arial" w:hAnsi="Arial" w:cs="Arial"/>
                <w:b/>
                <w:sz w:val="22"/>
                <w:szCs w:val="22"/>
              </w:rPr>
              <w:t>29</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54</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05</w:t>
            </w:r>
            <w:r w:rsidRPr="00185752">
              <w:rPr>
                <w:rFonts w:ascii="Arial" w:hAnsi="Arial" w:cs="Arial"/>
                <w:sz w:val="22"/>
                <w:szCs w:val="22"/>
              </w:rPr>
              <w:t xml:space="preserve">  A</w:t>
            </w:r>
            <w:proofErr w:type="gramEnd"/>
            <w:r w:rsidRPr="00185752">
              <w:rPr>
                <w:rFonts w:ascii="Arial" w:hAnsi="Arial" w:cs="Arial"/>
                <w:sz w:val="22"/>
                <w:szCs w:val="22"/>
              </w:rPr>
              <w:t xml:space="preserve"> ( )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30  </w:t>
            </w:r>
            <w:r w:rsidRPr="00185752">
              <w:rPr>
                <w:rFonts w:ascii="Arial" w:hAnsi="Arial" w:cs="Arial"/>
                <w:sz w:val="22"/>
                <w:szCs w:val="22"/>
              </w:rPr>
              <w:t>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55</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06</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31</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56</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07</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32</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57</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08</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33</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58</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09</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34</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59</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10</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35  </w:t>
            </w:r>
            <w:r w:rsidRPr="00185752">
              <w:rPr>
                <w:rFonts w:ascii="Arial" w:hAnsi="Arial" w:cs="Arial"/>
                <w:sz w:val="22"/>
                <w:szCs w:val="22"/>
              </w:rPr>
              <w:t>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60</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11</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36</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61  </w:t>
            </w:r>
            <w:r w:rsidRPr="00185752">
              <w:rPr>
                <w:rFonts w:ascii="Arial" w:hAnsi="Arial" w:cs="Arial"/>
                <w:sz w:val="22"/>
                <w:szCs w:val="22"/>
              </w:rPr>
              <w:t>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12</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37</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62  </w:t>
            </w:r>
            <w:r w:rsidRPr="00185752">
              <w:rPr>
                <w:rFonts w:ascii="Arial" w:hAnsi="Arial" w:cs="Arial"/>
                <w:sz w:val="22"/>
                <w:szCs w:val="22"/>
              </w:rPr>
              <w:t>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13</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38</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63</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14</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39  </w:t>
            </w:r>
            <w:r w:rsidRPr="00185752">
              <w:rPr>
                <w:rFonts w:ascii="Arial" w:hAnsi="Arial" w:cs="Arial"/>
                <w:sz w:val="22"/>
                <w:szCs w:val="22"/>
              </w:rPr>
              <w:t>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64</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15</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40  </w:t>
            </w:r>
            <w:r w:rsidRPr="00185752">
              <w:rPr>
                <w:rFonts w:ascii="Arial" w:hAnsi="Arial" w:cs="Arial"/>
                <w:sz w:val="22"/>
                <w:szCs w:val="22"/>
              </w:rPr>
              <w:t>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65</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16</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41</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66</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17  </w:t>
            </w:r>
            <w:r w:rsidRPr="00185752">
              <w:rPr>
                <w:rFonts w:ascii="Arial" w:hAnsi="Arial" w:cs="Arial"/>
                <w:sz w:val="22"/>
                <w:szCs w:val="22"/>
              </w:rPr>
              <w:t>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42</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67</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18</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43</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68  </w:t>
            </w:r>
            <w:r w:rsidRPr="00185752">
              <w:rPr>
                <w:rFonts w:ascii="Arial" w:hAnsi="Arial" w:cs="Arial"/>
                <w:sz w:val="22"/>
                <w:szCs w:val="22"/>
              </w:rPr>
              <w:t>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19</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44</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69</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20</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45</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70</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21</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46</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22</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47</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23</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proofErr w:type="gramStart"/>
            <w:r w:rsidRPr="00185752">
              <w:rPr>
                <w:rFonts w:ascii="Arial" w:hAnsi="Arial" w:cs="Arial"/>
                <w:b/>
                <w:sz w:val="22"/>
                <w:szCs w:val="22"/>
              </w:rPr>
              <w:t>48</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24</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49</w:t>
            </w:r>
            <w:r w:rsidRPr="00185752">
              <w:rPr>
                <w:rFonts w:ascii="Arial" w:hAnsi="Arial" w:cs="Arial"/>
                <w:sz w:val="22"/>
                <w:szCs w:val="22"/>
              </w:rPr>
              <w:t xml:space="preserve">  A</w:t>
            </w:r>
            <w:proofErr w:type="gramEnd"/>
            <w:r w:rsidRPr="00185752">
              <w:rPr>
                <w:rFonts w:ascii="Arial" w:hAnsi="Arial" w:cs="Arial"/>
                <w:sz w:val="22"/>
                <w:szCs w:val="22"/>
              </w:rPr>
              <w:t xml:space="preserve">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25</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50</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1689D">
      <w:headerReference w:type="default" r:id="rId10"/>
      <w:footerReference w:type="default" r:id="rId11"/>
      <w:pgSz w:w="11906" w:h="16838" w:code="9"/>
      <w:pgMar w:top="446"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2B7" w:rsidRDefault="007902B7">
      <w:r>
        <w:separator/>
      </w:r>
    </w:p>
  </w:endnote>
  <w:endnote w:type="continuationSeparator" w:id="0">
    <w:p w:rsidR="007902B7" w:rsidRDefault="0079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2B7" w:rsidRPr="006E5C24" w:rsidRDefault="007902B7" w:rsidP="00307EF1">
    <w:pPr>
      <w:pStyle w:val="Rodap"/>
      <w:jc w:val="center"/>
      <w:rPr>
        <w:rFonts w:ascii="Bookman Old Style" w:hAnsi="Bookman Old Style"/>
        <w:b/>
        <w:color w:val="000080"/>
        <w:sz w:val="16"/>
        <w:szCs w:val="16"/>
      </w:rPr>
    </w:pPr>
  </w:p>
  <w:p w:rsidR="007902B7" w:rsidRPr="004D3101" w:rsidRDefault="007902B7" w:rsidP="00F05354">
    <w:pPr>
      <w:pStyle w:val="Rodap"/>
      <w:jc w:val="center"/>
      <w:rPr>
        <w:rFonts w:ascii="Verdana" w:hAnsi="Verdana"/>
        <w:b/>
        <w:color w:val="000080"/>
      </w:rPr>
    </w:pPr>
    <w:r>
      <w:rPr>
        <w:rFonts w:ascii="Verdana" w:hAnsi="Verdana"/>
        <w:b/>
        <w:color w:val="000080"/>
        <w:sz w:val="18"/>
      </w:rPr>
      <w:t>32</w:t>
    </w:r>
    <w:r w:rsidRPr="004D3101">
      <w:rPr>
        <w:rFonts w:ascii="Verdana" w:hAnsi="Verdana"/>
        <w:b/>
        <w:color w:val="000080"/>
        <w:sz w:val="18"/>
      </w:rPr>
      <w:t>º</w:t>
    </w:r>
    <w:r w:rsidRPr="004D3101">
      <w:rPr>
        <w:rFonts w:ascii="Verdana" w:hAnsi="Verdana"/>
        <w:b/>
        <w:color w:val="000080"/>
        <w:sz w:val="18"/>
        <w:szCs w:val="18"/>
      </w:rPr>
      <w:t xml:space="preserve"> Simulado OAB – </w:t>
    </w:r>
    <w:r>
      <w:rPr>
        <w:rFonts w:ascii="Verdana" w:hAnsi="Verdana"/>
        <w:b/>
        <w:color w:val="000080"/>
        <w:sz w:val="18"/>
        <w:szCs w:val="18"/>
      </w:rPr>
      <w:t>dezembro</w:t>
    </w:r>
    <w:r w:rsidRPr="004D3101">
      <w:rPr>
        <w:rFonts w:ascii="Verdana" w:hAnsi="Verdana"/>
        <w:b/>
        <w:color w:val="000080"/>
        <w:sz w:val="18"/>
        <w:szCs w:val="18"/>
      </w:rPr>
      <w:t>/201</w:t>
    </w:r>
    <w:r>
      <w:rPr>
        <w:rFonts w:ascii="Verdana" w:hAnsi="Verdana"/>
        <w:b/>
        <w:color w:val="000080"/>
        <w:sz w:val="18"/>
        <w:szCs w:val="18"/>
      </w:rPr>
      <w:t>5</w:t>
    </w:r>
  </w:p>
  <w:p w:rsidR="007902B7" w:rsidRPr="001F5594" w:rsidRDefault="007902B7" w:rsidP="001F5594">
    <w:pPr>
      <w:tabs>
        <w:tab w:val="center" w:pos="4252"/>
        <w:tab w:val="right" w:pos="8504"/>
      </w:tabs>
      <w:jc w:val="center"/>
      <w:rPr>
        <w:rFonts w:ascii="Verdana" w:hAnsi="Verdana"/>
        <w:sz w:val="18"/>
        <w:szCs w:val="18"/>
      </w:rPr>
    </w:pPr>
    <w:r w:rsidRPr="001F5594">
      <w:rPr>
        <w:rFonts w:ascii="Verdana" w:hAnsi="Verdana"/>
        <w:sz w:val="18"/>
        <w:szCs w:val="18"/>
      </w:rPr>
      <w:t xml:space="preserve">Praia de Botafogo, 190 | </w:t>
    </w:r>
    <w:r>
      <w:rPr>
        <w:rFonts w:ascii="Verdana" w:hAnsi="Verdana"/>
        <w:sz w:val="18"/>
        <w:szCs w:val="18"/>
      </w:rPr>
      <w:t>8º</w:t>
    </w:r>
    <w:r w:rsidRPr="001F5594">
      <w:rPr>
        <w:rFonts w:ascii="Verdana" w:hAnsi="Verdana"/>
        <w:sz w:val="18"/>
        <w:szCs w:val="18"/>
      </w:rPr>
      <w:t xml:space="preserve"> andar | Rio de Janeiro | RJ | CEP:22250-900 | Brasil</w:t>
    </w:r>
  </w:p>
  <w:p w:rsidR="007902B7" w:rsidRPr="001F5594" w:rsidRDefault="007902B7"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w:t>
    </w:r>
    <w:r>
      <w:rPr>
        <w:rFonts w:ascii="Verdana" w:hAnsi="Verdana"/>
        <w:sz w:val="18"/>
        <w:szCs w:val="18"/>
      </w:rPr>
      <w:t>5915</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w:t>
    </w:r>
    <w:r>
      <w:rPr>
        <w:rFonts w:ascii="Verdana" w:hAnsi="Verdana"/>
        <w:sz w:val="18"/>
        <w:szCs w:val="18"/>
        <w:lang w:val="fr-FR"/>
      </w:rPr>
      <w:t>5410</w:t>
    </w:r>
    <w:r w:rsidRPr="001F5594">
      <w:rPr>
        <w:rFonts w:ascii="Verdana" w:hAnsi="Verdana"/>
        <w:sz w:val="18"/>
        <w:szCs w:val="18"/>
        <w:lang w:val="fr-FR"/>
      </w:rPr>
      <w:t xml:space="preserve"> | www.fgv.br/direitorio</w:t>
    </w:r>
  </w:p>
  <w:p w:rsidR="007902B7" w:rsidRDefault="007902B7"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2B7" w:rsidRDefault="007902B7">
      <w:r>
        <w:separator/>
      </w:r>
    </w:p>
  </w:footnote>
  <w:footnote w:type="continuationSeparator" w:id="0">
    <w:p w:rsidR="007902B7" w:rsidRDefault="00790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2B7" w:rsidRDefault="007902B7"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26.85pt;margin-top:-1.25pt;width:152.4pt;height:21.3pt;z-index:251658240">
          <v:imagedata r:id="rId1" o:title="Logo_FGV_Direito_Rio_7ondas" cropbottom="42706f"/>
          <w10:wrap type="square"/>
        </v:shape>
      </w:pict>
    </w:r>
  </w:p>
  <w:p w:rsidR="007902B7" w:rsidRDefault="007902B7" w:rsidP="00307EF1">
    <w:pPr>
      <w:pStyle w:val="Cabealho"/>
      <w:ind w:right="1626"/>
      <w:jc w:val="center"/>
      <w:rPr>
        <w:rFonts w:ascii="Bookman Old Style" w:hAnsi="Bookman Old Style" w:cs="Tahoma"/>
        <w:b/>
        <w:color w:val="000080"/>
      </w:rPr>
    </w:pPr>
  </w:p>
  <w:p w:rsidR="007902B7" w:rsidRPr="00EE6976" w:rsidRDefault="007902B7"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15:restartNumberingAfterBreak="0">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15:restartNumberingAfterBreak="0">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15:restartNumberingAfterBreak="0">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15:restartNumberingAfterBreak="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15:restartNumberingAfterBreak="0">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15:restartNumberingAfterBreak="0">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15:restartNumberingAfterBreak="0">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15:restartNumberingAfterBreak="0">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15:restartNumberingAfterBreak="0">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15:restartNumberingAfterBreak="0">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15:restartNumberingAfterBreak="0">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15:restartNumberingAfterBreak="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15:restartNumberingAfterBreak="0">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15:restartNumberingAfterBreak="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167"/>
    <w:rsid w:val="00001828"/>
    <w:rsid w:val="0000478C"/>
    <w:rsid w:val="000053D2"/>
    <w:rsid w:val="00005547"/>
    <w:rsid w:val="000071E3"/>
    <w:rsid w:val="00010A2D"/>
    <w:rsid w:val="00014265"/>
    <w:rsid w:val="000146AC"/>
    <w:rsid w:val="000155F3"/>
    <w:rsid w:val="0001646C"/>
    <w:rsid w:val="00016FF4"/>
    <w:rsid w:val="0002031F"/>
    <w:rsid w:val="0002378D"/>
    <w:rsid w:val="00025A86"/>
    <w:rsid w:val="00025F0A"/>
    <w:rsid w:val="000269FE"/>
    <w:rsid w:val="000349BA"/>
    <w:rsid w:val="00036477"/>
    <w:rsid w:val="00036EBC"/>
    <w:rsid w:val="00040901"/>
    <w:rsid w:val="000421CB"/>
    <w:rsid w:val="000441DF"/>
    <w:rsid w:val="0004460E"/>
    <w:rsid w:val="000453BA"/>
    <w:rsid w:val="00045921"/>
    <w:rsid w:val="000468BE"/>
    <w:rsid w:val="0005049E"/>
    <w:rsid w:val="00050986"/>
    <w:rsid w:val="0005172B"/>
    <w:rsid w:val="000534DA"/>
    <w:rsid w:val="00054B5B"/>
    <w:rsid w:val="000550EE"/>
    <w:rsid w:val="000551CD"/>
    <w:rsid w:val="00055344"/>
    <w:rsid w:val="00055994"/>
    <w:rsid w:val="00057D70"/>
    <w:rsid w:val="00057FE6"/>
    <w:rsid w:val="0006090A"/>
    <w:rsid w:val="000615B9"/>
    <w:rsid w:val="00061960"/>
    <w:rsid w:val="0006631E"/>
    <w:rsid w:val="00066D17"/>
    <w:rsid w:val="00067145"/>
    <w:rsid w:val="0006776D"/>
    <w:rsid w:val="000705C0"/>
    <w:rsid w:val="00070EF4"/>
    <w:rsid w:val="00071E8F"/>
    <w:rsid w:val="00072D1D"/>
    <w:rsid w:val="0007409E"/>
    <w:rsid w:val="000749FE"/>
    <w:rsid w:val="00075203"/>
    <w:rsid w:val="00080607"/>
    <w:rsid w:val="00080C11"/>
    <w:rsid w:val="00082764"/>
    <w:rsid w:val="00082CEF"/>
    <w:rsid w:val="00083673"/>
    <w:rsid w:val="000863CC"/>
    <w:rsid w:val="000867D8"/>
    <w:rsid w:val="00087834"/>
    <w:rsid w:val="000904B7"/>
    <w:rsid w:val="00090D39"/>
    <w:rsid w:val="00092B88"/>
    <w:rsid w:val="000974E0"/>
    <w:rsid w:val="000A044B"/>
    <w:rsid w:val="000A04E1"/>
    <w:rsid w:val="000A0578"/>
    <w:rsid w:val="000A1477"/>
    <w:rsid w:val="000A21EB"/>
    <w:rsid w:val="000A3BE6"/>
    <w:rsid w:val="000A4678"/>
    <w:rsid w:val="000A57B4"/>
    <w:rsid w:val="000A5F2B"/>
    <w:rsid w:val="000A6CFC"/>
    <w:rsid w:val="000B13DE"/>
    <w:rsid w:val="000B15AB"/>
    <w:rsid w:val="000B24AE"/>
    <w:rsid w:val="000B2AF2"/>
    <w:rsid w:val="000B3918"/>
    <w:rsid w:val="000B3974"/>
    <w:rsid w:val="000B3A92"/>
    <w:rsid w:val="000B5D30"/>
    <w:rsid w:val="000C1578"/>
    <w:rsid w:val="000C27AD"/>
    <w:rsid w:val="000C3383"/>
    <w:rsid w:val="000C6137"/>
    <w:rsid w:val="000C7642"/>
    <w:rsid w:val="000C7943"/>
    <w:rsid w:val="000C7EF4"/>
    <w:rsid w:val="000D0950"/>
    <w:rsid w:val="000D1602"/>
    <w:rsid w:val="000D2C21"/>
    <w:rsid w:val="000D2FB1"/>
    <w:rsid w:val="000D32B6"/>
    <w:rsid w:val="000D3D7B"/>
    <w:rsid w:val="000D4BDB"/>
    <w:rsid w:val="000D4D4A"/>
    <w:rsid w:val="000D50F3"/>
    <w:rsid w:val="000D57F6"/>
    <w:rsid w:val="000D5CB5"/>
    <w:rsid w:val="000D76CD"/>
    <w:rsid w:val="000D7713"/>
    <w:rsid w:val="000E0AAC"/>
    <w:rsid w:val="000E1571"/>
    <w:rsid w:val="000E3236"/>
    <w:rsid w:val="000E3769"/>
    <w:rsid w:val="000E5119"/>
    <w:rsid w:val="000E6875"/>
    <w:rsid w:val="000E6D34"/>
    <w:rsid w:val="000F11B9"/>
    <w:rsid w:val="000F1F19"/>
    <w:rsid w:val="000F31FC"/>
    <w:rsid w:val="000F6927"/>
    <w:rsid w:val="001037F0"/>
    <w:rsid w:val="001046DE"/>
    <w:rsid w:val="001063CF"/>
    <w:rsid w:val="00106743"/>
    <w:rsid w:val="0010721B"/>
    <w:rsid w:val="001075A9"/>
    <w:rsid w:val="00107614"/>
    <w:rsid w:val="0010764D"/>
    <w:rsid w:val="0011073E"/>
    <w:rsid w:val="00111584"/>
    <w:rsid w:val="00112933"/>
    <w:rsid w:val="00114487"/>
    <w:rsid w:val="00117835"/>
    <w:rsid w:val="00117D1B"/>
    <w:rsid w:val="00121773"/>
    <w:rsid w:val="00122180"/>
    <w:rsid w:val="0012687C"/>
    <w:rsid w:val="00126C7D"/>
    <w:rsid w:val="00127983"/>
    <w:rsid w:val="001303B1"/>
    <w:rsid w:val="00130C2C"/>
    <w:rsid w:val="00130DA7"/>
    <w:rsid w:val="0013174F"/>
    <w:rsid w:val="00131966"/>
    <w:rsid w:val="00135928"/>
    <w:rsid w:val="00135C7E"/>
    <w:rsid w:val="00137824"/>
    <w:rsid w:val="001379EC"/>
    <w:rsid w:val="00137D0B"/>
    <w:rsid w:val="00140EE4"/>
    <w:rsid w:val="001433D0"/>
    <w:rsid w:val="0014477E"/>
    <w:rsid w:val="001451E8"/>
    <w:rsid w:val="00145A82"/>
    <w:rsid w:val="00147B6A"/>
    <w:rsid w:val="00151E70"/>
    <w:rsid w:val="00153CDA"/>
    <w:rsid w:val="00154E4E"/>
    <w:rsid w:val="00155DAF"/>
    <w:rsid w:val="00156175"/>
    <w:rsid w:val="00156316"/>
    <w:rsid w:val="001613EF"/>
    <w:rsid w:val="0016156C"/>
    <w:rsid w:val="00161A78"/>
    <w:rsid w:val="00161F2A"/>
    <w:rsid w:val="00162519"/>
    <w:rsid w:val="00162A97"/>
    <w:rsid w:val="00164327"/>
    <w:rsid w:val="00165FE5"/>
    <w:rsid w:val="00167073"/>
    <w:rsid w:val="0017028E"/>
    <w:rsid w:val="0017167A"/>
    <w:rsid w:val="0017537C"/>
    <w:rsid w:val="00180B22"/>
    <w:rsid w:val="00180C28"/>
    <w:rsid w:val="00180CE8"/>
    <w:rsid w:val="00183155"/>
    <w:rsid w:val="00183A08"/>
    <w:rsid w:val="00185752"/>
    <w:rsid w:val="001859CB"/>
    <w:rsid w:val="00191720"/>
    <w:rsid w:val="001A096E"/>
    <w:rsid w:val="001A0A9E"/>
    <w:rsid w:val="001A1C27"/>
    <w:rsid w:val="001A3279"/>
    <w:rsid w:val="001A4680"/>
    <w:rsid w:val="001A614B"/>
    <w:rsid w:val="001A76B3"/>
    <w:rsid w:val="001B15BD"/>
    <w:rsid w:val="001B282D"/>
    <w:rsid w:val="001B4E37"/>
    <w:rsid w:val="001B66E4"/>
    <w:rsid w:val="001B6CC5"/>
    <w:rsid w:val="001C250D"/>
    <w:rsid w:val="001C3DB4"/>
    <w:rsid w:val="001C5514"/>
    <w:rsid w:val="001D042C"/>
    <w:rsid w:val="001D217A"/>
    <w:rsid w:val="001D453D"/>
    <w:rsid w:val="001D6E17"/>
    <w:rsid w:val="001D6EE7"/>
    <w:rsid w:val="001E0887"/>
    <w:rsid w:val="001E0B0A"/>
    <w:rsid w:val="001E1724"/>
    <w:rsid w:val="001E3E73"/>
    <w:rsid w:val="001E3E75"/>
    <w:rsid w:val="001E4EA1"/>
    <w:rsid w:val="001F0F7B"/>
    <w:rsid w:val="001F133E"/>
    <w:rsid w:val="001F4656"/>
    <w:rsid w:val="001F5594"/>
    <w:rsid w:val="001F6AFA"/>
    <w:rsid w:val="001F72B7"/>
    <w:rsid w:val="001F7BB3"/>
    <w:rsid w:val="00204134"/>
    <w:rsid w:val="00204427"/>
    <w:rsid w:val="00206ABF"/>
    <w:rsid w:val="0020724E"/>
    <w:rsid w:val="00207F4E"/>
    <w:rsid w:val="00210BA3"/>
    <w:rsid w:val="002124D5"/>
    <w:rsid w:val="00212E4A"/>
    <w:rsid w:val="00213297"/>
    <w:rsid w:val="00223CD9"/>
    <w:rsid w:val="002251C3"/>
    <w:rsid w:val="00225B9D"/>
    <w:rsid w:val="00225E59"/>
    <w:rsid w:val="0022662E"/>
    <w:rsid w:val="002277A6"/>
    <w:rsid w:val="00234BEF"/>
    <w:rsid w:val="002350F2"/>
    <w:rsid w:val="0023726F"/>
    <w:rsid w:val="002373C7"/>
    <w:rsid w:val="002420CC"/>
    <w:rsid w:val="00243F3D"/>
    <w:rsid w:val="00244164"/>
    <w:rsid w:val="00245C81"/>
    <w:rsid w:val="00246329"/>
    <w:rsid w:val="00252309"/>
    <w:rsid w:val="00252327"/>
    <w:rsid w:val="00253036"/>
    <w:rsid w:val="00253124"/>
    <w:rsid w:val="002544BD"/>
    <w:rsid w:val="00255769"/>
    <w:rsid w:val="00256B18"/>
    <w:rsid w:val="002574FF"/>
    <w:rsid w:val="002638E2"/>
    <w:rsid w:val="00265348"/>
    <w:rsid w:val="00266BA9"/>
    <w:rsid w:val="0026750B"/>
    <w:rsid w:val="00271EC3"/>
    <w:rsid w:val="0027295D"/>
    <w:rsid w:val="00273902"/>
    <w:rsid w:val="002766B7"/>
    <w:rsid w:val="002773AD"/>
    <w:rsid w:val="002776C4"/>
    <w:rsid w:val="00277A09"/>
    <w:rsid w:val="00280566"/>
    <w:rsid w:val="00280EF8"/>
    <w:rsid w:val="00281B51"/>
    <w:rsid w:val="00281D47"/>
    <w:rsid w:val="002828E5"/>
    <w:rsid w:val="00284890"/>
    <w:rsid w:val="002869E9"/>
    <w:rsid w:val="002874FB"/>
    <w:rsid w:val="00287DCB"/>
    <w:rsid w:val="002902BF"/>
    <w:rsid w:val="00290593"/>
    <w:rsid w:val="002916D2"/>
    <w:rsid w:val="002930B1"/>
    <w:rsid w:val="0029361D"/>
    <w:rsid w:val="00294310"/>
    <w:rsid w:val="002A0805"/>
    <w:rsid w:val="002A3663"/>
    <w:rsid w:val="002A5C26"/>
    <w:rsid w:val="002A6319"/>
    <w:rsid w:val="002A7CED"/>
    <w:rsid w:val="002B21A1"/>
    <w:rsid w:val="002B2913"/>
    <w:rsid w:val="002B55A3"/>
    <w:rsid w:val="002C042E"/>
    <w:rsid w:val="002C256B"/>
    <w:rsid w:val="002C61FA"/>
    <w:rsid w:val="002D08BD"/>
    <w:rsid w:val="002D1320"/>
    <w:rsid w:val="002D1875"/>
    <w:rsid w:val="002D2338"/>
    <w:rsid w:val="002D7BAB"/>
    <w:rsid w:val="002D7D58"/>
    <w:rsid w:val="002D7F01"/>
    <w:rsid w:val="002E0859"/>
    <w:rsid w:val="002E08EA"/>
    <w:rsid w:val="002E13EC"/>
    <w:rsid w:val="002E49AA"/>
    <w:rsid w:val="002E4F0C"/>
    <w:rsid w:val="002E53BA"/>
    <w:rsid w:val="002E6028"/>
    <w:rsid w:val="002E67E0"/>
    <w:rsid w:val="002E6DBE"/>
    <w:rsid w:val="002F0495"/>
    <w:rsid w:val="002F04E5"/>
    <w:rsid w:val="002F0F50"/>
    <w:rsid w:val="002F1405"/>
    <w:rsid w:val="002F3C9A"/>
    <w:rsid w:val="002F41C5"/>
    <w:rsid w:val="002F49DD"/>
    <w:rsid w:val="002F5846"/>
    <w:rsid w:val="00300057"/>
    <w:rsid w:val="00300D15"/>
    <w:rsid w:val="00302C8B"/>
    <w:rsid w:val="00304853"/>
    <w:rsid w:val="0030577D"/>
    <w:rsid w:val="0030663C"/>
    <w:rsid w:val="003074C1"/>
    <w:rsid w:val="00307EF1"/>
    <w:rsid w:val="00310A60"/>
    <w:rsid w:val="00310DF6"/>
    <w:rsid w:val="00314BC4"/>
    <w:rsid w:val="0031516F"/>
    <w:rsid w:val="0031685B"/>
    <w:rsid w:val="00317091"/>
    <w:rsid w:val="0032044B"/>
    <w:rsid w:val="00321D8F"/>
    <w:rsid w:val="00322C3F"/>
    <w:rsid w:val="00324B5D"/>
    <w:rsid w:val="00326A5E"/>
    <w:rsid w:val="00326FAF"/>
    <w:rsid w:val="00327670"/>
    <w:rsid w:val="00331672"/>
    <w:rsid w:val="00332456"/>
    <w:rsid w:val="00334C52"/>
    <w:rsid w:val="003364D6"/>
    <w:rsid w:val="00337DC2"/>
    <w:rsid w:val="00337EEE"/>
    <w:rsid w:val="0034125A"/>
    <w:rsid w:val="00342A74"/>
    <w:rsid w:val="00343090"/>
    <w:rsid w:val="003436EC"/>
    <w:rsid w:val="00346771"/>
    <w:rsid w:val="003472C0"/>
    <w:rsid w:val="00347C5D"/>
    <w:rsid w:val="00350200"/>
    <w:rsid w:val="003523A1"/>
    <w:rsid w:val="00352947"/>
    <w:rsid w:val="003536B7"/>
    <w:rsid w:val="00353908"/>
    <w:rsid w:val="00354929"/>
    <w:rsid w:val="00360D63"/>
    <w:rsid w:val="00362A03"/>
    <w:rsid w:val="003650F3"/>
    <w:rsid w:val="0037031B"/>
    <w:rsid w:val="00375804"/>
    <w:rsid w:val="00377905"/>
    <w:rsid w:val="003804B6"/>
    <w:rsid w:val="00381DB2"/>
    <w:rsid w:val="00385219"/>
    <w:rsid w:val="0038617E"/>
    <w:rsid w:val="003870C8"/>
    <w:rsid w:val="003915A4"/>
    <w:rsid w:val="00392AD3"/>
    <w:rsid w:val="00394587"/>
    <w:rsid w:val="0039516C"/>
    <w:rsid w:val="00396BE1"/>
    <w:rsid w:val="003A00CD"/>
    <w:rsid w:val="003A04A9"/>
    <w:rsid w:val="003A0958"/>
    <w:rsid w:val="003A0D18"/>
    <w:rsid w:val="003A1946"/>
    <w:rsid w:val="003A5363"/>
    <w:rsid w:val="003A58FC"/>
    <w:rsid w:val="003A66D8"/>
    <w:rsid w:val="003A7ACF"/>
    <w:rsid w:val="003B230C"/>
    <w:rsid w:val="003B365A"/>
    <w:rsid w:val="003B409A"/>
    <w:rsid w:val="003B59F3"/>
    <w:rsid w:val="003C0F9F"/>
    <w:rsid w:val="003C3ECA"/>
    <w:rsid w:val="003C4FB1"/>
    <w:rsid w:val="003C5179"/>
    <w:rsid w:val="003D3307"/>
    <w:rsid w:val="003D3DE7"/>
    <w:rsid w:val="003D5CD4"/>
    <w:rsid w:val="003D7F63"/>
    <w:rsid w:val="003E0184"/>
    <w:rsid w:val="003E1A79"/>
    <w:rsid w:val="003E222E"/>
    <w:rsid w:val="003E3B60"/>
    <w:rsid w:val="003E6F77"/>
    <w:rsid w:val="003E73D4"/>
    <w:rsid w:val="003E7A53"/>
    <w:rsid w:val="003F344B"/>
    <w:rsid w:val="003F5A8C"/>
    <w:rsid w:val="003F73F5"/>
    <w:rsid w:val="0040204C"/>
    <w:rsid w:val="00402FCD"/>
    <w:rsid w:val="00403356"/>
    <w:rsid w:val="00404BDC"/>
    <w:rsid w:val="0040609C"/>
    <w:rsid w:val="0040670D"/>
    <w:rsid w:val="0041174B"/>
    <w:rsid w:val="00412665"/>
    <w:rsid w:val="00412B92"/>
    <w:rsid w:val="004147BB"/>
    <w:rsid w:val="00415B50"/>
    <w:rsid w:val="004165D4"/>
    <w:rsid w:val="00420B96"/>
    <w:rsid w:val="004215C4"/>
    <w:rsid w:val="0042625F"/>
    <w:rsid w:val="004273D6"/>
    <w:rsid w:val="004307EB"/>
    <w:rsid w:val="004324F6"/>
    <w:rsid w:val="004333DC"/>
    <w:rsid w:val="00433626"/>
    <w:rsid w:val="004347AE"/>
    <w:rsid w:val="00434974"/>
    <w:rsid w:val="00434C20"/>
    <w:rsid w:val="00434C59"/>
    <w:rsid w:val="00437175"/>
    <w:rsid w:val="004376E4"/>
    <w:rsid w:val="00440680"/>
    <w:rsid w:val="004420E5"/>
    <w:rsid w:val="0044466D"/>
    <w:rsid w:val="004448E8"/>
    <w:rsid w:val="004451AE"/>
    <w:rsid w:val="00446C31"/>
    <w:rsid w:val="00447004"/>
    <w:rsid w:val="00456E60"/>
    <w:rsid w:val="0046125D"/>
    <w:rsid w:val="00461260"/>
    <w:rsid w:val="00462BCA"/>
    <w:rsid w:val="004633C5"/>
    <w:rsid w:val="00464180"/>
    <w:rsid w:val="004647E1"/>
    <w:rsid w:val="004649B6"/>
    <w:rsid w:val="00466258"/>
    <w:rsid w:val="00466D4E"/>
    <w:rsid w:val="0046744A"/>
    <w:rsid w:val="00471335"/>
    <w:rsid w:val="004721DE"/>
    <w:rsid w:val="00472D20"/>
    <w:rsid w:val="004737C8"/>
    <w:rsid w:val="00474EB1"/>
    <w:rsid w:val="0048164A"/>
    <w:rsid w:val="00481F16"/>
    <w:rsid w:val="0048297F"/>
    <w:rsid w:val="00483D46"/>
    <w:rsid w:val="004843FB"/>
    <w:rsid w:val="004851A8"/>
    <w:rsid w:val="00492624"/>
    <w:rsid w:val="00493361"/>
    <w:rsid w:val="00494144"/>
    <w:rsid w:val="004962C5"/>
    <w:rsid w:val="00496F8F"/>
    <w:rsid w:val="004A16CC"/>
    <w:rsid w:val="004A1D55"/>
    <w:rsid w:val="004A3A96"/>
    <w:rsid w:val="004A5267"/>
    <w:rsid w:val="004A658B"/>
    <w:rsid w:val="004B6980"/>
    <w:rsid w:val="004C0345"/>
    <w:rsid w:val="004C3975"/>
    <w:rsid w:val="004C4BC4"/>
    <w:rsid w:val="004C6056"/>
    <w:rsid w:val="004C6795"/>
    <w:rsid w:val="004C751C"/>
    <w:rsid w:val="004C7B74"/>
    <w:rsid w:val="004D0F60"/>
    <w:rsid w:val="004D148E"/>
    <w:rsid w:val="004D2E6C"/>
    <w:rsid w:val="004D3101"/>
    <w:rsid w:val="004D6195"/>
    <w:rsid w:val="004D6AF5"/>
    <w:rsid w:val="004E3A0B"/>
    <w:rsid w:val="004E3EE2"/>
    <w:rsid w:val="004E5AA7"/>
    <w:rsid w:val="004E7757"/>
    <w:rsid w:val="004F0728"/>
    <w:rsid w:val="004F15D3"/>
    <w:rsid w:val="004F245D"/>
    <w:rsid w:val="004F2BDA"/>
    <w:rsid w:val="004F3C29"/>
    <w:rsid w:val="004F4C29"/>
    <w:rsid w:val="004F6441"/>
    <w:rsid w:val="004F6EB1"/>
    <w:rsid w:val="004F7524"/>
    <w:rsid w:val="00501DAD"/>
    <w:rsid w:val="0050276B"/>
    <w:rsid w:val="00502808"/>
    <w:rsid w:val="00503267"/>
    <w:rsid w:val="0050386D"/>
    <w:rsid w:val="00503B08"/>
    <w:rsid w:val="00505696"/>
    <w:rsid w:val="005057E1"/>
    <w:rsid w:val="005058C2"/>
    <w:rsid w:val="005129F2"/>
    <w:rsid w:val="00515537"/>
    <w:rsid w:val="00515A2D"/>
    <w:rsid w:val="00515B1C"/>
    <w:rsid w:val="0051600E"/>
    <w:rsid w:val="00516B4D"/>
    <w:rsid w:val="005202BD"/>
    <w:rsid w:val="00522583"/>
    <w:rsid w:val="0052560D"/>
    <w:rsid w:val="00527D08"/>
    <w:rsid w:val="00530501"/>
    <w:rsid w:val="0053199B"/>
    <w:rsid w:val="00531D78"/>
    <w:rsid w:val="00533885"/>
    <w:rsid w:val="00534EA9"/>
    <w:rsid w:val="005358D3"/>
    <w:rsid w:val="00540DB2"/>
    <w:rsid w:val="00540DD4"/>
    <w:rsid w:val="00541D12"/>
    <w:rsid w:val="00543401"/>
    <w:rsid w:val="005460DA"/>
    <w:rsid w:val="00547FF5"/>
    <w:rsid w:val="0055206D"/>
    <w:rsid w:val="00552902"/>
    <w:rsid w:val="00553E87"/>
    <w:rsid w:val="00554BE4"/>
    <w:rsid w:val="0055778E"/>
    <w:rsid w:val="00557988"/>
    <w:rsid w:val="00560380"/>
    <w:rsid w:val="005606AB"/>
    <w:rsid w:val="00562DA4"/>
    <w:rsid w:val="00563516"/>
    <w:rsid w:val="0056377D"/>
    <w:rsid w:val="005648C0"/>
    <w:rsid w:val="00565E18"/>
    <w:rsid w:val="005712F8"/>
    <w:rsid w:val="0057153E"/>
    <w:rsid w:val="00572055"/>
    <w:rsid w:val="0057272C"/>
    <w:rsid w:val="00573409"/>
    <w:rsid w:val="0057384A"/>
    <w:rsid w:val="00574D51"/>
    <w:rsid w:val="0058003C"/>
    <w:rsid w:val="00580714"/>
    <w:rsid w:val="00581DEB"/>
    <w:rsid w:val="00582FA8"/>
    <w:rsid w:val="00590AC2"/>
    <w:rsid w:val="00590B92"/>
    <w:rsid w:val="00591783"/>
    <w:rsid w:val="0059218D"/>
    <w:rsid w:val="0059257D"/>
    <w:rsid w:val="00593396"/>
    <w:rsid w:val="0059394F"/>
    <w:rsid w:val="005942DD"/>
    <w:rsid w:val="00594BAF"/>
    <w:rsid w:val="00594CD0"/>
    <w:rsid w:val="00597655"/>
    <w:rsid w:val="005A0782"/>
    <w:rsid w:val="005A1672"/>
    <w:rsid w:val="005A222C"/>
    <w:rsid w:val="005A3FF6"/>
    <w:rsid w:val="005A400B"/>
    <w:rsid w:val="005A4800"/>
    <w:rsid w:val="005A762F"/>
    <w:rsid w:val="005B0086"/>
    <w:rsid w:val="005B575B"/>
    <w:rsid w:val="005B6D0A"/>
    <w:rsid w:val="005B767F"/>
    <w:rsid w:val="005C0DBF"/>
    <w:rsid w:val="005C1324"/>
    <w:rsid w:val="005C195D"/>
    <w:rsid w:val="005C1EC4"/>
    <w:rsid w:val="005C3E7F"/>
    <w:rsid w:val="005C552F"/>
    <w:rsid w:val="005C56B2"/>
    <w:rsid w:val="005C5BA6"/>
    <w:rsid w:val="005C5CAC"/>
    <w:rsid w:val="005C701F"/>
    <w:rsid w:val="005D0201"/>
    <w:rsid w:val="005D05F4"/>
    <w:rsid w:val="005D492F"/>
    <w:rsid w:val="005D7E47"/>
    <w:rsid w:val="005E087A"/>
    <w:rsid w:val="005E1A9B"/>
    <w:rsid w:val="005E2010"/>
    <w:rsid w:val="005E5266"/>
    <w:rsid w:val="005E6497"/>
    <w:rsid w:val="005E6B70"/>
    <w:rsid w:val="005F01A6"/>
    <w:rsid w:val="005F12F0"/>
    <w:rsid w:val="005F1747"/>
    <w:rsid w:val="005F3E1F"/>
    <w:rsid w:val="005F449E"/>
    <w:rsid w:val="005F4AF1"/>
    <w:rsid w:val="00602636"/>
    <w:rsid w:val="006028CC"/>
    <w:rsid w:val="00602BD9"/>
    <w:rsid w:val="00603816"/>
    <w:rsid w:val="00603D90"/>
    <w:rsid w:val="0060487D"/>
    <w:rsid w:val="006051AA"/>
    <w:rsid w:val="00610589"/>
    <w:rsid w:val="00613896"/>
    <w:rsid w:val="00613D11"/>
    <w:rsid w:val="00614085"/>
    <w:rsid w:val="0061454A"/>
    <w:rsid w:val="00615A61"/>
    <w:rsid w:val="00616E41"/>
    <w:rsid w:val="00621D13"/>
    <w:rsid w:val="00623E50"/>
    <w:rsid w:val="00624902"/>
    <w:rsid w:val="00626B57"/>
    <w:rsid w:val="00627EDC"/>
    <w:rsid w:val="00634957"/>
    <w:rsid w:val="006361BB"/>
    <w:rsid w:val="0063685E"/>
    <w:rsid w:val="00640DCD"/>
    <w:rsid w:val="006414A8"/>
    <w:rsid w:val="00641BC6"/>
    <w:rsid w:val="006427D3"/>
    <w:rsid w:val="00643180"/>
    <w:rsid w:val="00643831"/>
    <w:rsid w:val="00644580"/>
    <w:rsid w:val="00646231"/>
    <w:rsid w:val="00647B5C"/>
    <w:rsid w:val="00654B99"/>
    <w:rsid w:val="00655E6E"/>
    <w:rsid w:val="00656C50"/>
    <w:rsid w:val="006570BE"/>
    <w:rsid w:val="00657689"/>
    <w:rsid w:val="00657843"/>
    <w:rsid w:val="00660480"/>
    <w:rsid w:val="006615DD"/>
    <w:rsid w:val="00661F1F"/>
    <w:rsid w:val="006677D4"/>
    <w:rsid w:val="00667AA0"/>
    <w:rsid w:val="0067086C"/>
    <w:rsid w:val="00671B0E"/>
    <w:rsid w:val="00671FA7"/>
    <w:rsid w:val="00673478"/>
    <w:rsid w:val="00673875"/>
    <w:rsid w:val="0068045C"/>
    <w:rsid w:val="006828CC"/>
    <w:rsid w:val="006861BC"/>
    <w:rsid w:val="00691076"/>
    <w:rsid w:val="0069143F"/>
    <w:rsid w:val="006949B8"/>
    <w:rsid w:val="006A0C7D"/>
    <w:rsid w:val="006A0E33"/>
    <w:rsid w:val="006A1773"/>
    <w:rsid w:val="006A2091"/>
    <w:rsid w:val="006A2629"/>
    <w:rsid w:val="006A28CE"/>
    <w:rsid w:val="006A3822"/>
    <w:rsid w:val="006A4311"/>
    <w:rsid w:val="006A7F07"/>
    <w:rsid w:val="006B046F"/>
    <w:rsid w:val="006B19B9"/>
    <w:rsid w:val="006B32A5"/>
    <w:rsid w:val="006B3EF5"/>
    <w:rsid w:val="006B5384"/>
    <w:rsid w:val="006B5AE8"/>
    <w:rsid w:val="006C1401"/>
    <w:rsid w:val="006C182B"/>
    <w:rsid w:val="006C27A8"/>
    <w:rsid w:val="006C2B57"/>
    <w:rsid w:val="006C4153"/>
    <w:rsid w:val="006C6D52"/>
    <w:rsid w:val="006C6D83"/>
    <w:rsid w:val="006D0619"/>
    <w:rsid w:val="006D1B6E"/>
    <w:rsid w:val="006D2DC5"/>
    <w:rsid w:val="006D3015"/>
    <w:rsid w:val="006D5B9A"/>
    <w:rsid w:val="006E10A7"/>
    <w:rsid w:val="006E5C24"/>
    <w:rsid w:val="006E6176"/>
    <w:rsid w:val="006E7E12"/>
    <w:rsid w:val="006F08CF"/>
    <w:rsid w:val="006F1082"/>
    <w:rsid w:val="006F14AB"/>
    <w:rsid w:val="006F2BF1"/>
    <w:rsid w:val="006F466E"/>
    <w:rsid w:val="006F57EE"/>
    <w:rsid w:val="00700088"/>
    <w:rsid w:val="00702BF2"/>
    <w:rsid w:val="0070310F"/>
    <w:rsid w:val="0070505A"/>
    <w:rsid w:val="00705FA3"/>
    <w:rsid w:val="00707BA6"/>
    <w:rsid w:val="007104E2"/>
    <w:rsid w:val="00710D17"/>
    <w:rsid w:val="00711186"/>
    <w:rsid w:val="0071402F"/>
    <w:rsid w:val="00714824"/>
    <w:rsid w:val="00714B71"/>
    <w:rsid w:val="00715FD6"/>
    <w:rsid w:val="0071689D"/>
    <w:rsid w:val="00717E4F"/>
    <w:rsid w:val="0072115F"/>
    <w:rsid w:val="00723937"/>
    <w:rsid w:val="00723A44"/>
    <w:rsid w:val="00724604"/>
    <w:rsid w:val="00724D71"/>
    <w:rsid w:val="0072504E"/>
    <w:rsid w:val="00725E49"/>
    <w:rsid w:val="007262A7"/>
    <w:rsid w:val="00726DB5"/>
    <w:rsid w:val="00730E72"/>
    <w:rsid w:val="00730F6E"/>
    <w:rsid w:val="00734562"/>
    <w:rsid w:val="00734AC9"/>
    <w:rsid w:val="007355B5"/>
    <w:rsid w:val="00735B02"/>
    <w:rsid w:val="00735E4B"/>
    <w:rsid w:val="00736FE5"/>
    <w:rsid w:val="0074098F"/>
    <w:rsid w:val="00740CCE"/>
    <w:rsid w:val="00741487"/>
    <w:rsid w:val="00741500"/>
    <w:rsid w:val="007415BC"/>
    <w:rsid w:val="0074220B"/>
    <w:rsid w:val="0074281F"/>
    <w:rsid w:val="00745196"/>
    <w:rsid w:val="0074656C"/>
    <w:rsid w:val="007476B7"/>
    <w:rsid w:val="00747A51"/>
    <w:rsid w:val="0075000B"/>
    <w:rsid w:val="00750101"/>
    <w:rsid w:val="007502C5"/>
    <w:rsid w:val="00753BD4"/>
    <w:rsid w:val="007540AF"/>
    <w:rsid w:val="00760448"/>
    <w:rsid w:val="00760DC9"/>
    <w:rsid w:val="00762BBD"/>
    <w:rsid w:val="00765396"/>
    <w:rsid w:val="00766035"/>
    <w:rsid w:val="007707C3"/>
    <w:rsid w:val="0077169D"/>
    <w:rsid w:val="00773323"/>
    <w:rsid w:val="007764EC"/>
    <w:rsid w:val="00784BDA"/>
    <w:rsid w:val="007853BB"/>
    <w:rsid w:val="00787476"/>
    <w:rsid w:val="00787636"/>
    <w:rsid w:val="007900B8"/>
    <w:rsid w:val="007902B7"/>
    <w:rsid w:val="0079091E"/>
    <w:rsid w:val="00790C9C"/>
    <w:rsid w:val="007910D8"/>
    <w:rsid w:val="0079217B"/>
    <w:rsid w:val="007922FB"/>
    <w:rsid w:val="00792ABE"/>
    <w:rsid w:val="00792B08"/>
    <w:rsid w:val="0079352F"/>
    <w:rsid w:val="007945FD"/>
    <w:rsid w:val="007949EF"/>
    <w:rsid w:val="00796D97"/>
    <w:rsid w:val="00797CF8"/>
    <w:rsid w:val="007A010D"/>
    <w:rsid w:val="007A035D"/>
    <w:rsid w:val="007A088E"/>
    <w:rsid w:val="007A1C64"/>
    <w:rsid w:val="007A41ED"/>
    <w:rsid w:val="007A5217"/>
    <w:rsid w:val="007A6030"/>
    <w:rsid w:val="007A641C"/>
    <w:rsid w:val="007A681E"/>
    <w:rsid w:val="007A6DE7"/>
    <w:rsid w:val="007A7FC1"/>
    <w:rsid w:val="007B5525"/>
    <w:rsid w:val="007B7D92"/>
    <w:rsid w:val="007B7DAA"/>
    <w:rsid w:val="007C0128"/>
    <w:rsid w:val="007C0A77"/>
    <w:rsid w:val="007C0BDA"/>
    <w:rsid w:val="007C1398"/>
    <w:rsid w:val="007C36DF"/>
    <w:rsid w:val="007C5350"/>
    <w:rsid w:val="007C5591"/>
    <w:rsid w:val="007C6EEB"/>
    <w:rsid w:val="007C7BA1"/>
    <w:rsid w:val="007C7CBA"/>
    <w:rsid w:val="007D45DC"/>
    <w:rsid w:val="007E2E0F"/>
    <w:rsid w:val="007E3E72"/>
    <w:rsid w:val="007E45EE"/>
    <w:rsid w:val="007E66D6"/>
    <w:rsid w:val="007E7146"/>
    <w:rsid w:val="007E7A28"/>
    <w:rsid w:val="007F314E"/>
    <w:rsid w:val="007F4C99"/>
    <w:rsid w:val="007F550E"/>
    <w:rsid w:val="0080641F"/>
    <w:rsid w:val="008067F6"/>
    <w:rsid w:val="008134A4"/>
    <w:rsid w:val="00813B3D"/>
    <w:rsid w:val="00813B52"/>
    <w:rsid w:val="0081428C"/>
    <w:rsid w:val="00814909"/>
    <w:rsid w:val="008166B2"/>
    <w:rsid w:val="00816A84"/>
    <w:rsid w:val="00816F87"/>
    <w:rsid w:val="0082009A"/>
    <w:rsid w:val="0082043C"/>
    <w:rsid w:val="0082075C"/>
    <w:rsid w:val="00821AAA"/>
    <w:rsid w:val="00822DBE"/>
    <w:rsid w:val="008262FA"/>
    <w:rsid w:val="00826683"/>
    <w:rsid w:val="00831326"/>
    <w:rsid w:val="0083285B"/>
    <w:rsid w:val="00832C55"/>
    <w:rsid w:val="00833F03"/>
    <w:rsid w:val="00835EF9"/>
    <w:rsid w:val="0083627B"/>
    <w:rsid w:val="00841AB3"/>
    <w:rsid w:val="00846382"/>
    <w:rsid w:val="00846C65"/>
    <w:rsid w:val="00850136"/>
    <w:rsid w:val="008516D0"/>
    <w:rsid w:val="00853760"/>
    <w:rsid w:val="00854E5E"/>
    <w:rsid w:val="00857024"/>
    <w:rsid w:val="00860312"/>
    <w:rsid w:val="00861F4C"/>
    <w:rsid w:val="00862131"/>
    <w:rsid w:val="008624E5"/>
    <w:rsid w:val="00863469"/>
    <w:rsid w:val="00865978"/>
    <w:rsid w:val="00870BB5"/>
    <w:rsid w:val="00871CAF"/>
    <w:rsid w:val="008727FC"/>
    <w:rsid w:val="00872C3E"/>
    <w:rsid w:val="00872E4B"/>
    <w:rsid w:val="00874131"/>
    <w:rsid w:val="008776E5"/>
    <w:rsid w:val="00877D87"/>
    <w:rsid w:val="00880FA6"/>
    <w:rsid w:val="00881003"/>
    <w:rsid w:val="00883628"/>
    <w:rsid w:val="008836BE"/>
    <w:rsid w:val="00883B99"/>
    <w:rsid w:val="00884FE1"/>
    <w:rsid w:val="008853C1"/>
    <w:rsid w:val="00885BC5"/>
    <w:rsid w:val="00885D2C"/>
    <w:rsid w:val="00886AC3"/>
    <w:rsid w:val="008909FB"/>
    <w:rsid w:val="00891C69"/>
    <w:rsid w:val="008933B5"/>
    <w:rsid w:val="00895369"/>
    <w:rsid w:val="00896302"/>
    <w:rsid w:val="00896EA5"/>
    <w:rsid w:val="008A224A"/>
    <w:rsid w:val="008A2D6A"/>
    <w:rsid w:val="008A494B"/>
    <w:rsid w:val="008A647D"/>
    <w:rsid w:val="008A664A"/>
    <w:rsid w:val="008A7260"/>
    <w:rsid w:val="008B22E3"/>
    <w:rsid w:val="008B23F6"/>
    <w:rsid w:val="008B252D"/>
    <w:rsid w:val="008B6616"/>
    <w:rsid w:val="008B6C69"/>
    <w:rsid w:val="008B7398"/>
    <w:rsid w:val="008C05E4"/>
    <w:rsid w:val="008C2B67"/>
    <w:rsid w:val="008C70A3"/>
    <w:rsid w:val="008C76ED"/>
    <w:rsid w:val="008D001E"/>
    <w:rsid w:val="008D0877"/>
    <w:rsid w:val="008D1507"/>
    <w:rsid w:val="008D3D28"/>
    <w:rsid w:val="008D51BA"/>
    <w:rsid w:val="008D59F1"/>
    <w:rsid w:val="008D5FCC"/>
    <w:rsid w:val="008D7038"/>
    <w:rsid w:val="008D73D5"/>
    <w:rsid w:val="008D749F"/>
    <w:rsid w:val="008E0669"/>
    <w:rsid w:val="008E2092"/>
    <w:rsid w:val="008E34A8"/>
    <w:rsid w:val="008E3885"/>
    <w:rsid w:val="008E4ACF"/>
    <w:rsid w:val="008E508B"/>
    <w:rsid w:val="008E535E"/>
    <w:rsid w:val="008E59EF"/>
    <w:rsid w:val="008E6D57"/>
    <w:rsid w:val="008E75C9"/>
    <w:rsid w:val="008E776D"/>
    <w:rsid w:val="008F0CA6"/>
    <w:rsid w:val="008F233B"/>
    <w:rsid w:val="008F2419"/>
    <w:rsid w:val="008F582A"/>
    <w:rsid w:val="008F6AE6"/>
    <w:rsid w:val="008F70B4"/>
    <w:rsid w:val="0090465B"/>
    <w:rsid w:val="0090479B"/>
    <w:rsid w:val="00905022"/>
    <w:rsid w:val="0091055B"/>
    <w:rsid w:val="00913447"/>
    <w:rsid w:val="009160ED"/>
    <w:rsid w:val="00917B99"/>
    <w:rsid w:val="00920694"/>
    <w:rsid w:val="009207CC"/>
    <w:rsid w:val="00921341"/>
    <w:rsid w:val="00921C49"/>
    <w:rsid w:val="00923D52"/>
    <w:rsid w:val="0092420E"/>
    <w:rsid w:val="0092527A"/>
    <w:rsid w:val="00925A5C"/>
    <w:rsid w:val="00925C5F"/>
    <w:rsid w:val="00925E2A"/>
    <w:rsid w:val="009277A7"/>
    <w:rsid w:val="009309D8"/>
    <w:rsid w:val="00931FB5"/>
    <w:rsid w:val="00933F0C"/>
    <w:rsid w:val="009430EC"/>
    <w:rsid w:val="009433B6"/>
    <w:rsid w:val="009444FE"/>
    <w:rsid w:val="00947EFB"/>
    <w:rsid w:val="00951571"/>
    <w:rsid w:val="0095237A"/>
    <w:rsid w:val="00954C8F"/>
    <w:rsid w:val="00960DF8"/>
    <w:rsid w:val="00961D27"/>
    <w:rsid w:val="009624EC"/>
    <w:rsid w:val="00962866"/>
    <w:rsid w:val="00963CD0"/>
    <w:rsid w:val="00964FEC"/>
    <w:rsid w:val="00967CA2"/>
    <w:rsid w:val="00971BF0"/>
    <w:rsid w:val="00975B72"/>
    <w:rsid w:val="0097641B"/>
    <w:rsid w:val="00976914"/>
    <w:rsid w:val="00983D65"/>
    <w:rsid w:val="00985586"/>
    <w:rsid w:val="00985642"/>
    <w:rsid w:val="00985DE3"/>
    <w:rsid w:val="009872DE"/>
    <w:rsid w:val="00991CC6"/>
    <w:rsid w:val="009931EA"/>
    <w:rsid w:val="00993CC7"/>
    <w:rsid w:val="009962F3"/>
    <w:rsid w:val="00997406"/>
    <w:rsid w:val="009976E9"/>
    <w:rsid w:val="00997922"/>
    <w:rsid w:val="00997DFB"/>
    <w:rsid w:val="009A3E75"/>
    <w:rsid w:val="009A638A"/>
    <w:rsid w:val="009A684A"/>
    <w:rsid w:val="009A7FAD"/>
    <w:rsid w:val="009B0BC0"/>
    <w:rsid w:val="009B177C"/>
    <w:rsid w:val="009B251A"/>
    <w:rsid w:val="009B3220"/>
    <w:rsid w:val="009B3DC0"/>
    <w:rsid w:val="009B565B"/>
    <w:rsid w:val="009B5C04"/>
    <w:rsid w:val="009B7CB8"/>
    <w:rsid w:val="009B7FA2"/>
    <w:rsid w:val="009C0901"/>
    <w:rsid w:val="009C1D25"/>
    <w:rsid w:val="009C2E34"/>
    <w:rsid w:val="009C4A97"/>
    <w:rsid w:val="009C4CCA"/>
    <w:rsid w:val="009C4E99"/>
    <w:rsid w:val="009C5C87"/>
    <w:rsid w:val="009C5D9B"/>
    <w:rsid w:val="009C6414"/>
    <w:rsid w:val="009C7789"/>
    <w:rsid w:val="009C7855"/>
    <w:rsid w:val="009D1F6D"/>
    <w:rsid w:val="009D3770"/>
    <w:rsid w:val="009D4DE8"/>
    <w:rsid w:val="009D5829"/>
    <w:rsid w:val="009E04EE"/>
    <w:rsid w:val="009E11B3"/>
    <w:rsid w:val="009E47E0"/>
    <w:rsid w:val="009E52DF"/>
    <w:rsid w:val="009E5EBA"/>
    <w:rsid w:val="009E6E03"/>
    <w:rsid w:val="009E7F4F"/>
    <w:rsid w:val="009F370C"/>
    <w:rsid w:val="009F5911"/>
    <w:rsid w:val="009F65DD"/>
    <w:rsid w:val="009F6784"/>
    <w:rsid w:val="009F69F7"/>
    <w:rsid w:val="009F6DBE"/>
    <w:rsid w:val="009F7257"/>
    <w:rsid w:val="00A003BD"/>
    <w:rsid w:val="00A0077A"/>
    <w:rsid w:val="00A01885"/>
    <w:rsid w:val="00A02243"/>
    <w:rsid w:val="00A0454C"/>
    <w:rsid w:val="00A056AE"/>
    <w:rsid w:val="00A05BE9"/>
    <w:rsid w:val="00A05C39"/>
    <w:rsid w:val="00A07050"/>
    <w:rsid w:val="00A1110E"/>
    <w:rsid w:val="00A1264F"/>
    <w:rsid w:val="00A12747"/>
    <w:rsid w:val="00A15A30"/>
    <w:rsid w:val="00A15B1C"/>
    <w:rsid w:val="00A16FCE"/>
    <w:rsid w:val="00A21454"/>
    <w:rsid w:val="00A21784"/>
    <w:rsid w:val="00A23723"/>
    <w:rsid w:val="00A23E7C"/>
    <w:rsid w:val="00A23F72"/>
    <w:rsid w:val="00A24982"/>
    <w:rsid w:val="00A257C8"/>
    <w:rsid w:val="00A260B8"/>
    <w:rsid w:val="00A30701"/>
    <w:rsid w:val="00A31C28"/>
    <w:rsid w:val="00A35C7F"/>
    <w:rsid w:val="00A431CE"/>
    <w:rsid w:val="00A432F9"/>
    <w:rsid w:val="00A510EE"/>
    <w:rsid w:val="00A53387"/>
    <w:rsid w:val="00A53FED"/>
    <w:rsid w:val="00A54984"/>
    <w:rsid w:val="00A5674D"/>
    <w:rsid w:val="00A57D77"/>
    <w:rsid w:val="00A61EAD"/>
    <w:rsid w:val="00A620A1"/>
    <w:rsid w:val="00A63DC7"/>
    <w:rsid w:val="00A645E1"/>
    <w:rsid w:val="00A702DC"/>
    <w:rsid w:val="00A70E51"/>
    <w:rsid w:val="00A723FD"/>
    <w:rsid w:val="00A73D9F"/>
    <w:rsid w:val="00A77C43"/>
    <w:rsid w:val="00A80340"/>
    <w:rsid w:val="00A80B89"/>
    <w:rsid w:val="00A83CD9"/>
    <w:rsid w:val="00A848D6"/>
    <w:rsid w:val="00A85337"/>
    <w:rsid w:val="00A864BF"/>
    <w:rsid w:val="00A87E80"/>
    <w:rsid w:val="00A90339"/>
    <w:rsid w:val="00A919DC"/>
    <w:rsid w:val="00A92D19"/>
    <w:rsid w:val="00A92D67"/>
    <w:rsid w:val="00A960B6"/>
    <w:rsid w:val="00AA02E0"/>
    <w:rsid w:val="00AA0345"/>
    <w:rsid w:val="00AA13D6"/>
    <w:rsid w:val="00AA2D8A"/>
    <w:rsid w:val="00AA46E5"/>
    <w:rsid w:val="00AA48B3"/>
    <w:rsid w:val="00AA5828"/>
    <w:rsid w:val="00AA728C"/>
    <w:rsid w:val="00AB11A7"/>
    <w:rsid w:val="00AB2873"/>
    <w:rsid w:val="00AB2F76"/>
    <w:rsid w:val="00AB3B20"/>
    <w:rsid w:val="00AB5A14"/>
    <w:rsid w:val="00AB5C21"/>
    <w:rsid w:val="00AB6226"/>
    <w:rsid w:val="00AB727C"/>
    <w:rsid w:val="00AC0D3E"/>
    <w:rsid w:val="00AC15F4"/>
    <w:rsid w:val="00AC70E0"/>
    <w:rsid w:val="00AC73C4"/>
    <w:rsid w:val="00AD30BC"/>
    <w:rsid w:val="00AD6226"/>
    <w:rsid w:val="00AE5CC0"/>
    <w:rsid w:val="00AF0B80"/>
    <w:rsid w:val="00AF0E90"/>
    <w:rsid w:val="00AF154E"/>
    <w:rsid w:val="00AF1DF4"/>
    <w:rsid w:val="00AF28FA"/>
    <w:rsid w:val="00AF441C"/>
    <w:rsid w:val="00AF5E8D"/>
    <w:rsid w:val="00B01F01"/>
    <w:rsid w:val="00B03147"/>
    <w:rsid w:val="00B076A2"/>
    <w:rsid w:val="00B07A28"/>
    <w:rsid w:val="00B17B94"/>
    <w:rsid w:val="00B21AEE"/>
    <w:rsid w:val="00B26821"/>
    <w:rsid w:val="00B268D7"/>
    <w:rsid w:val="00B30389"/>
    <w:rsid w:val="00B31DB3"/>
    <w:rsid w:val="00B32AB1"/>
    <w:rsid w:val="00B35CE1"/>
    <w:rsid w:val="00B43224"/>
    <w:rsid w:val="00B442B5"/>
    <w:rsid w:val="00B45C08"/>
    <w:rsid w:val="00B46413"/>
    <w:rsid w:val="00B507FF"/>
    <w:rsid w:val="00B50998"/>
    <w:rsid w:val="00B51513"/>
    <w:rsid w:val="00B5162B"/>
    <w:rsid w:val="00B523F0"/>
    <w:rsid w:val="00B560BF"/>
    <w:rsid w:val="00B5650D"/>
    <w:rsid w:val="00B56F33"/>
    <w:rsid w:val="00B60787"/>
    <w:rsid w:val="00B62083"/>
    <w:rsid w:val="00B636F5"/>
    <w:rsid w:val="00B66433"/>
    <w:rsid w:val="00B66C6E"/>
    <w:rsid w:val="00B70694"/>
    <w:rsid w:val="00B726BA"/>
    <w:rsid w:val="00B728DF"/>
    <w:rsid w:val="00B72FC1"/>
    <w:rsid w:val="00B73320"/>
    <w:rsid w:val="00B73E80"/>
    <w:rsid w:val="00B76140"/>
    <w:rsid w:val="00B765FE"/>
    <w:rsid w:val="00B80151"/>
    <w:rsid w:val="00B80604"/>
    <w:rsid w:val="00B81491"/>
    <w:rsid w:val="00B821D7"/>
    <w:rsid w:val="00B861BF"/>
    <w:rsid w:val="00B879A9"/>
    <w:rsid w:val="00B90DE5"/>
    <w:rsid w:val="00B90F15"/>
    <w:rsid w:val="00B927F0"/>
    <w:rsid w:val="00B9594D"/>
    <w:rsid w:val="00B95BD1"/>
    <w:rsid w:val="00B95E9D"/>
    <w:rsid w:val="00BA00FC"/>
    <w:rsid w:val="00BA0276"/>
    <w:rsid w:val="00BA047C"/>
    <w:rsid w:val="00BA2307"/>
    <w:rsid w:val="00BA3771"/>
    <w:rsid w:val="00BA5892"/>
    <w:rsid w:val="00BA6C02"/>
    <w:rsid w:val="00BA7D0E"/>
    <w:rsid w:val="00BB07CC"/>
    <w:rsid w:val="00BB0B7A"/>
    <w:rsid w:val="00BB0E94"/>
    <w:rsid w:val="00BB2734"/>
    <w:rsid w:val="00BB2D01"/>
    <w:rsid w:val="00BB2E99"/>
    <w:rsid w:val="00BB4879"/>
    <w:rsid w:val="00BB4E8D"/>
    <w:rsid w:val="00BB559E"/>
    <w:rsid w:val="00BB6844"/>
    <w:rsid w:val="00BC163F"/>
    <w:rsid w:val="00BC1A06"/>
    <w:rsid w:val="00BC1FBA"/>
    <w:rsid w:val="00BC28FA"/>
    <w:rsid w:val="00BC2B61"/>
    <w:rsid w:val="00BC43C6"/>
    <w:rsid w:val="00BC4FA5"/>
    <w:rsid w:val="00BC577C"/>
    <w:rsid w:val="00BC5F79"/>
    <w:rsid w:val="00BD0E42"/>
    <w:rsid w:val="00BD172D"/>
    <w:rsid w:val="00BD1FBB"/>
    <w:rsid w:val="00BD3AA2"/>
    <w:rsid w:val="00BE121E"/>
    <w:rsid w:val="00BE2C08"/>
    <w:rsid w:val="00BE3D17"/>
    <w:rsid w:val="00BE4BB7"/>
    <w:rsid w:val="00BE5F6B"/>
    <w:rsid w:val="00BE6A30"/>
    <w:rsid w:val="00BE78A3"/>
    <w:rsid w:val="00BF12F8"/>
    <w:rsid w:val="00BF5D2C"/>
    <w:rsid w:val="00C00956"/>
    <w:rsid w:val="00C012B7"/>
    <w:rsid w:val="00C0152A"/>
    <w:rsid w:val="00C03971"/>
    <w:rsid w:val="00C04C25"/>
    <w:rsid w:val="00C05648"/>
    <w:rsid w:val="00C06797"/>
    <w:rsid w:val="00C06D9A"/>
    <w:rsid w:val="00C0760D"/>
    <w:rsid w:val="00C126B4"/>
    <w:rsid w:val="00C12875"/>
    <w:rsid w:val="00C155CD"/>
    <w:rsid w:val="00C201D0"/>
    <w:rsid w:val="00C205D6"/>
    <w:rsid w:val="00C277B4"/>
    <w:rsid w:val="00C3221C"/>
    <w:rsid w:val="00C33B18"/>
    <w:rsid w:val="00C343EA"/>
    <w:rsid w:val="00C34717"/>
    <w:rsid w:val="00C36511"/>
    <w:rsid w:val="00C36A7E"/>
    <w:rsid w:val="00C36E27"/>
    <w:rsid w:val="00C409EC"/>
    <w:rsid w:val="00C41814"/>
    <w:rsid w:val="00C4190E"/>
    <w:rsid w:val="00C42397"/>
    <w:rsid w:val="00C425BE"/>
    <w:rsid w:val="00C440BA"/>
    <w:rsid w:val="00C4412A"/>
    <w:rsid w:val="00C462EA"/>
    <w:rsid w:val="00C516A2"/>
    <w:rsid w:val="00C53E4F"/>
    <w:rsid w:val="00C53E72"/>
    <w:rsid w:val="00C55126"/>
    <w:rsid w:val="00C552C9"/>
    <w:rsid w:val="00C55E38"/>
    <w:rsid w:val="00C56099"/>
    <w:rsid w:val="00C57412"/>
    <w:rsid w:val="00C61E6C"/>
    <w:rsid w:val="00C6261B"/>
    <w:rsid w:val="00C638D6"/>
    <w:rsid w:val="00C640B2"/>
    <w:rsid w:val="00C659B7"/>
    <w:rsid w:val="00C67C1B"/>
    <w:rsid w:val="00C70684"/>
    <w:rsid w:val="00C723BA"/>
    <w:rsid w:val="00C72FBC"/>
    <w:rsid w:val="00C7395F"/>
    <w:rsid w:val="00C75C06"/>
    <w:rsid w:val="00C81FBC"/>
    <w:rsid w:val="00C82AF0"/>
    <w:rsid w:val="00C83E3C"/>
    <w:rsid w:val="00C91606"/>
    <w:rsid w:val="00C91781"/>
    <w:rsid w:val="00C91FB6"/>
    <w:rsid w:val="00C93828"/>
    <w:rsid w:val="00C95684"/>
    <w:rsid w:val="00C96900"/>
    <w:rsid w:val="00C96C3B"/>
    <w:rsid w:val="00CA0A22"/>
    <w:rsid w:val="00CA2B55"/>
    <w:rsid w:val="00CA3559"/>
    <w:rsid w:val="00CA45BA"/>
    <w:rsid w:val="00CB38C9"/>
    <w:rsid w:val="00CB5189"/>
    <w:rsid w:val="00CB5D24"/>
    <w:rsid w:val="00CB6727"/>
    <w:rsid w:val="00CB6FEE"/>
    <w:rsid w:val="00CB7D88"/>
    <w:rsid w:val="00CC08C1"/>
    <w:rsid w:val="00CC0BA2"/>
    <w:rsid w:val="00CC560D"/>
    <w:rsid w:val="00CC62E0"/>
    <w:rsid w:val="00CC6C45"/>
    <w:rsid w:val="00CC743B"/>
    <w:rsid w:val="00CC7785"/>
    <w:rsid w:val="00CD0449"/>
    <w:rsid w:val="00CD0492"/>
    <w:rsid w:val="00CD2B92"/>
    <w:rsid w:val="00CE1F8C"/>
    <w:rsid w:val="00CE234E"/>
    <w:rsid w:val="00CE3044"/>
    <w:rsid w:val="00CE441B"/>
    <w:rsid w:val="00CF1965"/>
    <w:rsid w:val="00CF5B83"/>
    <w:rsid w:val="00CF5DEE"/>
    <w:rsid w:val="00CF758B"/>
    <w:rsid w:val="00D00E3D"/>
    <w:rsid w:val="00D00E58"/>
    <w:rsid w:val="00D02E5D"/>
    <w:rsid w:val="00D06B5E"/>
    <w:rsid w:val="00D0776D"/>
    <w:rsid w:val="00D14B01"/>
    <w:rsid w:val="00D156B1"/>
    <w:rsid w:val="00D15D90"/>
    <w:rsid w:val="00D1670D"/>
    <w:rsid w:val="00D16983"/>
    <w:rsid w:val="00D174AD"/>
    <w:rsid w:val="00D20856"/>
    <w:rsid w:val="00D21966"/>
    <w:rsid w:val="00D22D98"/>
    <w:rsid w:val="00D236DF"/>
    <w:rsid w:val="00D26B98"/>
    <w:rsid w:val="00D27422"/>
    <w:rsid w:val="00D30544"/>
    <w:rsid w:val="00D3458C"/>
    <w:rsid w:val="00D3628B"/>
    <w:rsid w:val="00D36E04"/>
    <w:rsid w:val="00D379D1"/>
    <w:rsid w:val="00D41B88"/>
    <w:rsid w:val="00D43D56"/>
    <w:rsid w:val="00D46106"/>
    <w:rsid w:val="00D50FFB"/>
    <w:rsid w:val="00D52E58"/>
    <w:rsid w:val="00D53B78"/>
    <w:rsid w:val="00D53F7B"/>
    <w:rsid w:val="00D55A82"/>
    <w:rsid w:val="00D577F7"/>
    <w:rsid w:val="00D57C9F"/>
    <w:rsid w:val="00D63070"/>
    <w:rsid w:val="00D6375D"/>
    <w:rsid w:val="00D651BB"/>
    <w:rsid w:val="00D665B9"/>
    <w:rsid w:val="00D66B9F"/>
    <w:rsid w:val="00D6756E"/>
    <w:rsid w:val="00D707CA"/>
    <w:rsid w:val="00D71704"/>
    <w:rsid w:val="00D73089"/>
    <w:rsid w:val="00D745F5"/>
    <w:rsid w:val="00D761B3"/>
    <w:rsid w:val="00D76C72"/>
    <w:rsid w:val="00D8203B"/>
    <w:rsid w:val="00D82D2D"/>
    <w:rsid w:val="00D83EB1"/>
    <w:rsid w:val="00D84297"/>
    <w:rsid w:val="00D845FD"/>
    <w:rsid w:val="00D86D11"/>
    <w:rsid w:val="00D923BF"/>
    <w:rsid w:val="00D92640"/>
    <w:rsid w:val="00D9308E"/>
    <w:rsid w:val="00D944E3"/>
    <w:rsid w:val="00D947BC"/>
    <w:rsid w:val="00D94B09"/>
    <w:rsid w:val="00D95133"/>
    <w:rsid w:val="00D9781E"/>
    <w:rsid w:val="00DA0209"/>
    <w:rsid w:val="00DA49F0"/>
    <w:rsid w:val="00DA50AC"/>
    <w:rsid w:val="00DA5E00"/>
    <w:rsid w:val="00DA6E57"/>
    <w:rsid w:val="00DB043B"/>
    <w:rsid w:val="00DB078B"/>
    <w:rsid w:val="00DB2CCE"/>
    <w:rsid w:val="00DB357B"/>
    <w:rsid w:val="00DC3CA9"/>
    <w:rsid w:val="00DC3E0A"/>
    <w:rsid w:val="00DD188B"/>
    <w:rsid w:val="00DD41E9"/>
    <w:rsid w:val="00DE216A"/>
    <w:rsid w:val="00DE3851"/>
    <w:rsid w:val="00DE49E1"/>
    <w:rsid w:val="00DF08CE"/>
    <w:rsid w:val="00DF20B2"/>
    <w:rsid w:val="00DF473F"/>
    <w:rsid w:val="00DF7507"/>
    <w:rsid w:val="00E01421"/>
    <w:rsid w:val="00E0174F"/>
    <w:rsid w:val="00E0202A"/>
    <w:rsid w:val="00E04D28"/>
    <w:rsid w:val="00E11BC1"/>
    <w:rsid w:val="00E130C1"/>
    <w:rsid w:val="00E14DD9"/>
    <w:rsid w:val="00E15769"/>
    <w:rsid w:val="00E160BE"/>
    <w:rsid w:val="00E20200"/>
    <w:rsid w:val="00E21593"/>
    <w:rsid w:val="00E22693"/>
    <w:rsid w:val="00E2361E"/>
    <w:rsid w:val="00E26509"/>
    <w:rsid w:val="00E26CB8"/>
    <w:rsid w:val="00E27193"/>
    <w:rsid w:val="00E3046F"/>
    <w:rsid w:val="00E3291C"/>
    <w:rsid w:val="00E34DD7"/>
    <w:rsid w:val="00E35BA9"/>
    <w:rsid w:val="00E370F3"/>
    <w:rsid w:val="00E375E2"/>
    <w:rsid w:val="00E37971"/>
    <w:rsid w:val="00E40727"/>
    <w:rsid w:val="00E40EE6"/>
    <w:rsid w:val="00E46F87"/>
    <w:rsid w:val="00E50449"/>
    <w:rsid w:val="00E50535"/>
    <w:rsid w:val="00E50699"/>
    <w:rsid w:val="00E50C2B"/>
    <w:rsid w:val="00E5192E"/>
    <w:rsid w:val="00E53BE2"/>
    <w:rsid w:val="00E53D1D"/>
    <w:rsid w:val="00E542EB"/>
    <w:rsid w:val="00E55602"/>
    <w:rsid w:val="00E57BE4"/>
    <w:rsid w:val="00E61394"/>
    <w:rsid w:val="00E61628"/>
    <w:rsid w:val="00E61C72"/>
    <w:rsid w:val="00E62094"/>
    <w:rsid w:val="00E6339F"/>
    <w:rsid w:val="00E64426"/>
    <w:rsid w:val="00E6493D"/>
    <w:rsid w:val="00E64F35"/>
    <w:rsid w:val="00E7012F"/>
    <w:rsid w:val="00E71935"/>
    <w:rsid w:val="00E72726"/>
    <w:rsid w:val="00E776AE"/>
    <w:rsid w:val="00E77B89"/>
    <w:rsid w:val="00E8197E"/>
    <w:rsid w:val="00E81ADC"/>
    <w:rsid w:val="00E834BE"/>
    <w:rsid w:val="00E837EA"/>
    <w:rsid w:val="00E83A7F"/>
    <w:rsid w:val="00E83C1F"/>
    <w:rsid w:val="00E8451F"/>
    <w:rsid w:val="00E849F1"/>
    <w:rsid w:val="00E84CEB"/>
    <w:rsid w:val="00E86F73"/>
    <w:rsid w:val="00E9372C"/>
    <w:rsid w:val="00E94460"/>
    <w:rsid w:val="00E94D76"/>
    <w:rsid w:val="00E9651C"/>
    <w:rsid w:val="00E971E9"/>
    <w:rsid w:val="00EA05DE"/>
    <w:rsid w:val="00EA1314"/>
    <w:rsid w:val="00EA40A0"/>
    <w:rsid w:val="00EA4BD8"/>
    <w:rsid w:val="00EA4F74"/>
    <w:rsid w:val="00EA6509"/>
    <w:rsid w:val="00EA763B"/>
    <w:rsid w:val="00EA7D7F"/>
    <w:rsid w:val="00EB0335"/>
    <w:rsid w:val="00EB0488"/>
    <w:rsid w:val="00EB160F"/>
    <w:rsid w:val="00EB23CA"/>
    <w:rsid w:val="00EB2C9F"/>
    <w:rsid w:val="00EB48D0"/>
    <w:rsid w:val="00EB6FCB"/>
    <w:rsid w:val="00EB7464"/>
    <w:rsid w:val="00EB77EC"/>
    <w:rsid w:val="00EC056D"/>
    <w:rsid w:val="00EC147F"/>
    <w:rsid w:val="00EC2F6A"/>
    <w:rsid w:val="00EC66CB"/>
    <w:rsid w:val="00ED1158"/>
    <w:rsid w:val="00ED5597"/>
    <w:rsid w:val="00ED79A0"/>
    <w:rsid w:val="00EE0B1B"/>
    <w:rsid w:val="00EE10DF"/>
    <w:rsid w:val="00EE437E"/>
    <w:rsid w:val="00EE4A04"/>
    <w:rsid w:val="00EE5429"/>
    <w:rsid w:val="00EE588F"/>
    <w:rsid w:val="00EE6976"/>
    <w:rsid w:val="00EE69D4"/>
    <w:rsid w:val="00EE741F"/>
    <w:rsid w:val="00EE7653"/>
    <w:rsid w:val="00EF3399"/>
    <w:rsid w:val="00EF60D3"/>
    <w:rsid w:val="00EF6701"/>
    <w:rsid w:val="00EF73FC"/>
    <w:rsid w:val="00EF7B5E"/>
    <w:rsid w:val="00EF7EFF"/>
    <w:rsid w:val="00F00BC8"/>
    <w:rsid w:val="00F012F9"/>
    <w:rsid w:val="00F05354"/>
    <w:rsid w:val="00F05697"/>
    <w:rsid w:val="00F059E4"/>
    <w:rsid w:val="00F06BAC"/>
    <w:rsid w:val="00F07DF0"/>
    <w:rsid w:val="00F136C7"/>
    <w:rsid w:val="00F16819"/>
    <w:rsid w:val="00F16C90"/>
    <w:rsid w:val="00F16FFC"/>
    <w:rsid w:val="00F171B1"/>
    <w:rsid w:val="00F176E5"/>
    <w:rsid w:val="00F21012"/>
    <w:rsid w:val="00F23809"/>
    <w:rsid w:val="00F24DE1"/>
    <w:rsid w:val="00F30EAC"/>
    <w:rsid w:val="00F323F0"/>
    <w:rsid w:val="00F334C7"/>
    <w:rsid w:val="00F3413C"/>
    <w:rsid w:val="00F341AA"/>
    <w:rsid w:val="00F343FF"/>
    <w:rsid w:val="00F36053"/>
    <w:rsid w:val="00F3676C"/>
    <w:rsid w:val="00F414A1"/>
    <w:rsid w:val="00F42A6D"/>
    <w:rsid w:val="00F437B9"/>
    <w:rsid w:val="00F4693D"/>
    <w:rsid w:val="00F46F0E"/>
    <w:rsid w:val="00F51014"/>
    <w:rsid w:val="00F5130A"/>
    <w:rsid w:val="00F55BBF"/>
    <w:rsid w:val="00F569B9"/>
    <w:rsid w:val="00F60BB4"/>
    <w:rsid w:val="00F62E2F"/>
    <w:rsid w:val="00F6452D"/>
    <w:rsid w:val="00F64EE8"/>
    <w:rsid w:val="00F65FA9"/>
    <w:rsid w:val="00F66C71"/>
    <w:rsid w:val="00F6728A"/>
    <w:rsid w:val="00F70388"/>
    <w:rsid w:val="00F73CCD"/>
    <w:rsid w:val="00F764D8"/>
    <w:rsid w:val="00F77901"/>
    <w:rsid w:val="00F804A0"/>
    <w:rsid w:val="00F821E4"/>
    <w:rsid w:val="00F850E2"/>
    <w:rsid w:val="00F85AC0"/>
    <w:rsid w:val="00F85D9E"/>
    <w:rsid w:val="00F87459"/>
    <w:rsid w:val="00F91193"/>
    <w:rsid w:val="00F92E5A"/>
    <w:rsid w:val="00F94084"/>
    <w:rsid w:val="00F95866"/>
    <w:rsid w:val="00F95ED2"/>
    <w:rsid w:val="00F97612"/>
    <w:rsid w:val="00FA064A"/>
    <w:rsid w:val="00FA134B"/>
    <w:rsid w:val="00FA13F1"/>
    <w:rsid w:val="00FA2113"/>
    <w:rsid w:val="00FA2A70"/>
    <w:rsid w:val="00FA5265"/>
    <w:rsid w:val="00FA7E67"/>
    <w:rsid w:val="00FB23AC"/>
    <w:rsid w:val="00FB50A9"/>
    <w:rsid w:val="00FB73C1"/>
    <w:rsid w:val="00FB7551"/>
    <w:rsid w:val="00FC0B2A"/>
    <w:rsid w:val="00FC17E6"/>
    <w:rsid w:val="00FC26AA"/>
    <w:rsid w:val="00FC6529"/>
    <w:rsid w:val="00FC7F22"/>
    <w:rsid w:val="00FD29E9"/>
    <w:rsid w:val="00FD45C0"/>
    <w:rsid w:val="00FD5D87"/>
    <w:rsid w:val="00FD76E6"/>
    <w:rsid w:val="00FD78BC"/>
    <w:rsid w:val="00FE2DCD"/>
    <w:rsid w:val="00FE6908"/>
    <w:rsid w:val="00FE7E83"/>
    <w:rsid w:val="00FF27E2"/>
    <w:rsid w:val="00FF3532"/>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5:docId w15:val="{1489D715-8987-419B-87CF-BA101E06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EB0488"/>
    <w:rPr>
      <w:rFonts w:ascii="Tahoma" w:hAnsi="Tahoma" w:cs="Tahoma"/>
      <w:sz w:val="16"/>
      <w:szCs w:val="16"/>
    </w:rPr>
  </w:style>
  <w:style w:type="character" w:customStyle="1" w:styleId="TextodebaloChar">
    <w:name w:val="Texto de balão Char"/>
    <w:basedOn w:val="Fontepargpadro"/>
    <w:link w:val="Textodebalo"/>
    <w:uiPriority w:val="99"/>
    <w:semiHidden/>
    <w:rsid w:val="00EB0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uno.alves@fg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mendes@fg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B4B00-6B95-420C-B03E-1EE1C40A8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TotalTime>
  <Pages>21</Pages>
  <Words>8646</Words>
  <Characters>46690</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Andre Pacheco Teixeira Mendes</cp:lastModifiedBy>
  <cp:revision>890</cp:revision>
  <cp:lastPrinted>2015-04-09T19:11:00Z</cp:lastPrinted>
  <dcterms:created xsi:type="dcterms:W3CDTF">2012-05-02T18:49:00Z</dcterms:created>
  <dcterms:modified xsi:type="dcterms:W3CDTF">2015-12-02T16:24:00Z</dcterms:modified>
</cp:coreProperties>
</file>