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D76C72"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w:t>
      </w:r>
      <w:r w:rsidR="002930B1">
        <w:rPr>
          <w:rFonts w:ascii="Arial" w:hAnsi="Arial" w:cs="Arial"/>
          <w:sz w:val="60"/>
          <w:szCs w:val="60"/>
        </w:rPr>
        <w:t>6</w:t>
      </w:r>
      <w:r>
        <w:rPr>
          <w:rFonts w:ascii="Arial" w:hAnsi="Arial" w:cs="Arial"/>
          <w:sz w:val="60"/>
          <w:szCs w:val="60"/>
        </w:rPr>
        <w:t>º SIMULADO OAB 201</w:t>
      </w:r>
      <w:r w:rsidR="00D36E04">
        <w:rPr>
          <w:rFonts w:ascii="Arial" w:hAnsi="Arial" w:cs="Arial"/>
          <w:sz w:val="60"/>
          <w:szCs w:val="60"/>
        </w:rPr>
        <w:t>3</w:t>
      </w:r>
      <w:r>
        <w:rPr>
          <w:rFonts w:ascii="Arial" w:hAnsi="Arial" w:cs="Arial"/>
          <w:sz w:val="60"/>
          <w:szCs w:val="60"/>
        </w:rPr>
        <w:t>.</w:t>
      </w:r>
      <w:r w:rsidR="00D36E04">
        <w:rPr>
          <w:rFonts w:ascii="Arial" w:hAnsi="Arial" w:cs="Arial"/>
          <w:sz w:val="60"/>
          <w:szCs w:val="60"/>
        </w:rPr>
        <w:t>1</w:t>
      </w:r>
    </w:p>
    <w:p w:rsidR="00D76C72" w:rsidRPr="00CA3559" w:rsidRDefault="002930B1"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12</w:t>
      </w:r>
      <w:r w:rsidR="00D76C72">
        <w:rPr>
          <w:rFonts w:ascii="Arial" w:hAnsi="Arial" w:cs="Arial"/>
          <w:sz w:val="60"/>
          <w:szCs w:val="60"/>
        </w:rPr>
        <w:t xml:space="preserve"> DE </w:t>
      </w:r>
      <w:r>
        <w:rPr>
          <w:rFonts w:ascii="Arial" w:hAnsi="Arial" w:cs="Arial"/>
          <w:sz w:val="60"/>
          <w:szCs w:val="60"/>
        </w:rPr>
        <w:t>ABRIL</w:t>
      </w:r>
      <w:r w:rsidR="00D76C72">
        <w:rPr>
          <w:rFonts w:ascii="Arial" w:hAnsi="Arial" w:cs="Arial"/>
          <w:sz w:val="60"/>
          <w:szCs w:val="60"/>
        </w:rPr>
        <w:t xml:space="preserve"> DE 201</w:t>
      </w:r>
      <w:r w:rsidR="00D36E04">
        <w:rPr>
          <w:rFonts w:ascii="Arial" w:hAnsi="Arial" w:cs="Arial"/>
          <w:sz w:val="60"/>
          <w:szCs w:val="60"/>
        </w:rPr>
        <w:t>3</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proofErr w:type="gramStart"/>
      <w:r w:rsidR="000A6CFC">
        <w:rPr>
          <w:rFonts w:ascii="Arial" w:hAnsi="Arial" w:cs="Arial"/>
        </w:rPr>
        <w:t>9</w:t>
      </w:r>
      <w:r w:rsidR="00962866">
        <w:rPr>
          <w:rFonts w:ascii="Arial" w:hAnsi="Arial" w:cs="Arial"/>
        </w:rPr>
        <w:t>:20</w:t>
      </w:r>
      <w:proofErr w:type="gramEnd"/>
      <w:r>
        <w:rPr>
          <w:rFonts w:ascii="Arial" w:hAnsi="Arial" w:cs="Arial"/>
        </w:rPr>
        <w:t xml:space="preserve">hs e encerramento às </w:t>
      </w:r>
      <w:r w:rsidR="00050986">
        <w:rPr>
          <w:rFonts w:ascii="Arial" w:hAnsi="Arial" w:cs="Arial"/>
        </w:rPr>
        <w:t>1</w:t>
      </w:r>
      <w:r w:rsidR="000A6CFC">
        <w:rPr>
          <w:rFonts w:ascii="Arial" w:hAnsi="Arial" w:cs="Arial"/>
        </w:rPr>
        <w:t>2</w:t>
      </w:r>
      <w:r w:rsidR="00962866">
        <w:rPr>
          <w:rFonts w:ascii="Arial" w:hAnsi="Arial" w:cs="Arial"/>
        </w:rPr>
        <w:t>:20</w:t>
      </w:r>
      <w:r>
        <w:rPr>
          <w:rFonts w:ascii="Arial" w:hAnsi="Arial" w:cs="Arial"/>
        </w:rPr>
        <w:t>hs</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proofErr w:type="gramStart"/>
      <w:r w:rsidR="000A6CFC">
        <w:rPr>
          <w:rFonts w:ascii="Arial" w:hAnsi="Arial" w:cs="Arial"/>
        </w:rPr>
        <w:t>9</w:t>
      </w:r>
      <w:r w:rsidR="00962866">
        <w:rPr>
          <w:rFonts w:ascii="Arial" w:hAnsi="Arial" w:cs="Arial"/>
        </w:rPr>
        <w:t>:20</w:t>
      </w:r>
      <w:proofErr w:type="gramEnd"/>
      <w:r>
        <w:rPr>
          <w:rFonts w:ascii="Arial" w:hAnsi="Arial" w:cs="Arial"/>
        </w:rPr>
        <w:t>hs</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962866">
        <w:rPr>
          <w:rFonts w:ascii="Arial" w:hAnsi="Arial" w:cs="Arial"/>
        </w:rPr>
        <w:t>5</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962866">
        <w:rPr>
          <w:rFonts w:ascii="Arial" w:hAnsi="Arial" w:cs="Arial"/>
        </w:rPr>
        <w:t>12</w:t>
      </w:r>
      <w:r w:rsidR="009F6DBE">
        <w:rPr>
          <w:rFonts w:ascii="Arial" w:hAnsi="Arial" w:cs="Arial"/>
        </w:rPr>
        <w:t>/</w:t>
      </w:r>
      <w:proofErr w:type="spellStart"/>
      <w:r w:rsidR="00962866">
        <w:rPr>
          <w:rFonts w:ascii="Arial" w:hAnsi="Arial" w:cs="Arial"/>
        </w:rPr>
        <w:t>abr</w:t>
      </w:r>
      <w:proofErr w:type="spellEnd"/>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962866">
        <w:rPr>
          <w:rFonts w:ascii="Arial" w:hAnsi="Arial" w:cs="Arial"/>
        </w:rPr>
        <w:t>15</w:t>
      </w:r>
      <w:r w:rsidR="009F6DBE">
        <w:rPr>
          <w:rFonts w:ascii="Arial" w:hAnsi="Arial" w:cs="Arial"/>
        </w:rPr>
        <w:t>/</w:t>
      </w:r>
      <w:r w:rsidR="00962866">
        <w:rPr>
          <w:rFonts w:ascii="Arial" w:hAnsi="Arial" w:cs="Arial"/>
        </w:rPr>
        <w:t>abr</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962866">
        <w:rPr>
          <w:rFonts w:ascii="Arial" w:hAnsi="Arial" w:cs="Arial"/>
        </w:rPr>
        <w:t>18</w:t>
      </w:r>
      <w:r w:rsidR="009F6DBE">
        <w:rPr>
          <w:rFonts w:ascii="Arial" w:hAnsi="Arial" w:cs="Arial"/>
        </w:rPr>
        <w:t>/</w:t>
      </w:r>
      <w:r w:rsidR="00962866">
        <w:rPr>
          <w:rFonts w:ascii="Arial" w:hAnsi="Arial" w:cs="Arial"/>
        </w:rPr>
        <w:t>abr</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962866">
        <w:rPr>
          <w:rFonts w:ascii="Arial" w:hAnsi="Arial" w:cs="Arial"/>
        </w:rPr>
        <w:t>18</w:t>
      </w:r>
      <w:r w:rsidR="009F6DBE">
        <w:rPr>
          <w:rFonts w:ascii="Arial" w:hAnsi="Arial" w:cs="Arial"/>
        </w:rPr>
        <w:t>/</w:t>
      </w:r>
      <w:r w:rsidR="00962866">
        <w:rPr>
          <w:rFonts w:ascii="Arial" w:hAnsi="Arial" w:cs="Arial"/>
        </w:rPr>
        <w:t>abr</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4"/>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00478C" w:rsidP="0000478C">
            <w:pPr>
              <w:autoSpaceDE w:val="0"/>
              <w:autoSpaceDN w:val="0"/>
              <w:adjustRightInd w:val="0"/>
              <w:jc w:val="center"/>
              <w:rPr>
                <w:rFonts w:ascii="Arial" w:hAnsi="Arial" w:cs="Arial"/>
              </w:rPr>
            </w:pPr>
            <w:r>
              <w:rPr>
                <w:rFonts w:ascii="Arial" w:hAnsi="Arial" w:cs="Arial"/>
              </w:rPr>
              <w:t>12</w:t>
            </w:r>
            <w:r w:rsidR="00C06797" w:rsidRPr="00C06797">
              <w:rPr>
                <w:rFonts w:ascii="Arial" w:hAnsi="Arial" w:cs="Arial"/>
              </w:rPr>
              <w:t>/</w:t>
            </w:r>
            <w:proofErr w:type="spellStart"/>
            <w:r>
              <w:rPr>
                <w:rFonts w:ascii="Arial" w:hAnsi="Arial" w:cs="Arial"/>
              </w:rPr>
              <w:t>Abr</w:t>
            </w:r>
            <w:proofErr w:type="spellEnd"/>
          </w:p>
        </w:tc>
        <w:tc>
          <w:tcPr>
            <w:tcW w:w="0" w:type="auto"/>
            <w:vAlign w:val="center"/>
          </w:tcPr>
          <w:p w:rsidR="00C06797" w:rsidRPr="00C06797" w:rsidRDefault="000A6CFC" w:rsidP="0000478C">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00478C">
              <w:rPr>
                <w:rFonts w:ascii="Arial" w:hAnsi="Arial" w:cs="Arial"/>
              </w:rPr>
              <w:t>20</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h20</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06797" w:rsidRPr="00C06797" w:rsidTr="00C06797">
        <w:trPr>
          <w:jc w:val="center"/>
        </w:trPr>
        <w:tc>
          <w:tcPr>
            <w:tcW w:w="0" w:type="auto"/>
            <w:vAlign w:val="center"/>
          </w:tcPr>
          <w:p w:rsidR="00C06797" w:rsidRPr="00C06797" w:rsidRDefault="0000478C" w:rsidP="0000478C">
            <w:pPr>
              <w:autoSpaceDE w:val="0"/>
              <w:autoSpaceDN w:val="0"/>
              <w:adjustRightInd w:val="0"/>
              <w:jc w:val="center"/>
              <w:rPr>
                <w:rFonts w:ascii="Arial" w:hAnsi="Arial" w:cs="Arial"/>
              </w:rPr>
            </w:pPr>
            <w:r>
              <w:rPr>
                <w:rFonts w:ascii="Arial" w:hAnsi="Arial" w:cs="Arial"/>
              </w:rPr>
              <w:t>12</w:t>
            </w:r>
            <w:r w:rsidR="00C06797" w:rsidRPr="00C06797">
              <w:rPr>
                <w:rFonts w:ascii="Arial" w:hAnsi="Arial" w:cs="Arial"/>
              </w:rPr>
              <w:t>/</w:t>
            </w:r>
            <w:proofErr w:type="spellStart"/>
            <w:r>
              <w:rPr>
                <w:rFonts w:ascii="Arial" w:hAnsi="Arial" w:cs="Arial"/>
              </w:rPr>
              <w:t>Abr</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A partir de 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00478C" w:rsidP="0000478C">
            <w:pPr>
              <w:autoSpaceDE w:val="0"/>
              <w:autoSpaceDN w:val="0"/>
              <w:adjustRightInd w:val="0"/>
              <w:jc w:val="center"/>
              <w:rPr>
                <w:rFonts w:ascii="Arial" w:hAnsi="Arial" w:cs="Arial"/>
              </w:rPr>
            </w:pPr>
            <w:r>
              <w:rPr>
                <w:rFonts w:ascii="Arial" w:hAnsi="Arial" w:cs="Arial"/>
              </w:rPr>
              <w:t>15</w:t>
            </w:r>
            <w:r w:rsidR="00C06797" w:rsidRPr="00C06797">
              <w:rPr>
                <w:rFonts w:ascii="Arial" w:hAnsi="Arial" w:cs="Arial"/>
              </w:rPr>
              <w:t>/</w:t>
            </w:r>
            <w:proofErr w:type="spellStart"/>
            <w:r>
              <w:rPr>
                <w:rFonts w:ascii="Arial" w:hAnsi="Arial" w:cs="Arial"/>
              </w:rPr>
              <w:t>Abr</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00478C" w:rsidP="0000478C">
            <w:pPr>
              <w:autoSpaceDE w:val="0"/>
              <w:autoSpaceDN w:val="0"/>
              <w:adjustRightInd w:val="0"/>
              <w:jc w:val="center"/>
              <w:rPr>
                <w:rFonts w:ascii="Arial" w:hAnsi="Arial" w:cs="Arial"/>
              </w:rPr>
            </w:pPr>
            <w:r>
              <w:rPr>
                <w:rFonts w:ascii="Arial" w:hAnsi="Arial" w:cs="Arial"/>
              </w:rPr>
              <w:t>18</w:t>
            </w:r>
            <w:r w:rsidR="00C06797" w:rsidRPr="00C06797">
              <w:rPr>
                <w:rFonts w:ascii="Arial" w:hAnsi="Arial" w:cs="Arial"/>
              </w:rPr>
              <w:t>/</w:t>
            </w:r>
            <w:proofErr w:type="spellStart"/>
            <w:r>
              <w:rPr>
                <w:rFonts w:ascii="Arial" w:hAnsi="Arial" w:cs="Arial"/>
              </w:rPr>
              <w:t>Abr</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06797" w:rsidRPr="00C06797" w:rsidTr="00C06797">
        <w:trPr>
          <w:jc w:val="center"/>
        </w:trPr>
        <w:tc>
          <w:tcPr>
            <w:tcW w:w="0" w:type="auto"/>
            <w:vAlign w:val="center"/>
          </w:tcPr>
          <w:p w:rsidR="00C06797" w:rsidRPr="00C06797" w:rsidRDefault="0000478C" w:rsidP="0000478C">
            <w:pPr>
              <w:autoSpaceDE w:val="0"/>
              <w:autoSpaceDN w:val="0"/>
              <w:adjustRightInd w:val="0"/>
              <w:jc w:val="center"/>
              <w:rPr>
                <w:rFonts w:ascii="Arial" w:hAnsi="Arial" w:cs="Arial"/>
              </w:rPr>
            </w:pPr>
            <w:r>
              <w:rPr>
                <w:rFonts w:ascii="Arial" w:hAnsi="Arial" w:cs="Arial"/>
              </w:rPr>
              <w:t>18</w:t>
            </w:r>
            <w:r w:rsidR="005D492F">
              <w:rPr>
                <w:rFonts w:ascii="Arial" w:hAnsi="Arial" w:cs="Arial"/>
              </w:rPr>
              <w:t>/</w:t>
            </w:r>
            <w:proofErr w:type="spellStart"/>
            <w:r>
              <w:rPr>
                <w:rFonts w:ascii="Arial" w:hAnsi="Arial" w:cs="Arial"/>
              </w:rPr>
              <w:t>Abr</w:t>
            </w:r>
            <w:proofErr w:type="spellEnd"/>
          </w:p>
        </w:tc>
        <w:tc>
          <w:tcPr>
            <w:tcW w:w="0" w:type="auto"/>
            <w:vAlign w:val="center"/>
          </w:tcPr>
          <w:p w:rsidR="00C06797" w:rsidRPr="00C06797" w:rsidRDefault="009F6DBE"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F06BAC">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E50C2B" w:rsidRDefault="00E50C2B" w:rsidP="002D7F01">
      <w:pPr>
        <w:jc w:val="both"/>
        <w:rPr>
          <w:b/>
          <w:sz w:val="22"/>
          <w:szCs w:val="22"/>
        </w:rPr>
      </w:pPr>
    </w:p>
    <w:p w:rsidR="000D1602" w:rsidRPr="000D1602" w:rsidRDefault="000D1602" w:rsidP="000D1602">
      <w:pPr>
        <w:jc w:val="both"/>
        <w:rPr>
          <w:b/>
          <w:sz w:val="22"/>
          <w:szCs w:val="22"/>
        </w:rPr>
      </w:pPr>
      <w:r w:rsidRPr="000D1602">
        <w:rPr>
          <w:b/>
          <w:sz w:val="22"/>
          <w:szCs w:val="22"/>
        </w:rPr>
        <w:t>1. Com relação aos princípios constitucio</w:t>
      </w:r>
      <w:r w:rsidRPr="000D1602">
        <w:rPr>
          <w:b/>
          <w:sz w:val="22"/>
          <w:szCs w:val="22"/>
        </w:rPr>
        <w:softHyphen/>
        <w:t xml:space="preserve">nais da Administração Pública, é correto afirmar que: </w:t>
      </w:r>
    </w:p>
    <w:p w:rsidR="000D1602" w:rsidRDefault="000D1602" w:rsidP="000D1602">
      <w:pPr>
        <w:jc w:val="both"/>
        <w:rPr>
          <w:sz w:val="22"/>
          <w:szCs w:val="22"/>
        </w:rPr>
      </w:pPr>
    </w:p>
    <w:p w:rsidR="000D1602" w:rsidRPr="000D1602" w:rsidRDefault="000D1602" w:rsidP="000D1602">
      <w:pPr>
        <w:jc w:val="both"/>
        <w:rPr>
          <w:sz w:val="22"/>
          <w:szCs w:val="22"/>
        </w:rPr>
      </w:pPr>
      <w:r w:rsidRPr="000D1602">
        <w:rPr>
          <w:sz w:val="22"/>
          <w:szCs w:val="22"/>
        </w:rPr>
        <w:t xml:space="preserve">(A) o princípio da legalidade comporta exceção, no caso de ato discricionário. </w:t>
      </w:r>
    </w:p>
    <w:p w:rsidR="000D1602" w:rsidRPr="000D1602" w:rsidRDefault="000D1602" w:rsidP="000D1602">
      <w:pPr>
        <w:jc w:val="both"/>
        <w:rPr>
          <w:sz w:val="22"/>
          <w:szCs w:val="22"/>
        </w:rPr>
      </w:pPr>
      <w:r w:rsidRPr="000D1602">
        <w:rPr>
          <w:sz w:val="22"/>
          <w:szCs w:val="22"/>
        </w:rPr>
        <w:t xml:space="preserve">(B) o desvio de finalidade implica ofensa ao princípio da publicidade. </w:t>
      </w:r>
    </w:p>
    <w:p w:rsidR="000D1602" w:rsidRPr="000D1602" w:rsidRDefault="000D1602" w:rsidP="000D1602">
      <w:pPr>
        <w:jc w:val="both"/>
        <w:rPr>
          <w:sz w:val="22"/>
          <w:szCs w:val="22"/>
        </w:rPr>
      </w:pPr>
      <w:r w:rsidRPr="000D1602">
        <w:rPr>
          <w:sz w:val="22"/>
          <w:szCs w:val="22"/>
        </w:rPr>
        <w:t xml:space="preserve">(C) são aplicáveis apenas ao Poder Executivo da União. </w:t>
      </w:r>
    </w:p>
    <w:p w:rsidR="000D1602" w:rsidRPr="000D1602" w:rsidRDefault="000D1602" w:rsidP="000D1602">
      <w:pPr>
        <w:jc w:val="both"/>
        <w:rPr>
          <w:sz w:val="22"/>
          <w:szCs w:val="22"/>
        </w:rPr>
      </w:pPr>
      <w:r w:rsidRPr="005F12F0">
        <w:rPr>
          <w:sz w:val="22"/>
          <w:szCs w:val="22"/>
        </w:rPr>
        <w:t>(D) o desvio de finalidade implica ofensa ao princípio da impessoalidade.</w:t>
      </w:r>
    </w:p>
    <w:p w:rsidR="000D1602" w:rsidRPr="000D1602" w:rsidRDefault="000D1602" w:rsidP="000D1602">
      <w:pPr>
        <w:jc w:val="both"/>
        <w:rPr>
          <w:sz w:val="22"/>
          <w:szCs w:val="22"/>
        </w:rPr>
      </w:pPr>
    </w:p>
    <w:p w:rsidR="000D1602" w:rsidRPr="000D1602" w:rsidRDefault="000D1602" w:rsidP="000D1602">
      <w:pPr>
        <w:jc w:val="both"/>
        <w:rPr>
          <w:b/>
          <w:sz w:val="22"/>
          <w:szCs w:val="22"/>
        </w:rPr>
      </w:pPr>
      <w:r w:rsidRPr="000D1602">
        <w:rPr>
          <w:b/>
          <w:sz w:val="22"/>
          <w:szCs w:val="22"/>
        </w:rPr>
        <w:t xml:space="preserve">2. O Prefeito de determinado Município no interior de um Estado edita normas gerais e abstratas para viabilizar o fiel cumprimento da lei. Este ato está baseado em seu poder: </w:t>
      </w:r>
    </w:p>
    <w:p w:rsidR="000D1602" w:rsidRDefault="000D1602" w:rsidP="000D1602">
      <w:pPr>
        <w:jc w:val="both"/>
        <w:rPr>
          <w:sz w:val="22"/>
          <w:szCs w:val="22"/>
        </w:rPr>
      </w:pPr>
    </w:p>
    <w:p w:rsidR="000D1602" w:rsidRPr="005F12F0" w:rsidRDefault="000D1602" w:rsidP="000D1602">
      <w:pPr>
        <w:jc w:val="both"/>
        <w:rPr>
          <w:sz w:val="22"/>
          <w:szCs w:val="22"/>
        </w:rPr>
      </w:pPr>
      <w:r w:rsidRPr="005F12F0">
        <w:rPr>
          <w:sz w:val="22"/>
          <w:szCs w:val="22"/>
        </w:rPr>
        <w:t xml:space="preserve">(A) regulamentar </w:t>
      </w:r>
    </w:p>
    <w:p w:rsidR="000D1602" w:rsidRPr="000D1602" w:rsidRDefault="000D1602" w:rsidP="000D1602">
      <w:pPr>
        <w:jc w:val="both"/>
        <w:rPr>
          <w:sz w:val="22"/>
          <w:szCs w:val="22"/>
        </w:rPr>
      </w:pPr>
      <w:r w:rsidRPr="000D1602">
        <w:rPr>
          <w:sz w:val="22"/>
          <w:szCs w:val="22"/>
        </w:rPr>
        <w:t xml:space="preserve">(B) legislativo </w:t>
      </w:r>
    </w:p>
    <w:p w:rsidR="000D1602" w:rsidRPr="000D1602" w:rsidRDefault="000D1602" w:rsidP="000D1602">
      <w:pPr>
        <w:jc w:val="both"/>
        <w:rPr>
          <w:sz w:val="22"/>
          <w:szCs w:val="22"/>
        </w:rPr>
      </w:pPr>
      <w:r w:rsidRPr="000D1602">
        <w:rPr>
          <w:sz w:val="22"/>
          <w:szCs w:val="22"/>
        </w:rPr>
        <w:t xml:space="preserve">(C) regulador </w:t>
      </w:r>
    </w:p>
    <w:p w:rsidR="000D1602" w:rsidRPr="000D1602" w:rsidRDefault="000D1602" w:rsidP="000D1602">
      <w:pPr>
        <w:jc w:val="both"/>
        <w:rPr>
          <w:sz w:val="22"/>
          <w:szCs w:val="22"/>
        </w:rPr>
      </w:pPr>
      <w:r w:rsidRPr="000D1602">
        <w:rPr>
          <w:sz w:val="22"/>
          <w:szCs w:val="22"/>
        </w:rPr>
        <w:t xml:space="preserve">(D) regulatório </w:t>
      </w:r>
    </w:p>
    <w:p w:rsidR="000D1602" w:rsidRPr="000D1602" w:rsidRDefault="000D1602" w:rsidP="000D1602">
      <w:pPr>
        <w:jc w:val="both"/>
        <w:rPr>
          <w:sz w:val="22"/>
          <w:szCs w:val="22"/>
        </w:rPr>
      </w:pPr>
    </w:p>
    <w:p w:rsidR="000D1602" w:rsidRPr="000D1602" w:rsidRDefault="000D1602" w:rsidP="000D1602">
      <w:pPr>
        <w:jc w:val="both"/>
        <w:rPr>
          <w:b/>
          <w:sz w:val="22"/>
          <w:szCs w:val="22"/>
        </w:rPr>
      </w:pPr>
      <w:r w:rsidRPr="000D1602">
        <w:rPr>
          <w:b/>
          <w:sz w:val="22"/>
          <w:szCs w:val="22"/>
        </w:rPr>
        <w:t>3. Em relação ao conceito de ato adminis</w:t>
      </w:r>
      <w:r w:rsidRPr="000D1602">
        <w:rPr>
          <w:b/>
          <w:sz w:val="22"/>
          <w:szCs w:val="22"/>
        </w:rPr>
        <w:softHyphen/>
        <w:t xml:space="preserve">trativo, analise as alternativas a seguir: </w:t>
      </w:r>
    </w:p>
    <w:p w:rsidR="000D1602" w:rsidRPr="000D1602" w:rsidRDefault="000D1602" w:rsidP="000D1602">
      <w:pPr>
        <w:jc w:val="both"/>
        <w:rPr>
          <w:b/>
          <w:sz w:val="22"/>
          <w:szCs w:val="22"/>
        </w:rPr>
      </w:pPr>
      <w:r w:rsidRPr="000D1602">
        <w:rPr>
          <w:b/>
          <w:sz w:val="22"/>
          <w:szCs w:val="22"/>
        </w:rPr>
        <w:t xml:space="preserve">I. Ato administrativo é uma manifestação unilateral de vontade da administração pública. </w:t>
      </w:r>
    </w:p>
    <w:p w:rsidR="000D1602" w:rsidRPr="000D1602" w:rsidRDefault="000D1602" w:rsidP="000D1602">
      <w:pPr>
        <w:jc w:val="both"/>
        <w:rPr>
          <w:b/>
          <w:sz w:val="22"/>
          <w:szCs w:val="22"/>
        </w:rPr>
      </w:pPr>
      <w:r w:rsidRPr="000D1602">
        <w:rPr>
          <w:b/>
          <w:sz w:val="22"/>
          <w:szCs w:val="22"/>
        </w:rPr>
        <w:t>II. Ato administrativo é um ajuste entre a adminis</w:t>
      </w:r>
      <w:r w:rsidRPr="000D1602">
        <w:rPr>
          <w:b/>
          <w:sz w:val="22"/>
          <w:szCs w:val="22"/>
        </w:rPr>
        <w:softHyphen/>
        <w:t xml:space="preserve">tração pública e um particular para consecução de objetivos de interesse público. </w:t>
      </w:r>
    </w:p>
    <w:p w:rsidR="000D1602" w:rsidRPr="000D1602" w:rsidRDefault="000D1602" w:rsidP="000D1602">
      <w:pPr>
        <w:jc w:val="both"/>
        <w:rPr>
          <w:b/>
          <w:sz w:val="22"/>
          <w:szCs w:val="22"/>
        </w:rPr>
      </w:pPr>
      <w:r w:rsidRPr="000D1602">
        <w:rPr>
          <w:b/>
          <w:sz w:val="22"/>
          <w:szCs w:val="22"/>
        </w:rPr>
        <w:t xml:space="preserve">III. Ato administrativo é uma realização material da administração pública em cumprimento de alguma decisão administrativa. </w:t>
      </w:r>
    </w:p>
    <w:p w:rsidR="000D1602" w:rsidRPr="000D1602" w:rsidRDefault="000D1602" w:rsidP="000D1602">
      <w:pPr>
        <w:jc w:val="both"/>
        <w:rPr>
          <w:b/>
          <w:sz w:val="22"/>
          <w:szCs w:val="22"/>
        </w:rPr>
      </w:pPr>
    </w:p>
    <w:p w:rsidR="000D1602" w:rsidRPr="000D1602" w:rsidRDefault="000D1602" w:rsidP="000D1602">
      <w:pPr>
        <w:jc w:val="both"/>
        <w:rPr>
          <w:b/>
          <w:sz w:val="22"/>
          <w:szCs w:val="22"/>
        </w:rPr>
      </w:pPr>
      <w:r w:rsidRPr="000D1602">
        <w:rPr>
          <w:b/>
          <w:sz w:val="22"/>
          <w:szCs w:val="22"/>
        </w:rPr>
        <w:t xml:space="preserve">Assinale: </w:t>
      </w:r>
    </w:p>
    <w:p w:rsidR="000D1602" w:rsidRDefault="000D1602" w:rsidP="000D1602">
      <w:pPr>
        <w:jc w:val="both"/>
        <w:rPr>
          <w:sz w:val="22"/>
          <w:szCs w:val="22"/>
        </w:rPr>
      </w:pPr>
    </w:p>
    <w:p w:rsidR="000D1602" w:rsidRPr="005F12F0" w:rsidRDefault="000D1602" w:rsidP="000D1602">
      <w:pPr>
        <w:jc w:val="both"/>
        <w:rPr>
          <w:sz w:val="22"/>
          <w:szCs w:val="22"/>
        </w:rPr>
      </w:pPr>
      <w:r w:rsidRPr="005F12F0">
        <w:rPr>
          <w:sz w:val="22"/>
          <w:szCs w:val="22"/>
        </w:rPr>
        <w:t>(A) se somente a afirmativa I estiver correta.</w:t>
      </w:r>
    </w:p>
    <w:p w:rsidR="000D1602" w:rsidRPr="000D1602" w:rsidRDefault="000D1602" w:rsidP="000D1602">
      <w:pPr>
        <w:jc w:val="both"/>
        <w:rPr>
          <w:sz w:val="22"/>
          <w:szCs w:val="22"/>
        </w:rPr>
      </w:pPr>
      <w:r w:rsidRPr="000D1602">
        <w:rPr>
          <w:sz w:val="22"/>
          <w:szCs w:val="22"/>
        </w:rPr>
        <w:t xml:space="preserve">(B) se somente a afirmativa II estiver correta. </w:t>
      </w:r>
    </w:p>
    <w:p w:rsidR="000D1602" w:rsidRPr="000D1602" w:rsidRDefault="000D1602" w:rsidP="000D1602">
      <w:pPr>
        <w:jc w:val="both"/>
        <w:rPr>
          <w:sz w:val="22"/>
          <w:szCs w:val="22"/>
        </w:rPr>
      </w:pPr>
      <w:r w:rsidRPr="000D1602">
        <w:rPr>
          <w:sz w:val="22"/>
          <w:szCs w:val="22"/>
        </w:rPr>
        <w:t xml:space="preserve">(C) se somente a afirmativa III estiver correta. </w:t>
      </w:r>
    </w:p>
    <w:p w:rsidR="000D1602" w:rsidRPr="000D1602" w:rsidRDefault="000D1602" w:rsidP="000D1602">
      <w:pPr>
        <w:jc w:val="both"/>
        <w:rPr>
          <w:sz w:val="22"/>
          <w:szCs w:val="22"/>
        </w:rPr>
      </w:pPr>
      <w:r w:rsidRPr="000D1602">
        <w:rPr>
          <w:sz w:val="22"/>
          <w:szCs w:val="22"/>
        </w:rPr>
        <w:t>(D) se somente as afirmativas I e II estiverem certas</w:t>
      </w:r>
    </w:p>
    <w:p w:rsidR="000D1602" w:rsidRPr="000D1602" w:rsidRDefault="000D1602" w:rsidP="000D1602">
      <w:pPr>
        <w:jc w:val="both"/>
        <w:rPr>
          <w:sz w:val="22"/>
          <w:szCs w:val="22"/>
        </w:rPr>
      </w:pPr>
    </w:p>
    <w:p w:rsidR="000D1602" w:rsidRPr="000D1602" w:rsidRDefault="000D1602" w:rsidP="000D1602">
      <w:pPr>
        <w:jc w:val="both"/>
        <w:rPr>
          <w:b/>
          <w:sz w:val="22"/>
          <w:szCs w:val="22"/>
        </w:rPr>
      </w:pPr>
      <w:r w:rsidRPr="000D1602">
        <w:rPr>
          <w:b/>
          <w:sz w:val="22"/>
          <w:szCs w:val="22"/>
        </w:rPr>
        <w:t xml:space="preserve">4. Quando o servidor público atua fora dos limites de sua competência, mas visando ao interesse público, pratica: </w:t>
      </w:r>
    </w:p>
    <w:p w:rsidR="000D1602" w:rsidRDefault="000D1602" w:rsidP="000D1602">
      <w:pPr>
        <w:jc w:val="both"/>
        <w:rPr>
          <w:sz w:val="22"/>
          <w:szCs w:val="22"/>
        </w:rPr>
      </w:pPr>
    </w:p>
    <w:p w:rsidR="000D1602" w:rsidRPr="000D1602" w:rsidRDefault="000D1602" w:rsidP="000D1602">
      <w:pPr>
        <w:jc w:val="both"/>
        <w:rPr>
          <w:sz w:val="22"/>
          <w:szCs w:val="22"/>
        </w:rPr>
      </w:pPr>
      <w:r w:rsidRPr="005F12F0">
        <w:rPr>
          <w:sz w:val="22"/>
          <w:szCs w:val="22"/>
        </w:rPr>
        <w:t>(A) excesso de poder, que caracteriza abuso de poder.</w:t>
      </w:r>
      <w:r w:rsidRPr="000D1602">
        <w:rPr>
          <w:sz w:val="22"/>
          <w:szCs w:val="22"/>
        </w:rPr>
        <w:t xml:space="preserve"> </w:t>
      </w:r>
    </w:p>
    <w:p w:rsidR="000D1602" w:rsidRPr="000D1602" w:rsidRDefault="000D1602" w:rsidP="000D1602">
      <w:pPr>
        <w:jc w:val="both"/>
        <w:rPr>
          <w:sz w:val="22"/>
          <w:szCs w:val="22"/>
        </w:rPr>
      </w:pPr>
      <w:r w:rsidRPr="000D1602">
        <w:rPr>
          <w:sz w:val="22"/>
          <w:szCs w:val="22"/>
        </w:rPr>
        <w:t>(B) excesso de poder, mas que, no caso, não carac</w:t>
      </w:r>
      <w:r w:rsidRPr="000D1602">
        <w:rPr>
          <w:sz w:val="22"/>
          <w:szCs w:val="22"/>
        </w:rPr>
        <w:softHyphen/>
        <w:t xml:space="preserve">teriza abuso de poder. </w:t>
      </w:r>
    </w:p>
    <w:p w:rsidR="000D1602" w:rsidRPr="000D1602" w:rsidRDefault="000D1602" w:rsidP="000D1602">
      <w:pPr>
        <w:jc w:val="both"/>
        <w:rPr>
          <w:sz w:val="22"/>
          <w:szCs w:val="22"/>
        </w:rPr>
      </w:pPr>
      <w:r w:rsidRPr="000D1602">
        <w:rPr>
          <w:sz w:val="22"/>
          <w:szCs w:val="22"/>
        </w:rPr>
        <w:t xml:space="preserve">(C) desvio de poder, </w:t>
      </w:r>
      <w:r w:rsidR="00AF441C">
        <w:rPr>
          <w:sz w:val="22"/>
          <w:szCs w:val="22"/>
        </w:rPr>
        <w:t>que caracteriza abuso de poder.</w:t>
      </w:r>
    </w:p>
    <w:p w:rsidR="006D3015" w:rsidRPr="006D3015" w:rsidRDefault="000D1602" w:rsidP="000D1602">
      <w:pPr>
        <w:jc w:val="both"/>
        <w:rPr>
          <w:sz w:val="22"/>
          <w:szCs w:val="22"/>
        </w:rPr>
      </w:pPr>
      <w:r w:rsidRPr="000D1602">
        <w:rPr>
          <w:sz w:val="22"/>
          <w:szCs w:val="22"/>
        </w:rPr>
        <w:t>(D) desvio de poder, mas que, no caso, n</w:t>
      </w:r>
      <w:r w:rsidR="006D3015">
        <w:rPr>
          <w:sz w:val="22"/>
          <w:szCs w:val="22"/>
        </w:rPr>
        <w:t>ão carac</w:t>
      </w:r>
      <w:r w:rsidR="006D3015">
        <w:rPr>
          <w:sz w:val="22"/>
          <w:szCs w:val="22"/>
        </w:rPr>
        <w:softHyphen/>
        <w:t>teriza abuso de poder.</w:t>
      </w:r>
    </w:p>
    <w:p w:rsidR="000D1602" w:rsidRDefault="000D1602" w:rsidP="000D1602">
      <w:pPr>
        <w:jc w:val="both"/>
        <w:rPr>
          <w:b/>
          <w:sz w:val="22"/>
          <w:szCs w:val="22"/>
        </w:rPr>
      </w:pPr>
    </w:p>
    <w:p w:rsidR="006D3015" w:rsidRDefault="006D3015" w:rsidP="000D1602">
      <w:pPr>
        <w:jc w:val="both"/>
        <w:rPr>
          <w:b/>
          <w:sz w:val="22"/>
          <w:szCs w:val="22"/>
        </w:rPr>
      </w:pPr>
    </w:p>
    <w:p w:rsidR="006D3015" w:rsidRDefault="006D3015" w:rsidP="000D1602">
      <w:pPr>
        <w:jc w:val="both"/>
        <w:rPr>
          <w:b/>
          <w:sz w:val="22"/>
          <w:szCs w:val="22"/>
        </w:rPr>
      </w:pPr>
    </w:p>
    <w:p w:rsidR="006D3015" w:rsidRDefault="006D3015" w:rsidP="000D1602">
      <w:pPr>
        <w:jc w:val="both"/>
        <w:rPr>
          <w:b/>
          <w:sz w:val="22"/>
          <w:szCs w:val="22"/>
        </w:rPr>
      </w:pPr>
    </w:p>
    <w:p w:rsidR="006D3015" w:rsidRDefault="006D3015" w:rsidP="000D1602">
      <w:pPr>
        <w:jc w:val="both"/>
        <w:rPr>
          <w:b/>
          <w:sz w:val="22"/>
          <w:szCs w:val="22"/>
        </w:rPr>
      </w:pPr>
    </w:p>
    <w:p w:rsidR="006D3015" w:rsidRDefault="006D3015" w:rsidP="000D1602">
      <w:pPr>
        <w:jc w:val="both"/>
        <w:rPr>
          <w:b/>
          <w:sz w:val="22"/>
          <w:szCs w:val="22"/>
        </w:rPr>
      </w:pPr>
    </w:p>
    <w:p w:rsidR="006D3015" w:rsidRDefault="006D3015" w:rsidP="000D1602">
      <w:pPr>
        <w:jc w:val="both"/>
        <w:rPr>
          <w:b/>
          <w:sz w:val="22"/>
          <w:szCs w:val="22"/>
        </w:rPr>
      </w:pPr>
    </w:p>
    <w:p w:rsidR="006D3015" w:rsidRDefault="006D3015" w:rsidP="000D1602">
      <w:pPr>
        <w:jc w:val="both"/>
        <w:rPr>
          <w:b/>
          <w:sz w:val="22"/>
          <w:szCs w:val="22"/>
        </w:rPr>
      </w:pPr>
    </w:p>
    <w:p w:rsidR="006D3015" w:rsidRDefault="006D3015" w:rsidP="000D1602">
      <w:pPr>
        <w:jc w:val="both"/>
        <w:rPr>
          <w:b/>
          <w:sz w:val="22"/>
          <w:szCs w:val="22"/>
        </w:rPr>
      </w:pPr>
    </w:p>
    <w:p w:rsidR="006D3015" w:rsidRDefault="006D3015" w:rsidP="000D1602">
      <w:pPr>
        <w:jc w:val="both"/>
        <w:rPr>
          <w:b/>
          <w:sz w:val="22"/>
          <w:szCs w:val="22"/>
        </w:rPr>
      </w:pPr>
    </w:p>
    <w:p w:rsidR="006D3015" w:rsidRDefault="006D3015" w:rsidP="000D1602">
      <w:pPr>
        <w:jc w:val="both"/>
        <w:rPr>
          <w:b/>
          <w:sz w:val="22"/>
          <w:szCs w:val="22"/>
        </w:rPr>
      </w:pPr>
    </w:p>
    <w:p w:rsidR="006D3015" w:rsidRDefault="006D3015" w:rsidP="000D1602">
      <w:pPr>
        <w:jc w:val="both"/>
        <w:rPr>
          <w:b/>
          <w:sz w:val="22"/>
          <w:szCs w:val="22"/>
        </w:rPr>
      </w:pPr>
    </w:p>
    <w:p w:rsidR="006D3015" w:rsidRDefault="006D3015" w:rsidP="000D1602">
      <w:pPr>
        <w:jc w:val="both"/>
        <w:rPr>
          <w:b/>
          <w:sz w:val="22"/>
          <w:szCs w:val="22"/>
        </w:rPr>
      </w:pPr>
    </w:p>
    <w:p w:rsidR="006D3015" w:rsidRDefault="006D3015" w:rsidP="000D1602">
      <w:pPr>
        <w:jc w:val="both"/>
        <w:rPr>
          <w:b/>
          <w:sz w:val="22"/>
          <w:szCs w:val="22"/>
        </w:rPr>
      </w:pPr>
    </w:p>
    <w:p w:rsidR="006D3015" w:rsidRDefault="006D3015" w:rsidP="000D1602">
      <w:pPr>
        <w:jc w:val="both"/>
        <w:rPr>
          <w:b/>
          <w:sz w:val="22"/>
          <w:szCs w:val="22"/>
        </w:rPr>
      </w:pPr>
    </w:p>
    <w:p w:rsidR="000D1602" w:rsidRDefault="000D1602" w:rsidP="000D1602">
      <w:pPr>
        <w:jc w:val="both"/>
        <w:rPr>
          <w:b/>
          <w:sz w:val="22"/>
          <w:szCs w:val="22"/>
        </w:rPr>
      </w:pPr>
    </w:p>
    <w:p w:rsidR="000D1602" w:rsidRPr="000D1602" w:rsidRDefault="000D1602" w:rsidP="000D1602">
      <w:pPr>
        <w:jc w:val="both"/>
        <w:rPr>
          <w:b/>
          <w:sz w:val="22"/>
          <w:szCs w:val="22"/>
        </w:rPr>
      </w:pPr>
      <w:r w:rsidRPr="000D1602">
        <w:rPr>
          <w:b/>
          <w:sz w:val="22"/>
          <w:szCs w:val="22"/>
        </w:rPr>
        <w:lastRenderedPageBreak/>
        <w:t xml:space="preserve">5. Com base na Lei 9.784/99, analise as afirmativas a seguir. </w:t>
      </w:r>
    </w:p>
    <w:p w:rsidR="000D1602" w:rsidRPr="000D1602" w:rsidRDefault="000D1602" w:rsidP="000D1602">
      <w:pPr>
        <w:jc w:val="both"/>
        <w:rPr>
          <w:b/>
          <w:sz w:val="22"/>
          <w:szCs w:val="22"/>
        </w:rPr>
      </w:pPr>
      <w:r w:rsidRPr="000D1602">
        <w:rPr>
          <w:b/>
          <w:sz w:val="22"/>
          <w:szCs w:val="22"/>
        </w:rPr>
        <w:t>I. O direito da Administração de anular os atos administrativos de que decorram efeitos favorá</w:t>
      </w:r>
      <w:r w:rsidRPr="000D1602">
        <w:rPr>
          <w:b/>
          <w:sz w:val="22"/>
          <w:szCs w:val="22"/>
        </w:rPr>
        <w:softHyphen/>
        <w:t>veis para os destinatários decai em cinco anos, contados da data em que foram praticados, salvo comprovada má-fé.</w:t>
      </w:r>
    </w:p>
    <w:p w:rsidR="000D1602" w:rsidRPr="000D1602" w:rsidRDefault="000D1602" w:rsidP="000D1602">
      <w:pPr>
        <w:jc w:val="both"/>
        <w:rPr>
          <w:b/>
          <w:sz w:val="22"/>
          <w:szCs w:val="22"/>
        </w:rPr>
      </w:pPr>
      <w:r w:rsidRPr="000D1602">
        <w:rPr>
          <w:b/>
          <w:sz w:val="22"/>
          <w:szCs w:val="22"/>
        </w:rPr>
        <w:t xml:space="preserve">II. O prazo de decadência, na hipótese de efeitos patrimoniais contínuos, será contado a partir da percepção do primeiro pagamento. </w:t>
      </w:r>
    </w:p>
    <w:p w:rsidR="000D1602" w:rsidRPr="000D1602" w:rsidRDefault="000D1602" w:rsidP="000D1602">
      <w:pPr>
        <w:jc w:val="both"/>
        <w:rPr>
          <w:b/>
          <w:sz w:val="22"/>
          <w:szCs w:val="22"/>
        </w:rPr>
      </w:pPr>
      <w:r w:rsidRPr="000D1602">
        <w:rPr>
          <w:b/>
          <w:sz w:val="22"/>
          <w:szCs w:val="22"/>
        </w:rPr>
        <w:t xml:space="preserve">III. A convalidação é da competência privativa da própria Administração, logo, é incabível que o órgão jurisdicional pratique a convalidação de atos administrativos, a menos que se trate de seus próprios atos administrativos. </w:t>
      </w:r>
    </w:p>
    <w:p w:rsidR="000D1602" w:rsidRPr="000D1602" w:rsidRDefault="000D1602" w:rsidP="000D1602">
      <w:pPr>
        <w:jc w:val="both"/>
        <w:rPr>
          <w:b/>
          <w:sz w:val="22"/>
          <w:szCs w:val="22"/>
        </w:rPr>
      </w:pPr>
      <w:r w:rsidRPr="000D1602">
        <w:rPr>
          <w:b/>
          <w:sz w:val="22"/>
          <w:szCs w:val="22"/>
        </w:rPr>
        <w:t xml:space="preserve">IV. Na revogação, a Administração Pública atua com discricionariedade, exercendo o poder de autotutela quanto a motivos de mérito, avaliando a conveniência e a oportunidade de suprimir o ato administrativo. </w:t>
      </w:r>
    </w:p>
    <w:p w:rsidR="000D1602" w:rsidRDefault="000D1602" w:rsidP="000D1602">
      <w:pPr>
        <w:jc w:val="both"/>
        <w:rPr>
          <w:b/>
          <w:sz w:val="22"/>
          <w:szCs w:val="22"/>
        </w:rPr>
      </w:pPr>
    </w:p>
    <w:p w:rsidR="000D1602" w:rsidRPr="000D1602" w:rsidRDefault="000D1602" w:rsidP="000D1602">
      <w:pPr>
        <w:jc w:val="both"/>
        <w:rPr>
          <w:b/>
          <w:sz w:val="22"/>
          <w:szCs w:val="22"/>
        </w:rPr>
      </w:pPr>
      <w:r w:rsidRPr="000D1602">
        <w:rPr>
          <w:b/>
          <w:sz w:val="22"/>
          <w:szCs w:val="22"/>
        </w:rPr>
        <w:t>Assinale</w:t>
      </w:r>
    </w:p>
    <w:p w:rsidR="000D1602" w:rsidRDefault="000D1602" w:rsidP="000D1602">
      <w:pPr>
        <w:jc w:val="both"/>
        <w:rPr>
          <w:sz w:val="22"/>
          <w:szCs w:val="22"/>
        </w:rPr>
      </w:pPr>
    </w:p>
    <w:p w:rsidR="000D1602" w:rsidRPr="000D1602" w:rsidRDefault="000D1602" w:rsidP="000D1602">
      <w:pPr>
        <w:jc w:val="both"/>
        <w:rPr>
          <w:sz w:val="22"/>
          <w:szCs w:val="22"/>
        </w:rPr>
      </w:pPr>
      <w:r w:rsidRPr="000D1602">
        <w:rPr>
          <w:sz w:val="22"/>
          <w:szCs w:val="22"/>
        </w:rPr>
        <w:t xml:space="preserve">(A) se somente as afirmativas I e IV estiverem corretas. </w:t>
      </w:r>
    </w:p>
    <w:p w:rsidR="000D1602" w:rsidRPr="000D1602" w:rsidRDefault="000D1602" w:rsidP="000D1602">
      <w:pPr>
        <w:jc w:val="both"/>
        <w:rPr>
          <w:sz w:val="22"/>
          <w:szCs w:val="22"/>
        </w:rPr>
      </w:pPr>
      <w:r w:rsidRPr="000D1602">
        <w:rPr>
          <w:sz w:val="22"/>
          <w:szCs w:val="22"/>
        </w:rPr>
        <w:t xml:space="preserve">(B) se somente as afirmativas III e IV estiverem corretas. </w:t>
      </w:r>
    </w:p>
    <w:p w:rsidR="000D1602" w:rsidRPr="000D1602" w:rsidRDefault="000D1602" w:rsidP="000D1602">
      <w:pPr>
        <w:jc w:val="both"/>
        <w:rPr>
          <w:sz w:val="22"/>
          <w:szCs w:val="22"/>
        </w:rPr>
      </w:pPr>
      <w:r w:rsidRPr="000D1602">
        <w:rPr>
          <w:sz w:val="22"/>
          <w:szCs w:val="22"/>
        </w:rPr>
        <w:t xml:space="preserve">(C) se somente as afirmativas I, II e III estiverem corretas. </w:t>
      </w:r>
    </w:p>
    <w:p w:rsidR="000D1602" w:rsidRPr="005F12F0" w:rsidRDefault="000D1602" w:rsidP="000D1602">
      <w:pPr>
        <w:jc w:val="both"/>
        <w:rPr>
          <w:sz w:val="22"/>
          <w:szCs w:val="22"/>
        </w:rPr>
      </w:pPr>
      <w:r w:rsidRPr="005F12F0">
        <w:rPr>
          <w:sz w:val="22"/>
          <w:szCs w:val="22"/>
        </w:rPr>
        <w:t xml:space="preserve">(D) se todas as afirmativas estiverem corretas. </w:t>
      </w:r>
    </w:p>
    <w:p w:rsidR="000D1602" w:rsidRPr="000D1602" w:rsidRDefault="000D1602" w:rsidP="000D1602">
      <w:pPr>
        <w:jc w:val="both"/>
        <w:rPr>
          <w:sz w:val="22"/>
          <w:szCs w:val="22"/>
        </w:rPr>
      </w:pPr>
    </w:p>
    <w:p w:rsidR="000D1602" w:rsidRPr="000D1602" w:rsidRDefault="000D1602" w:rsidP="000D1602">
      <w:pPr>
        <w:jc w:val="both"/>
        <w:rPr>
          <w:b/>
          <w:sz w:val="22"/>
          <w:szCs w:val="22"/>
        </w:rPr>
      </w:pPr>
      <w:r w:rsidRPr="000D1602">
        <w:rPr>
          <w:b/>
          <w:sz w:val="22"/>
          <w:szCs w:val="22"/>
        </w:rPr>
        <w:t xml:space="preserve">6. O consórcio público perceberá dos entes consorciados recursos mediante contrato de: </w:t>
      </w:r>
    </w:p>
    <w:p w:rsidR="000D1602" w:rsidRDefault="000D1602" w:rsidP="000D1602">
      <w:pPr>
        <w:jc w:val="both"/>
        <w:rPr>
          <w:sz w:val="22"/>
          <w:szCs w:val="22"/>
        </w:rPr>
      </w:pPr>
    </w:p>
    <w:p w:rsidR="000D1602" w:rsidRPr="000D1602" w:rsidRDefault="000D1602" w:rsidP="000D1602">
      <w:pPr>
        <w:jc w:val="both"/>
        <w:rPr>
          <w:sz w:val="22"/>
          <w:szCs w:val="22"/>
        </w:rPr>
      </w:pPr>
      <w:r w:rsidRPr="000D1602">
        <w:rPr>
          <w:sz w:val="22"/>
          <w:szCs w:val="22"/>
        </w:rPr>
        <w:t xml:space="preserve">(A) participação. </w:t>
      </w:r>
    </w:p>
    <w:p w:rsidR="000D1602" w:rsidRPr="005F12F0" w:rsidRDefault="000D1602" w:rsidP="000D1602">
      <w:pPr>
        <w:jc w:val="both"/>
        <w:rPr>
          <w:sz w:val="22"/>
          <w:szCs w:val="22"/>
        </w:rPr>
      </w:pPr>
      <w:r w:rsidRPr="005F12F0">
        <w:rPr>
          <w:sz w:val="22"/>
          <w:szCs w:val="22"/>
        </w:rPr>
        <w:t xml:space="preserve">(B) rateio. </w:t>
      </w:r>
    </w:p>
    <w:p w:rsidR="000D1602" w:rsidRPr="000D1602" w:rsidRDefault="000D1602" w:rsidP="000D1602">
      <w:pPr>
        <w:jc w:val="both"/>
        <w:rPr>
          <w:sz w:val="22"/>
          <w:szCs w:val="22"/>
        </w:rPr>
      </w:pPr>
      <w:r w:rsidRPr="000D1602">
        <w:rPr>
          <w:sz w:val="22"/>
          <w:szCs w:val="22"/>
        </w:rPr>
        <w:t xml:space="preserve">(C) distribuição. </w:t>
      </w:r>
    </w:p>
    <w:p w:rsidR="000D1602" w:rsidRPr="000D1602" w:rsidRDefault="000D1602" w:rsidP="000D1602">
      <w:pPr>
        <w:jc w:val="both"/>
        <w:rPr>
          <w:sz w:val="22"/>
          <w:szCs w:val="22"/>
        </w:rPr>
      </w:pPr>
      <w:r w:rsidRPr="000D1602">
        <w:rPr>
          <w:sz w:val="22"/>
          <w:szCs w:val="22"/>
        </w:rPr>
        <w:t xml:space="preserve">(D) gestão. </w:t>
      </w:r>
    </w:p>
    <w:p w:rsidR="000D1602" w:rsidRPr="000D1602" w:rsidRDefault="000D1602" w:rsidP="000D1602">
      <w:pPr>
        <w:jc w:val="both"/>
        <w:rPr>
          <w:sz w:val="22"/>
          <w:szCs w:val="22"/>
        </w:rPr>
      </w:pPr>
    </w:p>
    <w:p w:rsidR="000D1602" w:rsidRPr="000D1602" w:rsidRDefault="000D1602" w:rsidP="000D1602">
      <w:pPr>
        <w:jc w:val="both"/>
        <w:rPr>
          <w:b/>
          <w:sz w:val="22"/>
          <w:szCs w:val="22"/>
        </w:rPr>
      </w:pPr>
      <w:r w:rsidRPr="000D1602">
        <w:rPr>
          <w:b/>
          <w:sz w:val="22"/>
          <w:szCs w:val="22"/>
        </w:rPr>
        <w:t xml:space="preserve">7. Analise as seguintes afirmativas: </w:t>
      </w:r>
    </w:p>
    <w:p w:rsidR="000D1602" w:rsidRPr="000D1602" w:rsidRDefault="000D1602" w:rsidP="000D1602">
      <w:pPr>
        <w:jc w:val="both"/>
        <w:rPr>
          <w:b/>
          <w:sz w:val="22"/>
          <w:szCs w:val="22"/>
        </w:rPr>
      </w:pPr>
      <w:r w:rsidRPr="000D1602">
        <w:rPr>
          <w:b/>
          <w:sz w:val="22"/>
          <w:szCs w:val="22"/>
        </w:rPr>
        <w:t xml:space="preserve">I. No caso de improbidade administrativa em que haja enriquecimento ilícito ou lesão ao patrimônio público, o sucessor 'do autor da conduta está sujeito às sanções previstas na Lei 8.429/92 até o limite do valor da herança. </w:t>
      </w:r>
    </w:p>
    <w:p w:rsidR="000D1602" w:rsidRPr="000D1602" w:rsidRDefault="000D1602" w:rsidP="000D1602">
      <w:pPr>
        <w:jc w:val="both"/>
        <w:rPr>
          <w:b/>
          <w:sz w:val="22"/>
          <w:szCs w:val="22"/>
        </w:rPr>
      </w:pPr>
      <w:r w:rsidRPr="000D1602">
        <w:rPr>
          <w:b/>
          <w:sz w:val="22"/>
          <w:szCs w:val="22"/>
        </w:rPr>
        <w:t xml:space="preserve">II. Na ação de improbidade administrativa devem figurar como réus, em litisconsórcio passivo, o servidor responsável pelo ato, o terceiro que concorreu para o resultado e a pessoa jurídica a que pertence o servidor. </w:t>
      </w:r>
    </w:p>
    <w:p w:rsidR="000D1602" w:rsidRPr="000D1602" w:rsidRDefault="000D1602" w:rsidP="000D1602">
      <w:pPr>
        <w:jc w:val="both"/>
        <w:rPr>
          <w:b/>
          <w:sz w:val="22"/>
          <w:szCs w:val="22"/>
        </w:rPr>
      </w:pPr>
      <w:r w:rsidRPr="000D1602">
        <w:rPr>
          <w:b/>
          <w:sz w:val="22"/>
          <w:szCs w:val="22"/>
        </w:rPr>
        <w:t>III. A revelação a terceiros de fato sigiloso de que o servidor tenha ciência em virtude de suas atribui</w:t>
      </w:r>
      <w:r w:rsidRPr="000D1602">
        <w:rPr>
          <w:b/>
          <w:sz w:val="22"/>
          <w:szCs w:val="22"/>
        </w:rPr>
        <w:softHyphen/>
        <w:t xml:space="preserve">ções somente pode enquadrar-se como ato de improbidade que atenta contra os princípios da Administração Pública. </w:t>
      </w:r>
    </w:p>
    <w:p w:rsidR="000D1602" w:rsidRPr="000D1602" w:rsidRDefault="000D1602" w:rsidP="000D1602">
      <w:pPr>
        <w:jc w:val="both"/>
        <w:rPr>
          <w:b/>
          <w:sz w:val="22"/>
          <w:szCs w:val="22"/>
        </w:rPr>
      </w:pPr>
    </w:p>
    <w:p w:rsidR="000D1602" w:rsidRPr="000D1602" w:rsidRDefault="000D1602" w:rsidP="000D1602">
      <w:pPr>
        <w:jc w:val="both"/>
        <w:rPr>
          <w:b/>
          <w:sz w:val="22"/>
          <w:szCs w:val="22"/>
        </w:rPr>
      </w:pPr>
      <w:r w:rsidRPr="000D1602">
        <w:rPr>
          <w:b/>
          <w:sz w:val="22"/>
          <w:szCs w:val="22"/>
        </w:rPr>
        <w:t xml:space="preserve">Assinale: </w:t>
      </w:r>
    </w:p>
    <w:p w:rsidR="000D1602" w:rsidRDefault="000D1602" w:rsidP="000D1602">
      <w:pPr>
        <w:jc w:val="both"/>
        <w:rPr>
          <w:sz w:val="22"/>
          <w:szCs w:val="22"/>
        </w:rPr>
      </w:pPr>
    </w:p>
    <w:p w:rsidR="000D1602" w:rsidRPr="005F12F0" w:rsidRDefault="000D1602" w:rsidP="000D1602">
      <w:pPr>
        <w:jc w:val="both"/>
        <w:rPr>
          <w:sz w:val="22"/>
          <w:szCs w:val="22"/>
        </w:rPr>
      </w:pPr>
      <w:r w:rsidRPr="005F12F0">
        <w:rPr>
          <w:sz w:val="22"/>
          <w:szCs w:val="22"/>
        </w:rPr>
        <w:t>(A) se apenas a afirmativa I estiver correta.</w:t>
      </w:r>
    </w:p>
    <w:p w:rsidR="000D1602" w:rsidRPr="000D1602" w:rsidRDefault="000D1602" w:rsidP="000D1602">
      <w:pPr>
        <w:jc w:val="both"/>
        <w:rPr>
          <w:sz w:val="22"/>
          <w:szCs w:val="22"/>
        </w:rPr>
      </w:pPr>
      <w:r w:rsidRPr="000D1602">
        <w:rPr>
          <w:sz w:val="22"/>
          <w:szCs w:val="22"/>
        </w:rPr>
        <w:t xml:space="preserve">(B) se apenas a afirmativa III estiver correta. </w:t>
      </w:r>
    </w:p>
    <w:p w:rsidR="000D1602" w:rsidRPr="000D1602" w:rsidRDefault="000D1602" w:rsidP="000D1602">
      <w:pPr>
        <w:jc w:val="both"/>
        <w:rPr>
          <w:sz w:val="22"/>
          <w:szCs w:val="22"/>
        </w:rPr>
      </w:pPr>
      <w:r w:rsidRPr="000D1602">
        <w:rPr>
          <w:sz w:val="22"/>
          <w:szCs w:val="22"/>
        </w:rPr>
        <w:t xml:space="preserve">(C) se apenas as afirmativas I e II estiverem corretas. </w:t>
      </w:r>
    </w:p>
    <w:p w:rsidR="000D1602" w:rsidRPr="000D1602" w:rsidRDefault="000D1602" w:rsidP="000D1602">
      <w:pPr>
        <w:jc w:val="both"/>
        <w:rPr>
          <w:sz w:val="22"/>
          <w:szCs w:val="22"/>
        </w:rPr>
      </w:pPr>
      <w:r w:rsidRPr="000D1602">
        <w:rPr>
          <w:sz w:val="22"/>
          <w:szCs w:val="22"/>
        </w:rPr>
        <w:t xml:space="preserve">(D) se apenas as afirmativas II e III estiverem corretas. </w:t>
      </w:r>
    </w:p>
    <w:p w:rsidR="000D1602" w:rsidRPr="000D1602" w:rsidRDefault="000D1602" w:rsidP="000D1602">
      <w:pPr>
        <w:jc w:val="both"/>
        <w:rPr>
          <w:sz w:val="22"/>
          <w:szCs w:val="22"/>
        </w:rPr>
      </w:pPr>
    </w:p>
    <w:p w:rsidR="000D1602" w:rsidRPr="000D1602" w:rsidRDefault="000D1602" w:rsidP="000D1602">
      <w:pPr>
        <w:jc w:val="both"/>
        <w:rPr>
          <w:b/>
          <w:sz w:val="22"/>
          <w:szCs w:val="22"/>
        </w:rPr>
      </w:pPr>
      <w:r w:rsidRPr="000D1602">
        <w:rPr>
          <w:b/>
          <w:sz w:val="22"/>
          <w:szCs w:val="22"/>
        </w:rPr>
        <w:t>8. Assinale a alternativa que defina corre</w:t>
      </w:r>
      <w:r w:rsidRPr="000D1602">
        <w:rPr>
          <w:b/>
          <w:sz w:val="22"/>
          <w:szCs w:val="22"/>
        </w:rPr>
        <w:softHyphen/>
        <w:t xml:space="preserve">tamente desapropriação indireta. </w:t>
      </w:r>
    </w:p>
    <w:p w:rsidR="000D1602" w:rsidRDefault="000D1602" w:rsidP="000D1602">
      <w:pPr>
        <w:jc w:val="both"/>
        <w:rPr>
          <w:sz w:val="22"/>
          <w:szCs w:val="22"/>
        </w:rPr>
      </w:pPr>
    </w:p>
    <w:p w:rsidR="000D1602" w:rsidRPr="000D1602" w:rsidRDefault="000D1602" w:rsidP="000D1602">
      <w:pPr>
        <w:jc w:val="both"/>
        <w:rPr>
          <w:sz w:val="22"/>
          <w:szCs w:val="22"/>
        </w:rPr>
      </w:pPr>
      <w:r w:rsidRPr="000D1602">
        <w:rPr>
          <w:sz w:val="22"/>
          <w:szCs w:val="22"/>
        </w:rPr>
        <w:t xml:space="preserve">(A) É um ato legal da Administração. </w:t>
      </w:r>
    </w:p>
    <w:p w:rsidR="000D1602" w:rsidRPr="000D1602" w:rsidRDefault="000D1602" w:rsidP="000D1602">
      <w:pPr>
        <w:jc w:val="both"/>
        <w:rPr>
          <w:sz w:val="22"/>
          <w:szCs w:val="22"/>
        </w:rPr>
      </w:pPr>
      <w:r w:rsidRPr="000D1602">
        <w:rPr>
          <w:sz w:val="22"/>
          <w:szCs w:val="22"/>
        </w:rPr>
        <w:t>(B) É uma mera declaração de vontade da Adminis</w:t>
      </w:r>
      <w:r w:rsidRPr="000D1602">
        <w:rPr>
          <w:sz w:val="22"/>
          <w:szCs w:val="22"/>
        </w:rPr>
        <w:softHyphen/>
        <w:t xml:space="preserve">tração. </w:t>
      </w:r>
    </w:p>
    <w:p w:rsidR="000D1602" w:rsidRPr="000D1602" w:rsidRDefault="000D1602" w:rsidP="000D1602">
      <w:pPr>
        <w:jc w:val="both"/>
        <w:rPr>
          <w:sz w:val="22"/>
          <w:szCs w:val="22"/>
        </w:rPr>
      </w:pPr>
      <w:r w:rsidRPr="000D1602">
        <w:rPr>
          <w:sz w:val="22"/>
          <w:szCs w:val="22"/>
        </w:rPr>
        <w:t xml:space="preserve">(C) É a desapropriação praticada pelo particular. </w:t>
      </w:r>
    </w:p>
    <w:p w:rsidR="000D1602" w:rsidRPr="005F12F0" w:rsidRDefault="000D1602" w:rsidP="000D1602">
      <w:pPr>
        <w:jc w:val="both"/>
        <w:rPr>
          <w:sz w:val="22"/>
          <w:szCs w:val="22"/>
        </w:rPr>
      </w:pPr>
      <w:r w:rsidRPr="005F12F0">
        <w:rPr>
          <w:sz w:val="22"/>
          <w:szCs w:val="22"/>
        </w:rPr>
        <w:t xml:space="preserve">(D) É um ato ilícito da Administração. </w:t>
      </w:r>
    </w:p>
    <w:p w:rsidR="000D1602" w:rsidRDefault="000D1602" w:rsidP="000D1602">
      <w:pPr>
        <w:jc w:val="both"/>
        <w:rPr>
          <w:sz w:val="22"/>
          <w:szCs w:val="22"/>
        </w:rPr>
      </w:pPr>
    </w:p>
    <w:p w:rsidR="006D3015" w:rsidRPr="000D1602" w:rsidRDefault="006D3015" w:rsidP="000D1602">
      <w:pPr>
        <w:jc w:val="both"/>
        <w:rPr>
          <w:sz w:val="22"/>
          <w:szCs w:val="22"/>
        </w:rPr>
      </w:pPr>
    </w:p>
    <w:p w:rsidR="000D1602" w:rsidRPr="000D1602" w:rsidRDefault="000D1602" w:rsidP="000D1602">
      <w:pPr>
        <w:jc w:val="both"/>
        <w:rPr>
          <w:b/>
          <w:sz w:val="22"/>
          <w:szCs w:val="22"/>
        </w:rPr>
      </w:pPr>
      <w:r w:rsidRPr="000D1602">
        <w:rPr>
          <w:b/>
          <w:sz w:val="22"/>
          <w:szCs w:val="22"/>
        </w:rPr>
        <w:lastRenderedPageBreak/>
        <w:t>9. Com relação à responsabilidade civil, penal e administrativa decorrente do exercício do cargo, emprego ou função pública, analise as afirma</w:t>
      </w:r>
      <w:r w:rsidRPr="000D1602">
        <w:rPr>
          <w:b/>
          <w:sz w:val="22"/>
          <w:szCs w:val="22"/>
        </w:rPr>
        <w:softHyphen/>
        <w:t xml:space="preserve">tivas a seguir: </w:t>
      </w:r>
    </w:p>
    <w:p w:rsidR="000D1602" w:rsidRPr="000D1602" w:rsidRDefault="000D1602" w:rsidP="000D1602">
      <w:pPr>
        <w:jc w:val="both"/>
        <w:rPr>
          <w:b/>
          <w:sz w:val="22"/>
          <w:szCs w:val="22"/>
        </w:rPr>
      </w:pPr>
      <w:r w:rsidRPr="000D1602">
        <w:rPr>
          <w:b/>
          <w:sz w:val="22"/>
          <w:szCs w:val="22"/>
        </w:rPr>
        <w:t xml:space="preserve">I. O funcionário público, condenado na esfera criminal, poderá ser absolvido na esfera civil e administrativa, prevalecendo </w:t>
      </w:r>
      <w:proofErr w:type="gramStart"/>
      <w:r w:rsidRPr="000D1602">
        <w:rPr>
          <w:b/>
          <w:sz w:val="22"/>
          <w:szCs w:val="22"/>
        </w:rPr>
        <w:t>a</w:t>
      </w:r>
      <w:proofErr w:type="gramEnd"/>
      <w:r w:rsidRPr="000D1602">
        <w:rPr>
          <w:b/>
          <w:sz w:val="22"/>
          <w:szCs w:val="22"/>
        </w:rPr>
        <w:t xml:space="preserve"> regra da indepen</w:t>
      </w:r>
      <w:r w:rsidRPr="000D1602">
        <w:rPr>
          <w:b/>
          <w:sz w:val="22"/>
          <w:szCs w:val="22"/>
        </w:rPr>
        <w:softHyphen/>
        <w:t xml:space="preserve">dência entre as instâncias, mesmo que haja dano patrimonial e ilícito administrativo correspondente ao ilícito penal. </w:t>
      </w:r>
    </w:p>
    <w:p w:rsidR="000D1602" w:rsidRPr="000D1602" w:rsidRDefault="000D1602" w:rsidP="000D1602">
      <w:pPr>
        <w:jc w:val="both"/>
        <w:rPr>
          <w:b/>
          <w:sz w:val="22"/>
          <w:szCs w:val="22"/>
        </w:rPr>
      </w:pPr>
      <w:r w:rsidRPr="000D1602">
        <w:rPr>
          <w:b/>
          <w:sz w:val="22"/>
          <w:szCs w:val="22"/>
        </w:rPr>
        <w:t xml:space="preserve">II. A absolvição judicial penal do servidor público repercute na esfera administrativa se negar a existência do fato ou excluí-lo da condição de autor do fato. </w:t>
      </w:r>
    </w:p>
    <w:p w:rsidR="000D1602" w:rsidRPr="000D1602" w:rsidRDefault="000D1602" w:rsidP="000D1602">
      <w:pPr>
        <w:jc w:val="both"/>
        <w:rPr>
          <w:b/>
          <w:sz w:val="22"/>
          <w:szCs w:val="22"/>
        </w:rPr>
      </w:pPr>
      <w:r w:rsidRPr="000D1602">
        <w:rPr>
          <w:b/>
          <w:sz w:val="22"/>
          <w:szCs w:val="22"/>
        </w:rPr>
        <w:t xml:space="preserve">III. A Administração Pública pode demitir funcionário público por corrupção passiva antes de transitado em julgado da sentença penal condenatória. </w:t>
      </w:r>
    </w:p>
    <w:p w:rsidR="000D1602" w:rsidRPr="000D1602" w:rsidRDefault="000D1602" w:rsidP="000D1602">
      <w:pPr>
        <w:jc w:val="both"/>
        <w:rPr>
          <w:b/>
          <w:sz w:val="22"/>
          <w:szCs w:val="22"/>
        </w:rPr>
      </w:pPr>
      <w:r w:rsidRPr="000D1602">
        <w:rPr>
          <w:b/>
          <w:sz w:val="22"/>
          <w:szCs w:val="22"/>
        </w:rPr>
        <w:t xml:space="preserve">IV. A absolvição do servidor público, em ação penal transitada em julgado, por não provada </w:t>
      </w:r>
      <w:proofErr w:type="gramStart"/>
      <w:r w:rsidRPr="000D1602">
        <w:rPr>
          <w:b/>
          <w:sz w:val="22"/>
          <w:szCs w:val="22"/>
        </w:rPr>
        <w:t>a</w:t>
      </w:r>
      <w:proofErr w:type="gramEnd"/>
      <w:r w:rsidRPr="000D1602">
        <w:rPr>
          <w:b/>
          <w:sz w:val="22"/>
          <w:szCs w:val="22"/>
        </w:rPr>
        <w:t xml:space="preserve"> autoria, implica a impossibilidade de aplicação de pena disciplinar administrativa, porém permite a ação regressiva civil para ressarcimento de dano ao erário. </w:t>
      </w:r>
    </w:p>
    <w:p w:rsidR="000D1602" w:rsidRDefault="000D1602" w:rsidP="000D1602">
      <w:pPr>
        <w:jc w:val="both"/>
        <w:rPr>
          <w:b/>
          <w:sz w:val="22"/>
          <w:szCs w:val="22"/>
        </w:rPr>
      </w:pPr>
    </w:p>
    <w:p w:rsidR="000D1602" w:rsidRPr="000D1602" w:rsidRDefault="000D1602" w:rsidP="000D1602">
      <w:pPr>
        <w:jc w:val="both"/>
        <w:rPr>
          <w:b/>
          <w:sz w:val="22"/>
          <w:szCs w:val="22"/>
        </w:rPr>
      </w:pPr>
      <w:r w:rsidRPr="000D1602">
        <w:rPr>
          <w:b/>
          <w:sz w:val="22"/>
          <w:szCs w:val="22"/>
        </w:rPr>
        <w:t xml:space="preserve">Assinale: </w:t>
      </w:r>
    </w:p>
    <w:p w:rsidR="000D1602" w:rsidRDefault="000D1602" w:rsidP="000D1602">
      <w:pPr>
        <w:jc w:val="both"/>
        <w:rPr>
          <w:sz w:val="22"/>
          <w:szCs w:val="22"/>
        </w:rPr>
      </w:pPr>
    </w:p>
    <w:p w:rsidR="000D1602" w:rsidRPr="000D1602" w:rsidRDefault="000D1602" w:rsidP="000D1602">
      <w:pPr>
        <w:jc w:val="both"/>
        <w:rPr>
          <w:sz w:val="22"/>
          <w:szCs w:val="22"/>
        </w:rPr>
      </w:pPr>
      <w:r w:rsidRPr="000D1602">
        <w:rPr>
          <w:sz w:val="22"/>
          <w:szCs w:val="22"/>
        </w:rPr>
        <w:t xml:space="preserve">(A) se somente as afirmativas I e II estiverem corretas. </w:t>
      </w:r>
    </w:p>
    <w:p w:rsidR="000D1602" w:rsidRPr="000D1602" w:rsidRDefault="000D1602" w:rsidP="000D1602">
      <w:pPr>
        <w:jc w:val="both"/>
        <w:rPr>
          <w:sz w:val="22"/>
          <w:szCs w:val="22"/>
        </w:rPr>
      </w:pPr>
      <w:r w:rsidRPr="000D1602">
        <w:rPr>
          <w:sz w:val="22"/>
          <w:szCs w:val="22"/>
        </w:rPr>
        <w:t xml:space="preserve">(B) se somente as afirmativas II e IV estiverem corretas. </w:t>
      </w:r>
    </w:p>
    <w:p w:rsidR="000D1602" w:rsidRPr="005F12F0" w:rsidRDefault="000D1602" w:rsidP="000D1602">
      <w:pPr>
        <w:jc w:val="both"/>
        <w:rPr>
          <w:sz w:val="22"/>
          <w:szCs w:val="22"/>
        </w:rPr>
      </w:pPr>
      <w:r w:rsidRPr="005F12F0">
        <w:rPr>
          <w:sz w:val="22"/>
          <w:szCs w:val="22"/>
        </w:rPr>
        <w:t>(C) se somente as afirmativas II e III estiverem cor</w:t>
      </w:r>
      <w:r w:rsidRPr="005F12F0">
        <w:rPr>
          <w:sz w:val="22"/>
          <w:szCs w:val="22"/>
        </w:rPr>
        <w:softHyphen/>
        <w:t xml:space="preserve">retas. </w:t>
      </w:r>
    </w:p>
    <w:p w:rsidR="000D1602" w:rsidRPr="000D1602" w:rsidRDefault="000D1602" w:rsidP="000D1602">
      <w:pPr>
        <w:jc w:val="both"/>
        <w:rPr>
          <w:sz w:val="22"/>
          <w:szCs w:val="22"/>
        </w:rPr>
      </w:pPr>
      <w:r w:rsidRPr="000D1602">
        <w:rPr>
          <w:sz w:val="22"/>
          <w:szCs w:val="22"/>
        </w:rPr>
        <w:t xml:space="preserve">(D) se todas as afirmativas estiverem corretas. </w:t>
      </w:r>
    </w:p>
    <w:p w:rsidR="000D1602" w:rsidRPr="000D1602" w:rsidRDefault="000D1602" w:rsidP="000D1602">
      <w:pPr>
        <w:jc w:val="both"/>
        <w:rPr>
          <w:sz w:val="22"/>
          <w:szCs w:val="22"/>
        </w:rPr>
      </w:pPr>
    </w:p>
    <w:p w:rsidR="000D1602" w:rsidRPr="000D1602" w:rsidRDefault="000D1602" w:rsidP="000D1602">
      <w:pPr>
        <w:jc w:val="both"/>
        <w:rPr>
          <w:b/>
          <w:sz w:val="22"/>
          <w:szCs w:val="22"/>
        </w:rPr>
      </w:pPr>
      <w:r w:rsidRPr="000D1602">
        <w:rPr>
          <w:b/>
          <w:sz w:val="22"/>
          <w:szCs w:val="22"/>
        </w:rPr>
        <w:t>10. Infere-se do regime jurídico dos contra</w:t>
      </w:r>
      <w:r w:rsidRPr="000D1602">
        <w:rPr>
          <w:b/>
          <w:sz w:val="22"/>
          <w:szCs w:val="22"/>
        </w:rPr>
        <w:softHyphen/>
        <w:t>tos administrativos que</w:t>
      </w:r>
      <w:r>
        <w:rPr>
          <w:b/>
          <w:sz w:val="22"/>
          <w:szCs w:val="22"/>
        </w:rPr>
        <w:t>:</w:t>
      </w:r>
      <w:r w:rsidRPr="000D1602">
        <w:rPr>
          <w:b/>
          <w:sz w:val="22"/>
          <w:szCs w:val="22"/>
        </w:rPr>
        <w:t xml:space="preserve"> </w:t>
      </w:r>
    </w:p>
    <w:p w:rsidR="000D1602" w:rsidRDefault="000D1602" w:rsidP="000D1602">
      <w:pPr>
        <w:jc w:val="both"/>
        <w:rPr>
          <w:sz w:val="22"/>
          <w:szCs w:val="22"/>
        </w:rPr>
      </w:pPr>
    </w:p>
    <w:p w:rsidR="000D1602" w:rsidRPr="000D1602" w:rsidRDefault="000D1602" w:rsidP="000D1602">
      <w:pPr>
        <w:jc w:val="both"/>
        <w:rPr>
          <w:sz w:val="22"/>
          <w:szCs w:val="22"/>
        </w:rPr>
      </w:pPr>
      <w:r w:rsidRPr="000D1602">
        <w:rPr>
          <w:sz w:val="22"/>
          <w:szCs w:val="22"/>
        </w:rPr>
        <w:t xml:space="preserve">(A) não se aplicam disposições de direito privado aos contratos administrativos, sendo vedadas, especialmente, as cláusulas exorbitantes, pois estas ferem o equilíbrio contratual. </w:t>
      </w:r>
    </w:p>
    <w:p w:rsidR="000D1602" w:rsidRPr="000D1602" w:rsidRDefault="000D1602" w:rsidP="000D1602">
      <w:pPr>
        <w:jc w:val="both"/>
        <w:rPr>
          <w:sz w:val="22"/>
          <w:szCs w:val="22"/>
        </w:rPr>
      </w:pPr>
      <w:r w:rsidRPr="000D1602">
        <w:rPr>
          <w:sz w:val="22"/>
          <w:szCs w:val="22"/>
        </w:rPr>
        <w:t>(B) os contratos administrativos possuem cláusulas exorbitantes que atribuem à Administração a prer</w:t>
      </w:r>
      <w:r w:rsidRPr="000D1602">
        <w:rPr>
          <w:sz w:val="22"/>
          <w:szCs w:val="22"/>
        </w:rPr>
        <w:softHyphen/>
        <w:t xml:space="preserve">rogativa de modificar unilateral e ilimitadamente o contrato administrativo. </w:t>
      </w:r>
    </w:p>
    <w:p w:rsidR="000D1602" w:rsidRPr="000D1602" w:rsidRDefault="000D1602" w:rsidP="000D1602">
      <w:pPr>
        <w:jc w:val="both"/>
        <w:rPr>
          <w:sz w:val="22"/>
          <w:szCs w:val="22"/>
        </w:rPr>
      </w:pPr>
      <w:r w:rsidRPr="000D1602">
        <w:rPr>
          <w:sz w:val="22"/>
          <w:szCs w:val="22"/>
        </w:rPr>
        <w:t>(C) nos termos do regime jurídico que lhes é próprio, os contratos administrativos só podem adotar a forma escrita, sendo vedados sem exceção os contratos ver</w:t>
      </w:r>
      <w:r w:rsidRPr="000D1602">
        <w:rPr>
          <w:sz w:val="22"/>
          <w:szCs w:val="22"/>
        </w:rPr>
        <w:softHyphen/>
        <w:t xml:space="preserve">bais, em virtude da segurança jurídica. </w:t>
      </w:r>
    </w:p>
    <w:p w:rsidR="0014477E" w:rsidRPr="005F12F0" w:rsidRDefault="000D1602" w:rsidP="000D1602">
      <w:pPr>
        <w:jc w:val="both"/>
        <w:rPr>
          <w:sz w:val="22"/>
          <w:szCs w:val="22"/>
        </w:rPr>
      </w:pPr>
      <w:r w:rsidRPr="005F12F0">
        <w:rPr>
          <w:sz w:val="22"/>
          <w:szCs w:val="22"/>
        </w:rPr>
        <w:t>(D) poderá a administração aplicar sanções adminis</w:t>
      </w:r>
      <w:r w:rsidRPr="005F12F0">
        <w:rPr>
          <w:sz w:val="22"/>
          <w:szCs w:val="22"/>
        </w:rPr>
        <w:softHyphen/>
        <w:t xml:space="preserve">trativas aos contratados, independentemente de ação judicial, desde que assegure o contraditório e a ampla defesa. </w:t>
      </w:r>
    </w:p>
    <w:p w:rsidR="00CF5DEE" w:rsidRDefault="00CF5DEE" w:rsidP="00493361">
      <w:pPr>
        <w:rPr>
          <w:rFonts w:ascii="Arial" w:hAnsi="Arial" w:cs="Arial"/>
          <w:b/>
          <w:sz w:val="22"/>
          <w:szCs w:val="22"/>
        </w:rPr>
      </w:pPr>
    </w:p>
    <w:p w:rsidR="00E50449" w:rsidRDefault="00D76C72" w:rsidP="00884FE1">
      <w:pPr>
        <w:jc w:val="center"/>
        <w:rPr>
          <w:b/>
          <w:sz w:val="22"/>
          <w:szCs w:val="22"/>
        </w:rPr>
      </w:pPr>
      <w:r w:rsidRPr="00710D17">
        <w:rPr>
          <w:b/>
          <w:sz w:val="22"/>
          <w:szCs w:val="22"/>
        </w:rPr>
        <w:t>Constitucional</w:t>
      </w:r>
    </w:p>
    <w:p w:rsidR="00884FE1" w:rsidRDefault="00884FE1" w:rsidP="00E6493D">
      <w:pPr>
        <w:rPr>
          <w:b/>
          <w:sz w:val="22"/>
          <w:szCs w:val="22"/>
        </w:rPr>
      </w:pPr>
    </w:p>
    <w:p w:rsidR="00C34717" w:rsidRPr="00C34717" w:rsidRDefault="00E83A7F" w:rsidP="00C34717">
      <w:pPr>
        <w:jc w:val="both"/>
        <w:rPr>
          <w:b/>
          <w:sz w:val="22"/>
          <w:szCs w:val="22"/>
        </w:rPr>
      </w:pPr>
      <w:r>
        <w:rPr>
          <w:b/>
          <w:sz w:val="22"/>
          <w:szCs w:val="22"/>
        </w:rPr>
        <w:t>1</w:t>
      </w:r>
      <w:r w:rsidR="00C34717" w:rsidRPr="00C34717">
        <w:rPr>
          <w:b/>
          <w:sz w:val="22"/>
          <w:szCs w:val="22"/>
        </w:rPr>
        <w:t>1. Sobre as ações do controle concentrado de constitucionalidade federal, analise os itens abaixo:</w:t>
      </w:r>
    </w:p>
    <w:p w:rsidR="00C34717" w:rsidRPr="00C34717" w:rsidRDefault="00C34717" w:rsidP="00C34717">
      <w:pPr>
        <w:jc w:val="both"/>
        <w:rPr>
          <w:b/>
          <w:sz w:val="22"/>
          <w:szCs w:val="22"/>
        </w:rPr>
      </w:pPr>
      <w:r w:rsidRPr="00C34717">
        <w:rPr>
          <w:b/>
          <w:sz w:val="22"/>
          <w:szCs w:val="22"/>
        </w:rPr>
        <w:t>I – Não há natureza ambivalente ou fungível nas ações do controle concentrado;</w:t>
      </w:r>
    </w:p>
    <w:p w:rsidR="00C34717" w:rsidRPr="00C34717" w:rsidRDefault="00C34717" w:rsidP="00C34717">
      <w:pPr>
        <w:jc w:val="both"/>
        <w:rPr>
          <w:b/>
          <w:sz w:val="22"/>
          <w:szCs w:val="22"/>
        </w:rPr>
      </w:pPr>
      <w:r w:rsidRPr="00C34717">
        <w:rPr>
          <w:b/>
          <w:sz w:val="22"/>
          <w:szCs w:val="22"/>
        </w:rPr>
        <w:t>II – Não se admite medida cautelar em sede de ADO</w:t>
      </w:r>
      <w:r w:rsidR="002544BD">
        <w:rPr>
          <w:b/>
          <w:sz w:val="22"/>
          <w:szCs w:val="22"/>
        </w:rPr>
        <w:t xml:space="preserve"> (</w:t>
      </w:r>
      <w:r w:rsidR="002544BD" w:rsidRPr="002544BD">
        <w:rPr>
          <w:b/>
          <w:bCs/>
          <w:sz w:val="22"/>
          <w:szCs w:val="22"/>
        </w:rPr>
        <w:t>Ação Direta de Inconstitucionalidade por Omissão</w:t>
      </w:r>
      <w:r w:rsidR="002544BD">
        <w:rPr>
          <w:b/>
          <w:sz w:val="22"/>
          <w:szCs w:val="22"/>
        </w:rPr>
        <w:t>)</w:t>
      </w:r>
      <w:r w:rsidRPr="00C34717">
        <w:rPr>
          <w:b/>
          <w:sz w:val="22"/>
          <w:szCs w:val="22"/>
        </w:rPr>
        <w:t>;</w:t>
      </w:r>
    </w:p>
    <w:p w:rsidR="00C34717" w:rsidRPr="00C34717" w:rsidRDefault="00C34717" w:rsidP="00C34717">
      <w:pPr>
        <w:jc w:val="both"/>
        <w:rPr>
          <w:b/>
          <w:sz w:val="22"/>
          <w:szCs w:val="22"/>
        </w:rPr>
      </w:pPr>
      <w:r w:rsidRPr="00C34717">
        <w:rPr>
          <w:b/>
          <w:sz w:val="22"/>
          <w:szCs w:val="22"/>
        </w:rPr>
        <w:t xml:space="preserve">III - A decisão da cautelar em ADI terá efeito </w:t>
      </w:r>
      <w:proofErr w:type="spellStart"/>
      <w:r w:rsidRPr="00B73320">
        <w:rPr>
          <w:b/>
          <w:i/>
          <w:sz w:val="22"/>
          <w:szCs w:val="22"/>
        </w:rPr>
        <w:t>ex</w:t>
      </w:r>
      <w:proofErr w:type="spellEnd"/>
      <w:r w:rsidRPr="00B73320">
        <w:rPr>
          <w:b/>
          <w:i/>
          <w:sz w:val="22"/>
          <w:szCs w:val="22"/>
        </w:rPr>
        <w:t xml:space="preserve"> </w:t>
      </w:r>
      <w:proofErr w:type="spellStart"/>
      <w:r w:rsidRPr="00B73320">
        <w:rPr>
          <w:b/>
          <w:i/>
          <w:sz w:val="22"/>
          <w:szCs w:val="22"/>
        </w:rPr>
        <w:t>tunc</w:t>
      </w:r>
      <w:proofErr w:type="spellEnd"/>
      <w:r w:rsidRPr="00C34717">
        <w:rPr>
          <w:b/>
          <w:sz w:val="22"/>
          <w:szCs w:val="22"/>
        </w:rPr>
        <w:t xml:space="preserve">, salvo se o STF entender que deva conceder-lhe eficácia </w:t>
      </w:r>
      <w:proofErr w:type="spellStart"/>
      <w:r w:rsidRPr="00C34717">
        <w:rPr>
          <w:b/>
          <w:sz w:val="22"/>
          <w:szCs w:val="22"/>
        </w:rPr>
        <w:t>ultr</w:t>
      </w:r>
      <w:r w:rsidR="0030577D">
        <w:rPr>
          <w:b/>
          <w:sz w:val="22"/>
          <w:szCs w:val="22"/>
        </w:rPr>
        <w:t>a-</w:t>
      </w:r>
      <w:r w:rsidRPr="00C34717">
        <w:rPr>
          <w:b/>
          <w:sz w:val="22"/>
          <w:szCs w:val="22"/>
        </w:rPr>
        <w:t>ativa</w:t>
      </w:r>
      <w:proofErr w:type="spellEnd"/>
      <w:r w:rsidRPr="00C34717">
        <w:rPr>
          <w:b/>
          <w:sz w:val="22"/>
          <w:szCs w:val="22"/>
        </w:rPr>
        <w:t>.</w:t>
      </w:r>
    </w:p>
    <w:p w:rsidR="00C34717" w:rsidRPr="00C34717" w:rsidRDefault="00C34717" w:rsidP="00C34717">
      <w:pPr>
        <w:jc w:val="both"/>
        <w:rPr>
          <w:b/>
          <w:sz w:val="22"/>
          <w:szCs w:val="22"/>
        </w:rPr>
      </w:pPr>
    </w:p>
    <w:p w:rsidR="00C34717" w:rsidRPr="00C34717" w:rsidRDefault="00C34717" w:rsidP="00C34717">
      <w:pPr>
        <w:jc w:val="both"/>
        <w:rPr>
          <w:b/>
          <w:sz w:val="22"/>
          <w:szCs w:val="22"/>
        </w:rPr>
      </w:pPr>
      <w:r w:rsidRPr="00C34717">
        <w:rPr>
          <w:b/>
          <w:sz w:val="22"/>
          <w:szCs w:val="22"/>
        </w:rPr>
        <w:t>É correto o que se afirma em:</w:t>
      </w:r>
    </w:p>
    <w:p w:rsidR="00C34717" w:rsidRPr="00C34717" w:rsidRDefault="00C34717" w:rsidP="00C34717">
      <w:pPr>
        <w:jc w:val="both"/>
        <w:rPr>
          <w:sz w:val="22"/>
          <w:szCs w:val="22"/>
        </w:rPr>
      </w:pPr>
    </w:p>
    <w:p w:rsidR="00C34717" w:rsidRPr="00C34717" w:rsidRDefault="00C34717" w:rsidP="00C34717">
      <w:pPr>
        <w:jc w:val="both"/>
        <w:rPr>
          <w:sz w:val="22"/>
          <w:szCs w:val="22"/>
        </w:rPr>
      </w:pPr>
      <w:r w:rsidRPr="00C34717">
        <w:rPr>
          <w:sz w:val="22"/>
          <w:szCs w:val="22"/>
        </w:rPr>
        <w:t>(A) I, apenas</w:t>
      </w:r>
    </w:p>
    <w:p w:rsidR="00C34717" w:rsidRPr="00C34717" w:rsidRDefault="00C34717" w:rsidP="00C34717">
      <w:pPr>
        <w:jc w:val="both"/>
        <w:rPr>
          <w:sz w:val="22"/>
          <w:szCs w:val="22"/>
        </w:rPr>
      </w:pPr>
      <w:r w:rsidRPr="00C34717">
        <w:rPr>
          <w:sz w:val="22"/>
          <w:szCs w:val="22"/>
        </w:rPr>
        <w:t>(B) III, apenas</w:t>
      </w:r>
    </w:p>
    <w:p w:rsidR="00C34717" w:rsidRPr="00C34717" w:rsidRDefault="00C34717" w:rsidP="00C34717">
      <w:pPr>
        <w:jc w:val="both"/>
        <w:rPr>
          <w:sz w:val="22"/>
          <w:szCs w:val="22"/>
        </w:rPr>
      </w:pPr>
      <w:r w:rsidRPr="00C34717">
        <w:rPr>
          <w:sz w:val="22"/>
          <w:szCs w:val="22"/>
        </w:rPr>
        <w:t>(C) I e II, apenas</w:t>
      </w:r>
    </w:p>
    <w:p w:rsidR="00C34717" w:rsidRPr="005F12F0" w:rsidRDefault="00C34717" w:rsidP="00C34717">
      <w:pPr>
        <w:jc w:val="both"/>
        <w:rPr>
          <w:sz w:val="22"/>
          <w:szCs w:val="22"/>
        </w:rPr>
      </w:pPr>
      <w:r w:rsidRPr="005F12F0">
        <w:rPr>
          <w:sz w:val="22"/>
          <w:szCs w:val="22"/>
        </w:rPr>
        <w:t>(D) nenhuma delas.</w:t>
      </w:r>
    </w:p>
    <w:p w:rsidR="00C34717" w:rsidRDefault="00C34717" w:rsidP="00C34717">
      <w:pPr>
        <w:jc w:val="both"/>
        <w:rPr>
          <w:b/>
          <w:sz w:val="22"/>
          <w:szCs w:val="22"/>
        </w:rPr>
      </w:pPr>
    </w:p>
    <w:p w:rsidR="006D3015" w:rsidRDefault="006D3015" w:rsidP="00C34717">
      <w:pPr>
        <w:jc w:val="both"/>
        <w:rPr>
          <w:b/>
          <w:sz w:val="22"/>
          <w:szCs w:val="22"/>
        </w:rPr>
      </w:pPr>
    </w:p>
    <w:p w:rsidR="006D3015" w:rsidRDefault="006D3015" w:rsidP="00C34717">
      <w:pPr>
        <w:jc w:val="both"/>
        <w:rPr>
          <w:b/>
          <w:sz w:val="22"/>
          <w:szCs w:val="22"/>
        </w:rPr>
      </w:pPr>
    </w:p>
    <w:p w:rsidR="006D3015" w:rsidRDefault="006D3015" w:rsidP="00C34717">
      <w:pPr>
        <w:jc w:val="both"/>
        <w:rPr>
          <w:b/>
          <w:sz w:val="22"/>
          <w:szCs w:val="22"/>
        </w:rPr>
      </w:pPr>
    </w:p>
    <w:p w:rsidR="006D3015" w:rsidRDefault="006D3015" w:rsidP="00C34717">
      <w:pPr>
        <w:jc w:val="both"/>
        <w:rPr>
          <w:b/>
          <w:sz w:val="22"/>
          <w:szCs w:val="22"/>
        </w:rPr>
      </w:pPr>
    </w:p>
    <w:p w:rsidR="006D3015" w:rsidRDefault="006D3015" w:rsidP="00C34717">
      <w:pPr>
        <w:jc w:val="both"/>
        <w:rPr>
          <w:b/>
          <w:sz w:val="22"/>
          <w:szCs w:val="22"/>
        </w:rPr>
      </w:pPr>
    </w:p>
    <w:p w:rsidR="006D3015" w:rsidRDefault="006D3015" w:rsidP="00C34717">
      <w:pPr>
        <w:jc w:val="both"/>
        <w:rPr>
          <w:b/>
          <w:sz w:val="22"/>
          <w:szCs w:val="22"/>
        </w:rPr>
      </w:pPr>
    </w:p>
    <w:p w:rsidR="006D3015" w:rsidRDefault="006D3015" w:rsidP="00C34717">
      <w:pPr>
        <w:jc w:val="both"/>
        <w:rPr>
          <w:b/>
          <w:sz w:val="22"/>
          <w:szCs w:val="22"/>
        </w:rPr>
      </w:pPr>
    </w:p>
    <w:p w:rsidR="006D3015" w:rsidRPr="00C34717" w:rsidRDefault="006D3015" w:rsidP="00C34717">
      <w:pPr>
        <w:jc w:val="both"/>
        <w:rPr>
          <w:b/>
          <w:sz w:val="22"/>
          <w:szCs w:val="22"/>
        </w:rPr>
      </w:pPr>
    </w:p>
    <w:p w:rsidR="00C34717" w:rsidRDefault="00E83A7F" w:rsidP="00C34717">
      <w:pPr>
        <w:jc w:val="both"/>
        <w:rPr>
          <w:b/>
          <w:sz w:val="22"/>
          <w:szCs w:val="22"/>
        </w:rPr>
      </w:pPr>
      <w:r>
        <w:rPr>
          <w:b/>
          <w:sz w:val="22"/>
          <w:szCs w:val="22"/>
        </w:rPr>
        <w:lastRenderedPageBreak/>
        <w:t>1</w:t>
      </w:r>
      <w:r w:rsidR="00C34717" w:rsidRPr="00C34717">
        <w:rPr>
          <w:b/>
          <w:sz w:val="22"/>
          <w:szCs w:val="22"/>
        </w:rPr>
        <w:t>2. A respeito dos direitos e garantias fundamentais, assinale a alternativa correta:</w:t>
      </w:r>
    </w:p>
    <w:p w:rsidR="00C34717" w:rsidRPr="00C34717" w:rsidRDefault="00C34717" w:rsidP="00C34717">
      <w:pPr>
        <w:jc w:val="both"/>
        <w:rPr>
          <w:b/>
          <w:sz w:val="22"/>
          <w:szCs w:val="22"/>
        </w:rPr>
      </w:pPr>
    </w:p>
    <w:p w:rsidR="00C34717" w:rsidRPr="005F12F0" w:rsidRDefault="00C34717" w:rsidP="00C34717">
      <w:pPr>
        <w:jc w:val="both"/>
        <w:rPr>
          <w:sz w:val="22"/>
          <w:szCs w:val="22"/>
        </w:rPr>
      </w:pPr>
      <w:r w:rsidRPr="005F12F0">
        <w:rPr>
          <w:sz w:val="22"/>
          <w:szCs w:val="22"/>
        </w:rPr>
        <w:t>(A) O direito à vida é considerado em termos absolutos no país.</w:t>
      </w:r>
    </w:p>
    <w:p w:rsidR="00C34717" w:rsidRPr="005F12F0" w:rsidRDefault="00C34717" w:rsidP="00C34717">
      <w:pPr>
        <w:jc w:val="both"/>
        <w:rPr>
          <w:sz w:val="22"/>
          <w:szCs w:val="22"/>
        </w:rPr>
      </w:pPr>
      <w:r w:rsidRPr="005F12F0">
        <w:rPr>
          <w:sz w:val="22"/>
          <w:szCs w:val="22"/>
        </w:rPr>
        <w:t>(B) A indenização por danos material, moral e à imagem abrange as pessoas naturais e jurídicas, de direito público e privado.</w:t>
      </w:r>
    </w:p>
    <w:p w:rsidR="00C34717" w:rsidRPr="00C34717" w:rsidRDefault="00C34717" w:rsidP="00C34717">
      <w:pPr>
        <w:jc w:val="both"/>
        <w:rPr>
          <w:sz w:val="22"/>
          <w:szCs w:val="22"/>
        </w:rPr>
      </w:pPr>
      <w:r w:rsidRPr="00C34717">
        <w:rPr>
          <w:sz w:val="22"/>
          <w:szCs w:val="22"/>
        </w:rPr>
        <w:t>(C) Uma Comissão Parlamentar de Inquérito (CPI) pode expedir mandado de prisão preventiva, segundo orientação do STF.</w:t>
      </w:r>
    </w:p>
    <w:p w:rsidR="00C34717" w:rsidRPr="00C34717" w:rsidRDefault="00C34717" w:rsidP="00C34717">
      <w:pPr>
        <w:jc w:val="both"/>
        <w:rPr>
          <w:sz w:val="22"/>
          <w:szCs w:val="22"/>
        </w:rPr>
      </w:pPr>
      <w:r w:rsidRPr="00C34717">
        <w:rPr>
          <w:sz w:val="22"/>
          <w:szCs w:val="22"/>
        </w:rPr>
        <w:t>(D) O Tribunal de Contas da União pode determinar a quebra de sigilo de dados bancários dos investigados.</w:t>
      </w:r>
    </w:p>
    <w:p w:rsidR="00C34717" w:rsidRPr="00C34717" w:rsidRDefault="00C34717" w:rsidP="00C34717">
      <w:pPr>
        <w:jc w:val="both"/>
        <w:rPr>
          <w:b/>
          <w:sz w:val="22"/>
          <w:szCs w:val="22"/>
        </w:rPr>
      </w:pPr>
    </w:p>
    <w:p w:rsidR="00C34717" w:rsidRPr="00C34717" w:rsidRDefault="00E83A7F" w:rsidP="00C34717">
      <w:pPr>
        <w:jc w:val="both"/>
        <w:rPr>
          <w:b/>
          <w:sz w:val="22"/>
          <w:szCs w:val="22"/>
        </w:rPr>
      </w:pPr>
      <w:r>
        <w:rPr>
          <w:b/>
          <w:sz w:val="22"/>
          <w:szCs w:val="22"/>
        </w:rPr>
        <w:t>1</w:t>
      </w:r>
      <w:r w:rsidR="00C34717" w:rsidRPr="00C34717">
        <w:rPr>
          <w:b/>
          <w:sz w:val="22"/>
          <w:szCs w:val="22"/>
        </w:rPr>
        <w:t>3.  Sobre repartição de competências, assinale a alternativa correta:</w:t>
      </w:r>
    </w:p>
    <w:p w:rsidR="00C34717" w:rsidRDefault="00C34717" w:rsidP="00C34717">
      <w:pPr>
        <w:jc w:val="both"/>
        <w:rPr>
          <w:b/>
          <w:sz w:val="22"/>
          <w:szCs w:val="22"/>
        </w:rPr>
      </w:pPr>
    </w:p>
    <w:p w:rsidR="00C34717" w:rsidRPr="00C34717" w:rsidRDefault="00C34717" w:rsidP="00C34717">
      <w:pPr>
        <w:jc w:val="both"/>
        <w:rPr>
          <w:sz w:val="22"/>
          <w:szCs w:val="22"/>
        </w:rPr>
      </w:pPr>
      <w:r w:rsidRPr="00C34717">
        <w:rPr>
          <w:sz w:val="22"/>
          <w:szCs w:val="22"/>
        </w:rPr>
        <w:t>(A) Não ofende o princípio da livre concorrência lei municipal que impede a instalação de estabelecimentos comerciais do mesmo ramo em determinada área.</w:t>
      </w:r>
    </w:p>
    <w:p w:rsidR="00C34717" w:rsidRPr="00C34717" w:rsidRDefault="00C34717" w:rsidP="00C34717">
      <w:pPr>
        <w:jc w:val="both"/>
        <w:rPr>
          <w:sz w:val="22"/>
          <w:szCs w:val="22"/>
        </w:rPr>
      </w:pPr>
      <w:r w:rsidRPr="00C34717">
        <w:rPr>
          <w:sz w:val="22"/>
          <w:szCs w:val="22"/>
        </w:rPr>
        <w:t>(B) Compete privativamente ao próprio Distrito Federal legislar sobre vencimentos dos membros das polícias civil e militar.</w:t>
      </w:r>
    </w:p>
    <w:p w:rsidR="00C34717" w:rsidRPr="00C34717" w:rsidRDefault="00C34717" w:rsidP="00C34717">
      <w:pPr>
        <w:jc w:val="both"/>
        <w:rPr>
          <w:sz w:val="22"/>
          <w:szCs w:val="22"/>
        </w:rPr>
      </w:pPr>
      <w:r w:rsidRPr="00C34717">
        <w:rPr>
          <w:sz w:val="22"/>
          <w:szCs w:val="22"/>
        </w:rPr>
        <w:t>(C) O Município não é competente para fixar o horário de funcionamento de estabelecimento comercial.</w:t>
      </w:r>
    </w:p>
    <w:p w:rsidR="00C34717" w:rsidRPr="005F12F0" w:rsidRDefault="00C34717" w:rsidP="00C34717">
      <w:pPr>
        <w:jc w:val="both"/>
        <w:rPr>
          <w:sz w:val="22"/>
          <w:szCs w:val="22"/>
        </w:rPr>
      </w:pPr>
      <w:r w:rsidRPr="005F12F0">
        <w:rPr>
          <w:sz w:val="22"/>
          <w:szCs w:val="22"/>
        </w:rPr>
        <w:t>(D) Cabe aos Estados explorar diretamente, ou mediante concessão, os serviços locais de gás canalizado, na forma da lei, vedada a edição de medida provisória para a sua regulamentação.</w:t>
      </w:r>
    </w:p>
    <w:p w:rsidR="00C34717" w:rsidRPr="00C34717" w:rsidRDefault="00C34717" w:rsidP="00C34717">
      <w:pPr>
        <w:jc w:val="both"/>
        <w:rPr>
          <w:b/>
          <w:sz w:val="22"/>
          <w:szCs w:val="22"/>
        </w:rPr>
      </w:pPr>
    </w:p>
    <w:p w:rsidR="00C34717" w:rsidRPr="00C34717" w:rsidRDefault="00E83A7F" w:rsidP="00C34717">
      <w:pPr>
        <w:jc w:val="both"/>
        <w:rPr>
          <w:b/>
          <w:sz w:val="22"/>
          <w:szCs w:val="22"/>
        </w:rPr>
      </w:pPr>
      <w:r>
        <w:rPr>
          <w:b/>
          <w:sz w:val="22"/>
          <w:szCs w:val="22"/>
        </w:rPr>
        <w:t>1</w:t>
      </w:r>
      <w:r w:rsidR="00C34717" w:rsidRPr="00C34717">
        <w:rPr>
          <w:b/>
          <w:sz w:val="22"/>
          <w:szCs w:val="22"/>
        </w:rPr>
        <w:t>4. Assinale a alternativa INCORR</w:t>
      </w:r>
      <w:r w:rsidR="00B73320">
        <w:rPr>
          <w:b/>
          <w:sz w:val="22"/>
          <w:szCs w:val="22"/>
        </w:rPr>
        <w:t>ETA sobre os direitos políticos:</w:t>
      </w:r>
    </w:p>
    <w:p w:rsidR="00C34717" w:rsidRDefault="00C34717" w:rsidP="00C34717">
      <w:pPr>
        <w:jc w:val="both"/>
        <w:rPr>
          <w:b/>
          <w:sz w:val="22"/>
          <w:szCs w:val="22"/>
        </w:rPr>
      </w:pPr>
    </w:p>
    <w:p w:rsidR="00C34717" w:rsidRPr="002B55A3" w:rsidRDefault="002B55A3" w:rsidP="00C34717">
      <w:pPr>
        <w:jc w:val="both"/>
        <w:rPr>
          <w:sz w:val="22"/>
          <w:szCs w:val="22"/>
        </w:rPr>
      </w:pPr>
      <w:r>
        <w:rPr>
          <w:sz w:val="22"/>
          <w:szCs w:val="22"/>
        </w:rPr>
        <w:t>(</w:t>
      </w:r>
      <w:r w:rsidR="00C34717" w:rsidRPr="002B55A3">
        <w:rPr>
          <w:sz w:val="22"/>
          <w:szCs w:val="22"/>
        </w:rPr>
        <w:t xml:space="preserve">A) Não há desincompatibilização para reeleição. </w:t>
      </w:r>
    </w:p>
    <w:p w:rsidR="00C34717" w:rsidRPr="002B55A3" w:rsidRDefault="002B55A3" w:rsidP="00C34717">
      <w:pPr>
        <w:jc w:val="both"/>
        <w:rPr>
          <w:sz w:val="22"/>
          <w:szCs w:val="22"/>
        </w:rPr>
      </w:pPr>
      <w:r>
        <w:rPr>
          <w:sz w:val="22"/>
          <w:szCs w:val="22"/>
        </w:rPr>
        <w:t>(</w:t>
      </w:r>
      <w:r w:rsidR="00C34717" w:rsidRPr="002B55A3">
        <w:rPr>
          <w:sz w:val="22"/>
          <w:szCs w:val="22"/>
        </w:rPr>
        <w:t xml:space="preserve">B) São inelegíveis, no território de jurisdição do titular, o cônjuge e os parentes consanguíneos ou afins, até o segundo grau ou por adoção, do Presidente da República, de Governador de Estado ou Território, do Distrito Federal, de Prefeito ou de quem os haja substituído dentro dos seis meses anteriores ao pleito, salvo se já titular de mandato eletivo e candidato à reeleição. </w:t>
      </w:r>
    </w:p>
    <w:p w:rsidR="00C34717" w:rsidRPr="002B55A3" w:rsidRDefault="002B55A3" w:rsidP="00C34717">
      <w:pPr>
        <w:jc w:val="both"/>
        <w:rPr>
          <w:sz w:val="22"/>
          <w:szCs w:val="22"/>
        </w:rPr>
      </w:pPr>
      <w:r>
        <w:rPr>
          <w:sz w:val="22"/>
          <w:szCs w:val="22"/>
        </w:rPr>
        <w:t>(</w:t>
      </w:r>
      <w:r w:rsidR="00C34717" w:rsidRPr="002B55A3">
        <w:rPr>
          <w:sz w:val="22"/>
          <w:szCs w:val="22"/>
        </w:rPr>
        <w:t>C) Senadores e Deputados Federais só podem concorrer à reeleição uma única vez.</w:t>
      </w:r>
    </w:p>
    <w:p w:rsidR="00C34717" w:rsidRPr="005F12F0" w:rsidRDefault="002B55A3" w:rsidP="00C34717">
      <w:pPr>
        <w:jc w:val="both"/>
        <w:rPr>
          <w:sz w:val="22"/>
          <w:szCs w:val="22"/>
        </w:rPr>
      </w:pPr>
      <w:r w:rsidRPr="005F12F0">
        <w:rPr>
          <w:sz w:val="22"/>
          <w:szCs w:val="22"/>
        </w:rPr>
        <w:t>(</w:t>
      </w:r>
      <w:r w:rsidR="00C34717" w:rsidRPr="005F12F0">
        <w:rPr>
          <w:sz w:val="22"/>
          <w:szCs w:val="22"/>
        </w:rPr>
        <w:t xml:space="preserve">D) A idade mínima para concorrer ao cargo de Deputado Distrital é a de 21 (vinte e um) anos. </w:t>
      </w:r>
    </w:p>
    <w:p w:rsidR="002B55A3" w:rsidRDefault="002B55A3" w:rsidP="00C34717">
      <w:pPr>
        <w:jc w:val="both"/>
        <w:rPr>
          <w:b/>
          <w:sz w:val="22"/>
          <w:szCs w:val="22"/>
        </w:rPr>
      </w:pPr>
    </w:p>
    <w:p w:rsidR="00C34717" w:rsidRPr="00C34717" w:rsidRDefault="00E83A7F" w:rsidP="00C34717">
      <w:pPr>
        <w:jc w:val="both"/>
        <w:rPr>
          <w:b/>
          <w:sz w:val="22"/>
          <w:szCs w:val="22"/>
        </w:rPr>
      </w:pPr>
      <w:r>
        <w:rPr>
          <w:b/>
          <w:sz w:val="22"/>
          <w:szCs w:val="22"/>
        </w:rPr>
        <w:t>1</w:t>
      </w:r>
      <w:r w:rsidR="00C34717" w:rsidRPr="00C34717">
        <w:rPr>
          <w:b/>
          <w:sz w:val="22"/>
          <w:szCs w:val="22"/>
        </w:rPr>
        <w:t>5. A respeito da ação de habeas corpus, assi</w:t>
      </w:r>
      <w:r w:rsidR="00B73320">
        <w:rPr>
          <w:b/>
          <w:sz w:val="22"/>
          <w:szCs w:val="22"/>
        </w:rPr>
        <w:t>nale a afirmativa incorreta:</w:t>
      </w:r>
    </w:p>
    <w:p w:rsidR="002B55A3" w:rsidRDefault="002B55A3" w:rsidP="00C34717">
      <w:pPr>
        <w:jc w:val="both"/>
        <w:rPr>
          <w:b/>
          <w:sz w:val="22"/>
          <w:szCs w:val="22"/>
        </w:rPr>
      </w:pPr>
    </w:p>
    <w:p w:rsidR="00C34717" w:rsidRPr="002B55A3" w:rsidRDefault="002B55A3" w:rsidP="00C34717">
      <w:pPr>
        <w:jc w:val="both"/>
        <w:rPr>
          <w:sz w:val="22"/>
          <w:szCs w:val="22"/>
        </w:rPr>
      </w:pPr>
      <w:r w:rsidRPr="002B55A3">
        <w:rPr>
          <w:sz w:val="22"/>
          <w:szCs w:val="22"/>
        </w:rPr>
        <w:t>(</w:t>
      </w:r>
      <w:r w:rsidR="00C34717" w:rsidRPr="002B55A3">
        <w:rPr>
          <w:sz w:val="22"/>
          <w:szCs w:val="22"/>
        </w:rPr>
        <w:t xml:space="preserve">A) Pode ser impetrado por qualquer pessoa, nacional ou estrangeira. </w:t>
      </w:r>
    </w:p>
    <w:p w:rsidR="00C34717" w:rsidRPr="002B55A3" w:rsidRDefault="002B55A3" w:rsidP="00C34717">
      <w:pPr>
        <w:jc w:val="both"/>
        <w:rPr>
          <w:sz w:val="22"/>
          <w:szCs w:val="22"/>
        </w:rPr>
      </w:pPr>
      <w:r w:rsidRPr="002B55A3">
        <w:rPr>
          <w:sz w:val="22"/>
          <w:szCs w:val="22"/>
        </w:rPr>
        <w:t>(</w:t>
      </w:r>
      <w:r w:rsidR="00C34717" w:rsidRPr="002B55A3">
        <w:rPr>
          <w:sz w:val="22"/>
          <w:szCs w:val="22"/>
        </w:rPr>
        <w:t xml:space="preserve">B) É cabível contra punição disciplinar militar ilegal. </w:t>
      </w:r>
    </w:p>
    <w:p w:rsidR="00C34717" w:rsidRPr="002B55A3" w:rsidRDefault="002B55A3" w:rsidP="00C34717">
      <w:pPr>
        <w:jc w:val="both"/>
        <w:rPr>
          <w:sz w:val="22"/>
          <w:szCs w:val="22"/>
        </w:rPr>
      </w:pPr>
      <w:r w:rsidRPr="002B55A3">
        <w:rPr>
          <w:sz w:val="22"/>
          <w:szCs w:val="22"/>
        </w:rPr>
        <w:t>(</w:t>
      </w:r>
      <w:r w:rsidR="00C34717" w:rsidRPr="002B55A3">
        <w:rPr>
          <w:sz w:val="22"/>
          <w:szCs w:val="22"/>
        </w:rPr>
        <w:t xml:space="preserve">C) Pode ser utilizado como instrumento de controle concreto de constitucionalidade. </w:t>
      </w:r>
    </w:p>
    <w:p w:rsidR="00C34717" w:rsidRPr="005F12F0" w:rsidRDefault="002B55A3" w:rsidP="00C34717">
      <w:pPr>
        <w:jc w:val="both"/>
        <w:rPr>
          <w:sz w:val="22"/>
          <w:szCs w:val="22"/>
        </w:rPr>
      </w:pPr>
      <w:r w:rsidRPr="005F12F0">
        <w:rPr>
          <w:sz w:val="22"/>
          <w:szCs w:val="22"/>
        </w:rPr>
        <w:t>(</w:t>
      </w:r>
      <w:r w:rsidR="00C34717" w:rsidRPr="005F12F0">
        <w:rPr>
          <w:sz w:val="22"/>
          <w:szCs w:val="22"/>
        </w:rPr>
        <w:t>D) Se o impetrante não comprovar na petição inicial que é hipossuficiente, não terá direito à gratuidade.</w:t>
      </w:r>
    </w:p>
    <w:p w:rsidR="00C34717" w:rsidRPr="00C34717" w:rsidRDefault="00C34717" w:rsidP="00C34717">
      <w:pPr>
        <w:jc w:val="both"/>
        <w:rPr>
          <w:b/>
          <w:sz w:val="22"/>
          <w:szCs w:val="22"/>
        </w:rPr>
      </w:pPr>
    </w:p>
    <w:p w:rsidR="00C34717" w:rsidRPr="00C34717" w:rsidRDefault="00E83A7F" w:rsidP="00C34717">
      <w:pPr>
        <w:jc w:val="both"/>
        <w:rPr>
          <w:b/>
          <w:sz w:val="22"/>
          <w:szCs w:val="22"/>
        </w:rPr>
      </w:pPr>
      <w:r>
        <w:rPr>
          <w:b/>
          <w:sz w:val="22"/>
          <w:szCs w:val="22"/>
        </w:rPr>
        <w:t>1</w:t>
      </w:r>
      <w:r w:rsidR="00C34717" w:rsidRPr="00C34717">
        <w:rPr>
          <w:b/>
          <w:sz w:val="22"/>
          <w:szCs w:val="22"/>
        </w:rPr>
        <w:t xml:space="preserve">6. A Câmara dos Deputados realiza as suas atribuições constitucionais, em regra, por meio de: </w:t>
      </w:r>
    </w:p>
    <w:p w:rsidR="002B55A3" w:rsidRDefault="002B55A3" w:rsidP="00C34717">
      <w:pPr>
        <w:jc w:val="both"/>
        <w:rPr>
          <w:b/>
          <w:sz w:val="22"/>
          <w:szCs w:val="22"/>
        </w:rPr>
      </w:pPr>
    </w:p>
    <w:p w:rsidR="00C34717" w:rsidRPr="002B55A3" w:rsidRDefault="002B55A3" w:rsidP="00C34717">
      <w:pPr>
        <w:jc w:val="both"/>
        <w:rPr>
          <w:sz w:val="22"/>
          <w:szCs w:val="22"/>
        </w:rPr>
      </w:pPr>
      <w:r>
        <w:rPr>
          <w:sz w:val="22"/>
          <w:szCs w:val="22"/>
        </w:rPr>
        <w:t>(</w:t>
      </w:r>
      <w:r w:rsidR="00C34717" w:rsidRPr="002B55A3">
        <w:rPr>
          <w:sz w:val="22"/>
          <w:szCs w:val="22"/>
        </w:rPr>
        <w:t xml:space="preserve">A) Decreto. </w:t>
      </w:r>
    </w:p>
    <w:p w:rsidR="00C34717" w:rsidRPr="005F12F0" w:rsidRDefault="002B55A3" w:rsidP="00C34717">
      <w:pPr>
        <w:jc w:val="both"/>
        <w:rPr>
          <w:sz w:val="22"/>
          <w:szCs w:val="22"/>
        </w:rPr>
      </w:pPr>
      <w:r w:rsidRPr="005F12F0">
        <w:rPr>
          <w:sz w:val="22"/>
          <w:szCs w:val="22"/>
        </w:rPr>
        <w:t>(</w:t>
      </w:r>
      <w:r w:rsidR="00C34717" w:rsidRPr="005F12F0">
        <w:rPr>
          <w:sz w:val="22"/>
          <w:szCs w:val="22"/>
        </w:rPr>
        <w:t xml:space="preserve">B) Resolução. </w:t>
      </w:r>
    </w:p>
    <w:p w:rsidR="00C34717" w:rsidRPr="002B55A3" w:rsidRDefault="002B55A3" w:rsidP="002B55A3">
      <w:pPr>
        <w:tabs>
          <w:tab w:val="left" w:pos="1995"/>
        </w:tabs>
        <w:jc w:val="both"/>
        <w:rPr>
          <w:sz w:val="22"/>
          <w:szCs w:val="22"/>
        </w:rPr>
      </w:pPr>
      <w:r>
        <w:rPr>
          <w:sz w:val="22"/>
          <w:szCs w:val="22"/>
        </w:rPr>
        <w:t>(</w:t>
      </w:r>
      <w:r w:rsidR="00C34717" w:rsidRPr="002B55A3">
        <w:rPr>
          <w:sz w:val="22"/>
          <w:szCs w:val="22"/>
        </w:rPr>
        <w:t xml:space="preserve">C) Decreto-Lei. </w:t>
      </w:r>
      <w:r w:rsidRPr="002B55A3">
        <w:rPr>
          <w:sz w:val="22"/>
          <w:szCs w:val="22"/>
        </w:rPr>
        <w:tab/>
      </w:r>
    </w:p>
    <w:p w:rsidR="00C34717" w:rsidRPr="002B55A3" w:rsidRDefault="002B55A3" w:rsidP="00C34717">
      <w:pPr>
        <w:jc w:val="both"/>
        <w:rPr>
          <w:sz w:val="22"/>
          <w:szCs w:val="22"/>
        </w:rPr>
      </w:pPr>
      <w:r>
        <w:rPr>
          <w:sz w:val="22"/>
          <w:szCs w:val="22"/>
        </w:rPr>
        <w:t>(</w:t>
      </w:r>
      <w:r w:rsidR="00C34717" w:rsidRPr="002B55A3">
        <w:rPr>
          <w:sz w:val="22"/>
          <w:szCs w:val="22"/>
        </w:rPr>
        <w:t>D) Decreto Legislativo.</w:t>
      </w:r>
    </w:p>
    <w:p w:rsidR="00C34717" w:rsidRPr="00C34717" w:rsidRDefault="00C34717" w:rsidP="00C34717">
      <w:pPr>
        <w:jc w:val="both"/>
        <w:rPr>
          <w:b/>
          <w:sz w:val="22"/>
          <w:szCs w:val="22"/>
        </w:rPr>
      </w:pPr>
    </w:p>
    <w:p w:rsidR="00C34717" w:rsidRPr="00C34717" w:rsidRDefault="00E83A7F" w:rsidP="00C34717">
      <w:pPr>
        <w:jc w:val="both"/>
        <w:rPr>
          <w:b/>
          <w:sz w:val="22"/>
          <w:szCs w:val="22"/>
        </w:rPr>
      </w:pPr>
      <w:r>
        <w:rPr>
          <w:b/>
          <w:sz w:val="22"/>
          <w:szCs w:val="22"/>
        </w:rPr>
        <w:t>1</w:t>
      </w:r>
      <w:r w:rsidR="00C34717" w:rsidRPr="00C34717">
        <w:rPr>
          <w:b/>
          <w:sz w:val="22"/>
          <w:szCs w:val="22"/>
        </w:rPr>
        <w:t>7.  O sistema de controle interno das contas públicas ocorre no âmbito:</w:t>
      </w:r>
    </w:p>
    <w:p w:rsidR="002B55A3" w:rsidRDefault="002B55A3" w:rsidP="00C34717">
      <w:pPr>
        <w:jc w:val="both"/>
        <w:rPr>
          <w:b/>
          <w:sz w:val="22"/>
          <w:szCs w:val="22"/>
        </w:rPr>
      </w:pPr>
    </w:p>
    <w:p w:rsidR="00C34717" w:rsidRPr="002B55A3" w:rsidRDefault="00C34717" w:rsidP="00C34717">
      <w:pPr>
        <w:jc w:val="both"/>
        <w:rPr>
          <w:sz w:val="22"/>
          <w:szCs w:val="22"/>
        </w:rPr>
      </w:pPr>
      <w:r w:rsidRPr="002B55A3">
        <w:rPr>
          <w:sz w:val="22"/>
          <w:szCs w:val="22"/>
        </w:rPr>
        <w:t>(A) do Legislativo Federal.</w:t>
      </w:r>
    </w:p>
    <w:p w:rsidR="00C34717" w:rsidRPr="002B55A3" w:rsidRDefault="00C34717" w:rsidP="00C34717">
      <w:pPr>
        <w:jc w:val="both"/>
        <w:rPr>
          <w:sz w:val="22"/>
          <w:szCs w:val="22"/>
        </w:rPr>
      </w:pPr>
      <w:r w:rsidRPr="002B55A3">
        <w:rPr>
          <w:sz w:val="22"/>
          <w:szCs w:val="22"/>
        </w:rPr>
        <w:t>(B) do Judiciário Federal.</w:t>
      </w:r>
    </w:p>
    <w:p w:rsidR="00C34717" w:rsidRPr="005F12F0" w:rsidRDefault="00C34717" w:rsidP="00C34717">
      <w:pPr>
        <w:jc w:val="both"/>
        <w:rPr>
          <w:sz w:val="22"/>
          <w:szCs w:val="22"/>
        </w:rPr>
      </w:pPr>
      <w:r w:rsidRPr="005F12F0">
        <w:rPr>
          <w:sz w:val="22"/>
          <w:szCs w:val="22"/>
        </w:rPr>
        <w:t>(C) da atividade administrativa de cada um dos poderes.</w:t>
      </w:r>
    </w:p>
    <w:p w:rsidR="00C34717" w:rsidRPr="002B55A3" w:rsidRDefault="00C34717" w:rsidP="00C34717">
      <w:pPr>
        <w:jc w:val="both"/>
        <w:rPr>
          <w:sz w:val="22"/>
          <w:szCs w:val="22"/>
        </w:rPr>
      </w:pPr>
      <w:r w:rsidRPr="002B55A3">
        <w:rPr>
          <w:sz w:val="22"/>
          <w:szCs w:val="22"/>
        </w:rPr>
        <w:t>(D) do Executivo Federal.</w:t>
      </w:r>
    </w:p>
    <w:p w:rsidR="00C34717" w:rsidRDefault="00C34717" w:rsidP="00C34717">
      <w:pPr>
        <w:jc w:val="both"/>
        <w:rPr>
          <w:b/>
          <w:sz w:val="22"/>
          <w:szCs w:val="22"/>
        </w:rPr>
      </w:pPr>
    </w:p>
    <w:p w:rsidR="00DE3851" w:rsidRDefault="00DE3851" w:rsidP="00C34717">
      <w:pPr>
        <w:jc w:val="both"/>
        <w:rPr>
          <w:b/>
          <w:sz w:val="22"/>
          <w:szCs w:val="22"/>
        </w:rPr>
      </w:pPr>
    </w:p>
    <w:p w:rsidR="00DE3851" w:rsidRDefault="00DE3851" w:rsidP="00C34717">
      <w:pPr>
        <w:jc w:val="both"/>
        <w:rPr>
          <w:b/>
          <w:sz w:val="22"/>
          <w:szCs w:val="22"/>
        </w:rPr>
      </w:pPr>
    </w:p>
    <w:p w:rsidR="00DE3851" w:rsidRPr="00C34717" w:rsidRDefault="00DE3851" w:rsidP="00C34717">
      <w:pPr>
        <w:jc w:val="both"/>
        <w:rPr>
          <w:b/>
          <w:sz w:val="22"/>
          <w:szCs w:val="22"/>
        </w:rPr>
      </w:pPr>
    </w:p>
    <w:p w:rsidR="00C34717" w:rsidRPr="00C34717" w:rsidRDefault="00E83A7F" w:rsidP="00C34717">
      <w:pPr>
        <w:jc w:val="both"/>
        <w:rPr>
          <w:b/>
          <w:sz w:val="22"/>
          <w:szCs w:val="22"/>
        </w:rPr>
      </w:pPr>
      <w:r>
        <w:rPr>
          <w:b/>
          <w:sz w:val="22"/>
          <w:szCs w:val="22"/>
        </w:rPr>
        <w:lastRenderedPageBreak/>
        <w:t>1</w:t>
      </w:r>
      <w:r w:rsidR="00C34717" w:rsidRPr="00C34717">
        <w:rPr>
          <w:b/>
          <w:sz w:val="22"/>
          <w:szCs w:val="22"/>
        </w:rPr>
        <w:t xml:space="preserve">8. Não é competência </w:t>
      </w:r>
      <w:proofErr w:type="gramStart"/>
      <w:r w:rsidR="00C34717" w:rsidRPr="00C34717">
        <w:rPr>
          <w:b/>
          <w:sz w:val="22"/>
          <w:szCs w:val="22"/>
        </w:rPr>
        <w:t>do Supremo Tribunal Federal processar</w:t>
      </w:r>
      <w:proofErr w:type="gramEnd"/>
      <w:r w:rsidR="00C34717" w:rsidRPr="00C34717">
        <w:rPr>
          <w:b/>
          <w:sz w:val="22"/>
          <w:szCs w:val="22"/>
        </w:rPr>
        <w:t xml:space="preserve"> e julgar, originariamente:</w:t>
      </w:r>
    </w:p>
    <w:p w:rsidR="002B55A3" w:rsidRDefault="002B55A3" w:rsidP="00C34717">
      <w:pPr>
        <w:jc w:val="both"/>
        <w:rPr>
          <w:b/>
          <w:sz w:val="22"/>
          <w:szCs w:val="22"/>
        </w:rPr>
      </w:pPr>
    </w:p>
    <w:p w:rsidR="00C34717" w:rsidRPr="002B55A3" w:rsidRDefault="00C34717" w:rsidP="00C34717">
      <w:pPr>
        <w:jc w:val="both"/>
        <w:rPr>
          <w:sz w:val="22"/>
          <w:szCs w:val="22"/>
        </w:rPr>
      </w:pPr>
      <w:r w:rsidRPr="005F12F0">
        <w:rPr>
          <w:sz w:val="22"/>
          <w:szCs w:val="22"/>
        </w:rPr>
        <w:t xml:space="preserve">(A) a homologação das sentenças estrangeiras e a concessão do </w:t>
      </w:r>
      <w:proofErr w:type="spellStart"/>
      <w:r w:rsidR="00B73320" w:rsidRPr="00B73320">
        <w:rPr>
          <w:i/>
          <w:sz w:val="22"/>
          <w:szCs w:val="22"/>
        </w:rPr>
        <w:t>exequatur</w:t>
      </w:r>
      <w:proofErr w:type="spellEnd"/>
      <w:r w:rsidRPr="005F12F0">
        <w:rPr>
          <w:sz w:val="22"/>
          <w:szCs w:val="22"/>
        </w:rPr>
        <w:t xml:space="preserve"> às cartas rogatórias, que podem ser conferidas pelo regimento interno a seu Presidente.</w:t>
      </w:r>
    </w:p>
    <w:p w:rsidR="00C34717" w:rsidRPr="002B55A3" w:rsidRDefault="00C34717" w:rsidP="00C34717">
      <w:pPr>
        <w:jc w:val="both"/>
        <w:rPr>
          <w:sz w:val="22"/>
          <w:szCs w:val="22"/>
        </w:rPr>
      </w:pPr>
      <w:r w:rsidRPr="002B55A3">
        <w:rPr>
          <w:sz w:val="22"/>
          <w:szCs w:val="22"/>
        </w:rPr>
        <w:t>(B) a ação em que todos os membros da magistratura sejam direta ou indiretamente interessados e aquela em que mais da metade dos membros do tribunal de origem estejam impedidos, ou seja</w:t>
      </w:r>
      <w:r w:rsidR="00B73320">
        <w:rPr>
          <w:sz w:val="22"/>
          <w:szCs w:val="22"/>
        </w:rPr>
        <w:t>,</w:t>
      </w:r>
      <w:r w:rsidRPr="002B55A3">
        <w:rPr>
          <w:sz w:val="22"/>
          <w:szCs w:val="22"/>
        </w:rPr>
        <w:t xml:space="preserve"> direta ou indiretamente interessados.</w:t>
      </w:r>
    </w:p>
    <w:p w:rsidR="00C34717" w:rsidRPr="002B55A3" w:rsidRDefault="00C34717" w:rsidP="00C34717">
      <w:pPr>
        <w:jc w:val="both"/>
        <w:rPr>
          <w:sz w:val="22"/>
          <w:szCs w:val="22"/>
        </w:rPr>
      </w:pPr>
      <w:r w:rsidRPr="002B55A3">
        <w:rPr>
          <w:sz w:val="22"/>
          <w:szCs w:val="22"/>
        </w:rPr>
        <w:t>(C) o litígio entre Estado estrangeiro ou organismo internacional e a União, o Estado, o Distrito Federal ou o Território.</w:t>
      </w:r>
    </w:p>
    <w:p w:rsidR="00C34717" w:rsidRPr="002B55A3" w:rsidRDefault="00C34717" w:rsidP="00C34717">
      <w:pPr>
        <w:jc w:val="both"/>
        <w:rPr>
          <w:sz w:val="22"/>
          <w:szCs w:val="22"/>
        </w:rPr>
      </w:pPr>
      <w:r w:rsidRPr="002B55A3">
        <w:rPr>
          <w:sz w:val="22"/>
          <w:szCs w:val="22"/>
        </w:rPr>
        <w:t>(D) nas infrações penais comuns, o Presidente da República, o Vice-Presidente, os membros do Congresso Nacional, seus próprios Ministros e o Procurador-Geral da República.</w:t>
      </w:r>
    </w:p>
    <w:p w:rsidR="00C34717" w:rsidRPr="00C34717" w:rsidRDefault="00C34717" w:rsidP="00C34717">
      <w:pPr>
        <w:jc w:val="both"/>
        <w:rPr>
          <w:b/>
          <w:sz w:val="22"/>
          <w:szCs w:val="22"/>
        </w:rPr>
      </w:pPr>
    </w:p>
    <w:p w:rsidR="00C34717" w:rsidRPr="00C34717" w:rsidRDefault="00E83A7F" w:rsidP="00C34717">
      <w:pPr>
        <w:jc w:val="both"/>
        <w:rPr>
          <w:b/>
          <w:sz w:val="22"/>
          <w:szCs w:val="22"/>
        </w:rPr>
      </w:pPr>
      <w:r>
        <w:rPr>
          <w:b/>
          <w:sz w:val="22"/>
          <w:szCs w:val="22"/>
        </w:rPr>
        <w:t>1</w:t>
      </w:r>
      <w:r w:rsidR="00C34717" w:rsidRPr="00C34717">
        <w:rPr>
          <w:b/>
          <w:sz w:val="22"/>
          <w:szCs w:val="22"/>
        </w:rPr>
        <w:t>9. A ordem econômica, fundada na valorização do trabalho humano e na livre iniciativa, tem por fim assegurar a todos existência digna, conforme os ditames da justiça social, observados determinados princípios. Assinale a opção cujo conteúdo não corresponde aos princípios constantes do art. 170, da Constituição.</w:t>
      </w:r>
    </w:p>
    <w:p w:rsidR="002B55A3" w:rsidRDefault="002B55A3" w:rsidP="00C34717">
      <w:pPr>
        <w:jc w:val="both"/>
        <w:rPr>
          <w:b/>
          <w:sz w:val="22"/>
          <w:szCs w:val="22"/>
        </w:rPr>
      </w:pPr>
    </w:p>
    <w:p w:rsidR="00C34717" w:rsidRPr="002B55A3" w:rsidRDefault="00C34717" w:rsidP="00C34717">
      <w:pPr>
        <w:jc w:val="both"/>
        <w:rPr>
          <w:sz w:val="22"/>
          <w:szCs w:val="22"/>
        </w:rPr>
      </w:pPr>
      <w:r w:rsidRPr="002B55A3">
        <w:rPr>
          <w:sz w:val="22"/>
          <w:szCs w:val="22"/>
        </w:rPr>
        <w:t>(A) Soberania nacional, propriedade privada, função social da propriedade, livre concorrência, busca do pleno emprego.</w:t>
      </w:r>
    </w:p>
    <w:p w:rsidR="00C34717" w:rsidRPr="002B55A3" w:rsidRDefault="00C34717" w:rsidP="00C34717">
      <w:pPr>
        <w:jc w:val="both"/>
        <w:rPr>
          <w:sz w:val="22"/>
          <w:szCs w:val="22"/>
        </w:rPr>
      </w:pPr>
      <w:r w:rsidRPr="002B55A3">
        <w:rPr>
          <w:sz w:val="22"/>
          <w:szCs w:val="22"/>
        </w:rPr>
        <w:t>(B) Propriedade privada, livre concorrência, defesa do meio ambiente, inclusive mediante tratamento diferenciado conforme o impacto ambiental dos produtos e serviços e de seus processos de elaboração e prestação.</w:t>
      </w:r>
    </w:p>
    <w:p w:rsidR="00C34717" w:rsidRPr="005F12F0" w:rsidRDefault="00C34717" w:rsidP="00C34717">
      <w:pPr>
        <w:jc w:val="both"/>
        <w:rPr>
          <w:sz w:val="22"/>
          <w:szCs w:val="22"/>
        </w:rPr>
      </w:pPr>
      <w:r w:rsidRPr="005F12F0">
        <w:rPr>
          <w:sz w:val="22"/>
          <w:szCs w:val="22"/>
        </w:rPr>
        <w:t>(C) Soberania nacional, propriedade privada, função social da propriedade, livre concorrência, vedação ao tratamento favorecido para as empresas de pequeno porte constituídas sob as leis brasileiras que tenham sua sede e administração no país.</w:t>
      </w:r>
    </w:p>
    <w:p w:rsidR="00C34717" w:rsidRPr="002B55A3" w:rsidRDefault="00C34717" w:rsidP="00C34717">
      <w:pPr>
        <w:jc w:val="both"/>
        <w:rPr>
          <w:sz w:val="22"/>
          <w:szCs w:val="22"/>
        </w:rPr>
      </w:pPr>
      <w:r w:rsidRPr="002B55A3">
        <w:rPr>
          <w:sz w:val="22"/>
          <w:szCs w:val="22"/>
        </w:rPr>
        <w:t>(D) Função social da propriedade, livre concorrência, defesa do meio ambiente, busca do pleno emprego, redução das desigualdades regionais e sociais.</w:t>
      </w:r>
    </w:p>
    <w:p w:rsidR="002B55A3" w:rsidRPr="00C34717" w:rsidRDefault="002B55A3" w:rsidP="00C34717">
      <w:pPr>
        <w:jc w:val="both"/>
        <w:rPr>
          <w:b/>
          <w:sz w:val="22"/>
          <w:szCs w:val="22"/>
        </w:rPr>
      </w:pPr>
    </w:p>
    <w:p w:rsidR="00C34717" w:rsidRPr="00C34717" w:rsidRDefault="00E83A7F" w:rsidP="00C34717">
      <w:pPr>
        <w:jc w:val="both"/>
        <w:rPr>
          <w:b/>
          <w:sz w:val="22"/>
          <w:szCs w:val="22"/>
        </w:rPr>
      </w:pPr>
      <w:r>
        <w:rPr>
          <w:b/>
          <w:sz w:val="22"/>
          <w:szCs w:val="22"/>
        </w:rPr>
        <w:t>20</w:t>
      </w:r>
      <w:r w:rsidR="00C34717" w:rsidRPr="00C34717">
        <w:rPr>
          <w:b/>
          <w:sz w:val="22"/>
          <w:szCs w:val="22"/>
        </w:rPr>
        <w:t>. O Presidente da República possui competência privativa para praticar determinados atos. Dentre as atribuições seguintes, assinale qual delas pode ser objeto de delegação:</w:t>
      </w:r>
    </w:p>
    <w:p w:rsidR="002B55A3" w:rsidRDefault="002B55A3" w:rsidP="00C34717">
      <w:pPr>
        <w:jc w:val="both"/>
        <w:rPr>
          <w:b/>
          <w:sz w:val="22"/>
          <w:szCs w:val="22"/>
        </w:rPr>
      </w:pPr>
    </w:p>
    <w:p w:rsidR="00C34717" w:rsidRPr="002B55A3" w:rsidRDefault="00C34717" w:rsidP="00C34717">
      <w:pPr>
        <w:jc w:val="both"/>
        <w:rPr>
          <w:sz w:val="22"/>
          <w:szCs w:val="22"/>
        </w:rPr>
      </w:pPr>
      <w:r w:rsidRPr="002B55A3">
        <w:rPr>
          <w:sz w:val="22"/>
          <w:szCs w:val="22"/>
        </w:rPr>
        <w:t>(A) declarar guerra.</w:t>
      </w:r>
    </w:p>
    <w:p w:rsidR="00C34717" w:rsidRPr="002B55A3" w:rsidRDefault="00C34717" w:rsidP="00C34717">
      <w:pPr>
        <w:jc w:val="both"/>
        <w:rPr>
          <w:sz w:val="22"/>
          <w:szCs w:val="22"/>
        </w:rPr>
      </w:pPr>
      <w:r w:rsidRPr="002B55A3">
        <w:rPr>
          <w:sz w:val="22"/>
          <w:szCs w:val="22"/>
        </w:rPr>
        <w:t>(B) decretar a intervenção federal.</w:t>
      </w:r>
    </w:p>
    <w:p w:rsidR="00C34717" w:rsidRPr="002B55A3" w:rsidRDefault="00C34717" w:rsidP="00C34717">
      <w:pPr>
        <w:jc w:val="both"/>
        <w:rPr>
          <w:sz w:val="22"/>
          <w:szCs w:val="22"/>
        </w:rPr>
      </w:pPr>
      <w:r w:rsidRPr="002B55A3">
        <w:rPr>
          <w:sz w:val="22"/>
          <w:szCs w:val="22"/>
        </w:rPr>
        <w:t>(C) conferir condecorações e distinções honoríficas.</w:t>
      </w:r>
    </w:p>
    <w:p w:rsidR="00C34717" w:rsidRPr="005F12F0" w:rsidRDefault="00C34717" w:rsidP="00C34717">
      <w:pPr>
        <w:jc w:val="both"/>
        <w:rPr>
          <w:sz w:val="22"/>
          <w:szCs w:val="22"/>
        </w:rPr>
      </w:pPr>
      <w:r w:rsidRPr="005F12F0">
        <w:rPr>
          <w:sz w:val="22"/>
          <w:szCs w:val="22"/>
        </w:rPr>
        <w:t xml:space="preserve">(D) conceder indulto e comutar penas, com audiência, se necessário, dos órgãos instituídos em lei. </w:t>
      </w:r>
    </w:p>
    <w:p w:rsidR="00E6493D" w:rsidRPr="00C34717" w:rsidRDefault="00E6493D" w:rsidP="00C34717">
      <w:pPr>
        <w:jc w:val="both"/>
        <w:rPr>
          <w:b/>
          <w:sz w:val="22"/>
          <w:szCs w:val="22"/>
        </w:rPr>
      </w:pPr>
    </w:p>
    <w:p w:rsidR="00D76C72" w:rsidRDefault="00D76C72" w:rsidP="00E6493D">
      <w:pPr>
        <w:jc w:val="center"/>
        <w:rPr>
          <w:b/>
          <w:sz w:val="22"/>
          <w:szCs w:val="22"/>
        </w:rPr>
      </w:pPr>
      <w:r w:rsidRPr="00710D17">
        <w:rPr>
          <w:b/>
          <w:sz w:val="22"/>
          <w:szCs w:val="22"/>
        </w:rPr>
        <w:t>Deontologia</w:t>
      </w:r>
    </w:p>
    <w:p w:rsidR="00255769" w:rsidRDefault="00255769" w:rsidP="000863CC">
      <w:pPr>
        <w:jc w:val="center"/>
        <w:rPr>
          <w:b/>
          <w:sz w:val="22"/>
          <w:szCs w:val="22"/>
        </w:rPr>
      </w:pPr>
    </w:p>
    <w:p w:rsidR="006F08CF" w:rsidRPr="006F08CF" w:rsidRDefault="006F08CF" w:rsidP="008067F6">
      <w:pPr>
        <w:jc w:val="both"/>
        <w:rPr>
          <w:b/>
          <w:sz w:val="22"/>
          <w:szCs w:val="22"/>
        </w:rPr>
      </w:pPr>
      <w:r>
        <w:rPr>
          <w:b/>
          <w:sz w:val="22"/>
          <w:szCs w:val="22"/>
        </w:rPr>
        <w:t>2</w:t>
      </w:r>
      <w:r w:rsidRPr="006F08CF">
        <w:rPr>
          <w:b/>
          <w:sz w:val="22"/>
          <w:szCs w:val="22"/>
        </w:rPr>
        <w:t>1</w:t>
      </w:r>
      <w:r>
        <w:rPr>
          <w:b/>
          <w:sz w:val="22"/>
          <w:szCs w:val="22"/>
        </w:rPr>
        <w:t>.</w:t>
      </w:r>
      <w:r w:rsidRPr="006F08CF">
        <w:rPr>
          <w:b/>
          <w:sz w:val="22"/>
          <w:szCs w:val="22"/>
        </w:rPr>
        <w:t xml:space="preserve"> Em razão de acidente de motocicletas provocado por Carlos da Silva, este pagou a João Rocha, em composição amigável, a quantia de R$ 10.000</w:t>
      </w:r>
      <w:r w:rsidR="00B73320">
        <w:rPr>
          <w:b/>
          <w:sz w:val="22"/>
          <w:szCs w:val="22"/>
        </w:rPr>
        <w:t>,00</w:t>
      </w:r>
      <w:r w:rsidRPr="006F08CF">
        <w:rPr>
          <w:b/>
          <w:sz w:val="22"/>
          <w:szCs w:val="22"/>
        </w:rPr>
        <w:t xml:space="preserve"> (dez mil reais) pelos danos materiais causados na motocicleta de João Rocha, que deu quitação do que lhe era devido. Passados </w:t>
      </w:r>
      <w:proofErr w:type="gramStart"/>
      <w:r w:rsidRPr="006F08CF">
        <w:rPr>
          <w:b/>
          <w:sz w:val="22"/>
          <w:szCs w:val="22"/>
        </w:rPr>
        <w:t>5</w:t>
      </w:r>
      <w:proofErr w:type="gramEnd"/>
      <w:r w:rsidRPr="006F08CF">
        <w:rPr>
          <w:b/>
          <w:sz w:val="22"/>
          <w:szCs w:val="22"/>
        </w:rPr>
        <w:t xml:space="preserve"> (cinco) meses, João Rocha procurou o advogado Caio das Neves e este, mesmo tendo ciência daquele acordo, foi contratado por João Rocha e ingressou em juízo com uma Ação de Ressarcimento de Danos por acidente de veículos contra Carlos da Silva, pleiteando a indenização de R$ 10.000,00 (dez mil reais) pelos danos materiais causados no veículo de João Rocha. Marque a alternativa correta: </w:t>
      </w:r>
    </w:p>
    <w:p w:rsidR="006F08CF" w:rsidRDefault="006F08CF" w:rsidP="008067F6">
      <w:pPr>
        <w:jc w:val="both"/>
        <w:rPr>
          <w:b/>
          <w:sz w:val="22"/>
          <w:szCs w:val="22"/>
        </w:rPr>
      </w:pPr>
    </w:p>
    <w:p w:rsidR="006F08CF" w:rsidRDefault="006F08CF" w:rsidP="008067F6">
      <w:pPr>
        <w:jc w:val="both"/>
        <w:rPr>
          <w:sz w:val="22"/>
          <w:szCs w:val="22"/>
        </w:rPr>
      </w:pPr>
      <w:r>
        <w:rPr>
          <w:sz w:val="22"/>
          <w:szCs w:val="22"/>
        </w:rPr>
        <w:t xml:space="preserve">(A) </w:t>
      </w:r>
      <w:r w:rsidRPr="006F08CF">
        <w:rPr>
          <w:sz w:val="22"/>
          <w:szCs w:val="22"/>
        </w:rPr>
        <w:tab/>
        <w:t xml:space="preserve">O advogado cometeu patrocínio simultâneo e fraude processual; </w:t>
      </w:r>
    </w:p>
    <w:p w:rsidR="006F08CF" w:rsidRPr="005F12F0" w:rsidRDefault="006F08CF" w:rsidP="008067F6">
      <w:pPr>
        <w:jc w:val="both"/>
        <w:rPr>
          <w:sz w:val="22"/>
          <w:szCs w:val="22"/>
        </w:rPr>
      </w:pPr>
      <w:r w:rsidRPr="005F12F0">
        <w:rPr>
          <w:sz w:val="22"/>
          <w:szCs w:val="22"/>
        </w:rPr>
        <w:t xml:space="preserve">(B) </w:t>
      </w:r>
      <w:r w:rsidRPr="005F12F0">
        <w:rPr>
          <w:sz w:val="22"/>
          <w:szCs w:val="22"/>
        </w:rPr>
        <w:tab/>
        <w:t xml:space="preserve">O advogado praticou uma lide temerária; </w:t>
      </w:r>
    </w:p>
    <w:p w:rsidR="006F08CF" w:rsidRPr="006F08CF" w:rsidRDefault="006F08CF" w:rsidP="008067F6">
      <w:pPr>
        <w:jc w:val="both"/>
        <w:rPr>
          <w:sz w:val="22"/>
          <w:szCs w:val="22"/>
        </w:rPr>
      </w:pPr>
      <w:r>
        <w:rPr>
          <w:sz w:val="22"/>
          <w:szCs w:val="22"/>
        </w:rPr>
        <w:t xml:space="preserve">(C) </w:t>
      </w:r>
      <w:r w:rsidRPr="006F08CF">
        <w:rPr>
          <w:sz w:val="22"/>
          <w:szCs w:val="22"/>
        </w:rPr>
        <w:tab/>
        <w:t>O advogado cometeu uma inépcia profissional;</w:t>
      </w:r>
    </w:p>
    <w:p w:rsidR="006F08CF" w:rsidRPr="006F08CF" w:rsidRDefault="006F08CF" w:rsidP="008067F6">
      <w:pPr>
        <w:jc w:val="both"/>
        <w:rPr>
          <w:sz w:val="22"/>
          <w:szCs w:val="22"/>
        </w:rPr>
      </w:pPr>
      <w:r>
        <w:rPr>
          <w:sz w:val="22"/>
          <w:szCs w:val="22"/>
        </w:rPr>
        <w:t xml:space="preserve">(D) </w:t>
      </w:r>
      <w:r w:rsidRPr="006F08CF">
        <w:rPr>
          <w:sz w:val="22"/>
          <w:szCs w:val="22"/>
        </w:rPr>
        <w:tab/>
        <w:t xml:space="preserve">O advogado cometeu tergiversação. </w:t>
      </w:r>
    </w:p>
    <w:p w:rsidR="006F08CF" w:rsidRDefault="006F08CF" w:rsidP="008067F6">
      <w:pPr>
        <w:jc w:val="both"/>
        <w:rPr>
          <w:b/>
          <w:sz w:val="22"/>
          <w:szCs w:val="22"/>
        </w:rPr>
      </w:pPr>
    </w:p>
    <w:p w:rsidR="00B46413" w:rsidRDefault="00B46413" w:rsidP="008067F6">
      <w:pPr>
        <w:jc w:val="both"/>
        <w:rPr>
          <w:b/>
          <w:sz w:val="22"/>
          <w:szCs w:val="22"/>
        </w:rPr>
      </w:pPr>
    </w:p>
    <w:p w:rsidR="00B46413" w:rsidRPr="006F08CF" w:rsidRDefault="00B46413" w:rsidP="008067F6">
      <w:pPr>
        <w:jc w:val="both"/>
        <w:rPr>
          <w:b/>
          <w:sz w:val="22"/>
          <w:szCs w:val="22"/>
        </w:rPr>
      </w:pPr>
    </w:p>
    <w:p w:rsidR="006F08CF" w:rsidRPr="006F08CF" w:rsidRDefault="006F08CF" w:rsidP="008067F6">
      <w:pPr>
        <w:jc w:val="both"/>
        <w:rPr>
          <w:b/>
          <w:sz w:val="22"/>
          <w:szCs w:val="22"/>
        </w:rPr>
      </w:pPr>
      <w:r>
        <w:rPr>
          <w:b/>
          <w:sz w:val="22"/>
          <w:szCs w:val="22"/>
        </w:rPr>
        <w:lastRenderedPageBreak/>
        <w:t>2</w:t>
      </w:r>
      <w:r w:rsidRPr="006F08CF">
        <w:rPr>
          <w:b/>
          <w:sz w:val="22"/>
          <w:szCs w:val="22"/>
        </w:rPr>
        <w:t>2</w:t>
      </w:r>
      <w:r>
        <w:rPr>
          <w:b/>
          <w:sz w:val="22"/>
          <w:szCs w:val="22"/>
        </w:rPr>
        <w:t>.</w:t>
      </w:r>
      <w:r w:rsidRPr="006F08CF">
        <w:rPr>
          <w:b/>
          <w:sz w:val="22"/>
          <w:szCs w:val="22"/>
        </w:rPr>
        <w:t xml:space="preserve"> A Conferência Nacional dos Advogados é órgão consultivo máximo do Conselho Federal, reunindo-se trienalmente, no segundo ano do mandato, tendo por objetivo o estudo e o debate das questões e problemas que digam respeito às finalidades da OAB e ao congraçamento dos advogados.</w:t>
      </w:r>
    </w:p>
    <w:p w:rsidR="006F08CF" w:rsidRPr="006F08CF" w:rsidRDefault="006F08CF" w:rsidP="008067F6">
      <w:pPr>
        <w:jc w:val="both"/>
        <w:rPr>
          <w:b/>
          <w:sz w:val="22"/>
          <w:szCs w:val="22"/>
        </w:rPr>
      </w:pPr>
      <w:r w:rsidRPr="006F08CF">
        <w:rPr>
          <w:b/>
          <w:sz w:val="22"/>
          <w:szCs w:val="22"/>
        </w:rPr>
        <w:tab/>
        <w:t>Sobre o tema, marque a alternativa incorreta de acordo como Regulamento Geral do Estatuto da Advocacia e da OAB:</w:t>
      </w:r>
    </w:p>
    <w:p w:rsidR="006F08CF" w:rsidRPr="006F08CF" w:rsidRDefault="006F08CF" w:rsidP="008067F6">
      <w:pPr>
        <w:jc w:val="both"/>
        <w:rPr>
          <w:b/>
          <w:sz w:val="22"/>
          <w:szCs w:val="22"/>
        </w:rPr>
      </w:pPr>
    </w:p>
    <w:p w:rsidR="006F08CF" w:rsidRPr="006F08CF" w:rsidRDefault="006F08CF" w:rsidP="008067F6">
      <w:pPr>
        <w:jc w:val="both"/>
        <w:rPr>
          <w:sz w:val="22"/>
          <w:szCs w:val="22"/>
        </w:rPr>
      </w:pPr>
      <w:r>
        <w:rPr>
          <w:sz w:val="22"/>
          <w:szCs w:val="22"/>
        </w:rPr>
        <w:t>(A</w:t>
      </w:r>
      <w:r w:rsidRPr="006F08CF">
        <w:rPr>
          <w:sz w:val="22"/>
          <w:szCs w:val="22"/>
        </w:rPr>
        <w:t>)</w:t>
      </w:r>
      <w:r>
        <w:rPr>
          <w:sz w:val="22"/>
          <w:szCs w:val="22"/>
        </w:rPr>
        <w:t xml:space="preserve"> </w:t>
      </w:r>
      <w:r w:rsidRPr="006F08CF">
        <w:rPr>
          <w:sz w:val="22"/>
          <w:szCs w:val="22"/>
        </w:rPr>
        <w:tab/>
        <w:t>As Conferências dos Advogados dos Estados e do Distrito Federal são órgãos consultivos dos Conselhos Seccionais, reunindo-se trienalmente, no segundo ano do mandato.</w:t>
      </w:r>
    </w:p>
    <w:p w:rsidR="006F08CF" w:rsidRPr="006F08CF" w:rsidRDefault="006F08CF" w:rsidP="008067F6">
      <w:pPr>
        <w:jc w:val="both"/>
        <w:rPr>
          <w:sz w:val="22"/>
          <w:szCs w:val="22"/>
        </w:rPr>
      </w:pPr>
      <w:r>
        <w:rPr>
          <w:sz w:val="22"/>
          <w:szCs w:val="22"/>
        </w:rPr>
        <w:t>(B</w:t>
      </w:r>
      <w:r w:rsidRPr="006F08CF">
        <w:rPr>
          <w:sz w:val="22"/>
          <w:szCs w:val="22"/>
        </w:rPr>
        <w:t>)</w:t>
      </w:r>
      <w:r>
        <w:rPr>
          <w:sz w:val="22"/>
          <w:szCs w:val="22"/>
        </w:rPr>
        <w:t xml:space="preserve"> </w:t>
      </w:r>
      <w:r w:rsidRPr="006F08CF">
        <w:rPr>
          <w:sz w:val="22"/>
          <w:szCs w:val="22"/>
        </w:rPr>
        <w:tab/>
        <w:t xml:space="preserve">No primeiro ano do mandato do Conselho Federal ou do Conselho Seccional, decidem-se a data, o local e o tema central da Conferência. </w:t>
      </w:r>
    </w:p>
    <w:p w:rsidR="006F08CF" w:rsidRPr="006F08CF" w:rsidRDefault="006F08CF" w:rsidP="008067F6">
      <w:pPr>
        <w:jc w:val="both"/>
        <w:rPr>
          <w:sz w:val="22"/>
          <w:szCs w:val="22"/>
        </w:rPr>
      </w:pPr>
      <w:r>
        <w:rPr>
          <w:sz w:val="22"/>
          <w:szCs w:val="22"/>
        </w:rPr>
        <w:t>(C</w:t>
      </w:r>
      <w:r w:rsidRPr="006F08CF">
        <w:rPr>
          <w:sz w:val="22"/>
          <w:szCs w:val="22"/>
        </w:rPr>
        <w:t>)</w:t>
      </w:r>
      <w:r>
        <w:rPr>
          <w:sz w:val="22"/>
          <w:szCs w:val="22"/>
        </w:rPr>
        <w:t xml:space="preserve"> </w:t>
      </w:r>
      <w:r w:rsidRPr="006F08CF">
        <w:rPr>
          <w:sz w:val="22"/>
          <w:szCs w:val="22"/>
        </w:rPr>
        <w:tab/>
        <w:t xml:space="preserve">As conclusões das Conferências têm caráter de recomendação aos Conselhos correspondentes. </w:t>
      </w:r>
    </w:p>
    <w:p w:rsidR="006F08CF" w:rsidRPr="005F12F0" w:rsidRDefault="006F08CF" w:rsidP="008067F6">
      <w:pPr>
        <w:jc w:val="both"/>
        <w:rPr>
          <w:sz w:val="22"/>
          <w:szCs w:val="22"/>
        </w:rPr>
      </w:pPr>
      <w:r w:rsidRPr="005F12F0">
        <w:rPr>
          <w:sz w:val="22"/>
          <w:szCs w:val="22"/>
        </w:rPr>
        <w:t xml:space="preserve">(D) </w:t>
      </w:r>
      <w:r w:rsidRPr="005F12F0">
        <w:rPr>
          <w:sz w:val="22"/>
          <w:szCs w:val="22"/>
        </w:rPr>
        <w:tab/>
        <w:t>A Conferência é dirigida por uma Comissão Organizadora, designada pelo Vice-Presidente do Conselho, por ele presidida e integrada pelos membros da Diretoria e outros convidados.</w:t>
      </w:r>
    </w:p>
    <w:p w:rsidR="006F08CF" w:rsidRPr="006F08CF" w:rsidRDefault="006F08CF" w:rsidP="008067F6">
      <w:pPr>
        <w:jc w:val="both"/>
        <w:rPr>
          <w:b/>
          <w:sz w:val="22"/>
          <w:szCs w:val="22"/>
        </w:rPr>
      </w:pPr>
    </w:p>
    <w:p w:rsidR="006F08CF" w:rsidRDefault="006F08CF" w:rsidP="008067F6">
      <w:pPr>
        <w:jc w:val="both"/>
        <w:rPr>
          <w:b/>
          <w:sz w:val="22"/>
          <w:szCs w:val="22"/>
        </w:rPr>
      </w:pPr>
      <w:r>
        <w:rPr>
          <w:b/>
          <w:sz w:val="22"/>
          <w:szCs w:val="22"/>
        </w:rPr>
        <w:t>2</w:t>
      </w:r>
      <w:r w:rsidRPr="006F08CF">
        <w:rPr>
          <w:b/>
          <w:sz w:val="22"/>
          <w:szCs w:val="22"/>
        </w:rPr>
        <w:t>3</w:t>
      </w:r>
      <w:r>
        <w:rPr>
          <w:b/>
          <w:sz w:val="22"/>
          <w:szCs w:val="22"/>
        </w:rPr>
        <w:t>.</w:t>
      </w:r>
      <w:r w:rsidRPr="006F08CF">
        <w:rPr>
          <w:b/>
          <w:sz w:val="22"/>
          <w:szCs w:val="22"/>
        </w:rPr>
        <w:t xml:space="preserve"> O advogado Pedro Freitas, regularmente inscrito na OAB/RJ, foi eleito em assembleia de acionistas e empossado Presidente do Banco Real. Como fica a situação desse advogado junto à OAB/RJ e quanto ao exercício da Advocacia? </w:t>
      </w:r>
    </w:p>
    <w:p w:rsidR="006F08CF" w:rsidRPr="006F08CF" w:rsidRDefault="006F08CF" w:rsidP="008067F6">
      <w:pPr>
        <w:jc w:val="both"/>
        <w:rPr>
          <w:b/>
          <w:sz w:val="22"/>
          <w:szCs w:val="22"/>
        </w:rPr>
      </w:pPr>
    </w:p>
    <w:p w:rsidR="006F08CF" w:rsidRPr="006F08CF" w:rsidRDefault="006F08CF" w:rsidP="008067F6">
      <w:pPr>
        <w:jc w:val="both"/>
        <w:rPr>
          <w:sz w:val="22"/>
          <w:szCs w:val="22"/>
        </w:rPr>
      </w:pPr>
      <w:r>
        <w:rPr>
          <w:sz w:val="22"/>
          <w:szCs w:val="22"/>
        </w:rPr>
        <w:t xml:space="preserve">(A) </w:t>
      </w:r>
      <w:r w:rsidRPr="006F08CF">
        <w:rPr>
          <w:sz w:val="22"/>
          <w:szCs w:val="22"/>
        </w:rPr>
        <w:tab/>
        <w:t>O advogado terá sua inscrição na OAB/RJ cancelada e, consequentemente não poderá mais exercer a advocacia;</w:t>
      </w:r>
    </w:p>
    <w:p w:rsidR="006F08CF" w:rsidRPr="005F12F0" w:rsidRDefault="006F08CF" w:rsidP="008067F6">
      <w:pPr>
        <w:jc w:val="both"/>
        <w:rPr>
          <w:sz w:val="22"/>
          <w:szCs w:val="22"/>
        </w:rPr>
      </w:pPr>
      <w:r w:rsidRPr="005F12F0">
        <w:rPr>
          <w:sz w:val="22"/>
          <w:szCs w:val="22"/>
        </w:rPr>
        <w:t xml:space="preserve">(B) </w:t>
      </w:r>
      <w:r w:rsidRPr="005F12F0">
        <w:rPr>
          <w:sz w:val="22"/>
          <w:szCs w:val="22"/>
        </w:rPr>
        <w:tab/>
        <w:t xml:space="preserve">O advogado será licenciado pela OAB/RJ e, por consequência, não poderá exercer a advocacia durante o tempo em que for Presidente do Banco Real; </w:t>
      </w:r>
    </w:p>
    <w:p w:rsidR="006F08CF" w:rsidRPr="006F08CF" w:rsidRDefault="006F08CF" w:rsidP="008067F6">
      <w:pPr>
        <w:jc w:val="both"/>
        <w:rPr>
          <w:sz w:val="22"/>
          <w:szCs w:val="22"/>
        </w:rPr>
      </w:pPr>
      <w:r>
        <w:rPr>
          <w:sz w:val="22"/>
          <w:szCs w:val="22"/>
        </w:rPr>
        <w:t xml:space="preserve">(C) </w:t>
      </w:r>
      <w:r w:rsidRPr="006F08CF">
        <w:rPr>
          <w:sz w:val="22"/>
          <w:szCs w:val="22"/>
        </w:rPr>
        <w:tab/>
        <w:t>O advogado continuará inscrito na OAB/RJ e exercendo a advocacia, ficando, porém, impedido de advogar contra o Banco Real;</w:t>
      </w:r>
    </w:p>
    <w:p w:rsidR="006F08CF" w:rsidRPr="00657689" w:rsidRDefault="006F08CF" w:rsidP="008067F6">
      <w:pPr>
        <w:jc w:val="both"/>
        <w:rPr>
          <w:sz w:val="22"/>
          <w:szCs w:val="22"/>
        </w:rPr>
      </w:pPr>
      <w:r>
        <w:rPr>
          <w:sz w:val="22"/>
          <w:szCs w:val="22"/>
        </w:rPr>
        <w:t xml:space="preserve">(D) </w:t>
      </w:r>
      <w:r w:rsidRPr="006F08CF">
        <w:rPr>
          <w:sz w:val="22"/>
          <w:szCs w:val="22"/>
        </w:rPr>
        <w:tab/>
        <w:t xml:space="preserve">O advogado continuará inscrito na OAB-RJ e exercendo a advocacia normalmente, sem qualquer restrição, por se tratar de Banco privado. </w:t>
      </w:r>
    </w:p>
    <w:p w:rsidR="006F08CF" w:rsidRPr="006F08CF" w:rsidRDefault="006F08CF" w:rsidP="008067F6">
      <w:pPr>
        <w:jc w:val="both"/>
        <w:rPr>
          <w:b/>
          <w:sz w:val="22"/>
          <w:szCs w:val="22"/>
        </w:rPr>
      </w:pPr>
    </w:p>
    <w:p w:rsidR="006F08CF" w:rsidRPr="006F08CF" w:rsidRDefault="00310DF6" w:rsidP="008067F6">
      <w:pPr>
        <w:jc w:val="both"/>
        <w:rPr>
          <w:b/>
          <w:sz w:val="22"/>
          <w:szCs w:val="22"/>
        </w:rPr>
      </w:pPr>
      <w:r>
        <w:rPr>
          <w:b/>
          <w:sz w:val="22"/>
          <w:szCs w:val="22"/>
        </w:rPr>
        <w:t>2</w:t>
      </w:r>
      <w:r w:rsidR="006F08CF" w:rsidRPr="006F08CF">
        <w:rPr>
          <w:b/>
          <w:sz w:val="22"/>
          <w:szCs w:val="22"/>
        </w:rPr>
        <w:t>4</w:t>
      </w:r>
      <w:r>
        <w:rPr>
          <w:b/>
          <w:sz w:val="22"/>
          <w:szCs w:val="22"/>
        </w:rPr>
        <w:t xml:space="preserve">. </w:t>
      </w:r>
      <w:r w:rsidR="006F08CF" w:rsidRPr="006F08CF">
        <w:rPr>
          <w:b/>
          <w:sz w:val="22"/>
          <w:szCs w:val="22"/>
        </w:rPr>
        <w:t>Embora o Código de Ética e Disciplina não seja uma lei editada com as devidas formalidades pelo Poder Legislativo, a obediência aos mandamentos do aludido instituto pelos advogados se deve ao teor do art. 33 da Lei nº 8.906/94, que assim determina.</w:t>
      </w:r>
    </w:p>
    <w:p w:rsidR="006F08CF" w:rsidRPr="006F08CF" w:rsidRDefault="006F08CF" w:rsidP="008067F6">
      <w:pPr>
        <w:jc w:val="both"/>
        <w:rPr>
          <w:b/>
          <w:sz w:val="22"/>
          <w:szCs w:val="22"/>
        </w:rPr>
      </w:pPr>
      <w:r w:rsidRPr="006F08CF">
        <w:rPr>
          <w:b/>
          <w:sz w:val="22"/>
          <w:szCs w:val="22"/>
        </w:rPr>
        <w:t xml:space="preserve">Infringe disposição expressa do Código de Ética e Disciplina da OAB o advogado que: </w:t>
      </w:r>
    </w:p>
    <w:p w:rsidR="00310DF6" w:rsidRDefault="00310DF6" w:rsidP="008067F6">
      <w:pPr>
        <w:jc w:val="both"/>
        <w:rPr>
          <w:b/>
          <w:sz w:val="22"/>
          <w:szCs w:val="22"/>
        </w:rPr>
      </w:pPr>
    </w:p>
    <w:p w:rsidR="006F08CF" w:rsidRPr="00310DF6" w:rsidRDefault="00310DF6" w:rsidP="008067F6">
      <w:pPr>
        <w:jc w:val="both"/>
        <w:rPr>
          <w:sz w:val="22"/>
          <w:szCs w:val="22"/>
        </w:rPr>
      </w:pPr>
      <w:r>
        <w:rPr>
          <w:sz w:val="22"/>
          <w:szCs w:val="22"/>
        </w:rPr>
        <w:t xml:space="preserve">(A) </w:t>
      </w:r>
      <w:r w:rsidR="006F08CF" w:rsidRPr="00310DF6">
        <w:rPr>
          <w:sz w:val="22"/>
          <w:szCs w:val="22"/>
        </w:rPr>
        <w:tab/>
        <w:t>Renuncia ao mandato outorgado por um cliente</w:t>
      </w:r>
      <w:r w:rsidR="00AF441C">
        <w:rPr>
          <w:sz w:val="22"/>
          <w:szCs w:val="22"/>
        </w:rPr>
        <w:t>, mesmo contra a vontade deste.</w:t>
      </w:r>
    </w:p>
    <w:p w:rsidR="006F08CF" w:rsidRPr="00310DF6" w:rsidRDefault="00310DF6" w:rsidP="008067F6">
      <w:pPr>
        <w:jc w:val="both"/>
        <w:rPr>
          <w:sz w:val="22"/>
          <w:szCs w:val="22"/>
        </w:rPr>
      </w:pPr>
      <w:r>
        <w:rPr>
          <w:sz w:val="22"/>
          <w:szCs w:val="22"/>
        </w:rPr>
        <w:t xml:space="preserve">(B) </w:t>
      </w:r>
      <w:r w:rsidR="006F08CF" w:rsidRPr="00310DF6">
        <w:rPr>
          <w:sz w:val="22"/>
          <w:szCs w:val="22"/>
        </w:rPr>
        <w:tab/>
        <w:t xml:space="preserve">Recusa-se a atuar numa causa cível, quando for imposição do cliente que o advogado trabalhe com outro </w:t>
      </w:r>
      <w:r w:rsidR="00AF441C">
        <w:rPr>
          <w:sz w:val="22"/>
          <w:szCs w:val="22"/>
        </w:rPr>
        <w:t>advogado indicado pelo cliente.</w:t>
      </w:r>
    </w:p>
    <w:p w:rsidR="006F08CF" w:rsidRPr="00310DF6" w:rsidRDefault="00310DF6" w:rsidP="008067F6">
      <w:pPr>
        <w:jc w:val="both"/>
        <w:rPr>
          <w:sz w:val="22"/>
          <w:szCs w:val="22"/>
        </w:rPr>
      </w:pPr>
      <w:r>
        <w:rPr>
          <w:sz w:val="22"/>
          <w:szCs w:val="22"/>
        </w:rPr>
        <w:t xml:space="preserve">(C) </w:t>
      </w:r>
      <w:r w:rsidR="006F08CF" w:rsidRPr="00310DF6">
        <w:rPr>
          <w:sz w:val="22"/>
          <w:szCs w:val="22"/>
        </w:rPr>
        <w:tab/>
        <w:t>Publica anuncio em jornal de grande circulação, informando, além do nome e número de inscrição na OAB, ser ele integrante do Instituto de Estudos Criminais do Es</w:t>
      </w:r>
      <w:r w:rsidR="00AF441C">
        <w:rPr>
          <w:sz w:val="22"/>
          <w:szCs w:val="22"/>
        </w:rPr>
        <w:t xml:space="preserve">tado do Rio de Janeiro – </w:t>
      </w:r>
      <w:proofErr w:type="spellStart"/>
      <w:r w:rsidR="00AF441C">
        <w:rPr>
          <w:sz w:val="22"/>
          <w:szCs w:val="22"/>
        </w:rPr>
        <w:t>Iecerj</w:t>
      </w:r>
      <w:proofErr w:type="spellEnd"/>
      <w:r w:rsidR="00AF441C">
        <w:rPr>
          <w:sz w:val="22"/>
          <w:szCs w:val="22"/>
        </w:rPr>
        <w:t>.</w:t>
      </w:r>
    </w:p>
    <w:p w:rsidR="006F08CF" w:rsidRPr="005F12F0" w:rsidRDefault="00310DF6" w:rsidP="008067F6">
      <w:pPr>
        <w:jc w:val="both"/>
        <w:rPr>
          <w:sz w:val="22"/>
          <w:szCs w:val="22"/>
        </w:rPr>
      </w:pPr>
      <w:r w:rsidRPr="005F12F0">
        <w:rPr>
          <w:sz w:val="22"/>
          <w:szCs w:val="22"/>
        </w:rPr>
        <w:t xml:space="preserve">(D) </w:t>
      </w:r>
      <w:r w:rsidR="006F08CF" w:rsidRPr="005F12F0">
        <w:rPr>
          <w:sz w:val="22"/>
          <w:szCs w:val="22"/>
        </w:rPr>
        <w:tab/>
        <w:t xml:space="preserve">Faz emitir uma nota promissória ao cliente para garantia do pagamento de seus honorários. </w:t>
      </w:r>
    </w:p>
    <w:p w:rsidR="006F08CF" w:rsidRPr="006F08CF" w:rsidRDefault="006F08CF" w:rsidP="008067F6">
      <w:pPr>
        <w:jc w:val="both"/>
        <w:rPr>
          <w:b/>
          <w:sz w:val="22"/>
          <w:szCs w:val="22"/>
        </w:rPr>
      </w:pPr>
    </w:p>
    <w:p w:rsidR="006F08CF" w:rsidRPr="006F08CF" w:rsidRDefault="00310DF6" w:rsidP="008067F6">
      <w:pPr>
        <w:jc w:val="both"/>
        <w:rPr>
          <w:b/>
          <w:sz w:val="22"/>
          <w:szCs w:val="22"/>
        </w:rPr>
      </w:pPr>
      <w:r>
        <w:rPr>
          <w:b/>
          <w:sz w:val="22"/>
          <w:szCs w:val="22"/>
        </w:rPr>
        <w:t>2</w:t>
      </w:r>
      <w:r w:rsidR="006F08CF" w:rsidRPr="006F08CF">
        <w:rPr>
          <w:b/>
          <w:sz w:val="22"/>
          <w:szCs w:val="22"/>
        </w:rPr>
        <w:t>5</w:t>
      </w:r>
      <w:r>
        <w:rPr>
          <w:b/>
          <w:sz w:val="22"/>
          <w:szCs w:val="22"/>
        </w:rPr>
        <w:t>.</w:t>
      </w:r>
      <w:r w:rsidR="006F08CF" w:rsidRPr="006F08CF">
        <w:rPr>
          <w:b/>
          <w:sz w:val="22"/>
          <w:szCs w:val="22"/>
        </w:rPr>
        <w:t xml:space="preserve"> A respeito do desagravo público, disposto no Regulamento Geral do Estatuto da Advocacia e da OAB, assinale a alternativa correta:</w:t>
      </w:r>
    </w:p>
    <w:p w:rsidR="006F08CF" w:rsidRPr="006F08CF" w:rsidRDefault="006F08CF" w:rsidP="008067F6">
      <w:pPr>
        <w:jc w:val="both"/>
        <w:rPr>
          <w:b/>
          <w:sz w:val="22"/>
          <w:szCs w:val="22"/>
        </w:rPr>
      </w:pPr>
    </w:p>
    <w:p w:rsidR="006F08CF" w:rsidRPr="00310DF6" w:rsidRDefault="006F08CF" w:rsidP="008067F6">
      <w:pPr>
        <w:jc w:val="both"/>
        <w:rPr>
          <w:sz w:val="22"/>
          <w:szCs w:val="22"/>
        </w:rPr>
      </w:pPr>
      <w:r w:rsidRPr="00310DF6">
        <w:rPr>
          <w:sz w:val="22"/>
          <w:szCs w:val="22"/>
        </w:rPr>
        <w:t>(A</w:t>
      </w:r>
      <w:r w:rsidR="00310DF6" w:rsidRPr="00310DF6">
        <w:rPr>
          <w:sz w:val="22"/>
          <w:szCs w:val="22"/>
        </w:rPr>
        <w:t xml:space="preserve">) </w:t>
      </w:r>
      <w:r w:rsidRPr="00310DF6">
        <w:rPr>
          <w:sz w:val="22"/>
          <w:szCs w:val="22"/>
        </w:rPr>
        <w:tab/>
      </w:r>
      <w:r w:rsidR="00310DF6">
        <w:rPr>
          <w:sz w:val="22"/>
          <w:szCs w:val="22"/>
        </w:rPr>
        <w:t xml:space="preserve"> </w:t>
      </w:r>
      <w:r w:rsidRPr="00310DF6">
        <w:rPr>
          <w:sz w:val="22"/>
          <w:szCs w:val="22"/>
        </w:rPr>
        <w:t>O desagravo público, como instrumento de defesa dos direitos e prerrogativas da advocacia, depende de concordância do ofendido, devendo ser promovido a critério do Conselho.</w:t>
      </w:r>
    </w:p>
    <w:p w:rsidR="006F08CF" w:rsidRPr="00310DF6" w:rsidRDefault="006F08CF" w:rsidP="008067F6">
      <w:pPr>
        <w:jc w:val="both"/>
        <w:rPr>
          <w:sz w:val="22"/>
          <w:szCs w:val="22"/>
        </w:rPr>
      </w:pPr>
      <w:r w:rsidRPr="00310DF6">
        <w:rPr>
          <w:sz w:val="22"/>
          <w:szCs w:val="22"/>
        </w:rPr>
        <w:t>(B</w:t>
      </w:r>
      <w:r w:rsidR="00310DF6" w:rsidRPr="00310DF6">
        <w:rPr>
          <w:sz w:val="22"/>
          <w:szCs w:val="22"/>
        </w:rPr>
        <w:t xml:space="preserve">) </w:t>
      </w:r>
      <w:r w:rsidRPr="00310DF6">
        <w:rPr>
          <w:sz w:val="22"/>
          <w:szCs w:val="22"/>
        </w:rPr>
        <w:tab/>
      </w:r>
      <w:r w:rsidR="00310DF6">
        <w:rPr>
          <w:sz w:val="22"/>
          <w:szCs w:val="22"/>
        </w:rPr>
        <w:t xml:space="preserve"> </w:t>
      </w:r>
      <w:r w:rsidRPr="00310DF6">
        <w:rPr>
          <w:sz w:val="22"/>
          <w:szCs w:val="22"/>
        </w:rPr>
        <w:t>Na sessão de desagravo o advogado ofendido lê a nota a ser publicada na imprensa, encaminhada ao ofensor e às autoridades e registrada nos assentamentos do inscrito.</w:t>
      </w:r>
    </w:p>
    <w:p w:rsidR="006F08CF" w:rsidRPr="00310DF6" w:rsidRDefault="006F08CF" w:rsidP="008067F6">
      <w:pPr>
        <w:jc w:val="both"/>
        <w:rPr>
          <w:sz w:val="22"/>
          <w:szCs w:val="22"/>
        </w:rPr>
      </w:pPr>
      <w:r w:rsidRPr="00310DF6">
        <w:rPr>
          <w:sz w:val="22"/>
          <w:szCs w:val="22"/>
        </w:rPr>
        <w:t>(C</w:t>
      </w:r>
      <w:r w:rsidR="00310DF6" w:rsidRPr="00310DF6">
        <w:rPr>
          <w:sz w:val="22"/>
          <w:szCs w:val="22"/>
        </w:rPr>
        <w:t xml:space="preserve">) </w:t>
      </w:r>
      <w:r w:rsidRPr="00310DF6">
        <w:rPr>
          <w:sz w:val="22"/>
          <w:szCs w:val="22"/>
        </w:rPr>
        <w:tab/>
      </w:r>
      <w:r w:rsidR="00310DF6">
        <w:rPr>
          <w:sz w:val="22"/>
          <w:szCs w:val="22"/>
        </w:rPr>
        <w:t xml:space="preserve"> </w:t>
      </w:r>
      <w:r w:rsidRPr="00310DF6">
        <w:rPr>
          <w:sz w:val="22"/>
          <w:szCs w:val="22"/>
        </w:rPr>
        <w:t>O inscrito na OAB, quando ofendido comprovadamente em razão do exercício profissional ou de cargo ou função na OAB, tem direito ao desagravo público promovido pelo Conselho competente, a seu pedido ou de qualquer pessoa, não podendo ser de ofício.</w:t>
      </w:r>
    </w:p>
    <w:p w:rsidR="006F08CF" w:rsidRPr="005F12F0" w:rsidRDefault="006F08CF" w:rsidP="008067F6">
      <w:pPr>
        <w:jc w:val="both"/>
        <w:rPr>
          <w:sz w:val="22"/>
          <w:szCs w:val="22"/>
        </w:rPr>
      </w:pPr>
      <w:r w:rsidRPr="005F12F0">
        <w:rPr>
          <w:sz w:val="22"/>
          <w:szCs w:val="22"/>
        </w:rPr>
        <w:t>(D</w:t>
      </w:r>
      <w:r w:rsidR="00310DF6" w:rsidRPr="005F12F0">
        <w:rPr>
          <w:sz w:val="22"/>
          <w:szCs w:val="22"/>
        </w:rPr>
        <w:t xml:space="preserve">) </w:t>
      </w:r>
      <w:r w:rsidRPr="005F12F0">
        <w:rPr>
          <w:sz w:val="22"/>
          <w:szCs w:val="22"/>
        </w:rPr>
        <w:tab/>
      </w:r>
      <w:r w:rsidR="00310DF6" w:rsidRPr="005F12F0">
        <w:rPr>
          <w:sz w:val="22"/>
          <w:szCs w:val="22"/>
        </w:rPr>
        <w:t xml:space="preserve"> </w:t>
      </w:r>
      <w:r w:rsidRPr="005F12F0">
        <w:rPr>
          <w:sz w:val="22"/>
          <w:szCs w:val="22"/>
        </w:rPr>
        <w:t xml:space="preserve">Ocorrendo </w:t>
      </w:r>
      <w:proofErr w:type="gramStart"/>
      <w:r w:rsidRPr="005F12F0">
        <w:rPr>
          <w:sz w:val="22"/>
          <w:szCs w:val="22"/>
        </w:rPr>
        <w:t>a</w:t>
      </w:r>
      <w:proofErr w:type="gramEnd"/>
      <w:r w:rsidRPr="005F12F0">
        <w:rPr>
          <w:sz w:val="22"/>
          <w:szCs w:val="22"/>
        </w:rPr>
        <w:t xml:space="preserve"> ofensa no território da Subseção a que se vincule o inscrito, a sessão de desagravo pode ser promovida pela diretoria ou conselho da Subseção, com representação do Conselho Seccional.</w:t>
      </w:r>
    </w:p>
    <w:p w:rsidR="006F08CF" w:rsidRPr="006F08CF" w:rsidRDefault="006F08CF" w:rsidP="008067F6">
      <w:pPr>
        <w:jc w:val="both"/>
        <w:rPr>
          <w:b/>
          <w:sz w:val="22"/>
          <w:szCs w:val="22"/>
        </w:rPr>
      </w:pPr>
    </w:p>
    <w:p w:rsidR="006F08CF" w:rsidRDefault="0005172B" w:rsidP="008067F6">
      <w:pPr>
        <w:jc w:val="both"/>
        <w:rPr>
          <w:b/>
          <w:sz w:val="22"/>
          <w:szCs w:val="22"/>
        </w:rPr>
      </w:pPr>
      <w:r>
        <w:rPr>
          <w:b/>
          <w:sz w:val="22"/>
          <w:szCs w:val="22"/>
        </w:rPr>
        <w:lastRenderedPageBreak/>
        <w:t>2</w:t>
      </w:r>
      <w:r w:rsidR="006F08CF" w:rsidRPr="006F08CF">
        <w:rPr>
          <w:b/>
          <w:sz w:val="22"/>
          <w:szCs w:val="22"/>
        </w:rPr>
        <w:t>6</w:t>
      </w:r>
      <w:r>
        <w:rPr>
          <w:b/>
          <w:sz w:val="22"/>
          <w:szCs w:val="22"/>
        </w:rPr>
        <w:t>.</w:t>
      </w:r>
      <w:r w:rsidR="006F08CF" w:rsidRPr="006F08CF">
        <w:rPr>
          <w:b/>
          <w:sz w:val="22"/>
          <w:szCs w:val="22"/>
        </w:rPr>
        <w:t xml:space="preserve"> O advogado Jorge Dias, que tem domicílio profissional na cidade do Rio de Janeiro e está inscrito apenas na OAB/RJ, irá atuar em defesa de um cliente em uma ação penal proposta pelo Ministério Público na Comarca de Salvador/BA. Qual o procedimento a ser seguido pelo advogado? </w:t>
      </w:r>
    </w:p>
    <w:p w:rsidR="0005172B" w:rsidRPr="006F08CF" w:rsidRDefault="0005172B" w:rsidP="008067F6">
      <w:pPr>
        <w:jc w:val="both"/>
        <w:rPr>
          <w:b/>
          <w:sz w:val="22"/>
          <w:szCs w:val="22"/>
        </w:rPr>
      </w:pPr>
    </w:p>
    <w:p w:rsidR="006F08CF" w:rsidRPr="005F12F0" w:rsidRDefault="0005172B" w:rsidP="008067F6">
      <w:pPr>
        <w:jc w:val="both"/>
        <w:rPr>
          <w:sz w:val="22"/>
          <w:szCs w:val="22"/>
        </w:rPr>
      </w:pPr>
      <w:r w:rsidRPr="005F12F0">
        <w:rPr>
          <w:sz w:val="22"/>
          <w:szCs w:val="22"/>
        </w:rPr>
        <w:t xml:space="preserve">(A) </w:t>
      </w:r>
      <w:r w:rsidR="006F08CF" w:rsidRPr="005F12F0">
        <w:rPr>
          <w:sz w:val="22"/>
          <w:szCs w:val="22"/>
        </w:rPr>
        <w:tab/>
        <w:t>Poderá patrocinar atuar naquela causa na Bahia, sem inscrição e sem qualquer comunicação à OAB.</w:t>
      </w:r>
    </w:p>
    <w:p w:rsidR="006F08CF" w:rsidRPr="0005172B" w:rsidRDefault="0005172B" w:rsidP="008067F6">
      <w:pPr>
        <w:jc w:val="both"/>
        <w:rPr>
          <w:sz w:val="22"/>
          <w:szCs w:val="22"/>
        </w:rPr>
      </w:pPr>
      <w:r>
        <w:rPr>
          <w:sz w:val="22"/>
          <w:szCs w:val="22"/>
        </w:rPr>
        <w:t xml:space="preserve">(B) </w:t>
      </w:r>
      <w:r w:rsidR="006F08CF" w:rsidRPr="0005172B">
        <w:rPr>
          <w:sz w:val="22"/>
          <w:szCs w:val="22"/>
        </w:rPr>
        <w:tab/>
        <w:t xml:space="preserve">Terá que fazer uma inscrição suplementar na OAB/BA. </w:t>
      </w:r>
    </w:p>
    <w:p w:rsidR="006F08CF" w:rsidRPr="0005172B" w:rsidRDefault="0005172B" w:rsidP="008067F6">
      <w:pPr>
        <w:jc w:val="both"/>
        <w:rPr>
          <w:sz w:val="22"/>
          <w:szCs w:val="22"/>
        </w:rPr>
      </w:pPr>
      <w:r>
        <w:rPr>
          <w:sz w:val="22"/>
          <w:szCs w:val="22"/>
        </w:rPr>
        <w:t xml:space="preserve">(C) </w:t>
      </w:r>
      <w:r w:rsidR="006F08CF" w:rsidRPr="0005172B">
        <w:rPr>
          <w:sz w:val="22"/>
          <w:szCs w:val="22"/>
        </w:rPr>
        <w:t>Terá que fazer a transferência de sua inscrição para a OAB/BA.</w:t>
      </w:r>
    </w:p>
    <w:p w:rsidR="006F08CF" w:rsidRPr="0005172B" w:rsidRDefault="0005172B" w:rsidP="008067F6">
      <w:pPr>
        <w:jc w:val="both"/>
        <w:rPr>
          <w:sz w:val="22"/>
          <w:szCs w:val="22"/>
        </w:rPr>
      </w:pPr>
      <w:r>
        <w:rPr>
          <w:sz w:val="22"/>
          <w:szCs w:val="22"/>
        </w:rPr>
        <w:t xml:space="preserve">(D) </w:t>
      </w:r>
      <w:r w:rsidR="006F08CF" w:rsidRPr="0005172B">
        <w:rPr>
          <w:sz w:val="22"/>
          <w:szCs w:val="22"/>
        </w:rPr>
        <w:tab/>
        <w:t xml:space="preserve">Poderá patrocinar atuar naquela ação na Bahia, sem inscrição na OAB/BA, mas desde que comunique o patrocínio à OAB/BA e OAB/RJ. </w:t>
      </w:r>
    </w:p>
    <w:p w:rsidR="006F08CF" w:rsidRPr="006F08CF" w:rsidRDefault="006F08CF" w:rsidP="008067F6">
      <w:pPr>
        <w:jc w:val="both"/>
        <w:rPr>
          <w:b/>
          <w:sz w:val="22"/>
          <w:szCs w:val="22"/>
        </w:rPr>
      </w:pPr>
    </w:p>
    <w:p w:rsidR="006F08CF" w:rsidRPr="006F08CF" w:rsidRDefault="0005172B" w:rsidP="008067F6">
      <w:pPr>
        <w:jc w:val="both"/>
        <w:rPr>
          <w:b/>
          <w:sz w:val="22"/>
          <w:szCs w:val="22"/>
        </w:rPr>
      </w:pPr>
      <w:r>
        <w:rPr>
          <w:b/>
          <w:sz w:val="22"/>
          <w:szCs w:val="22"/>
        </w:rPr>
        <w:t>2</w:t>
      </w:r>
      <w:r w:rsidR="006F08CF" w:rsidRPr="006F08CF">
        <w:rPr>
          <w:b/>
          <w:sz w:val="22"/>
          <w:szCs w:val="22"/>
        </w:rPr>
        <w:t>7</w:t>
      </w:r>
      <w:r>
        <w:rPr>
          <w:b/>
          <w:sz w:val="22"/>
          <w:szCs w:val="22"/>
        </w:rPr>
        <w:t>.</w:t>
      </w:r>
      <w:r w:rsidR="006F08CF" w:rsidRPr="006F08CF">
        <w:rPr>
          <w:b/>
          <w:sz w:val="22"/>
          <w:szCs w:val="22"/>
        </w:rPr>
        <w:t xml:space="preserve"> Os advogados Marcelo Esquilo, Bernardo Chaves e Adriana Mel, amigos desde a infância, reencontram-se em uma festa de casamento de um amigo em comum e, após algum tempo de conversa, resolvem constituir uma sociedade de advogados.</w:t>
      </w:r>
    </w:p>
    <w:p w:rsidR="006F08CF" w:rsidRPr="006F08CF" w:rsidRDefault="006F08CF" w:rsidP="008067F6">
      <w:pPr>
        <w:jc w:val="both"/>
        <w:rPr>
          <w:b/>
          <w:sz w:val="22"/>
          <w:szCs w:val="22"/>
        </w:rPr>
      </w:pPr>
      <w:r w:rsidRPr="006F08CF">
        <w:rPr>
          <w:b/>
          <w:sz w:val="22"/>
          <w:szCs w:val="22"/>
        </w:rPr>
        <w:t>Acerca das sociedades de advogados, analise as afirmativas abaixo e marque a resposta incorreta:</w:t>
      </w:r>
    </w:p>
    <w:p w:rsidR="006F08CF" w:rsidRPr="006F08CF" w:rsidRDefault="006F08CF" w:rsidP="008067F6">
      <w:pPr>
        <w:jc w:val="both"/>
        <w:rPr>
          <w:b/>
          <w:sz w:val="22"/>
          <w:szCs w:val="22"/>
        </w:rPr>
      </w:pPr>
      <w:r w:rsidRPr="006F08CF">
        <w:rPr>
          <w:b/>
          <w:sz w:val="22"/>
          <w:szCs w:val="22"/>
        </w:rPr>
        <w:t>I – A sociedade adquire personalidade jurídica com o registro aprovado dos atos constitutivos no Conselho Seccional da OAB em cuja base territorial tiver sede.</w:t>
      </w:r>
    </w:p>
    <w:p w:rsidR="006F08CF" w:rsidRPr="006F08CF" w:rsidRDefault="006F08CF" w:rsidP="008067F6">
      <w:pPr>
        <w:jc w:val="both"/>
        <w:rPr>
          <w:b/>
          <w:sz w:val="22"/>
          <w:szCs w:val="22"/>
        </w:rPr>
      </w:pPr>
      <w:r w:rsidRPr="006F08CF">
        <w:rPr>
          <w:b/>
          <w:sz w:val="22"/>
          <w:szCs w:val="22"/>
        </w:rPr>
        <w:t>II – Aplica-se à sociedade de advogados o Código de Ética e Disciplina, no que couber.</w:t>
      </w:r>
    </w:p>
    <w:p w:rsidR="006F08CF" w:rsidRPr="006F08CF" w:rsidRDefault="006F08CF" w:rsidP="008067F6">
      <w:pPr>
        <w:jc w:val="both"/>
        <w:rPr>
          <w:b/>
          <w:sz w:val="22"/>
          <w:szCs w:val="22"/>
        </w:rPr>
      </w:pPr>
      <w:r w:rsidRPr="006F08CF">
        <w:rPr>
          <w:b/>
          <w:sz w:val="22"/>
          <w:szCs w:val="22"/>
        </w:rPr>
        <w:t>III – O licenciamento do sócio para exercer atividade incompatível com a advocacia em caráter temporário deve ser averbado no registro da sociedade, não alterando sua constituição.</w:t>
      </w:r>
    </w:p>
    <w:p w:rsidR="006F08CF" w:rsidRPr="006F08CF" w:rsidRDefault="006F08CF" w:rsidP="008067F6">
      <w:pPr>
        <w:jc w:val="both"/>
        <w:rPr>
          <w:b/>
          <w:sz w:val="22"/>
          <w:szCs w:val="22"/>
        </w:rPr>
      </w:pPr>
      <w:r w:rsidRPr="006F08CF">
        <w:rPr>
          <w:b/>
          <w:sz w:val="22"/>
          <w:szCs w:val="22"/>
        </w:rPr>
        <w:t>IV – É permitido o registro, nos cartórios de registro civil de pessoas jurídicas e nas juntas comerciais, de sociedade que inclua, entre outras finalidades, a atividade de advocacia.</w:t>
      </w:r>
    </w:p>
    <w:p w:rsidR="006F08CF" w:rsidRPr="006F08CF" w:rsidRDefault="006F08CF" w:rsidP="008067F6">
      <w:pPr>
        <w:jc w:val="both"/>
        <w:rPr>
          <w:b/>
          <w:sz w:val="22"/>
          <w:szCs w:val="22"/>
        </w:rPr>
      </w:pPr>
    </w:p>
    <w:p w:rsidR="006F08CF" w:rsidRPr="005F12F0" w:rsidRDefault="006F08CF" w:rsidP="008067F6">
      <w:pPr>
        <w:jc w:val="both"/>
        <w:rPr>
          <w:sz w:val="22"/>
          <w:szCs w:val="22"/>
        </w:rPr>
      </w:pPr>
      <w:r w:rsidRPr="005F12F0">
        <w:rPr>
          <w:sz w:val="22"/>
          <w:szCs w:val="22"/>
        </w:rPr>
        <w:t>(A</w:t>
      </w:r>
      <w:r w:rsidR="0005172B" w:rsidRPr="005F12F0">
        <w:rPr>
          <w:sz w:val="22"/>
          <w:szCs w:val="22"/>
        </w:rPr>
        <w:t xml:space="preserve">) </w:t>
      </w:r>
      <w:r w:rsidRPr="005F12F0">
        <w:rPr>
          <w:sz w:val="22"/>
          <w:szCs w:val="22"/>
        </w:rPr>
        <w:tab/>
        <w:t>Apenas a afirmativa IV está incorreta.</w:t>
      </w:r>
    </w:p>
    <w:p w:rsidR="006F08CF" w:rsidRPr="0005172B" w:rsidRDefault="006F08CF" w:rsidP="008067F6">
      <w:pPr>
        <w:jc w:val="both"/>
        <w:rPr>
          <w:sz w:val="22"/>
          <w:szCs w:val="22"/>
        </w:rPr>
      </w:pPr>
      <w:r w:rsidRPr="0005172B">
        <w:rPr>
          <w:sz w:val="22"/>
          <w:szCs w:val="22"/>
        </w:rPr>
        <w:t>(B</w:t>
      </w:r>
      <w:r w:rsidR="0005172B" w:rsidRPr="0005172B">
        <w:rPr>
          <w:sz w:val="22"/>
          <w:szCs w:val="22"/>
        </w:rPr>
        <w:t xml:space="preserve">) </w:t>
      </w:r>
      <w:r w:rsidRPr="0005172B">
        <w:rPr>
          <w:sz w:val="22"/>
          <w:szCs w:val="22"/>
        </w:rPr>
        <w:tab/>
        <w:t>As afirmativas I e III estão corretas.</w:t>
      </w:r>
    </w:p>
    <w:p w:rsidR="006F08CF" w:rsidRPr="0005172B" w:rsidRDefault="006F08CF" w:rsidP="008067F6">
      <w:pPr>
        <w:jc w:val="both"/>
        <w:rPr>
          <w:sz w:val="22"/>
          <w:szCs w:val="22"/>
        </w:rPr>
      </w:pPr>
      <w:r w:rsidRPr="0005172B">
        <w:rPr>
          <w:sz w:val="22"/>
          <w:szCs w:val="22"/>
        </w:rPr>
        <w:t>(C</w:t>
      </w:r>
      <w:r w:rsidR="0005172B" w:rsidRPr="0005172B">
        <w:rPr>
          <w:sz w:val="22"/>
          <w:szCs w:val="22"/>
        </w:rPr>
        <w:t xml:space="preserve">) </w:t>
      </w:r>
      <w:r w:rsidRPr="0005172B">
        <w:rPr>
          <w:sz w:val="22"/>
          <w:szCs w:val="22"/>
        </w:rPr>
        <w:tab/>
        <w:t>As afirmativas I e II estão corretas.</w:t>
      </w:r>
    </w:p>
    <w:p w:rsidR="006F08CF" w:rsidRPr="0005172B" w:rsidRDefault="006F08CF" w:rsidP="008067F6">
      <w:pPr>
        <w:jc w:val="both"/>
        <w:rPr>
          <w:sz w:val="22"/>
          <w:szCs w:val="22"/>
        </w:rPr>
      </w:pPr>
      <w:r w:rsidRPr="0005172B">
        <w:rPr>
          <w:sz w:val="22"/>
          <w:szCs w:val="22"/>
        </w:rPr>
        <w:t>(D</w:t>
      </w:r>
      <w:r w:rsidR="0005172B" w:rsidRPr="0005172B">
        <w:rPr>
          <w:sz w:val="22"/>
          <w:szCs w:val="22"/>
        </w:rPr>
        <w:t xml:space="preserve">) </w:t>
      </w:r>
      <w:r w:rsidRPr="0005172B">
        <w:rPr>
          <w:sz w:val="22"/>
          <w:szCs w:val="22"/>
        </w:rPr>
        <w:tab/>
        <w:t>Apenas as afirmativas I e II estão corretas.</w:t>
      </w:r>
    </w:p>
    <w:p w:rsidR="006F08CF" w:rsidRPr="006F08CF" w:rsidRDefault="006F08CF" w:rsidP="008067F6">
      <w:pPr>
        <w:jc w:val="both"/>
        <w:rPr>
          <w:b/>
          <w:sz w:val="22"/>
          <w:szCs w:val="22"/>
        </w:rPr>
      </w:pPr>
    </w:p>
    <w:p w:rsidR="006F08CF" w:rsidRPr="006F08CF" w:rsidRDefault="00702BF2" w:rsidP="008067F6">
      <w:pPr>
        <w:jc w:val="both"/>
        <w:rPr>
          <w:b/>
          <w:sz w:val="22"/>
          <w:szCs w:val="22"/>
        </w:rPr>
      </w:pPr>
      <w:r>
        <w:rPr>
          <w:b/>
          <w:sz w:val="22"/>
          <w:szCs w:val="22"/>
        </w:rPr>
        <w:t>2</w:t>
      </w:r>
      <w:r w:rsidR="006F08CF" w:rsidRPr="006F08CF">
        <w:rPr>
          <w:b/>
          <w:sz w:val="22"/>
          <w:szCs w:val="22"/>
        </w:rPr>
        <w:t>8</w:t>
      </w:r>
      <w:r>
        <w:rPr>
          <w:b/>
          <w:sz w:val="22"/>
          <w:szCs w:val="22"/>
        </w:rPr>
        <w:t>.</w:t>
      </w:r>
      <w:r w:rsidR="006F08CF" w:rsidRPr="006F08CF">
        <w:rPr>
          <w:b/>
          <w:sz w:val="22"/>
          <w:szCs w:val="22"/>
        </w:rPr>
        <w:t xml:space="preserve"> Caso um advogado, que já foi punido com a sanção de censura pela OAB/RJ, deixe de pagar a OAB, depois de regularmente notificado pela OAB, e, mesmo assim, não efetuar o pagamento, nem fazer o parcelamento, qual a punição disciplinar poderá ser aplicada àquele advogado? </w:t>
      </w:r>
    </w:p>
    <w:p w:rsidR="00702BF2" w:rsidRDefault="00702BF2" w:rsidP="008067F6">
      <w:pPr>
        <w:jc w:val="both"/>
        <w:rPr>
          <w:b/>
          <w:sz w:val="22"/>
          <w:szCs w:val="22"/>
        </w:rPr>
      </w:pPr>
    </w:p>
    <w:p w:rsidR="00702BF2" w:rsidRDefault="00702BF2" w:rsidP="008067F6">
      <w:pPr>
        <w:jc w:val="both"/>
        <w:rPr>
          <w:sz w:val="22"/>
          <w:szCs w:val="22"/>
        </w:rPr>
      </w:pPr>
      <w:r>
        <w:rPr>
          <w:sz w:val="22"/>
          <w:szCs w:val="22"/>
        </w:rPr>
        <w:t xml:space="preserve">(A) </w:t>
      </w:r>
      <w:r w:rsidR="006F08CF" w:rsidRPr="00702BF2">
        <w:rPr>
          <w:sz w:val="22"/>
          <w:szCs w:val="22"/>
        </w:rPr>
        <w:tab/>
        <w:t>Censura;</w:t>
      </w:r>
    </w:p>
    <w:p w:rsidR="00702BF2" w:rsidRDefault="00702BF2" w:rsidP="008067F6">
      <w:pPr>
        <w:jc w:val="both"/>
        <w:rPr>
          <w:sz w:val="22"/>
          <w:szCs w:val="22"/>
        </w:rPr>
      </w:pPr>
      <w:r>
        <w:rPr>
          <w:sz w:val="22"/>
          <w:szCs w:val="22"/>
        </w:rPr>
        <w:t xml:space="preserve">(B) </w:t>
      </w:r>
      <w:r w:rsidR="006F08CF" w:rsidRPr="00702BF2">
        <w:rPr>
          <w:sz w:val="22"/>
          <w:szCs w:val="22"/>
        </w:rPr>
        <w:tab/>
        <w:t>Suspensão pelo prazo de trinta dias a doze meses;</w:t>
      </w:r>
    </w:p>
    <w:p w:rsidR="006F08CF" w:rsidRPr="005F12F0" w:rsidRDefault="00702BF2" w:rsidP="008067F6">
      <w:pPr>
        <w:jc w:val="both"/>
        <w:rPr>
          <w:sz w:val="22"/>
          <w:szCs w:val="22"/>
        </w:rPr>
      </w:pPr>
      <w:r w:rsidRPr="005F12F0">
        <w:rPr>
          <w:sz w:val="22"/>
          <w:szCs w:val="22"/>
        </w:rPr>
        <w:t xml:space="preserve">(C) </w:t>
      </w:r>
      <w:r w:rsidR="006F08CF" w:rsidRPr="005F12F0">
        <w:rPr>
          <w:sz w:val="22"/>
          <w:szCs w:val="22"/>
        </w:rPr>
        <w:tab/>
        <w:t>Suspensão, pelo prazo mínimo de trinta dias, podendo se estender até que pague integralmente a OAB, cumulada com multa de uma a dez anuidades.</w:t>
      </w:r>
    </w:p>
    <w:p w:rsidR="006F08CF" w:rsidRPr="00702BF2" w:rsidRDefault="00702BF2" w:rsidP="008067F6">
      <w:pPr>
        <w:jc w:val="both"/>
        <w:rPr>
          <w:sz w:val="22"/>
          <w:szCs w:val="22"/>
        </w:rPr>
      </w:pPr>
      <w:r>
        <w:rPr>
          <w:sz w:val="22"/>
          <w:szCs w:val="22"/>
        </w:rPr>
        <w:t xml:space="preserve">(D) </w:t>
      </w:r>
      <w:r w:rsidR="006F08CF" w:rsidRPr="00702BF2">
        <w:rPr>
          <w:sz w:val="22"/>
          <w:szCs w:val="22"/>
        </w:rPr>
        <w:tab/>
        <w:t>Exclusão.</w:t>
      </w:r>
    </w:p>
    <w:p w:rsidR="006F08CF" w:rsidRPr="006F08CF" w:rsidRDefault="006F08CF" w:rsidP="008067F6">
      <w:pPr>
        <w:jc w:val="both"/>
        <w:rPr>
          <w:b/>
          <w:sz w:val="22"/>
          <w:szCs w:val="22"/>
        </w:rPr>
      </w:pPr>
    </w:p>
    <w:p w:rsidR="006F08CF" w:rsidRPr="006F08CF" w:rsidRDefault="00FC17E6" w:rsidP="008067F6">
      <w:pPr>
        <w:jc w:val="both"/>
        <w:rPr>
          <w:b/>
          <w:sz w:val="22"/>
          <w:szCs w:val="22"/>
        </w:rPr>
      </w:pPr>
      <w:r>
        <w:rPr>
          <w:b/>
          <w:sz w:val="22"/>
          <w:szCs w:val="22"/>
        </w:rPr>
        <w:t>2</w:t>
      </w:r>
      <w:r w:rsidR="006F08CF" w:rsidRPr="006F08CF">
        <w:rPr>
          <w:b/>
          <w:sz w:val="22"/>
          <w:szCs w:val="22"/>
        </w:rPr>
        <w:t>9</w:t>
      </w:r>
      <w:r>
        <w:rPr>
          <w:b/>
          <w:sz w:val="22"/>
          <w:szCs w:val="22"/>
        </w:rPr>
        <w:t>.</w:t>
      </w:r>
      <w:r w:rsidR="006F08CF" w:rsidRPr="006F08CF">
        <w:rPr>
          <w:b/>
          <w:sz w:val="22"/>
          <w:szCs w:val="22"/>
        </w:rPr>
        <w:t xml:space="preserve"> Sobre órgãos da OAB, de acordo com o EAOAB, é incorreto afirmar:</w:t>
      </w:r>
    </w:p>
    <w:p w:rsidR="006F08CF" w:rsidRPr="006F08CF" w:rsidRDefault="006F08CF" w:rsidP="008067F6">
      <w:pPr>
        <w:jc w:val="both"/>
        <w:rPr>
          <w:b/>
          <w:sz w:val="22"/>
          <w:szCs w:val="22"/>
        </w:rPr>
      </w:pPr>
    </w:p>
    <w:p w:rsidR="006F08CF" w:rsidRPr="005F12F0" w:rsidRDefault="00FC17E6" w:rsidP="008067F6">
      <w:pPr>
        <w:jc w:val="both"/>
        <w:rPr>
          <w:sz w:val="22"/>
          <w:szCs w:val="22"/>
        </w:rPr>
      </w:pPr>
      <w:r w:rsidRPr="005F12F0">
        <w:rPr>
          <w:sz w:val="22"/>
          <w:szCs w:val="22"/>
        </w:rPr>
        <w:t xml:space="preserve">(A) De acordo com o atual EAOAB, </w:t>
      </w:r>
      <w:r w:rsidR="006F08CF" w:rsidRPr="005F12F0">
        <w:rPr>
          <w:sz w:val="22"/>
          <w:szCs w:val="22"/>
        </w:rPr>
        <w:t>o Conselho Federal é formado por conselheiros federais integrantes das delegações de cada unidade federativa mais os ex-presidentes que tomaram posse até 1994, pois, de acordo com a nova Lei, não mais integrarão o Conselho Federal aqueles ex-presidentes que passaram a exercer a atividade após o mesmo ano.</w:t>
      </w:r>
    </w:p>
    <w:p w:rsidR="006F08CF" w:rsidRPr="00FC17E6" w:rsidRDefault="00FC17E6" w:rsidP="008067F6">
      <w:pPr>
        <w:jc w:val="both"/>
        <w:rPr>
          <w:sz w:val="22"/>
          <w:szCs w:val="22"/>
        </w:rPr>
      </w:pPr>
      <w:r>
        <w:rPr>
          <w:sz w:val="22"/>
          <w:szCs w:val="22"/>
        </w:rPr>
        <w:t>(B)</w:t>
      </w:r>
      <w:r w:rsidR="006F08CF" w:rsidRPr="00FC17E6">
        <w:rPr>
          <w:sz w:val="22"/>
          <w:szCs w:val="22"/>
        </w:rPr>
        <w:t xml:space="preserve"> Todos os órgãos possuem personalidade jurídica, exceto as subseções.</w:t>
      </w:r>
    </w:p>
    <w:p w:rsidR="006F08CF" w:rsidRPr="00FC17E6" w:rsidRDefault="00FC17E6" w:rsidP="008067F6">
      <w:pPr>
        <w:jc w:val="both"/>
        <w:rPr>
          <w:sz w:val="22"/>
          <w:szCs w:val="22"/>
        </w:rPr>
      </w:pPr>
      <w:r>
        <w:rPr>
          <w:sz w:val="22"/>
          <w:szCs w:val="22"/>
        </w:rPr>
        <w:t>(C)</w:t>
      </w:r>
      <w:r w:rsidR="006F08CF" w:rsidRPr="00FC17E6">
        <w:rPr>
          <w:sz w:val="22"/>
          <w:szCs w:val="22"/>
        </w:rPr>
        <w:t xml:space="preserve"> A Caixa de Assistência dos Advogados tem como base territorial a mesma dos Conselhos Seccionais, ou seja, estados, DF e territórios.</w:t>
      </w:r>
    </w:p>
    <w:p w:rsidR="006F08CF" w:rsidRPr="00FC17E6" w:rsidRDefault="00FC17E6" w:rsidP="008067F6">
      <w:pPr>
        <w:jc w:val="both"/>
        <w:rPr>
          <w:sz w:val="22"/>
          <w:szCs w:val="22"/>
        </w:rPr>
      </w:pPr>
      <w:r>
        <w:rPr>
          <w:sz w:val="22"/>
          <w:szCs w:val="22"/>
        </w:rPr>
        <w:t>(D)</w:t>
      </w:r>
      <w:r w:rsidR="006F08CF" w:rsidRPr="00FC17E6">
        <w:rPr>
          <w:sz w:val="22"/>
          <w:szCs w:val="22"/>
        </w:rPr>
        <w:t xml:space="preserve"> O Conselho Seccional é composto pelos conselheiros seccionais em número proporcional ao número de advogados inscritos, bem como pelos ex-presidentes do Conselho Seccional.</w:t>
      </w:r>
    </w:p>
    <w:p w:rsidR="006F08CF" w:rsidRDefault="006F08CF" w:rsidP="008067F6">
      <w:pPr>
        <w:jc w:val="both"/>
        <w:rPr>
          <w:b/>
          <w:sz w:val="22"/>
          <w:szCs w:val="22"/>
        </w:rPr>
      </w:pPr>
    </w:p>
    <w:p w:rsidR="00A31C28" w:rsidRDefault="00A31C28" w:rsidP="008067F6">
      <w:pPr>
        <w:jc w:val="both"/>
        <w:rPr>
          <w:b/>
          <w:sz w:val="22"/>
          <w:szCs w:val="22"/>
        </w:rPr>
      </w:pPr>
    </w:p>
    <w:p w:rsidR="00A31C28" w:rsidRDefault="00A31C28" w:rsidP="008067F6">
      <w:pPr>
        <w:jc w:val="both"/>
        <w:rPr>
          <w:b/>
          <w:sz w:val="22"/>
          <w:szCs w:val="22"/>
        </w:rPr>
      </w:pPr>
    </w:p>
    <w:p w:rsidR="00A31C28" w:rsidRPr="006F08CF" w:rsidRDefault="00A31C28" w:rsidP="008067F6">
      <w:pPr>
        <w:jc w:val="both"/>
        <w:rPr>
          <w:b/>
          <w:sz w:val="22"/>
          <w:szCs w:val="22"/>
        </w:rPr>
      </w:pPr>
    </w:p>
    <w:p w:rsidR="006F08CF" w:rsidRPr="006F08CF" w:rsidRDefault="005F3E1F" w:rsidP="008067F6">
      <w:pPr>
        <w:jc w:val="both"/>
        <w:rPr>
          <w:b/>
          <w:sz w:val="22"/>
          <w:szCs w:val="22"/>
        </w:rPr>
      </w:pPr>
      <w:r>
        <w:rPr>
          <w:b/>
          <w:sz w:val="22"/>
          <w:szCs w:val="22"/>
        </w:rPr>
        <w:lastRenderedPageBreak/>
        <w:t>3</w:t>
      </w:r>
      <w:r w:rsidR="006F08CF" w:rsidRPr="006F08CF">
        <w:rPr>
          <w:b/>
          <w:sz w:val="22"/>
          <w:szCs w:val="22"/>
        </w:rPr>
        <w:t>0</w:t>
      </w:r>
      <w:r>
        <w:rPr>
          <w:b/>
          <w:sz w:val="22"/>
          <w:szCs w:val="22"/>
        </w:rPr>
        <w:t>.</w:t>
      </w:r>
      <w:r w:rsidR="006F08CF" w:rsidRPr="006F08CF">
        <w:rPr>
          <w:b/>
          <w:sz w:val="22"/>
          <w:szCs w:val="22"/>
        </w:rPr>
        <w:t xml:space="preserve"> O Estatuto da Advocacia e da OAB trata, entre outros temas relacionados à advocacia, das prerrogativas do advogado. Assim, podemos afirmar que constitui direito do advogado:</w:t>
      </w:r>
    </w:p>
    <w:p w:rsidR="006F08CF" w:rsidRPr="006F08CF" w:rsidRDefault="006F08CF" w:rsidP="008067F6">
      <w:pPr>
        <w:jc w:val="both"/>
        <w:rPr>
          <w:b/>
          <w:sz w:val="22"/>
          <w:szCs w:val="22"/>
        </w:rPr>
      </w:pPr>
    </w:p>
    <w:p w:rsidR="006F08CF" w:rsidRPr="005F3E1F" w:rsidRDefault="005F3E1F" w:rsidP="008067F6">
      <w:pPr>
        <w:jc w:val="both"/>
        <w:rPr>
          <w:sz w:val="22"/>
          <w:szCs w:val="22"/>
        </w:rPr>
      </w:pPr>
      <w:r>
        <w:rPr>
          <w:sz w:val="22"/>
          <w:szCs w:val="22"/>
        </w:rPr>
        <w:t>(A)</w:t>
      </w:r>
      <w:r w:rsidR="006F08CF" w:rsidRPr="005F3E1F">
        <w:rPr>
          <w:sz w:val="22"/>
          <w:szCs w:val="22"/>
        </w:rPr>
        <w:t xml:space="preserve"> visitar seu cliente que esteja preso em estabelecimento penitenciá</w:t>
      </w:r>
      <w:r w:rsidR="00AF441C">
        <w:rPr>
          <w:sz w:val="22"/>
          <w:szCs w:val="22"/>
        </w:rPr>
        <w:t>rio, desde que tenha procuração.</w:t>
      </w:r>
    </w:p>
    <w:p w:rsidR="006F08CF" w:rsidRPr="005F3E1F" w:rsidRDefault="005F3E1F" w:rsidP="008067F6">
      <w:pPr>
        <w:jc w:val="both"/>
        <w:rPr>
          <w:sz w:val="22"/>
          <w:szCs w:val="22"/>
        </w:rPr>
      </w:pPr>
      <w:r>
        <w:rPr>
          <w:sz w:val="22"/>
          <w:szCs w:val="22"/>
        </w:rPr>
        <w:t>(B)</w:t>
      </w:r>
      <w:r w:rsidR="006F08CF" w:rsidRPr="005F3E1F">
        <w:rPr>
          <w:sz w:val="22"/>
          <w:szCs w:val="22"/>
        </w:rPr>
        <w:t xml:space="preserve"> obter vista dos autos de um processo </w:t>
      </w:r>
      <w:proofErr w:type="gramStart"/>
      <w:r w:rsidR="006F08CF" w:rsidRPr="005F3E1F">
        <w:rPr>
          <w:sz w:val="22"/>
          <w:szCs w:val="22"/>
        </w:rPr>
        <w:t>sob segredo</w:t>
      </w:r>
      <w:proofErr w:type="gramEnd"/>
      <w:r w:rsidR="006F08CF" w:rsidRPr="005F3E1F">
        <w:rPr>
          <w:sz w:val="22"/>
          <w:szCs w:val="22"/>
        </w:rPr>
        <w:t xml:space="preserve"> de justiça, mesmo sem pr</w:t>
      </w:r>
      <w:r w:rsidR="00AF441C">
        <w:rPr>
          <w:sz w:val="22"/>
          <w:szCs w:val="22"/>
        </w:rPr>
        <w:t>ocuração.</w:t>
      </w:r>
    </w:p>
    <w:p w:rsidR="006F08CF" w:rsidRPr="005F3E1F" w:rsidRDefault="005F3E1F" w:rsidP="008067F6">
      <w:pPr>
        <w:jc w:val="both"/>
        <w:rPr>
          <w:sz w:val="22"/>
          <w:szCs w:val="22"/>
        </w:rPr>
      </w:pPr>
      <w:r>
        <w:rPr>
          <w:sz w:val="22"/>
          <w:szCs w:val="22"/>
        </w:rPr>
        <w:t>(C)</w:t>
      </w:r>
      <w:r w:rsidR="006F08CF" w:rsidRPr="005F3E1F">
        <w:rPr>
          <w:sz w:val="22"/>
          <w:szCs w:val="22"/>
        </w:rPr>
        <w:t xml:space="preserve"> exercer a profissão em todo o território nacional, independentemente do número de causas em cada estado e sem precisar de inscrição suplementar.</w:t>
      </w:r>
    </w:p>
    <w:p w:rsidR="006F08CF" w:rsidRPr="005F12F0" w:rsidRDefault="005F3E1F" w:rsidP="008067F6">
      <w:pPr>
        <w:jc w:val="both"/>
        <w:rPr>
          <w:sz w:val="22"/>
          <w:szCs w:val="22"/>
        </w:rPr>
      </w:pPr>
      <w:r w:rsidRPr="005F12F0">
        <w:rPr>
          <w:sz w:val="22"/>
          <w:szCs w:val="22"/>
        </w:rPr>
        <w:t>(D)</w:t>
      </w:r>
      <w:r w:rsidR="006F08CF" w:rsidRPr="005F12F0">
        <w:rPr>
          <w:sz w:val="22"/>
          <w:szCs w:val="22"/>
        </w:rPr>
        <w:t xml:space="preserve"> usar a expressão “pela ordem” em qualquer juízo para replicar censura que lhe for feita durante o julgamento.</w:t>
      </w:r>
    </w:p>
    <w:p w:rsidR="00503267" w:rsidRDefault="00503267" w:rsidP="009E52DF">
      <w:pPr>
        <w:rPr>
          <w:b/>
          <w:sz w:val="22"/>
          <w:szCs w:val="22"/>
        </w:rPr>
      </w:pPr>
    </w:p>
    <w:p w:rsidR="00326FAF" w:rsidRDefault="00D76C72" w:rsidP="009E52DF">
      <w:pPr>
        <w:jc w:val="center"/>
        <w:rPr>
          <w:b/>
          <w:sz w:val="22"/>
          <w:szCs w:val="22"/>
        </w:rPr>
      </w:pPr>
      <w:r w:rsidRPr="00710D17">
        <w:rPr>
          <w:b/>
          <w:sz w:val="22"/>
          <w:szCs w:val="22"/>
        </w:rPr>
        <w:t>Direito e Processo Penal</w:t>
      </w:r>
    </w:p>
    <w:p w:rsidR="0058003C" w:rsidRDefault="0058003C" w:rsidP="009E52DF">
      <w:pPr>
        <w:rPr>
          <w:b/>
          <w:sz w:val="22"/>
          <w:szCs w:val="22"/>
        </w:rPr>
      </w:pPr>
    </w:p>
    <w:p w:rsidR="0058003C" w:rsidRDefault="0058003C" w:rsidP="008067F6">
      <w:pPr>
        <w:jc w:val="both"/>
        <w:rPr>
          <w:b/>
          <w:sz w:val="22"/>
          <w:szCs w:val="22"/>
        </w:rPr>
      </w:pPr>
      <w:r>
        <w:rPr>
          <w:b/>
          <w:sz w:val="22"/>
          <w:szCs w:val="22"/>
        </w:rPr>
        <w:t>3</w:t>
      </w:r>
      <w:r w:rsidRPr="0058003C">
        <w:rPr>
          <w:b/>
          <w:sz w:val="22"/>
          <w:szCs w:val="22"/>
        </w:rPr>
        <w:t xml:space="preserve">1. Assinale a alternativa correta: </w:t>
      </w:r>
    </w:p>
    <w:p w:rsidR="0058003C" w:rsidRPr="0058003C" w:rsidRDefault="0058003C" w:rsidP="008067F6">
      <w:pPr>
        <w:jc w:val="both"/>
        <w:rPr>
          <w:b/>
          <w:sz w:val="22"/>
          <w:szCs w:val="22"/>
        </w:rPr>
      </w:pPr>
    </w:p>
    <w:p w:rsidR="0058003C" w:rsidRPr="0058003C" w:rsidRDefault="0058003C" w:rsidP="008067F6">
      <w:pPr>
        <w:jc w:val="both"/>
        <w:rPr>
          <w:sz w:val="22"/>
          <w:szCs w:val="22"/>
        </w:rPr>
      </w:pPr>
      <w:r>
        <w:rPr>
          <w:sz w:val="22"/>
          <w:szCs w:val="22"/>
        </w:rPr>
        <w:t>(A)</w:t>
      </w:r>
      <w:r w:rsidRPr="0058003C">
        <w:rPr>
          <w:sz w:val="22"/>
          <w:szCs w:val="22"/>
        </w:rPr>
        <w:t xml:space="preserve"> o funcionário público que se utiliza de carro público para viajar de férias com a família pratica crime de peculato de uso; </w:t>
      </w:r>
    </w:p>
    <w:p w:rsidR="0058003C" w:rsidRPr="005F12F0" w:rsidRDefault="0058003C" w:rsidP="008067F6">
      <w:pPr>
        <w:jc w:val="both"/>
        <w:rPr>
          <w:sz w:val="22"/>
          <w:szCs w:val="22"/>
        </w:rPr>
      </w:pPr>
      <w:r w:rsidRPr="005F12F0">
        <w:rPr>
          <w:sz w:val="22"/>
          <w:szCs w:val="22"/>
        </w:rPr>
        <w:t xml:space="preserve">(B) o crime de furto se consuma com a inversão da posse da coisa de forma </w:t>
      </w:r>
      <w:r w:rsidR="00CD0449" w:rsidRPr="005F12F0">
        <w:rPr>
          <w:sz w:val="22"/>
          <w:szCs w:val="22"/>
        </w:rPr>
        <w:t>tranquila</w:t>
      </w:r>
      <w:r w:rsidRPr="005F12F0">
        <w:rPr>
          <w:sz w:val="22"/>
          <w:szCs w:val="22"/>
        </w:rPr>
        <w:t xml:space="preserve">, ainda que passageira. Com a saída da coisa da esfera de vigilância da vítima; </w:t>
      </w:r>
    </w:p>
    <w:p w:rsidR="0058003C" w:rsidRPr="0058003C" w:rsidRDefault="0058003C" w:rsidP="008067F6">
      <w:pPr>
        <w:jc w:val="both"/>
        <w:rPr>
          <w:sz w:val="22"/>
          <w:szCs w:val="22"/>
        </w:rPr>
      </w:pPr>
      <w:r>
        <w:rPr>
          <w:sz w:val="22"/>
          <w:szCs w:val="22"/>
        </w:rPr>
        <w:t>(C)</w:t>
      </w:r>
      <w:r w:rsidRPr="0058003C">
        <w:rPr>
          <w:sz w:val="22"/>
          <w:szCs w:val="22"/>
        </w:rPr>
        <w:t xml:space="preserve"> em caso de latrocínio, se a morte da vítima se verifica, mas a subtração da coisa fica na tentativa, o crime não chega a se consumar; </w:t>
      </w:r>
    </w:p>
    <w:p w:rsidR="0058003C" w:rsidRPr="0058003C" w:rsidRDefault="0058003C" w:rsidP="008067F6">
      <w:pPr>
        <w:jc w:val="both"/>
        <w:rPr>
          <w:sz w:val="22"/>
          <w:szCs w:val="22"/>
        </w:rPr>
      </w:pPr>
      <w:r>
        <w:rPr>
          <w:sz w:val="22"/>
          <w:szCs w:val="22"/>
        </w:rPr>
        <w:t xml:space="preserve">(D) </w:t>
      </w:r>
      <w:r w:rsidRPr="0058003C">
        <w:rPr>
          <w:sz w:val="22"/>
          <w:szCs w:val="22"/>
        </w:rPr>
        <w:t xml:space="preserve">se o agente usa de documento falso para a prática de estelionato, responderá sempre pelo concurso material dos dois crimes; </w:t>
      </w:r>
    </w:p>
    <w:p w:rsidR="0058003C" w:rsidRDefault="0058003C" w:rsidP="008067F6">
      <w:pPr>
        <w:jc w:val="both"/>
        <w:rPr>
          <w:b/>
          <w:sz w:val="22"/>
          <w:szCs w:val="22"/>
        </w:rPr>
      </w:pPr>
      <w:r w:rsidRPr="0058003C">
        <w:rPr>
          <w:b/>
          <w:sz w:val="22"/>
          <w:szCs w:val="22"/>
        </w:rPr>
        <w:t xml:space="preserve">   </w:t>
      </w:r>
    </w:p>
    <w:p w:rsidR="0058003C" w:rsidRPr="0058003C" w:rsidRDefault="0058003C" w:rsidP="008067F6">
      <w:pPr>
        <w:jc w:val="both"/>
        <w:rPr>
          <w:b/>
          <w:sz w:val="22"/>
          <w:szCs w:val="22"/>
        </w:rPr>
      </w:pPr>
      <w:r>
        <w:rPr>
          <w:b/>
          <w:sz w:val="22"/>
          <w:szCs w:val="22"/>
        </w:rPr>
        <w:t>3</w:t>
      </w:r>
      <w:r w:rsidRPr="0058003C">
        <w:rPr>
          <w:b/>
          <w:sz w:val="22"/>
          <w:szCs w:val="22"/>
        </w:rPr>
        <w:t xml:space="preserve">2. Assinale a alternativa correta: </w:t>
      </w:r>
    </w:p>
    <w:p w:rsidR="0058003C" w:rsidRDefault="0058003C" w:rsidP="008067F6">
      <w:pPr>
        <w:jc w:val="both"/>
        <w:rPr>
          <w:b/>
          <w:sz w:val="22"/>
          <w:szCs w:val="22"/>
        </w:rPr>
      </w:pPr>
    </w:p>
    <w:p w:rsidR="0058003C" w:rsidRPr="005F12F0" w:rsidRDefault="0058003C" w:rsidP="008067F6">
      <w:pPr>
        <w:jc w:val="both"/>
        <w:rPr>
          <w:sz w:val="22"/>
          <w:szCs w:val="22"/>
        </w:rPr>
      </w:pPr>
      <w:r w:rsidRPr="005F12F0">
        <w:rPr>
          <w:sz w:val="22"/>
          <w:szCs w:val="22"/>
        </w:rPr>
        <w:t xml:space="preserve">(A) a interceptação de comunicações telefônicas somente pode ser usada em investigação criminal ou instrução processual penal, não podendo servir em ações civis; </w:t>
      </w:r>
    </w:p>
    <w:p w:rsidR="0058003C" w:rsidRPr="0058003C" w:rsidRDefault="0058003C" w:rsidP="008067F6">
      <w:pPr>
        <w:jc w:val="both"/>
        <w:rPr>
          <w:sz w:val="22"/>
          <w:szCs w:val="22"/>
        </w:rPr>
      </w:pPr>
      <w:r>
        <w:rPr>
          <w:sz w:val="22"/>
          <w:szCs w:val="22"/>
        </w:rPr>
        <w:t xml:space="preserve">(B) </w:t>
      </w:r>
      <w:r w:rsidRPr="0058003C">
        <w:rPr>
          <w:sz w:val="22"/>
          <w:szCs w:val="22"/>
        </w:rPr>
        <w:t xml:space="preserve">o </w:t>
      </w:r>
      <w:r w:rsidRPr="005F12F0">
        <w:rPr>
          <w:sz w:val="22"/>
          <w:szCs w:val="22"/>
        </w:rPr>
        <w:t xml:space="preserve">emprego </w:t>
      </w:r>
      <w:r w:rsidRPr="0058003C">
        <w:rPr>
          <w:sz w:val="22"/>
          <w:szCs w:val="22"/>
        </w:rPr>
        <w:t xml:space="preserve">de arma de brinquedo também qualifica o crime de roubo; </w:t>
      </w:r>
    </w:p>
    <w:p w:rsidR="0058003C" w:rsidRPr="0058003C" w:rsidRDefault="0058003C" w:rsidP="008067F6">
      <w:pPr>
        <w:jc w:val="both"/>
        <w:rPr>
          <w:sz w:val="22"/>
          <w:szCs w:val="22"/>
        </w:rPr>
      </w:pPr>
      <w:r>
        <w:rPr>
          <w:sz w:val="22"/>
          <w:szCs w:val="22"/>
        </w:rPr>
        <w:t>(C)</w:t>
      </w:r>
      <w:r w:rsidRPr="0058003C">
        <w:rPr>
          <w:sz w:val="22"/>
          <w:szCs w:val="22"/>
        </w:rPr>
        <w:t xml:space="preserve"> constranger alguém com emprego de violência ou grave ameaça, causando-lhe intenso sofrimento físico ou mental, motivado por discriminação política é crime de tortura, assim definido em lei; </w:t>
      </w:r>
    </w:p>
    <w:p w:rsidR="0058003C" w:rsidRPr="0058003C" w:rsidRDefault="0058003C" w:rsidP="008067F6">
      <w:pPr>
        <w:jc w:val="both"/>
        <w:rPr>
          <w:sz w:val="22"/>
          <w:szCs w:val="22"/>
        </w:rPr>
      </w:pPr>
      <w:r>
        <w:rPr>
          <w:sz w:val="22"/>
          <w:szCs w:val="22"/>
        </w:rPr>
        <w:t>(D)</w:t>
      </w:r>
      <w:r w:rsidRPr="0058003C">
        <w:rPr>
          <w:sz w:val="22"/>
          <w:szCs w:val="22"/>
        </w:rPr>
        <w:t xml:space="preserve"> o exercício da ação penal, em crimes contra a ordem tributária, necessariamente depende do exaurimento da discussão da questão na esfera administrativo-fiscal; </w:t>
      </w:r>
    </w:p>
    <w:p w:rsidR="0058003C" w:rsidRPr="0058003C" w:rsidRDefault="0058003C" w:rsidP="008067F6">
      <w:pPr>
        <w:jc w:val="both"/>
        <w:rPr>
          <w:b/>
          <w:sz w:val="22"/>
          <w:szCs w:val="22"/>
        </w:rPr>
      </w:pPr>
    </w:p>
    <w:p w:rsidR="0058003C" w:rsidRDefault="0058003C" w:rsidP="008067F6">
      <w:pPr>
        <w:jc w:val="both"/>
        <w:rPr>
          <w:b/>
          <w:sz w:val="22"/>
          <w:szCs w:val="22"/>
        </w:rPr>
      </w:pPr>
      <w:r>
        <w:rPr>
          <w:b/>
          <w:sz w:val="22"/>
          <w:szCs w:val="22"/>
        </w:rPr>
        <w:t>3</w:t>
      </w:r>
      <w:r w:rsidRPr="0058003C">
        <w:rPr>
          <w:b/>
          <w:sz w:val="22"/>
          <w:szCs w:val="22"/>
        </w:rPr>
        <w:t xml:space="preserve">3. Assinale a alternativa correta: </w:t>
      </w:r>
    </w:p>
    <w:p w:rsidR="0058003C" w:rsidRPr="0058003C" w:rsidRDefault="0058003C" w:rsidP="008067F6">
      <w:pPr>
        <w:jc w:val="both"/>
        <w:rPr>
          <w:b/>
          <w:sz w:val="22"/>
          <w:szCs w:val="22"/>
        </w:rPr>
      </w:pPr>
    </w:p>
    <w:p w:rsidR="0058003C" w:rsidRPr="0058003C" w:rsidRDefault="0058003C" w:rsidP="008067F6">
      <w:pPr>
        <w:jc w:val="both"/>
        <w:rPr>
          <w:sz w:val="22"/>
          <w:szCs w:val="22"/>
        </w:rPr>
      </w:pPr>
      <w:r>
        <w:rPr>
          <w:sz w:val="22"/>
          <w:szCs w:val="22"/>
        </w:rPr>
        <w:t>(A)</w:t>
      </w:r>
      <w:r w:rsidRPr="0058003C">
        <w:rPr>
          <w:sz w:val="22"/>
          <w:szCs w:val="22"/>
        </w:rPr>
        <w:t xml:space="preserve"> uma banda de rock que, em suas músicas, incentiva o uso de </w:t>
      </w:r>
      <w:proofErr w:type="spellStart"/>
      <w:r w:rsidRPr="00CD0449">
        <w:rPr>
          <w:i/>
          <w:sz w:val="22"/>
          <w:szCs w:val="22"/>
        </w:rPr>
        <w:t>cannabis</w:t>
      </w:r>
      <w:proofErr w:type="spellEnd"/>
      <w:r w:rsidRPr="00CD0449">
        <w:rPr>
          <w:i/>
          <w:sz w:val="22"/>
          <w:szCs w:val="22"/>
        </w:rPr>
        <w:t xml:space="preserve"> sativa</w:t>
      </w:r>
      <w:r w:rsidRPr="0058003C">
        <w:rPr>
          <w:sz w:val="22"/>
          <w:szCs w:val="22"/>
        </w:rPr>
        <w:t xml:space="preserve"> ("maconha") não pratica crime algum, haja vista o princípio constitucional da liberdade de expressão. </w:t>
      </w:r>
    </w:p>
    <w:p w:rsidR="0058003C" w:rsidRPr="0058003C" w:rsidRDefault="0058003C" w:rsidP="008067F6">
      <w:pPr>
        <w:jc w:val="both"/>
        <w:rPr>
          <w:sz w:val="22"/>
          <w:szCs w:val="22"/>
        </w:rPr>
      </w:pPr>
      <w:r>
        <w:rPr>
          <w:sz w:val="22"/>
          <w:szCs w:val="22"/>
        </w:rPr>
        <w:t>(B)</w:t>
      </w:r>
      <w:r w:rsidRPr="0058003C">
        <w:rPr>
          <w:sz w:val="22"/>
          <w:szCs w:val="22"/>
        </w:rPr>
        <w:t xml:space="preserve"> o fato </w:t>
      </w:r>
      <w:r w:rsidR="009C4CCA" w:rsidRPr="0058003C">
        <w:rPr>
          <w:sz w:val="22"/>
          <w:szCs w:val="22"/>
        </w:rPr>
        <w:t>de o administrador público deixar</w:t>
      </w:r>
      <w:r w:rsidRPr="0058003C">
        <w:rPr>
          <w:sz w:val="22"/>
          <w:szCs w:val="22"/>
        </w:rPr>
        <w:t xml:space="preserve"> de ordenar o cancelamento do montante de restos a pagar inscrito em valor superior ao permitido em lei é mera infração administrativa, não caracterizando nenhum crime previ</w:t>
      </w:r>
      <w:r w:rsidR="00CD0449">
        <w:rPr>
          <w:sz w:val="22"/>
          <w:szCs w:val="22"/>
        </w:rPr>
        <w:t>sto no Código Penal Brasileiro.</w:t>
      </w:r>
    </w:p>
    <w:p w:rsidR="008E34A8" w:rsidRDefault="0058003C" w:rsidP="008067F6">
      <w:pPr>
        <w:jc w:val="both"/>
        <w:rPr>
          <w:sz w:val="22"/>
          <w:szCs w:val="22"/>
        </w:rPr>
      </w:pPr>
      <w:r>
        <w:rPr>
          <w:sz w:val="22"/>
          <w:szCs w:val="22"/>
        </w:rPr>
        <w:t>(C)</w:t>
      </w:r>
      <w:r w:rsidRPr="0058003C">
        <w:rPr>
          <w:sz w:val="22"/>
          <w:szCs w:val="22"/>
        </w:rPr>
        <w:t xml:space="preserve"> quem remarca número de chassi de automóvel pratica o crime de falsidade ideológica</w:t>
      </w:r>
      <w:r w:rsidR="00CD0449">
        <w:rPr>
          <w:sz w:val="22"/>
          <w:szCs w:val="22"/>
        </w:rPr>
        <w:t>, do art. 299, do Código Penal.</w:t>
      </w:r>
    </w:p>
    <w:p w:rsidR="0058003C" w:rsidRPr="005F12F0" w:rsidRDefault="0058003C" w:rsidP="008067F6">
      <w:pPr>
        <w:jc w:val="both"/>
        <w:rPr>
          <w:sz w:val="22"/>
          <w:szCs w:val="22"/>
        </w:rPr>
      </w:pPr>
      <w:r w:rsidRPr="005F12F0">
        <w:rPr>
          <w:sz w:val="22"/>
          <w:szCs w:val="22"/>
        </w:rPr>
        <w:t>(D) o crime de corrupção passiva se consuma com a mera solicitação, independentemente da obtenção da vantagem solicitada.</w:t>
      </w:r>
    </w:p>
    <w:p w:rsidR="0058003C" w:rsidRPr="0058003C" w:rsidRDefault="0058003C" w:rsidP="008067F6">
      <w:pPr>
        <w:jc w:val="both"/>
        <w:rPr>
          <w:b/>
          <w:sz w:val="22"/>
          <w:szCs w:val="22"/>
        </w:rPr>
      </w:pPr>
    </w:p>
    <w:p w:rsidR="0058003C" w:rsidRDefault="008E34A8" w:rsidP="008067F6">
      <w:pPr>
        <w:jc w:val="both"/>
        <w:rPr>
          <w:b/>
          <w:sz w:val="22"/>
          <w:szCs w:val="22"/>
        </w:rPr>
      </w:pPr>
      <w:r>
        <w:rPr>
          <w:b/>
          <w:sz w:val="22"/>
          <w:szCs w:val="22"/>
        </w:rPr>
        <w:t>3</w:t>
      </w:r>
      <w:r w:rsidR="0058003C" w:rsidRPr="0058003C">
        <w:rPr>
          <w:b/>
          <w:sz w:val="22"/>
          <w:szCs w:val="22"/>
        </w:rPr>
        <w:t xml:space="preserve">4. O tipo penal compõe-se: </w:t>
      </w:r>
    </w:p>
    <w:p w:rsidR="008E34A8" w:rsidRPr="0058003C" w:rsidRDefault="008E34A8" w:rsidP="008067F6">
      <w:pPr>
        <w:jc w:val="both"/>
        <w:rPr>
          <w:b/>
          <w:sz w:val="22"/>
          <w:szCs w:val="22"/>
        </w:rPr>
      </w:pPr>
    </w:p>
    <w:p w:rsidR="0058003C" w:rsidRPr="008E34A8" w:rsidRDefault="008E34A8" w:rsidP="008067F6">
      <w:pPr>
        <w:jc w:val="both"/>
        <w:rPr>
          <w:sz w:val="22"/>
          <w:szCs w:val="22"/>
        </w:rPr>
      </w:pPr>
      <w:r>
        <w:rPr>
          <w:sz w:val="22"/>
          <w:szCs w:val="22"/>
        </w:rPr>
        <w:t>(A)</w:t>
      </w:r>
      <w:r w:rsidR="0058003C" w:rsidRPr="008E34A8">
        <w:rPr>
          <w:sz w:val="22"/>
          <w:szCs w:val="22"/>
        </w:rPr>
        <w:t xml:space="preserve"> somente de elementos normat</w:t>
      </w:r>
      <w:r w:rsidR="00CD0449">
        <w:rPr>
          <w:sz w:val="22"/>
          <w:szCs w:val="22"/>
        </w:rPr>
        <w:t>ivos e subjetivos.</w:t>
      </w:r>
    </w:p>
    <w:p w:rsidR="0058003C" w:rsidRPr="008E34A8" w:rsidRDefault="008E34A8" w:rsidP="008067F6">
      <w:pPr>
        <w:jc w:val="both"/>
        <w:rPr>
          <w:sz w:val="22"/>
          <w:szCs w:val="22"/>
        </w:rPr>
      </w:pPr>
      <w:r>
        <w:rPr>
          <w:sz w:val="22"/>
          <w:szCs w:val="22"/>
        </w:rPr>
        <w:t>(B)</w:t>
      </w:r>
      <w:r w:rsidR="0058003C" w:rsidRPr="008E34A8">
        <w:rPr>
          <w:sz w:val="22"/>
          <w:szCs w:val="22"/>
        </w:rPr>
        <w:t xml:space="preserve"> somente de elem</w:t>
      </w:r>
      <w:r w:rsidR="00CD0449">
        <w:rPr>
          <w:sz w:val="22"/>
          <w:szCs w:val="22"/>
        </w:rPr>
        <w:t>entos descritivos e subjetivos</w:t>
      </w:r>
    </w:p>
    <w:p w:rsidR="0058003C" w:rsidRPr="008E34A8" w:rsidRDefault="008E34A8" w:rsidP="008067F6">
      <w:pPr>
        <w:jc w:val="both"/>
        <w:rPr>
          <w:sz w:val="22"/>
          <w:szCs w:val="22"/>
        </w:rPr>
      </w:pPr>
      <w:r>
        <w:rPr>
          <w:sz w:val="22"/>
          <w:szCs w:val="22"/>
        </w:rPr>
        <w:t>(C)</w:t>
      </w:r>
      <w:r w:rsidR="0058003C" w:rsidRPr="008E34A8">
        <w:rPr>
          <w:sz w:val="22"/>
          <w:szCs w:val="22"/>
        </w:rPr>
        <w:t xml:space="preserve"> somente de elementos normativos e descritivos</w:t>
      </w:r>
      <w:r w:rsidR="00CD0449">
        <w:rPr>
          <w:sz w:val="22"/>
          <w:szCs w:val="22"/>
        </w:rPr>
        <w:t>.</w:t>
      </w:r>
      <w:r w:rsidR="0058003C" w:rsidRPr="008E34A8">
        <w:rPr>
          <w:sz w:val="22"/>
          <w:szCs w:val="22"/>
        </w:rPr>
        <w:t xml:space="preserve"> </w:t>
      </w:r>
    </w:p>
    <w:p w:rsidR="0058003C" w:rsidRPr="005F12F0" w:rsidRDefault="008E34A8" w:rsidP="008067F6">
      <w:pPr>
        <w:jc w:val="both"/>
        <w:rPr>
          <w:sz w:val="22"/>
          <w:szCs w:val="22"/>
        </w:rPr>
      </w:pPr>
      <w:r w:rsidRPr="005F12F0">
        <w:rPr>
          <w:sz w:val="22"/>
          <w:szCs w:val="22"/>
        </w:rPr>
        <w:t>(D)</w:t>
      </w:r>
      <w:r w:rsidR="0058003C" w:rsidRPr="005F12F0">
        <w:rPr>
          <w:sz w:val="22"/>
          <w:szCs w:val="22"/>
        </w:rPr>
        <w:t xml:space="preserve"> de elementos normativos, subjetivos e descritivos. </w:t>
      </w:r>
    </w:p>
    <w:p w:rsidR="0058003C" w:rsidRDefault="0058003C" w:rsidP="008067F6">
      <w:pPr>
        <w:jc w:val="both"/>
        <w:rPr>
          <w:b/>
          <w:sz w:val="22"/>
          <w:szCs w:val="22"/>
        </w:rPr>
      </w:pPr>
      <w:r w:rsidRPr="0058003C">
        <w:rPr>
          <w:b/>
          <w:sz w:val="22"/>
          <w:szCs w:val="22"/>
        </w:rPr>
        <w:t xml:space="preserve"> </w:t>
      </w:r>
    </w:p>
    <w:p w:rsidR="001A0A9E" w:rsidRPr="0058003C" w:rsidRDefault="001A0A9E" w:rsidP="008067F6">
      <w:pPr>
        <w:jc w:val="both"/>
        <w:rPr>
          <w:b/>
          <w:sz w:val="22"/>
          <w:szCs w:val="22"/>
        </w:rPr>
      </w:pPr>
    </w:p>
    <w:p w:rsidR="0058003C" w:rsidRDefault="008E34A8" w:rsidP="008067F6">
      <w:pPr>
        <w:jc w:val="both"/>
        <w:rPr>
          <w:b/>
          <w:sz w:val="22"/>
          <w:szCs w:val="22"/>
        </w:rPr>
      </w:pPr>
      <w:r>
        <w:rPr>
          <w:b/>
          <w:sz w:val="22"/>
          <w:szCs w:val="22"/>
        </w:rPr>
        <w:lastRenderedPageBreak/>
        <w:t>3</w:t>
      </w:r>
      <w:r w:rsidR="0058003C" w:rsidRPr="0058003C">
        <w:rPr>
          <w:b/>
          <w:sz w:val="22"/>
          <w:szCs w:val="22"/>
        </w:rPr>
        <w:t xml:space="preserve">5. No conflito aparente de normas, quando se evidencia a ocorrência de um crime-meio para a caracterização de um crime-fim, a questão vem solucionada pelo: </w:t>
      </w:r>
    </w:p>
    <w:p w:rsidR="008E34A8" w:rsidRPr="0058003C" w:rsidRDefault="008E34A8" w:rsidP="008067F6">
      <w:pPr>
        <w:jc w:val="both"/>
        <w:rPr>
          <w:b/>
          <w:sz w:val="22"/>
          <w:szCs w:val="22"/>
        </w:rPr>
      </w:pPr>
    </w:p>
    <w:p w:rsidR="008E34A8" w:rsidRDefault="008E34A8" w:rsidP="008067F6">
      <w:pPr>
        <w:jc w:val="both"/>
        <w:rPr>
          <w:sz w:val="22"/>
          <w:szCs w:val="22"/>
        </w:rPr>
      </w:pPr>
      <w:r>
        <w:rPr>
          <w:sz w:val="22"/>
          <w:szCs w:val="22"/>
        </w:rPr>
        <w:t>(A)</w:t>
      </w:r>
      <w:r w:rsidR="0058003C" w:rsidRPr="008E34A8">
        <w:rPr>
          <w:sz w:val="22"/>
          <w:szCs w:val="22"/>
        </w:rPr>
        <w:t xml:space="preserve"> prin</w:t>
      </w:r>
      <w:r w:rsidR="00A0454C">
        <w:rPr>
          <w:sz w:val="22"/>
          <w:szCs w:val="22"/>
        </w:rPr>
        <w:t>cípio da subsidiariedade tácita.</w:t>
      </w:r>
      <w:r w:rsidR="0058003C" w:rsidRPr="008E34A8">
        <w:rPr>
          <w:sz w:val="22"/>
          <w:szCs w:val="22"/>
        </w:rPr>
        <w:t xml:space="preserve"> </w:t>
      </w:r>
    </w:p>
    <w:p w:rsidR="0058003C" w:rsidRPr="005F12F0" w:rsidRDefault="008E34A8" w:rsidP="008067F6">
      <w:pPr>
        <w:jc w:val="both"/>
        <w:rPr>
          <w:sz w:val="22"/>
          <w:szCs w:val="22"/>
        </w:rPr>
      </w:pPr>
      <w:r w:rsidRPr="005F12F0">
        <w:rPr>
          <w:sz w:val="22"/>
          <w:szCs w:val="22"/>
        </w:rPr>
        <w:t>(B)</w:t>
      </w:r>
      <w:r w:rsidR="00A0454C" w:rsidRPr="005F12F0">
        <w:rPr>
          <w:sz w:val="22"/>
          <w:szCs w:val="22"/>
        </w:rPr>
        <w:t xml:space="preserve"> princípio da consunção.</w:t>
      </w:r>
    </w:p>
    <w:p w:rsidR="0058003C" w:rsidRPr="008E34A8" w:rsidRDefault="008E34A8" w:rsidP="008067F6">
      <w:pPr>
        <w:jc w:val="both"/>
        <w:rPr>
          <w:sz w:val="22"/>
          <w:szCs w:val="22"/>
        </w:rPr>
      </w:pPr>
      <w:r>
        <w:rPr>
          <w:sz w:val="22"/>
          <w:szCs w:val="22"/>
        </w:rPr>
        <w:t>(C)</w:t>
      </w:r>
      <w:r w:rsidR="00A0454C">
        <w:rPr>
          <w:sz w:val="22"/>
          <w:szCs w:val="22"/>
        </w:rPr>
        <w:t xml:space="preserve"> princípio da especialidade.</w:t>
      </w:r>
    </w:p>
    <w:p w:rsidR="002F0495" w:rsidRDefault="008E34A8" w:rsidP="008067F6">
      <w:pPr>
        <w:jc w:val="both"/>
        <w:rPr>
          <w:sz w:val="22"/>
          <w:szCs w:val="22"/>
        </w:rPr>
      </w:pPr>
      <w:r>
        <w:rPr>
          <w:sz w:val="22"/>
          <w:szCs w:val="22"/>
        </w:rPr>
        <w:t>(D)</w:t>
      </w:r>
      <w:r w:rsidR="0058003C" w:rsidRPr="008E34A8">
        <w:rPr>
          <w:sz w:val="22"/>
          <w:szCs w:val="22"/>
        </w:rPr>
        <w:t xml:space="preserve"> princípio da alternatividade</w:t>
      </w:r>
      <w:r>
        <w:rPr>
          <w:sz w:val="22"/>
          <w:szCs w:val="22"/>
        </w:rPr>
        <w:t>.</w:t>
      </w:r>
    </w:p>
    <w:p w:rsidR="0058003C" w:rsidRDefault="0058003C" w:rsidP="008067F6">
      <w:pPr>
        <w:jc w:val="both"/>
        <w:rPr>
          <w:sz w:val="22"/>
          <w:szCs w:val="22"/>
        </w:rPr>
      </w:pPr>
      <w:r w:rsidRPr="008E34A8">
        <w:rPr>
          <w:sz w:val="22"/>
          <w:szCs w:val="22"/>
        </w:rPr>
        <w:t xml:space="preserve"> </w:t>
      </w:r>
    </w:p>
    <w:p w:rsidR="002F0495" w:rsidRPr="002F0495" w:rsidRDefault="002F0495" w:rsidP="008067F6">
      <w:pPr>
        <w:jc w:val="both"/>
        <w:rPr>
          <w:b/>
          <w:sz w:val="22"/>
          <w:szCs w:val="22"/>
        </w:rPr>
      </w:pPr>
      <w:r w:rsidRPr="002F0495">
        <w:rPr>
          <w:b/>
          <w:sz w:val="22"/>
          <w:szCs w:val="22"/>
        </w:rPr>
        <w:t>36. Assinale a afirmação correta:</w:t>
      </w:r>
    </w:p>
    <w:p w:rsidR="002F0495" w:rsidRPr="002F0495" w:rsidRDefault="002F0495" w:rsidP="008067F6">
      <w:pPr>
        <w:jc w:val="both"/>
        <w:rPr>
          <w:sz w:val="22"/>
          <w:szCs w:val="22"/>
        </w:rPr>
      </w:pPr>
    </w:p>
    <w:p w:rsidR="002F0495" w:rsidRPr="002F0495" w:rsidRDefault="002F0495" w:rsidP="008067F6">
      <w:pPr>
        <w:jc w:val="both"/>
        <w:rPr>
          <w:sz w:val="22"/>
          <w:szCs w:val="22"/>
        </w:rPr>
      </w:pPr>
      <w:r w:rsidRPr="002F0495">
        <w:rPr>
          <w:sz w:val="22"/>
          <w:szCs w:val="22"/>
        </w:rPr>
        <w:t xml:space="preserve">(A) </w:t>
      </w:r>
      <w:r w:rsidRPr="002F0495">
        <w:rPr>
          <w:sz w:val="22"/>
          <w:szCs w:val="22"/>
        </w:rPr>
        <w:tab/>
      </w:r>
      <w:r>
        <w:rPr>
          <w:sz w:val="22"/>
          <w:szCs w:val="22"/>
        </w:rPr>
        <w:t xml:space="preserve"> </w:t>
      </w:r>
      <w:r w:rsidRPr="002F0495">
        <w:rPr>
          <w:sz w:val="22"/>
          <w:szCs w:val="22"/>
        </w:rPr>
        <w:t>A autoridade policial pode indeferir a instauração de inquérito policial por entender de difícil apuração o fato criminoso noticiado.</w:t>
      </w:r>
    </w:p>
    <w:p w:rsidR="002F0495" w:rsidRPr="002F0495" w:rsidRDefault="002F0495" w:rsidP="008067F6">
      <w:pPr>
        <w:jc w:val="both"/>
        <w:rPr>
          <w:sz w:val="22"/>
          <w:szCs w:val="22"/>
        </w:rPr>
      </w:pPr>
      <w:r w:rsidRPr="002F0495">
        <w:rPr>
          <w:sz w:val="22"/>
          <w:szCs w:val="22"/>
        </w:rPr>
        <w:t>(B)</w:t>
      </w:r>
      <w:r>
        <w:rPr>
          <w:sz w:val="22"/>
          <w:szCs w:val="22"/>
        </w:rPr>
        <w:t xml:space="preserve"> </w:t>
      </w:r>
      <w:r w:rsidRPr="002F0495">
        <w:rPr>
          <w:sz w:val="22"/>
          <w:szCs w:val="22"/>
        </w:rPr>
        <w:tab/>
        <w:t>O juiz deve arquivar o inquérito policial, de ofício, quando se convença da falta de justa causa para a persecução penal.</w:t>
      </w:r>
    </w:p>
    <w:p w:rsidR="002F0495" w:rsidRPr="002F0495" w:rsidRDefault="002F0495" w:rsidP="008067F6">
      <w:pPr>
        <w:jc w:val="both"/>
        <w:rPr>
          <w:sz w:val="22"/>
          <w:szCs w:val="22"/>
        </w:rPr>
      </w:pPr>
      <w:r w:rsidRPr="002F0495">
        <w:rPr>
          <w:sz w:val="22"/>
          <w:szCs w:val="22"/>
        </w:rPr>
        <w:t>(C)</w:t>
      </w:r>
      <w:r>
        <w:rPr>
          <w:sz w:val="22"/>
          <w:szCs w:val="22"/>
        </w:rPr>
        <w:t xml:space="preserve"> </w:t>
      </w:r>
      <w:r w:rsidRPr="002F0495">
        <w:rPr>
          <w:sz w:val="22"/>
          <w:szCs w:val="22"/>
        </w:rPr>
        <w:tab/>
        <w:t>O Delegado de Polícia deve arquivar o inquérito policial quando as investigações tornem patente a inexistência de crime.</w:t>
      </w:r>
    </w:p>
    <w:p w:rsidR="002F0495" w:rsidRPr="005F12F0" w:rsidRDefault="002F0495" w:rsidP="008067F6">
      <w:pPr>
        <w:jc w:val="both"/>
        <w:rPr>
          <w:sz w:val="22"/>
          <w:szCs w:val="22"/>
        </w:rPr>
      </w:pPr>
      <w:r w:rsidRPr="005F12F0">
        <w:rPr>
          <w:sz w:val="22"/>
          <w:szCs w:val="22"/>
        </w:rPr>
        <w:t xml:space="preserve">(D) </w:t>
      </w:r>
      <w:r w:rsidRPr="005F12F0">
        <w:rPr>
          <w:sz w:val="22"/>
          <w:szCs w:val="22"/>
        </w:rPr>
        <w:tab/>
        <w:t xml:space="preserve"> Nos crimes de ação penal pública incondicionada o inquérito policial é dispensável quando o Ministério Público dispõe de elementos informativos idôneos para embasar a denúncia.</w:t>
      </w:r>
    </w:p>
    <w:p w:rsidR="002F0495" w:rsidRPr="002F0495" w:rsidRDefault="002F0495" w:rsidP="008067F6">
      <w:pPr>
        <w:jc w:val="both"/>
        <w:rPr>
          <w:sz w:val="22"/>
          <w:szCs w:val="22"/>
        </w:rPr>
      </w:pPr>
    </w:p>
    <w:p w:rsidR="002F0495" w:rsidRPr="002F0495" w:rsidRDefault="002F0495" w:rsidP="008067F6">
      <w:pPr>
        <w:jc w:val="both"/>
        <w:rPr>
          <w:b/>
          <w:sz w:val="22"/>
          <w:szCs w:val="22"/>
        </w:rPr>
      </w:pPr>
      <w:r w:rsidRPr="002F0495">
        <w:rPr>
          <w:b/>
          <w:sz w:val="22"/>
          <w:szCs w:val="22"/>
        </w:rPr>
        <w:t>37. De acordo com o entendimento jurisprudencial pacífico, decorrente de lógica de interpretação de texto legal, o inquérito policial:</w:t>
      </w:r>
    </w:p>
    <w:p w:rsidR="002F0495" w:rsidRPr="002F0495" w:rsidRDefault="002F0495" w:rsidP="008067F6">
      <w:pPr>
        <w:jc w:val="both"/>
        <w:rPr>
          <w:sz w:val="22"/>
          <w:szCs w:val="22"/>
        </w:rPr>
      </w:pPr>
    </w:p>
    <w:p w:rsidR="002F0495" w:rsidRPr="002F0495" w:rsidRDefault="002F0495" w:rsidP="008067F6">
      <w:pPr>
        <w:jc w:val="both"/>
        <w:rPr>
          <w:sz w:val="22"/>
          <w:szCs w:val="22"/>
        </w:rPr>
      </w:pPr>
      <w:r w:rsidRPr="002F0495">
        <w:rPr>
          <w:sz w:val="22"/>
          <w:szCs w:val="22"/>
        </w:rPr>
        <w:t xml:space="preserve">(A) </w:t>
      </w:r>
      <w:r w:rsidRPr="002F0495">
        <w:rPr>
          <w:sz w:val="22"/>
          <w:szCs w:val="22"/>
        </w:rPr>
        <w:tab/>
      </w:r>
      <w:r>
        <w:rPr>
          <w:sz w:val="22"/>
          <w:szCs w:val="22"/>
        </w:rPr>
        <w:t xml:space="preserve"> </w:t>
      </w:r>
      <w:r w:rsidRPr="002F0495">
        <w:rPr>
          <w:sz w:val="22"/>
          <w:szCs w:val="22"/>
        </w:rPr>
        <w:t>não é prescindível ao oferecimento da denúncia.</w:t>
      </w:r>
    </w:p>
    <w:p w:rsidR="002F0495" w:rsidRPr="002F0495" w:rsidRDefault="002F0495" w:rsidP="008067F6">
      <w:pPr>
        <w:jc w:val="both"/>
        <w:rPr>
          <w:sz w:val="22"/>
          <w:szCs w:val="22"/>
        </w:rPr>
      </w:pPr>
      <w:r w:rsidRPr="002F0495">
        <w:rPr>
          <w:sz w:val="22"/>
          <w:szCs w:val="22"/>
        </w:rPr>
        <w:t>(B)</w:t>
      </w:r>
      <w:r>
        <w:rPr>
          <w:sz w:val="22"/>
          <w:szCs w:val="22"/>
        </w:rPr>
        <w:t xml:space="preserve"> </w:t>
      </w:r>
      <w:r w:rsidRPr="002F0495">
        <w:rPr>
          <w:sz w:val="22"/>
          <w:szCs w:val="22"/>
        </w:rPr>
        <w:tab/>
        <w:t>está, obrigatoriamente, sujeito ao princípio constitucional do contraditório.</w:t>
      </w:r>
    </w:p>
    <w:p w:rsidR="002F0495" w:rsidRPr="002F0495" w:rsidRDefault="002F0495" w:rsidP="008067F6">
      <w:pPr>
        <w:jc w:val="both"/>
        <w:rPr>
          <w:sz w:val="22"/>
          <w:szCs w:val="22"/>
        </w:rPr>
      </w:pPr>
      <w:r w:rsidRPr="002F0495">
        <w:rPr>
          <w:sz w:val="22"/>
          <w:szCs w:val="22"/>
        </w:rPr>
        <w:t>(C)</w:t>
      </w:r>
      <w:r>
        <w:rPr>
          <w:sz w:val="22"/>
          <w:szCs w:val="22"/>
        </w:rPr>
        <w:t xml:space="preserve"> </w:t>
      </w:r>
      <w:r w:rsidRPr="002F0495">
        <w:rPr>
          <w:sz w:val="22"/>
          <w:szCs w:val="22"/>
        </w:rPr>
        <w:tab/>
        <w:t>deve assegurar o princípio constitucional da ampla defesa.</w:t>
      </w:r>
    </w:p>
    <w:p w:rsidR="002F0495" w:rsidRPr="005F12F0" w:rsidRDefault="002F0495" w:rsidP="008067F6">
      <w:pPr>
        <w:jc w:val="both"/>
        <w:rPr>
          <w:sz w:val="22"/>
          <w:szCs w:val="22"/>
        </w:rPr>
      </w:pPr>
      <w:r w:rsidRPr="005F12F0">
        <w:rPr>
          <w:sz w:val="22"/>
          <w:szCs w:val="22"/>
        </w:rPr>
        <w:t>(D</w:t>
      </w:r>
      <w:proofErr w:type="gramStart"/>
      <w:r w:rsidRPr="005F12F0">
        <w:rPr>
          <w:sz w:val="22"/>
          <w:szCs w:val="22"/>
        </w:rPr>
        <w:t>)</w:t>
      </w:r>
      <w:proofErr w:type="gramEnd"/>
      <w:r w:rsidRPr="005F12F0">
        <w:rPr>
          <w:sz w:val="22"/>
          <w:szCs w:val="22"/>
        </w:rPr>
        <w:tab/>
        <w:t xml:space="preserve"> é procedimento administrativo, de caráter investigatório, informativo e inquisitorial, destinado a subsidiar a atuação do Ministério Público.</w:t>
      </w:r>
    </w:p>
    <w:p w:rsidR="002F0495" w:rsidRPr="002F0495" w:rsidRDefault="002F0495" w:rsidP="008067F6">
      <w:pPr>
        <w:jc w:val="both"/>
        <w:rPr>
          <w:sz w:val="22"/>
          <w:szCs w:val="22"/>
        </w:rPr>
      </w:pPr>
    </w:p>
    <w:p w:rsidR="002F0495" w:rsidRPr="002F0495" w:rsidRDefault="002F0495" w:rsidP="008067F6">
      <w:pPr>
        <w:jc w:val="both"/>
        <w:rPr>
          <w:b/>
          <w:sz w:val="22"/>
          <w:szCs w:val="22"/>
        </w:rPr>
      </w:pPr>
      <w:r w:rsidRPr="002F0495">
        <w:rPr>
          <w:b/>
          <w:sz w:val="22"/>
          <w:szCs w:val="22"/>
        </w:rPr>
        <w:t>38. É aplicável à ação penal privada exclusiva o princípio da:</w:t>
      </w:r>
    </w:p>
    <w:p w:rsidR="002F0495" w:rsidRPr="002F0495" w:rsidRDefault="002F0495" w:rsidP="008067F6">
      <w:pPr>
        <w:jc w:val="both"/>
        <w:rPr>
          <w:sz w:val="22"/>
          <w:szCs w:val="22"/>
        </w:rPr>
      </w:pPr>
    </w:p>
    <w:p w:rsidR="002F0495" w:rsidRPr="005F12F0" w:rsidRDefault="002F0495" w:rsidP="008067F6">
      <w:pPr>
        <w:jc w:val="both"/>
        <w:rPr>
          <w:sz w:val="22"/>
          <w:szCs w:val="22"/>
        </w:rPr>
      </w:pPr>
      <w:r w:rsidRPr="005F12F0">
        <w:rPr>
          <w:sz w:val="22"/>
          <w:szCs w:val="22"/>
        </w:rPr>
        <w:t xml:space="preserve">(A) </w:t>
      </w:r>
      <w:r w:rsidRPr="005F12F0">
        <w:rPr>
          <w:sz w:val="22"/>
          <w:szCs w:val="22"/>
        </w:rPr>
        <w:tab/>
        <w:t xml:space="preserve"> disponibilidade</w:t>
      </w:r>
    </w:p>
    <w:p w:rsidR="002F0495" w:rsidRPr="002F0495" w:rsidRDefault="002F0495" w:rsidP="008067F6">
      <w:pPr>
        <w:jc w:val="both"/>
        <w:rPr>
          <w:sz w:val="22"/>
          <w:szCs w:val="22"/>
        </w:rPr>
      </w:pPr>
      <w:r w:rsidRPr="002F0495">
        <w:rPr>
          <w:sz w:val="22"/>
          <w:szCs w:val="22"/>
        </w:rPr>
        <w:t xml:space="preserve">(B) </w:t>
      </w:r>
      <w:r w:rsidRPr="002F0495">
        <w:rPr>
          <w:sz w:val="22"/>
          <w:szCs w:val="22"/>
        </w:rPr>
        <w:tab/>
      </w:r>
      <w:r>
        <w:rPr>
          <w:sz w:val="22"/>
          <w:szCs w:val="22"/>
        </w:rPr>
        <w:t xml:space="preserve"> </w:t>
      </w:r>
      <w:r w:rsidRPr="002F0495">
        <w:rPr>
          <w:sz w:val="22"/>
          <w:szCs w:val="22"/>
        </w:rPr>
        <w:t>obrigatoriedade</w:t>
      </w:r>
    </w:p>
    <w:p w:rsidR="002F0495" w:rsidRPr="002F0495" w:rsidRDefault="002F0495" w:rsidP="008067F6">
      <w:pPr>
        <w:jc w:val="both"/>
        <w:rPr>
          <w:sz w:val="22"/>
          <w:szCs w:val="22"/>
        </w:rPr>
      </w:pPr>
      <w:r w:rsidRPr="002F0495">
        <w:rPr>
          <w:sz w:val="22"/>
          <w:szCs w:val="22"/>
        </w:rPr>
        <w:t xml:space="preserve">(C) </w:t>
      </w:r>
      <w:r w:rsidRPr="002F0495">
        <w:rPr>
          <w:sz w:val="22"/>
          <w:szCs w:val="22"/>
        </w:rPr>
        <w:tab/>
      </w:r>
      <w:r>
        <w:rPr>
          <w:sz w:val="22"/>
          <w:szCs w:val="22"/>
        </w:rPr>
        <w:t xml:space="preserve"> </w:t>
      </w:r>
      <w:r w:rsidRPr="002F0495">
        <w:rPr>
          <w:sz w:val="22"/>
          <w:szCs w:val="22"/>
        </w:rPr>
        <w:t>transcendência</w:t>
      </w:r>
    </w:p>
    <w:p w:rsidR="002F0495" w:rsidRDefault="002F0495" w:rsidP="008067F6">
      <w:pPr>
        <w:jc w:val="both"/>
        <w:rPr>
          <w:sz w:val="22"/>
          <w:szCs w:val="22"/>
        </w:rPr>
      </w:pPr>
      <w:r w:rsidRPr="002F0495">
        <w:rPr>
          <w:sz w:val="22"/>
          <w:szCs w:val="22"/>
        </w:rPr>
        <w:t xml:space="preserve">(D) </w:t>
      </w:r>
      <w:r w:rsidRPr="002F0495">
        <w:rPr>
          <w:sz w:val="22"/>
          <w:szCs w:val="22"/>
        </w:rPr>
        <w:tab/>
      </w:r>
      <w:r>
        <w:rPr>
          <w:sz w:val="22"/>
          <w:szCs w:val="22"/>
        </w:rPr>
        <w:t xml:space="preserve"> </w:t>
      </w:r>
      <w:r w:rsidRPr="002F0495">
        <w:rPr>
          <w:sz w:val="22"/>
          <w:szCs w:val="22"/>
        </w:rPr>
        <w:t>divisibilidade</w:t>
      </w:r>
    </w:p>
    <w:p w:rsidR="002F0495" w:rsidRPr="002F0495" w:rsidRDefault="002F0495" w:rsidP="008067F6">
      <w:pPr>
        <w:jc w:val="both"/>
        <w:rPr>
          <w:sz w:val="22"/>
          <w:szCs w:val="22"/>
        </w:rPr>
      </w:pPr>
    </w:p>
    <w:p w:rsidR="002F0495" w:rsidRPr="002F0495" w:rsidRDefault="002F0495" w:rsidP="008067F6">
      <w:pPr>
        <w:jc w:val="both"/>
        <w:rPr>
          <w:b/>
          <w:sz w:val="22"/>
          <w:szCs w:val="22"/>
        </w:rPr>
      </w:pPr>
      <w:r w:rsidRPr="002F0495">
        <w:rPr>
          <w:b/>
          <w:sz w:val="22"/>
          <w:szCs w:val="22"/>
        </w:rPr>
        <w:t>39. São consideradas infrações de menor potencial ofensivo, para os efeitos da Lei 10.259/01 – Lei dos Juizados Especiais Cíveis e Criminais da Justiça Federal:</w:t>
      </w:r>
    </w:p>
    <w:p w:rsidR="002F0495" w:rsidRDefault="002F0495" w:rsidP="008067F6">
      <w:pPr>
        <w:jc w:val="both"/>
        <w:rPr>
          <w:sz w:val="22"/>
          <w:szCs w:val="22"/>
        </w:rPr>
      </w:pPr>
    </w:p>
    <w:p w:rsidR="002F0495" w:rsidRPr="002F0495" w:rsidRDefault="0012687C" w:rsidP="008067F6">
      <w:pPr>
        <w:jc w:val="both"/>
        <w:rPr>
          <w:sz w:val="22"/>
          <w:szCs w:val="22"/>
        </w:rPr>
      </w:pPr>
      <w:r>
        <w:rPr>
          <w:sz w:val="22"/>
          <w:szCs w:val="22"/>
        </w:rPr>
        <w:t>(</w:t>
      </w:r>
      <w:r w:rsidR="002F0495" w:rsidRPr="002F0495">
        <w:rPr>
          <w:sz w:val="22"/>
          <w:szCs w:val="22"/>
        </w:rPr>
        <w:t xml:space="preserve">A) Crimes a que a lei comine pena máxima não </w:t>
      </w:r>
      <w:r w:rsidR="002E13EC" w:rsidRPr="002F0495">
        <w:rPr>
          <w:sz w:val="22"/>
          <w:szCs w:val="22"/>
        </w:rPr>
        <w:t xml:space="preserve">superiores </w:t>
      </w:r>
      <w:proofErr w:type="gramStart"/>
      <w:r w:rsidR="002E13EC" w:rsidRPr="002F0495">
        <w:rPr>
          <w:sz w:val="22"/>
          <w:szCs w:val="22"/>
        </w:rPr>
        <w:t>a</w:t>
      </w:r>
      <w:proofErr w:type="gramEnd"/>
      <w:r w:rsidR="002E13EC" w:rsidRPr="002F0495">
        <w:rPr>
          <w:sz w:val="22"/>
          <w:szCs w:val="22"/>
        </w:rPr>
        <w:t xml:space="preserve"> um ano, ou multa, excetuados</w:t>
      </w:r>
      <w:r w:rsidR="002F0495" w:rsidRPr="002F0495">
        <w:rPr>
          <w:sz w:val="22"/>
          <w:szCs w:val="22"/>
        </w:rPr>
        <w:t xml:space="preserve"> os casos em que haja previsão de procedimento especial.</w:t>
      </w:r>
    </w:p>
    <w:p w:rsidR="002F0495" w:rsidRPr="005F12F0" w:rsidRDefault="0012687C" w:rsidP="008067F6">
      <w:pPr>
        <w:jc w:val="both"/>
        <w:rPr>
          <w:sz w:val="22"/>
          <w:szCs w:val="22"/>
        </w:rPr>
      </w:pPr>
      <w:r>
        <w:rPr>
          <w:sz w:val="22"/>
          <w:szCs w:val="22"/>
        </w:rPr>
        <w:t>(</w:t>
      </w:r>
      <w:r w:rsidR="002F0495" w:rsidRPr="005F12F0">
        <w:rPr>
          <w:sz w:val="22"/>
          <w:szCs w:val="22"/>
        </w:rPr>
        <w:t>B) Crimes a que a lei comine pena máxima não superior a dois anos, ou multa.</w:t>
      </w:r>
    </w:p>
    <w:p w:rsidR="002F0495" w:rsidRPr="002F0495" w:rsidRDefault="0012687C" w:rsidP="008067F6">
      <w:pPr>
        <w:jc w:val="both"/>
        <w:rPr>
          <w:sz w:val="22"/>
          <w:szCs w:val="22"/>
        </w:rPr>
      </w:pPr>
      <w:r>
        <w:rPr>
          <w:sz w:val="22"/>
          <w:szCs w:val="22"/>
        </w:rPr>
        <w:t>(</w:t>
      </w:r>
      <w:r w:rsidR="002F0495" w:rsidRPr="002F0495">
        <w:rPr>
          <w:sz w:val="22"/>
          <w:szCs w:val="22"/>
        </w:rPr>
        <w:t xml:space="preserve">C) Crimes a que a lei comine pena máxima não </w:t>
      </w:r>
      <w:r w:rsidR="002E13EC" w:rsidRPr="002F0495">
        <w:rPr>
          <w:sz w:val="22"/>
          <w:szCs w:val="22"/>
        </w:rPr>
        <w:t xml:space="preserve">superiores </w:t>
      </w:r>
      <w:proofErr w:type="gramStart"/>
      <w:r w:rsidR="002E13EC" w:rsidRPr="002F0495">
        <w:rPr>
          <w:sz w:val="22"/>
          <w:szCs w:val="22"/>
        </w:rPr>
        <w:t>a</w:t>
      </w:r>
      <w:proofErr w:type="gramEnd"/>
      <w:r w:rsidR="002E13EC" w:rsidRPr="002F0495">
        <w:rPr>
          <w:sz w:val="22"/>
          <w:szCs w:val="22"/>
        </w:rPr>
        <w:t xml:space="preserve"> três anos, ou multa, excetuados</w:t>
      </w:r>
      <w:r w:rsidR="002F0495" w:rsidRPr="002F0495">
        <w:rPr>
          <w:sz w:val="22"/>
          <w:szCs w:val="22"/>
        </w:rPr>
        <w:t xml:space="preserve"> os casos em que haja previsão de procedimento especial.</w:t>
      </w:r>
    </w:p>
    <w:p w:rsidR="002F0495" w:rsidRPr="002F0495" w:rsidRDefault="0012687C" w:rsidP="008067F6">
      <w:pPr>
        <w:jc w:val="both"/>
        <w:rPr>
          <w:sz w:val="22"/>
          <w:szCs w:val="22"/>
        </w:rPr>
      </w:pPr>
      <w:r>
        <w:rPr>
          <w:sz w:val="22"/>
          <w:szCs w:val="22"/>
        </w:rPr>
        <w:t>(</w:t>
      </w:r>
      <w:r w:rsidR="002F0495" w:rsidRPr="002F0495">
        <w:rPr>
          <w:sz w:val="22"/>
          <w:szCs w:val="22"/>
        </w:rPr>
        <w:t>D) Crimes a que a lei comine pena máxima não superior a quatro anos, ou multa.</w:t>
      </w:r>
    </w:p>
    <w:p w:rsidR="002F0495" w:rsidRPr="002F0495" w:rsidRDefault="002F0495" w:rsidP="008067F6">
      <w:pPr>
        <w:jc w:val="both"/>
        <w:rPr>
          <w:sz w:val="22"/>
          <w:szCs w:val="22"/>
        </w:rPr>
      </w:pPr>
    </w:p>
    <w:p w:rsidR="002F0495" w:rsidRPr="000C27AD" w:rsidRDefault="000C27AD" w:rsidP="008067F6">
      <w:pPr>
        <w:jc w:val="both"/>
        <w:rPr>
          <w:b/>
          <w:sz w:val="22"/>
          <w:szCs w:val="22"/>
        </w:rPr>
      </w:pPr>
      <w:r w:rsidRPr="000C27AD">
        <w:rPr>
          <w:b/>
          <w:sz w:val="22"/>
          <w:szCs w:val="22"/>
        </w:rPr>
        <w:t xml:space="preserve">40. </w:t>
      </w:r>
      <w:r w:rsidR="002F0495" w:rsidRPr="000C27AD">
        <w:rPr>
          <w:b/>
          <w:sz w:val="22"/>
          <w:szCs w:val="22"/>
        </w:rPr>
        <w:t>Em conformidade com a lei processual penal são consideradas as seguintes espécies de prisão em flagrante:</w:t>
      </w:r>
    </w:p>
    <w:p w:rsidR="002F0495" w:rsidRPr="002F0495" w:rsidRDefault="002F0495" w:rsidP="008067F6">
      <w:pPr>
        <w:jc w:val="both"/>
        <w:rPr>
          <w:sz w:val="22"/>
          <w:szCs w:val="22"/>
        </w:rPr>
      </w:pPr>
    </w:p>
    <w:p w:rsidR="002F0495" w:rsidRPr="002F0495" w:rsidRDefault="002F0495" w:rsidP="008067F6">
      <w:pPr>
        <w:jc w:val="both"/>
        <w:rPr>
          <w:sz w:val="22"/>
          <w:szCs w:val="22"/>
        </w:rPr>
      </w:pPr>
      <w:r w:rsidRPr="002F0495">
        <w:rPr>
          <w:sz w:val="22"/>
          <w:szCs w:val="22"/>
        </w:rPr>
        <w:t>(A) forjado, presumido e especial.</w:t>
      </w:r>
    </w:p>
    <w:p w:rsidR="002F0495" w:rsidRPr="002F0495" w:rsidRDefault="002F0495" w:rsidP="008067F6">
      <w:pPr>
        <w:jc w:val="both"/>
        <w:rPr>
          <w:sz w:val="22"/>
          <w:szCs w:val="22"/>
        </w:rPr>
      </w:pPr>
      <w:r w:rsidRPr="002F0495">
        <w:rPr>
          <w:sz w:val="22"/>
          <w:szCs w:val="22"/>
        </w:rPr>
        <w:t>(B) preparado, putativo e próprio.</w:t>
      </w:r>
    </w:p>
    <w:p w:rsidR="002F0495" w:rsidRPr="005F12F0" w:rsidRDefault="002F0495" w:rsidP="008067F6">
      <w:pPr>
        <w:jc w:val="both"/>
        <w:rPr>
          <w:sz w:val="22"/>
          <w:szCs w:val="22"/>
        </w:rPr>
      </w:pPr>
      <w:r w:rsidRPr="005F12F0">
        <w:rPr>
          <w:sz w:val="22"/>
          <w:szCs w:val="22"/>
        </w:rPr>
        <w:t xml:space="preserve">(C) </w:t>
      </w:r>
      <w:proofErr w:type="gramStart"/>
      <w:r w:rsidRPr="005F12F0">
        <w:rPr>
          <w:sz w:val="22"/>
          <w:szCs w:val="22"/>
        </w:rPr>
        <w:t>próprio, impróprio</w:t>
      </w:r>
      <w:proofErr w:type="gramEnd"/>
      <w:r w:rsidRPr="005F12F0">
        <w:rPr>
          <w:sz w:val="22"/>
          <w:szCs w:val="22"/>
        </w:rPr>
        <w:t xml:space="preserve"> e presumido.</w:t>
      </w:r>
    </w:p>
    <w:p w:rsidR="002F0495" w:rsidRPr="002F0495" w:rsidRDefault="002F0495" w:rsidP="008067F6">
      <w:pPr>
        <w:jc w:val="both"/>
        <w:rPr>
          <w:sz w:val="22"/>
          <w:szCs w:val="22"/>
        </w:rPr>
      </w:pPr>
      <w:r w:rsidRPr="002F0495">
        <w:rPr>
          <w:sz w:val="22"/>
          <w:szCs w:val="22"/>
        </w:rPr>
        <w:t>(D) esperado, presumido e preparado.</w:t>
      </w:r>
    </w:p>
    <w:p w:rsidR="00543401" w:rsidRDefault="00543401" w:rsidP="008067F6">
      <w:pPr>
        <w:jc w:val="both"/>
        <w:rPr>
          <w:b/>
          <w:sz w:val="22"/>
          <w:szCs w:val="22"/>
        </w:rPr>
      </w:pPr>
    </w:p>
    <w:p w:rsidR="00CB6FEE" w:rsidRDefault="00CB6FEE" w:rsidP="008E34A8">
      <w:pPr>
        <w:rPr>
          <w:b/>
          <w:sz w:val="22"/>
          <w:szCs w:val="22"/>
        </w:rPr>
      </w:pPr>
    </w:p>
    <w:p w:rsidR="00B80604" w:rsidRPr="00092B88" w:rsidRDefault="00D76C72" w:rsidP="009E52DF">
      <w:pPr>
        <w:jc w:val="center"/>
        <w:rPr>
          <w:b/>
          <w:sz w:val="22"/>
          <w:szCs w:val="22"/>
        </w:rPr>
      </w:pPr>
      <w:r w:rsidRPr="00001828">
        <w:rPr>
          <w:b/>
          <w:sz w:val="22"/>
          <w:szCs w:val="22"/>
        </w:rPr>
        <w:lastRenderedPageBreak/>
        <w:t>Empresarial</w:t>
      </w:r>
    </w:p>
    <w:p w:rsidR="009F370C" w:rsidRDefault="009F370C" w:rsidP="009F370C">
      <w:pPr>
        <w:autoSpaceDE w:val="0"/>
        <w:autoSpaceDN w:val="0"/>
        <w:adjustRightInd w:val="0"/>
        <w:jc w:val="both"/>
        <w:rPr>
          <w:b/>
          <w:sz w:val="22"/>
          <w:szCs w:val="22"/>
        </w:rPr>
      </w:pPr>
    </w:p>
    <w:p w:rsidR="009F370C" w:rsidRPr="009F370C" w:rsidRDefault="009F370C" w:rsidP="009F370C">
      <w:pPr>
        <w:autoSpaceDE w:val="0"/>
        <w:autoSpaceDN w:val="0"/>
        <w:adjustRightInd w:val="0"/>
        <w:jc w:val="both"/>
        <w:rPr>
          <w:b/>
          <w:color w:val="000000"/>
          <w:sz w:val="22"/>
          <w:szCs w:val="22"/>
        </w:rPr>
      </w:pPr>
      <w:r w:rsidRPr="009F370C">
        <w:rPr>
          <w:b/>
          <w:sz w:val="22"/>
          <w:szCs w:val="22"/>
        </w:rPr>
        <w:t>4</w:t>
      </w:r>
      <w:r w:rsidRPr="009F370C">
        <w:rPr>
          <w:b/>
          <w:color w:val="000000"/>
          <w:sz w:val="22"/>
          <w:szCs w:val="22"/>
        </w:rPr>
        <w:t>1. Em relação à estruturação do Sistema Financeiro Nacional e à regulação concernente às instituições financeiras privadas, assinale a opção correta.</w:t>
      </w:r>
    </w:p>
    <w:p w:rsidR="009F370C" w:rsidRPr="009F370C" w:rsidRDefault="009F370C" w:rsidP="009F370C">
      <w:pPr>
        <w:autoSpaceDE w:val="0"/>
        <w:autoSpaceDN w:val="0"/>
        <w:adjustRightInd w:val="0"/>
        <w:jc w:val="both"/>
        <w:rPr>
          <w:rFonts w:ascii="Arial" w:hAnsi="Arial" w:cs="Arial"/>
          <w:color w:val="FFFFFF"/>
          <w:sz w:val="22"/>
          <w:szCs w:val="22"/>
        </w:rPr>
      </w:pPr>
    </w:p>
    <w:p w:rsidR="009F370C" w:rsidRPr="005F12F0" w:rsidRDefault="009F370C" w:rsidP="009F370C">
      <w:pPr>
        <w:autoSpaceDE w:val="0"/>
        <w:autoSpaceDN w:val="0"/>
        <w:adjustRightInd w:val="0"/>
        <w:jc w:val="both"/>
        <w:rPr>
          <w:color w:val="000000"/>
          <w:sz w:val="22"/>
          <w:szCs w:val="22"/>
        </w:rPr>
      </w:pPr>
      <w:r w:rsidRPr="005F12F0">
        <w:rPr>
          <w:color w:val="000000"/>
          <w:sz w:val="22"/>
          <w:szCs w:val="22"/>
        </w:rPr>
        <w:t>(A) As instituições financeiras privadas constituir-se-ão unicamente sob a forma de sociedade anônima, devendo o seu capital com direito a voto ser representado por ações nominativas.</w:t>
      </w: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B) As instituições financeiras privadas terão suas atividades, capacidade e modalidade individualmente reguladas pelo CMN, devendo submeter à prévia aprovação desse órgão os seus programas de recursos e aplicações.</w:t>
      </w: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 xml:space="preserve">C) As instituições financeiras privadas serão fiscalizadas pela Comissão de Valores Mobiliários (CVM), à qual competirá </w:t>
      </w:r>
      <w:r w:rsidR="00C81FBC" w:rsidRPr="009F370C">
        <w:rPr>
          <w:color w:val="000000"/>
          <w:sz w:val="22"/>
          <w:szCs w:val="22"/>
        </w:rPr>
        <w:t>autorizar lhes</w:t>
      </w:r>
      <w:r w:rsidRPr="009F370C">
        <w:rPr>
          <w:color w:val="000000"/>
          <w:sz w:val="22"/>
          <w:szCs w:val="22"/>
        </w:rPr>
        <w:t xml:space="preserve"> o funcionamento e verificar se observam as normais legais e regulamentares sobre seu funcionamento.</w:t>
      </w: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D) As instituições financeiras privadas não poderão conceder empréstimos e adiantamentos aos seus diretores ou aos membros de seus conselhos administrativo e fiscal, bem como aos respectivos cônjuges e parentes de primeiro e</w:t>
      </w:r>
      <w:r w:rsidR="00B076A2">
        <w:rPr>
          <w:color w:val="000000"/>
          <w:sz w:val="22"/>
          <w:szCs w:val="22"/>
        </w:rPr>
        <w:t xml:space="preserve"> </w:t>
      </w:r>
      <w:r w:rsidRPr="009F370C">
        <w:rPr>
          <w:color w:val="000000"/>
          <w:sz w:val="22"/>
          <w:szCs w:val="22"/>
        </w:rPr>
        <w:t>segundo graus.</w:t>
      </w:r>
    </w:p>
    <w:p w:rsidR="009F370C" w:rsidRPr="009F370C" w:rsidRDefault="009F370C" w:rsidP="009F370C">
      <w:pPr>
        <w:autoSpaceDE w:val="0"/>
        <w:autoSpaceDN w:val="0"/>
        <w:adjustRightInd w:val="0"/>
        <w:jc w:val="both"/>
        <w:rPr>
          <w:color w:val="000000"/>
          <w:sz w:val="22"/>
          <w:szCs w:val="22"/>
        </w:rPr>
      </w:pPr>
    </w:p>
    <w:p w:rsidR="009F370C" w:rsidRDefault="009F370C" w:rsidP="009F370C">
      <w:pPr>
        <w:autoSpaceDE w:val="0"/>
        <w:autoSpaceDN w:val="0"/>
        <w:adjustRightInd w:val="0"/>
        <w:jc w:val="both"/>
        <w:rPr>
          <w:b/>
          <w:color w:val="000000"/>
          <w:sz w:val="22"/>
          <w:szCs w:val="22"/>
        </w:rPr>
      </w:pPr>
      <w:r w:rsidRPr="009F370C">
        <w:rPr>
          <w:b/>
          <w:color w:val="000000"/>
          <w:sz w:val="22"/>
          <w:szCs w:val="22"/>
        </w:rPr>
        <w:t xml:space="preserve">42. O </w:t>
      </w:r>
      <w:proofErr w:type="spellStart"/>
      <w:r w:rsidRPr="009F370C">
        <w:rPr>
          <w:b/>
          <w:i/>
          <w:color w:val="000000"/>
          <w:sz w:val="22"/>
          <w:szCs w:val="22"/>
        </w:rPr>
        <w:t>commercial</w:t>
      </w:r>
      <w:proofErr w:type="spellEnd"/>
      <w:r w:rsidRPr="009F370C">
        <w:rPr>
          <w:b/>
          <w:i/>
          <w:color w:val="000000"/>
          <w:sz w:val="22"/>
          <w:szCs w:val="22"/>
        </w:rPr>
        <w:t xml:space="preserve"> </w:t>
      </w:r>
      <w:proofErr w:type="spellStart"/>
      <w:r w:rsidRPr="009F370C">
        <w:rPr>
          <w:b/>
          <w:i/>
          <w:color w:val="000000"/>
          <w:sz w:val="22"/>
          <w:szCs w:val="22"/>
        </w:rPr>
        <w:t>paper</w:t>
      </w:r>
      <w:proofErr w:type="spellEnd"/>
      <w:r w:rsidRPr="009F370C">
        <w:rPr>
          <w:b/>
          <w:color w:val="000000"/>
          <w:sz w:val="22"/>
          <w:szCs w:val="22"/>
        </w:rPr>
        <w:t>, amplamente utilizado no mercado de valores mobiliários, instrumentaliza-se, no Brasil, por meio de:</w:t>
      </w:r>
    </w:p>
    <w:p w:rsidR="009F370C" w:rsidRPr="009F370C" w:rsidRDefault="009F370C" w:rsidP="009F370C">
      <w:pPr>
        <w:autoSpaceDE w:val="0"/>
        <w:autoSpaceDN w:val="0"/>
        <w:adjustRightInd w:val="0"/>
        <w:jc w:val="both"/>
        <w:rPr>
          <w:b/>
          <w:color w:val="000000"/>
          <w:sz w:val="22"/>
          <w:szCs w:val="22"/>
        </w:rPr>
      </w:pPr>
    </w:p>
    <w:p w:rsidR="009F370C" w:rsidRPr="005F12F0" w:rsidRDefault="009F370C" w:rsidP="009F370C">
      <w:pPr>
        <w:autoSpaceDE w:val="0"/>
        <w:autoSpaceDN w:val="0"/>
        <w:adjustRightInd w:val="0"/>
        <w:jc w:val="both"/>
        <w:rPr>
          <w:color w:val="000000"/>
          <w:sz w:val="22"/>
          <w:szCs w:val="22"/>
        </w:rPr>
      </w:pPr>
      <w:r w:rsidRPr="005F12F0">
        <w:rPr>
          <w:color w:val="000000"/>
          <w:sz w:val="22"/>
          <w:szCs w:val="22"/>
        </w:rPr>
        <w:t>(A) nota promissória.</w:t>
      </w: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B) cédula de crédito.</w:t>
      </w: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C) bônus de subscrição.</w:t>
      </w: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D) letra de câmbio.</w:t>
      </w:r>
    </w:p>
    <w:p w:rsidR="009F370C" w:rsidRPr="009F370C" w:rsidRDefault="009F370C" w:rsidP="009F370C">
      <w:pPr>
        <w:autoSpaceDE w:val="0"/>
        <w:autoSpaceDN w:val="0"/>
        <w:adjustRightInd w:val="0"/>
        <w:jc w:val="both"/>
        <w:rPr>
          <w:color w:val="FFFFFF"/>
          <w:sz w:val="22"/>
          <w:szCs w:val="22"/>
        </w:rPr>
      </w:pPr>
      <w:r w:rsidRPr="009F370C">
        <w:rPr>
          <w:color w:val="FFFFFF"/>
          <w:sz w:val="22"/>
          <w:szCs w:val="22"/>
        </w:rPr>
        <w:t>ESTÃO 42</w:t>
      </w:r>
    </w:p>
    <w:p w:rsidR="009F370C" w:rsidRPr="009F370C" w:rsidRDefault="009F370C" w:rsidP="009F370C">
      <w:pPr>
        <w:autoSpaceDE w:val="0"/>
        <w:autoSpaceDN w:val="0"/>
        <w:adjustRightInd w:val="0"/>
        <w:jc w:val="both"/>
        <w:rPr>
          <w:b/>
          <w:color w:val="FFFFFF"/>
          <w:sz w:val="22"/>
          <w:szCs w:val="22"/>
        </w:rPr>
      </w:pPr>
      <w:r>
        <w:rPr>
          <w:b/>
          <w:color w:val="000000"/>
          <w:sz w:val="22"/>
          <w:szCs w:val="22"/>
        </w:rPr>
        <w:t>4</w:t>
      </w:r>
      <w:r w:rsidRPr="009F370C">
        <w:rPr>
          <w:b/>
          <w:color w:val="000000"/>
          <w:sz w:val="22"/>
          <w:szCs w:val="22"/>
        </w:rPr>
        <w:t>3. Assinale a opção correta com relação à sociedade em comum:</w:t>
      </w:r>
    </w:p>
    <w:p w:rsidR="009F370C" w:rsidRDefault="009F370C" w:rsidP="009F370C">
      <w:pPr>
        <w:autoSpaceDE w:val="0"/>
        <w:autoSpaceDN w:val="0"/>
        <w:adjustRightInd w:val="0"/>
        <w:jc w:val="both"/>
        <w:rPr>
          <w:color w:val="000000"/>
          <w:sz w:val="22"/>
          <w:szCs w:val="22"/>
        </w:rPr>
      </w:pP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A) Enquanto não forem arquivados os atos constitutivos, a sociedade anônima rege-se pelas normas da sociedade em comum.</w:t>
      </w: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 xml:space="preserve">B) A sociedade em comum constitui um tipo societário elegível pelas partes e passível de ser levado </w:t>
      </w:r>
      <w:proofErr w:type="gramStart"/>
      <w:r w:rsidR="00D845FD">
        <w:rPr>
          <w:color w:val="000000"/>
          <w:sz w:val="22"/>
          <w:szCs w:val="22"/>
        </w:rPr>
        <w:t>à</w:t>
      </w:r>
      <w:proofErr w:type="gramEnd"/>
      <w:r w:rsidRPr="009F370C">
        <w:rPr>
          <w:color w:val="000000"/>
          <w:sz w:val="22"/>
          <w:szCs w:val="22"/>
        </w:rPr>
        <w:t xml:space="preserve"> registro como tal.</w:t>
      </w:r>
    </w:p>
    <w:p w:rsidR="009F370C" w:rsidRPr="005F12F0" w:rsidRDefault="009F370C" w:rsidP="009F370C">
      <w:pPr>
        <w:autoSpaceDE w:val="0"/>
        <w:autoSpaceDN w:val="0"/>
        <w:adjustRightInd w:val="0"/>
        <w:jc w:val="both"/>
        <w:rPr>
          <w:color w:val="000000"/>
          <w:sz w:val="22"/>
          <w:szCs w:val="22"/>
        </w:rPr>
      </w:pPr>
      <w:r w:rsidRPr="005F12F0">
        <w:rPr>
          <w:color w:val="000000"/>
          <w:sz w:val="22"/>
          <w:szCs w:val="22"/>
        </w:rPr>
        <w:t xml:space="preserve">(C) Enquanto não levados </w:t>
      </w:r>
      <w:proofErr w:type="gramStart"/>
      <w:r w:rsidR="00D845FD">
        <w:rPr>
          <w:color w:val="000000"/>
          <w:sz w:val="22"/>
          <w:szCs w:val="22"/>
        </w:rPr>
        <w:t>à</w:t>
      </w:r>
      <w:proofErr w:type="gramEnd"/>
      <w:r w:rsidRPr="005F12F0">
        <w:rPr>
          <w:color w:val="000000"/>
          <w:sz w:val="22"/>
          <w:szCs w:val="22"/>
        </w:rPr>
        <w:t xml:space="preserve"> registro os atos constitutivos de uma sociedade simples, a esta se aplicam as normas da sociedade em comum.</w:t>
      </w: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D) Os bens e dívidas da sociedade em comum constituem patrimônio especial,</w:t>
      </w:r>
      <w:r w:rsidR="00D845FD">
        <w:rPr>
          <w:color w:val="000000"/>
          <w:sz w:val="22"/>
          <w:szCs w:val="22"/>
        </w:rPr>
        <w:t xml:space="preserve"> </w:t>
      </w:r>
      <w:proofErr w:type="spellStart"/>
      <w:r w:rsidRPr="009F370C">
        <w:rPr>
          <w:color w:val="000000"/>
          <w:sz w:val="22"/>
          <w:szCs w:val="22"/>
        </w:rPr>
        <w:t>titularizado</w:t>
      </w:r>
      <w:proofErr w:type="spellEnd"/>
      <w:r w:rsidRPr="009F370C">
        <w:rPr>
          <w:color w:val="000000"/>
          <w:sz w:val="22"/>
          <w:szCs w:val="22"/>
        </w:rPr>
        <w:t xml:space="preserve"> e gerido exclusivamente pelo respectivo sócio administrador.</w:t>
      </w:r>
    </w:p>
    <w:p w:rsidR="009F370C" w:rsidRPr="009F370C" w:rsidRDefault="009F370C" w:rsidP="009F370C">
      <w:pPr>
        <w:autoSpaceDE w:val="0"/>
        <w:autoSpaceDN w:val="0"/>
        <w:adjustRightInd w:val="0"/>
        <w:jc w:val="both"/>
        <w:rPr>
          <w:color w:val="FFFFFF"/>
          <w:sz w:val="22"/>
          <w:szCs w:val="22"/>
        </w:rPr>
      </w:pPr>
      <w:r w:rsidRPr="009F370C">
        <w:rPr>
          <w:color w:val="FFFFFF"/>
          <w:sz w:val="22"/>
          <w:szCs w:val="22"/>
        </w:rPr>
        <w:t>QUESTÃO 42</w:t>
      </w:r>
    </w:p>
    <w:p w:rsidR="009F370C" w:rsidRDefault="009F370C" w:rsidP="009F370C">
      <w:pPr>
        <w:autoSpaceDE w:val="0"/>
        <w:autoSpaceDN w:val="0"/>
        <w:adjustRightInd w:val="0"/>
        <w:jc w:val="both"/>
        <w:rPr>
          <w:b/>
          <w:color w:val="000000"/>
          <w:sz w:val="22"/>
          <w:szCs w:val="22"/>
        </w:rPr>
      </w:pPr>
      <w:r w:rsidRPr="009F370C">
        <w:rPr>
          <w:b/>
          <w:color w:val="000000"/>
          <w:sz w:val="22"/>
          <w:szCs w:val="22"/>
        </w:rPr>
        <w:t>44. Com base na Lei n.º 6.406/1976, que dispõe sobre as sociedades por ações, assinale a opção correta acerca das características jurídicas desse tipo de sociedade empresarial.</w:t>
      </w:r>
    </w:p>
    <w:p w:rsidR="009F370C" w:rsidRPr="009F370C" w:rsidRDefault="009F370C" w:rsidP="009F370C">
      <w:pPr>
        <w:autoSpaceDE w:val="0"/>
        <w:autoSpaceDN w:val="0"/>
        <w:adjustRightInd w:val="0"/>
        <w:jc w:val="both"/>
        <w:rPr>
          <w:b/>
          <w:color w:val="000000"/>
          <w:sz w:val="22"/>
          <w:szCs w:val="22"/>
        </w:rPr>
      </w:pP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A)</w:t>
      </w:r>
      <w:r>
        <w:rPr>
          <w:color w:val="000000"/>
          <w:sz w:val="22"/>
          <w:szCs w:val="22"/>
        </w:rPr>
        <w:t xml:space="preserve"> A</w:t>
      </w:r>
      <w:r w:rsidRPr="009F370C">
        <w:rPr>
          <w:color w:val="000000"/>
          <w:sz w:val="22"/>
          <w:szCs w:val="22"/>
        </w:rPr>
        <w:t>s partes beneficiárias compõem o capital social desse tipo de sociedade, sendo permitida a participação nos lucros anuais.</w:t>
      </w: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B) As ações, quanto à forma, podem ser classificadas em ordinárias e preferenciais.</w:t>
      </w:r>
    </w:p>
    <w:p w:rsidR="009F370C" w:rsidRPr="005F12F0" w:rsidRDefault="009F370C" w:rsidP="009F370C">
      <w:pPr>
        <w:autoSpaceDE w:val="0"/>
        <w:autoSpaceDN w:val="0"/>
        <w:adjustRightInd w:val="0"/>
        <w:jc w:val="both"/>
        <w:rPr>
          <w:color w:val="000000"/>
          <w:sz w:val="22"/>
          <w:szCs w:val="22"/>
        </w:rPr>
      </w:pPr>
      <w:r w:rsidRPr="005F12F0">
        <w:rPr>
          <w:color w:val="000000"/>
          <w:sz w:val="22"/>
          <w:szCs w:val="22"/>
        </w:rPr>
        <w:t>(C) Nessas sociedades, apenas acionistas poderão ser simultaneamente titulares de ações e debêntures.</w:t>
      </w: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D) Os bônus de subscrição conferem direito de crédito contra a companhia, podendo conter garantia real ou flutuante.</w:t>
      </w:r>
    </w:p>
    <w:p w:rsidR="009F370C" w:rsidRPr="009F370C" w:rsidRDefault="009F370C" w:rsidP="009F370C">
      <w:pPr>
        <w:autoSpaceDE w:val="0"/>
        <w:autoSpaceDN w:val="0"/>
        <w:adjustRightInd w:val="0"/>
        <w:jc w:val="both"/>
        <w:rPr>
          <w:color w:val="000000"/>
          <w:sz w:val="22"/>
          <w:szCs w:val="22"/>
        </w:rPr>
      </w:pPr>
    </w:p>
    <w:p w:rsidR="009F370C" w:rsidRPr="009F370C" w:rsidRDefault="009F370C" w:rsidP="009F370C">
      <w:pPr>
        <w:autoSpaceDE w:val="0"/>
        <w:autoSpaceDN w:val="0"/>
        <w:adjustRightInd w:val="0"/>
        <w:jc w:val="both"/>
        <w:rPr>
          <w:b/>
          <w:color w:val="000000"/>
          <w:sz w:val="22"/>
          <w:szCs w:val="22"/>
        </w:rPr>
      </w:pPr>
      <w:r w:rsidRPr="009F370C">
        <w:rPr>
          <w:b/>
          <w:color w:val="000000"/>
          <w:sz w:val="22"/>
          <w:szCs w:val="22"/>
        </w:rPr>
        <w:t>45. De acordo com a legislação em vigor relativa a títulos de crédito, não é passível de aceite a:</w:t>
      </w:r>
    </w:p>
    <w:p w:rsidR="009F370C" w:rsidRDefault="009F370C" w:rsidP="009F370C">
      <w:pPr>
        <w:autoSpaceDE w:val="0"/>
        <w:autoSpaceDN w:val="0"/>
        <w:adjustRightInd w:val="0"/>
        <w:jc w:val="both"/>
        <w:rPr>
          <w:color w:val="000000"/>
          <w:sz w:val="22"/>
          <w:szCs w:val="22"/>
        </w:rPr>
      </w:pP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A) letra de câmbio.</w:t>
      </w:r>
    </w:p>
    <w:p w:rsidR="009F370C" w:rsidRPr="005F12F0" w:rsidRDefault="009F370C" w:rsidP="009F370C">
      <w:pPr>
        <w:autoSpaceDE w:val="0"/>
        <w:autoSpaceDN w:val="0"/>
        <w:adjustRightInd w:val="0"/>
        <w:jc w:val="both"/>
        <w:rPr>
          <w:color w:val="000000"/>
          <w:sz w:val="22"/>
          <w:szCs w:val="22"/>
        </w:rPr>
      </w:pPr>
      <w:r w:rsidRPr="005F12F0">
        <w:rPr>
          <w:color w:val="000000"/>
          <w:sz w:val="22"/>
          <w:szCs w:val="22"/>
        </w:rPr>
        <w:t>(B) nota promissória.</w:t>
      </w:r>
    </w:p>
    <w:p w:rsidR="009F370C" w:rsidRPr="009F370C" w:rsidRDefault="009F370C" w:rsidP="009F370C">
      <w:pPr>
        <w:autoSpaceDE w:val="0"/>
        <w:autoSpaceDN w:val="0"/>
        <w:adjustRightInd w:val="0"/>
        <w:jc w:val="both"/>
        <w:rPr>
          <w:color w:val="000000"/>
          <w:sz w:val="22"/>
          <w:szCs w:val="22"/>
        </w:rPr>
      </w:pPr>
      <w:r>
        <w:rPr>
          <w:color w:val="000000"/>
          <w:sz w:val="22"/>
          <w:szCs w:val="22"/>
        </w:rPr>
        <w:t>(</w:t>
      </w:r>
      <w:r w:rsidRPr="009F370C">
        <w:rPr>
          <w:color w:val="000000"/>
          <w:sz w:val="22"/>
          <w:szCs w:val="22"/>
        </w:rPr>
        <w:t>C) duplicata mercantil.</w:t>
      </w:r>
    </w:p>
    <w:p w:rsidR="009F370C" w:rsidRPr="00A12747" w:rsidRDefault="009F370C" w:rsidP="00A12747">
      <w:pPr>
        <w:autoSpaceDE w:val="0"/>
        <w:autoSpaceDN w:val="0"/>
        <w:adjustRightInd w:val="0"/>
        <w:jc w:val="both"/>
        <w:rPr>
          <w:color w:val="000000"/>
          <w:sz w:val="22"/>
          <w:szCs w:val="22"/>
        </w:rPr>
      </w:pPr>
      <w:r>
        <w:rPr>
          <w:color w:val="000000"/>
          <w:sz w:val="22"/>
          <w:szCs w:val="22"/>
        </w:rPr>
        <w:t>(</w:t>
      </w:r>
      <w:r w:rsidRPr="009F370C">
        <w:rPr>
          <w:color w:val="000000"/>
          <w:sz w:val="22"/>
          <w:szCs w:val="22"/>
        </w:rPr>
        <w:t>D) duplicata rural.</w:t>
      </w:r>
    </w:p>
    <w:p w:rsidR="001B4E37" w:rsidRDefault="001B4E37" w:rsidP="001B4E37">
      <w:pPr>
        <w:autoSpaceDE w:val="0"/>
        <w:autoSpaceDN w:val="0"/>
        <w:adjustRightInd w:val="0"/>
        <w:rPr>
          <w:b/>
          <w:sz w:val="22"/>
          <w:szCs w:val="22"/>
        </w:rPr>
      </w:pPr>
    </w:p>
    <w:p w:rsidR="001F0F7B" w:rsidRDefault="001F0F7B" w:rsidP="001B4E37">
      <w:pPr>
        <w:autoSpaceDE w:val="0"/>
        <w:autoSpaceDN w:val="0"/>
        <w:adjustRightInd w:val="0"/>
        <w:rPr>
          <w:b/>
          <w:sz w:val="22"/>
          <w:szCs w:val="22"/>
        </w:rPr>
      </w:pPr>
    </w:p>
    <w:p w:rsidR="00D76C72" w:rsidRDefault="00D76C72" w:rsidP="00EE741F">
      <w:pPr>
        <w:autoSpaceDE w:val="0"/>
        <w:autoSpaceDN w:val="0"/>
        <w:adjustRightInd w:val="0"/>
        <w:jc w:val="center"/>
        <w:rPr>
          <w:b/>
          <w:sz w:val="22"/>
          <w:szCs w:val="22"/>
        </w:rPr>
      </w:pPr>
      <w:r w:rsidRPr="00001828">
        <w:rPr>
          <w:b/>
          <w:sz w:val="22"/>
          <w:szCs w:val="22"/>
        </w:rPr>
        <w:lastRenderedPageBreak/>
        <w:t>Direito e Processo Civil</w:t>
      </w:r>
    </w:p>
    <w:p w:rsidR="004D6195" w:rsidRDefault="004D6195" w:rsidP="004D6195">
      <w:pPr>
        <w:autoSpaceDE w:val="0"/>
        <w:autoSpaceDN w:val="0"/>
        <w:adjustRightInd w:val="0"/>
        <w:rPr>
          <w:b/>
          <w:sz w:val="22"/>
          <w:szCs w:val="22"/>
        </w:rPr>
      </w:pPr>
    </w:p>
    <w:p w:rsidR="004D6195" w:rsidRPr="004D6195" w:rsidRDefault="004D6195" w:rsidP="00B076A2">
      <w:pPr>
        <w:autoSpaceDE w:val="0"/>
        <w:autoSpaceDN w:val="0"/>
        <w:adjustRightInd w:val="0"/>
        <w:jc w:val="both"/>
        <w:rPr>
          <w:b/>
          <w:sz w:val="22"/>
          <w:szCs w:val="22"/>
        </w:rPr>
      </w:pPr>
      <w:r>
        <w:rPr>
          <w:b/>
          <w:sz w:val="22"/>
          <w:szCs w:val="22"/>
        </w:rPr>
        <w:t xml:space="preserve">46. </w:t>
      </w:r>
      <w:r w:rsidRPr="004D6195">
        <w:rPr>
          <w:b/>
          <w:sz w:val="22"/>
          <w:szCs w:val="22"/>
        </w:rPr>
        <w:tab/>
        <w:t>Sobre a teoria da asserção, é correto dizer:</w:t>
      </w:r>
    </w:p>
    <w:p w:rsidR="004D6195" w:rsidRPr="004D6195" w:rsidRDefault="004D6195" w:rsidP="00B076A2">
      <w:pPr>
        <w:autoSpaceDE w:val="0"/>
        <w:autoSpaceDN w:val="0"/>
        <w:adjustRightInd w:val="0"/>
        <w:jc w:val="both"/>
        <w:rPr>
          <w:b/>
          <w:sz w:val="22"/>
          <w:szCs w:val="22"/>
        </w:rPr>
      </w:pPr>
    </w:p>
    <w:p w:rsidR="004D6195" w:rsidRPr="004D6195" w:rsidRDefault="004D6195" w:rsidP="00B076A2">
      <w:pPr>
        <w:autoSpaceDE w:val="0"/>
        <w:autoSpaceDN w:val="0"/>
        <w:adjustRightInd w:val="0"/>
        <w:jc w:val="both"/>
        <w:rPr>
          <w:sz w:val="22"/>
          <w:szCs w:val="22"/>
        </w:rPr>
      </w:pPr>
      <w:r w:rsidRPr="004D6195">
        <w:rPr>
          <w:sz w:val="22"/>
          <w:szCs w:val="22"/>
        </w:rPr>
        <w:t xml:space="preserve">(A) </w:t>
      </w:r>
      <w:r w:rsidRPr="004D6195">
        <w:rPr>
          <w:sz w:val="22"/>
          <w:szCs w:val="22"/>
        </w:rPr>
        <w:tab/>
        <w:t xml:space="preserve"> Trata-se de uma nova teoria analítica dos juizados especiais</w:t>
      </w:r>
      <w:r w:rsidR="001F0F7B">
        <w:rPr>
          <w:sz w:val="22"/>
          <w:szCs w:val="22"/>
        </w:rPr>
        <w:t>.</w:t>
      </w:r>
    </w:p>
    <w:p w:rsidR="004D6195" w:rsidRPr="004D6195" w:rsidRDefault="004D6195" w:rsidP="00B076A2">
      <w:pPr>
        <w:autoSpaceDE w:val="0"/>
        <w:autoSpaceDN w:val="0"/>
        <w:adjustRightInd w:val="0"/>
        <w:jc w:val="both"/>
        <w:rPr>
          <w:sz w:val="22"/>
          <w:szCs w:val="22"/>
        </w:rPr>
      </w:pPr>
      <w:r w:rsidRPr="004D6195">
        <w:rPr>
          <w:sz w:val="22"/>
          <w:szCs w:val="22"/>
        </w:rPr>
        <w:t xml:space="preserve">(B) </w:t>
      </w:r>
      <w:r w:rsidRPr="004D6195">
        <w:rPr>
          <w:sz w:val="22"/>
          <w:szCs w:val="22"/>
        </w:rPr>
        <w:tab/>
        <w:t xml:space="preserve"> Trata das formas anômalas de extinção do processo</w:t>
      </w:r>
      <w:r w:rsidR="001F0F7B">
        <w:rPr>
          <w:sz w:val="22"/>
          <w:szCs w:val="22"/>
        </w:rPr>
        <w:t>.</w:t>
      </w:r>
    </w:p>
    <w:p w:rsidR="004D6195" w:rsidRPr="004D6195" w:rsidRDefault="004D6195" w:rsidP="00B076A2">
      <w:pPr>
        <w:autoSpaceDE w:val="0"/>
        <w:autoSpaceDN w:val="0"/>
        <w:adjustRightInd w:val="0"/>
        <w:jc w:val="both"/>
        <w:rPr>
          <w:sz w:val="22"/>
          <w:szCs w:val="22"/>
        </w:rPr>
      </w:pPr>
      <w:r w:rsidRPr="004D6195">
        <w:rPr>
          <w:sz w:val="22"/>
          <w:szCs w:val="22"/>
        </w:rPr>
        <w:t>(C</w:t>
      </w:r>
      <w:r>
        <w:rPr>
          <w:sz w:val="22"/>
          <w:szCs w:val="22"/>
        </w:rPr>
        <w:t xml:space="preserve">) </w:t>
      </w:r>
      <w:r w:rsidRPr="004D6195">
        <w:rPr>
          <w:sz w:val="22"/>
          <w:szCs w:val="22"/>
        </w:rPr>
        <w:tab/>
        <w:t xml:space="preserve"> Trata da investigação das condições da ação na fase saneadora do processo, não devendo o juiz fiar-se naquilo afirmado pelo autor</w:t>
      </w:r>
      <w:r w:rsidR="001F0F7B">
        <w:rPr>
          <w:sz w:val="22"/>
          <w:szCs w:val="22"/>
        </w:rPr>
        <w:t>.</w:t>
      </w:r>
    </w:p>
    <w:p w:rsidR="004D6195" w:rsidRPr="005F12F0" w:rsidRDefault="004D6195" w:rsidP="00B076A2">
      <w:pPr>
        <w:autoSpaceDE w:val="0"/>
        <w:autoSpaceDN w:val="0"/>
        <w:adjustRightInd w:val="0"/>
        <w:jc w:val="both"/>
        <w:rPr>
          <w:sz w:val="22"/>
          <w:szCs w:val="22"/>
        </w:rPr>
      </w:pPr>
      <w:r w:rsidRPr="005F12F0">
        <w:rPr>
          <w:sz w:val="22"/>
          <w:szCs w:val="22"/>
        </w:rPr>
        <w:t xml:space="preserve">(D) </w:t>
      </w:r>
      <w:r w:rsidRPr="005F12F0">
        <w:rPr>
          <w:sz w:val="22"/>
          <w:szCs w:val="22"/>
        </w:rPr>
        <w:tab/>
        <w:t>Trata, ressalvados casos em que patentemente falece ao demandante alguma das condições da ação, da aceitação das assertivas autorais da forma como feitas inicialmente, viabilizando um desfecho meritório na grande maioria das vezes.</w:t>
      </w:r>
    </w:p>
    <w:p w:rsidR="004D6195" w:rsidRPr="004D6195" w:rsidRDefault="004D6195" w:rsidP="00B076A2">
      <w:pPr>
        <w:autoSpaceDE w:val="0"/>
        <w:autoSpaceDN w:val="0"/>
        <w:adjustRightInd w:val="0"/>
        <w:jc w:val="both"/>
        <w:rPr>
          <w:b/>
          <w:sz w:val="22"/>
          <w:szCs w:val="22"/>
        </w:rPr>
      </w:pPr>
    </w:p>
    <w:p w:rsidR="004D6195" w:rsidRPr="004D6195" w:rsidRDefault="004D6195" w:rsidP="00B076A2">
      <w:pPr>
        <w:autoSpaceDE w:val="0"/>
        <w:autoSpaceDN w:val="0"/>
        <w:adjustRightInd w:val="0"/>
        <w:jc w:val="both"/>
        <w:rPr>
          <w:b/>
          <w:sz w:val="22"/>
          <w:szCs w:val="22"/>
        </w:rPr>
      </w:pPr>
      <w:r>
        <w:rPr>
          <w:b/>
          <w:sz w:val="22"/>
          <w:szCs w:val="22"/>
        </w:rPr>
        <w:t xml:space="preserve">47. </w:t>
      </w:r>
      <w:r w:rsidRPr="004D6195">
        <w:rPr>
          <w:b/>
          <w:sz w:val="22"/>
          <w:szCs w:val="22"/>
        </w:rPr>
        <w:tab/>
        <w:t>Sobre o sistema recursal, marque a opção correta:</w:t>
      </w:r>
    </w:p>
    <w:p w:rsidR="004D6195" w:rsidRPr="004D6195" w:rsidRDefault="004D6195" w:rsidP="00B076A2">
      <w:pPr>
        <w:autoSpaceDE w:val="0"/>
        <w:autoSpaceDN w:val="0"/>
        <w:adjustRightInd w:val="0"/>
        <w:jc w:val="both"/>
        <w:rPr>
          <w:b/>
          <w:sz w:val="22"/>
          <w:szCs w:val="22"/>
        </w:rPr>
      </w:pPr>
    </w:p>
    <w:p w:rsidR="004D6195" w:rsidRPr="005F12F0" w:rsidRDefault="004D6195" w:rsidP="00B076A2">
      <w:pPr>
        <w:autoSpaceDE w:val="0"/>
        <w:autoSpaceDN w:val="0"/>
        <w:adjustRightInd w:val="0"/>
        <w:jc w:val="both"/>
        <w:rPr>
          <w:sz w:val="22"/>
          <w:szCs w:val="22"/>
        </w:rPr>
      </w:pPr>
      <w:r w:rsidRPr="005F12F0">
        <w:rPr>
          <w:sz w:val="22"/>
          <w:szCs w:val="22"/>
        </w:rPr>
        <w:t xml:space="preserve">(A) </w:t>
      </w:r>
      <w:r w:rsidRPr="005F12F0">
        <w:rPr>
          <w:sz w:val="22"/>
          <w:szCs w:val="22"/>
        </w:rPr>
        <w:tab/>
        <w:t>A regra do recurso de apelação é o seu recebimento no duplo efeito</w:t>
      </w:r>
      <w:r w:rsidR="001F0F7B" w:rsidRPr="005F12F0">
        <w:rPr>
          <w:sz w:val="22"/>
          <w:szCs w:val="22"/>
        </w:rPr>
        <w:t>.</w:t>
      </w:r>
    </w:p>
    <w:p w:rsidR="004D6195" w:rsidRPr="004D6195" w:rsidRDefault="004D6195" w:rsidP="00B076A2">
      <w:pPr>
        <w:autoSpaceDE w:val="0"/>
        <w:autoSpaceDN w:val="0"/>
        <w:adjustRightInd w:val="0"/>
        <w:jc w:val="both"/>
        <w:rPr>
          <w:sz w:val="22"/>
          <w:szCs w:val="22"/>
        </w:rPr>
      </w:pPr>
      <w:r>
        <w:rPr>
          <w:sz w:val="22"/>
          <w:szCs w:val="22"/>
        </w:rPr>
        <w:t>(B</w:t>
      </w:r>
      <w:r w:rsidRPr="004D6195">
        <w:rPr>
          <w:sz w:val="22"/>
          <w:szCs w:val="22"/>
        </w:rPr>
        <w:t>)</w:t>
      </w:r>
      <w:r>
        <w:rPr>
          <w:sz w:val="22"/>
          <w:szCs w:val="22"/>
        </w:rPr>
        <w:t xml:space="preserve"> </w:t>
      </w:r>
      <w:r w:rsidRPr="004D6195">
        <w:rPr>
          <w:sz w:val="22"/>
          <w:szCs w:val="22"/>
        </w:rPr>
        <w:tab/>
        <w:t>A regra do recurso de agravo de instrumento é o seu recebimento no duplo efeito</w:t>
      </w:r>
      <w:r w:rsidR="001F0F7B">
        <w:rPr>
          <w:sz w:val="22"/>
          <w:szCs w:val="22"/>
        </w:rPr>
        <w:t>.</w:t>
      </w:r>
    </w:p>
    <w:p w:rsidR="004D6195" w:rsidRPr="004D6195" w:rsidRDefault="004D6195" w:rsidP="00B076A2">
      <w:pPr>
        <w:autoSpaceDE w:val="0"/>
        <w:autoSpaceDN w:val="0"/>
        <w:adjustRightInd w:val="0"/>
        <w:jc w:val="both"/>
        <w:rPr>
          <w:sz w:val="22"/>
          <w:szCs w:val="22"/>
        </w:rPr>
      </w:pPr>
      <w:r>
        <w:rPr>
          <w:sz w:val="22"/>
          <w:szCs w:val="22"/>
        </w:rPr>
        <w:t>(C</w:t>
      </w:r>
      <w:r w:rsidRPr="004D6195">
        <w:rPr>
          <w:sz w:val="22"/>
          <w:szCs w:val="22"/>
        </w:rPr>
        <w:t>)</w:t>
      </w:r>
      <w:r>
        <w:rPr>
          <w:sz w:val="22"/>
          <w:szCs w:val="22"/>
        </w:rPr>
        <w:t xml:space="preserve"> </w:t>
      </w:r>
      <w:r w:rsidRPr="004D6195">
        <w:rPr>
          <w:sz w:val="22"/>
          <w:szCs w:val="22"/>
        </w:rPr>
        <w:tab/>
        <w:t>É irrecorrível a decisão monocrática que nega seguimento ao recurso por ausência de preparo ou por intempestividade</w:t>
      </w:r>
      <w:r w:rsidR="001F0F7B">
        <w:rPr>
          <w:sz w:val="22"/>
          <w:szCs w:val="22"/>
        </w:rPr>
        <w:t>.</w:t>
      </w:r>
    </w:p>
    <w:p w:rsidR="004D6195" w:rsidRPr="004D6195" w:rsidRDefault="004D6195" w:rsidP="00B076A2">
      <w:pPr>
        <w:autoSpaceDE w:val="0"/>
        <w:autoSpaceDN w:val="0"/>
        <w:adjustRightInd w:val="0"/>
        <w:jc w:val="both"/>
        <w:rPr>
          <w:sz w:val="22"/>
          <w:szCs w:val="22"/>
        </w:rPr>
      </w:pPr>
      <w:r>
        <w:rPr>
          <w:sz w:val="22"/>
          <w:szCs w:val="22"/>
        </w:rPr>
        <w:t>(D</w:t>
      </w:r>
      <w:r w:rsidRPr="004D6195">
        <w:rPr>
          <w:sz w:val="22"/>
          <w:szCs w:val="22"/>
        </w:rPr>
        <w:t>)</w:t>
      </w:r>
      <w:r>
        <w:rPr>
          <w:sz w:val="22"/>
          <w:szCs w:val="22"/>
        </w:rPr>
        <w:t xml:space="preserve"> </w:t>
      </w:r>
      <w:r w:rsidRPr="004D6195">
        <w:rPr>
          <w:sz w:val="22"/>
          <w:szCs w:val="22"/>
        </w:rPr>
        <w:tab/>
        <w:t xml:space="preserve">O capítulo da sentença que confirma a antecipação de tutela está sujeito ao efeito suspensivo. </w:t>
      </w:r>
    </w:p>
    <w:p w:rsidR="004D6195" w:rsidRPr="004D6195" w:rsidRDefault="004D6195" w:rsidP="00B076A2">
      <w:pPr>
        <w:autoSpaceDE w:val="0"/>
        <w:autoSpaceDN w:val="0"/>
        <w:adjustRightInd w:val="0"/>
        <w:jc w:val="both"/>
        <w:rPr>
          <w:b/>
          <w:sz w:val="22"/>
          <w:szCs w:val="22"/>
        </w:rPr>
      </w:pPr>
    </w:p>
    <w:p w:rsidR="004D6195" w:rsidRPr="004D6195" w:rsidRDefault="004D6195" w:rsidP="00B076A2">
      <w:pPr>
        <w:autoSpaceDE w:val="0"/>
        <w:autoSpaceDN w:val="0"/>
        <w:adjustRightInd w:val="0"/>
        <w:jc w:val="both"/>
        <w:rPr>
          <w:b/>
          <w:sz w:val="22"/>
          <w:szCs w:val="22"/>
        </w:rPr>
      </w:pPr>
      <w:r>
        <w:rPr>
          <w:b/>
          <w:sz w:val="22"/>
          <w:szCs w:val="22"/>
        </w:rPr>
        <w:t xml:space="preserve">48. </w:t>
      </w:r>
      <w:r w:rsidRPr="004D6195">
        <w:rPr>
          <w:b/>
          <w:sz w:val="22"/>
          <w:szCs w:val="22"/>
        </w:rPr>
        <w:tab/>
        <w:t>Sobre o processo cautelar, marque a opção correta:</w:t>
      </w:r>
    </w:p>
    <w:p w:rsidR="004D6195" w:rsidRPr="004D6195" w:rsidRDefault="004D6195" w:rsidP="00B076A2">
      <w:pPr>
        <w:autoSpaceDE w:val="0"/>
        <w:autoSpaceDN w:val="0"/>
        <w:adjustRightInd w:val="0"/>
        <w:jc w:val="both"/>
        <w:rPr>
          <w:b/>
          <w:sz w:val="22"/>
          <w:szCs w:val="22"/>
        </w:rPr>
      </w:pPr>
    </w:p>
    <w:p w:rsidR="004D6195" w:rsidRPr="005F12F0" w:rsidRDefault="004D6195" w:rsidP="00B076A2">
      <w:pPr>
        <w:autoSpaceDE w:val="0"/>
        <w:autoSpaceDN w:val="0"/>
        <w:adjustRightInd w:val="0"/>
        <w:jc w:val="both"/>
        <w:rPr>
          <w:sz w:val="22"/>
          <w:szCs w:val="22"/>
        </w:rPr>
      </w:pPr>
      <w:r w:rsidRPr="005F12F0">
        <w:rPr>
          <w:sz w:val="22"/>
          <w:szCs w:val="22"/>
        </w:rPr>
        <w:t xml:space="preserve">(A) </w:t>
      </w:r>
      <w:r w:rsidRPr="005F12F0">
        <w:rPr>
          <w:sz w:val="22"/>
          <w:szCs w:val="22"/>
        </w:rPr>
        <w:tab/>
        <w:t>o juiz pode conceder medidas cautelares de ofício e sem a oitiva da parte contrária.</w:t>
      </w: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 xml:space="preserve">B) </w:t>
      </w:r>
      <w:r w:rsidRPr="004D6195">
        <w:rPr>
          <w:sz w:val="22"/>
          <w:szCs w:val="22"/>
        </w:rPr>
        <w:tab/>
      </w:r>
      <w:r>
        <w:rPr>
          <w:sz w:val="22"/>
          <w:szCs w:val="22"/>
        </w:rPr>
        <w:t xml:space="preserve"> </w:t>
      </w:r>
      <w:r w:rsidRPr="004D6195">
        <w:rPr>
          <w:sz w:val="22"/>
          <w:szCs w:val="22"/>
        </w:rPr>
        <w:t>O código de processo civil, no livro III, trata exaustivamente das me</w:t>
      </w:r>
      <w:r>
        <w:rPr>
          <w:sz w:val="22"/>
          <w:szCs w:val="22"/>
        </w:rPr>
        <w:t xml:space="preserve">didas cautelares que possam ser </w:t>
      </w:r>
      <w:r w:rsidRPr="004D6195">
        <w:rPr>
          <w:sz w:val="22"/>
          <w:szCs w:val="22"/>
        </w:rPr>
        <w:t>aviadas</w:t>
      </w:r>
      <w:r w:rsidR="001F0F7B">
        <w:rPr>
          <w:sz w:val="22"/>
          <w:szCs w:val="22"/>
        </w:rPr>
        <w:t xml:space="preserve">. </w:t>
      </w: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C)</w:t>
      </w:r>
      <w:r>
        <w:rPr>
          <w:sz w:val="22"/>
          <w:szCs w:val="22"/>
        </w:rPr>
        <w:t xml:space="preserve"> </w:t>
      </w:r>
      <w:r w:rsidRPr="004D6195">
        <w:rPr>
          <w:sz w:val="22"/>
          <w:szCs w:val="22"/>
        </w:rPr>
        <w:tab/>
        <w:t>A sequestro, o arresto e a prestação de contas são exemplos clássicos de cautelares nominadas</w:t>
      </w:r>
      <w:r w:rsidR="001F0F7B">
        <w:rPr>
          <w:sz w:val="22"/>
          <w:szCs w:val="22"/>
        </w:rPr>
        <w:t>.</w:t>
      </w: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D)</w:t>
      </w:r>
      <w:r>
        <w:rPr>
          <w:sz w:val="22"/>
          <w:szCs w:val="22"/>
        </w:rPr>
        <w:t xml:space="preserve"> </w:t>
      </w:r>
      <w:r w:rsidRPr="004D6195">
        <w:rPr>
          <w:sz w:val="22"/>
          <w:szCs w:val="22"/>
        </w:rPr>
        <w:tab/>
        <w:t>Encontra boa aceitação doutrinária a existência de cautelares satisfativas</w:t>
      </w:r>
      <w:r w:rsidR="001F0F7B">
        <w:rPr>
          <w:sz w:val="22"/>
          <w:szCs w:val="22"/>
        </w:rPr>
        <w:t>.</w:t>
      </w:r>
    </w:p>
    <w:p w:rsidR="004D6195" w:rsidRPr="004D6195" w:rsidRDefault="004D6195" w:rsidP="00B076A2">
      <w:pPr>
        <w:autoSpaceDE w:val="0"/>
        <w:autoSpaceDN w:val="0"/>
        <w:adjustRightInd w:val="0"/>
        <w:jc w:val="both"/>
        <w:rPr>
          <w:b/>
          <w:sz w:val="22"/>
          <w:szCs w:val="22"/>
        </w:rPr>
      </w:pPr>
    </w:p>
    <w:p w:rsidR="004D6195" w:rsidRPr="004D6195" w:rsidRDefault="004D6195" w:rsidP="00B076A2">
      <w:pPr>
        <w:autoSpaceDE w:val="0"/>
        <w:autoSpaceDN w:val="0"/>
        <w:adjustRightInd w:val="0"/>
        <w:jc w:val="both"/>
        <w:rPr>
          <w:b/>
          <w:sz w:val="22"/>
          <w:szCs w:val="22"/>
        </w:rPr>
      </w:pPr>
      <w:r w:rsidRPr="004D6195">
        <w:rPr>
          <w:b/>
          <w:sz w:val="22"/>
          <w:szCs w:val="22"/>
        </w:rPr>
        <w:t>4</w:t>
      </w:r>
      <w:r>
        <w:rPr>
          <w:b/>
          <w:sz w:val="22"/>
          <w:szCs w:val="22"/>
        </w:rPr>
        <w:t xml:space="preserve">9. </w:t>
      </w:r>
      <w:r w:rsidRPr="004D6195">
        <w:rPr>
          <w:b/>
          <w:sz w:val="22"/>
          <w:szCs w:val="22"/>
        </w:rPr>
        <w:tab/>
        <w:t>Sobre o processo de execução, marque a opção correta:</w:t>
      </w:r>
    </w:p>
    <w:p w:rsidR="004D6195" w:rsidRPr="004D6195" w:rsidRDefault="004D6195" w:rsidP="00B076A2">
      <w:pPr>
        <w:autoSpaceDE w:val="0"/>
        <w:autoSpaceDN w:val="0"/>
        <w:adjustRightInd w:val="0"/>
        <w:jc w:val="both"/>
        <w:rPr>
          <w:b/>
          <w:sz w:val="22"/>
          <w:szCs w:val="22"/>
        </w:rPr>
      </w:pP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A)</w:t>
      </w:r>
      <w:r>
        <w:rPr>
          <w:sz w:val="22"/>
          <w:szCs w:val="22"/>
        </w:rPr>
        <w:t xml:space="preserve"> </w:t>
      </w:r>
      <w:r w:rsidRPr="004D6195">
        <w:rPr>
          <w:sz w:val="22"/>
          <w:szCs w:val="22"/>
        </w:rPr>
        <w:tab/>
        <w:t>N</w:t>
      </w:r>
      <w:r>
        <w:rPr>
          <w:sz w:val="22"/>
          <w:szCs w:val="22"/>
        </w:rPr>
        <w:t>ã</w:t>
      </w:r>
      <w:r w:rsidRPr="004D6195">
        <w:rPr>
          <w:sz w:val="22"/>
          <w:szCs w:val="22"/>
        </w:rPr>
        <w:t>o mais existem hipóteses de processos de execução autônomos quando estivermos a lidar com títulos executivos judiciais</w:t>
      </w:r>
      <w:r w:rsidR="001F0F7B">
        <w:rPr>
          <w:sz w:val="22"/>
          <w:szCs w:val="22"/>
        </w:rPr>
        <w:t>.</w:t>
      </w: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B)</w:t>
      </w:r>
      <w:r>
        <w:rPr>
          <w:sz w:val="22"/>
          <w:szCs w:val="22"/>
        </w:rPr>
        <w:t xml:space="preserve"> </w:t>
      </w:r>
      <w:r w:rsidRPr="004D6195">
        <w:rPr>
          <w:sz w:val="22"/>
          <w:szCs w:val="22"/>
        </w:rPr>
        <w:tab/>
        <w:t>O sincretismo processual foi uma inovação trazida por ocasião de recentes reformas que alteraram a sistemática dos títulos executivos judiciais</w:t>
      </w:r>
      <w:r w:rsidR="001F0F7B">
        <w:rPr>
          <w:sz w:val="22"/>
          <w:szCs w:val="22"/>
        </w:rPr>
        <w:t>.</w:t>
      </w:r>
    </w:p>
    <w:p w:rsidR="004D6195" w:rsidRPr="005F12F0" w:rsidRDefault="004D6195" w:rsidP="00B076A2">
      <w:pPr>
        <w:autoSpaceDE w:val="0"/>
        <w:autoSpaceDN w:val="0"/>
        <w:adjustRightInd w:val="0"/>
        <w:jc w:val="both"/>
        <w:rPr>
          <w:sz w:val="22"/>
          <w:szCs w:val="22"/>
        </w:rPr>
      </w:pPr>
      <w:r w:rsidRPr="005F12F0">
        <w:rPr>
          <w:sz w:val="22"/>
          <w:szCs w:val="22"/>
        </w:rPr>
        <w:t xml:space="preserve">(C) </w:t>
      </w:r>
      <w:r w:rsidRPr="005F12F0">
        <w:rPr>
          <w:sz w:val="22"/>
          <w:szCs w:val="22"/>
        </w:rPr>
        <w:tab/>
        <w:t>Sem garantia do juízo, veda-se a concessão de efeito suspensivo aos embargos à execução</w:t>
      </w:r>
      <w:r w:rsidR="001F0F7B" w:rsidRPr="005F12F0">
        <w:rPr>
          <w:sz w:val="22"/>
          <w:szCs w:val="22"/>
        </w:rPr>
        <w:t>.</w:t>
      </w: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D)</w:t>
      </w:r>
      <w:r>
        <w:rPr>
          <w:sz w:val="22"/>
          <w:szCs w:val="22"/>
        </w:rPr>
        <w:t xml:space="preserve"> </w:t>
      </w:r>
      <w:r w:rsidRPr="004D6195">
        <w:rPr>
          <w:sz w:val="22"/>
          <w:szCs w:val="22"/>
        </w:rPr>
        <w:tab/>
        <w:t>No que se refere às matérias defensivas, não há mais diferenças entre impugnação ao cumprimento de sentença e os embargos à execução</w:t>
      </w:r>
      <w:r w:rsidR="001F0F7B">
        <w:rPr>
          <w:sz w:val="22"/>
          <w:szCs w:val="22"/>
        </w:rPr>
        <w:t>.</w:t>
      </w:r>
    </w:p>
    <w:p w:rsidR="004D6195" w:rsidRPr="004D6195" w:rsidRDefault="004D6195" w:rsidP="00B076A2">
      <w:pPr>
        <w:autoSpaceDE w:val="0"/>
        <w:autoSpaceDN w:val="0"/>
        <w:adjustRightInd w:val="0"/>
        <w:jc w:val="both"/>
        <w:rPr>
          <w:b/>
          <w:sz w:val="22"/>
          <w:szCs w:val="22"/>
        </w:rPr>
      </w:pPr>
    </w:p>
    <w:p w:rsidR="004D6195" w:rsidRPr="004D6195" w:rsidRDefault="004D6195" w:rsidP="00B076A2">
      <w:pPr>
        <w:autoSpaceDE w:val="0"/>
        <w:autoSpaceDN w:val="0"/>
        <w:adjustRightInd w:val="0"/>
        <w:jc w:val="both"/>
        <w:rPr>
          <w:b/>
          <w:sz w:val="22"/>
          <w:szCs w:val="22"/>
        </w:rPr>
      </w:pPr>
      <w:r w:rsidRPr="004D6195">
        <w:rPr>
          <w:b/>
          <w:sz w:val="22"/>
          <w:szCs w:val="22"/>
        </w:rPr>
        <w:t>5</w:t>
      </w:r>
      <w:r>
        <w:rPr>
          <w:b/>
          <w:sz w:val="22"/>
          <w:szCs w:val="22"/>
        </w:rPr>
        <w:t xml:space="preserve">0. </w:t>
      </w:r>
      <w:r w:rsidRPr="004D6195">
        <w:rPr>
          <w:b/>
          <w:sz w:val="22"/>
          <w:szCs w:val="22"/>
        </w:rPr>
        <w:tab/>
        <w:t>Está correta a afirmação seguinte:</w:t>
      </w:r>
    </w:p>
    <w:p w:rsidR="004D6195" w:rsidRPr="004D6195" w:rsidRDefault="004D6195" w:rsidP="00B076A2">
      <w:pPr>
        <w:autoSpaceDE w:val="0"/>
        <w:autoSpaceDN w:val="0"/>
        <w:adjustRightInd w:val="0"/>
        <w:jc w:val="both"/>
        <w:rPr>
          <w:b/>
          <w:sz w:val="22"/>
          <w:szCs w:val="22"/>
        </w:rPr>
      </w:pP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A)</w:t>
      </w:r>
      <w:r>
        <w:rPr>
          <w:sz w:val="22"/>
          <w:szCs w:val="22"/>
        </w:rPr>
        <w:t xml:space="preserve"> </w:t>
      </w:r>
      <w:r w:rsidRPr="004D6195">
        <w:rPr>
          <w:sz w:val="22"/>
          <w:szCs w:val="22"/>
        </w:rPr>
        <w:tab/>
        <w:t xml:space="preserve">O CPC autoriza </w:t>
      </w:r>
      <w:proofErr w:type="gramStart"/>
      <w:r w:rsidRPr="004D6195">
        <w:rPr>
          <w:sz w:val="22"/>
          <w:szCs w:val="22"/>
        </w:rPr>
        <w:t>a assi</w:t>
      </w:r>
      <w:r w:rsidR="001F0F7B">
        <w:rPr>
          <w:sz w:val="22"/>
          <w:szCs w:val="22"/>
        </w:rPr>
        <w:t>stência por interesse econômico</w:t>
      </w:r>
      <w:proofErr w:type="gramEnd"/>
      <w:r w:rsidR="001F0F7B">
        <w:rPr>
          <w:sz w:val="22"/>
          <w:szCs w:val="22"/>
        </w:rPr>
        <w:t>.</w:t>
      </w: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B)</w:t>
      </w:r>
      <w:r>
        <w:rPr>
          <w:sz w:val="22"/>
          <w:szCs w:val="22"/>
        </w:rPr>
        <w:t xml:space="preserve"> </w:t>
      </w:r>
      <w:r w:rsidRPr="004D6195">
        <w:rPr>
          <w:sz w:val="22"/>
          <w:szCs w:val="22"/>
        </w:rPr>
        <w:tab/>
        <w:t xml:space="preserve">O CPC traz o </w:t>
      </w:r>
      <w:proofErr w:type="spellStart"/>
      <w:r w:rsidRPr="004D6195">
        <w:rPr>
          <w:i/>
          <w:sz w:val="22"/>
          <w:szCs w:val="22"/>
        </w:rPr>
        <w:t>amicus</w:t>
      </w:r>
      <w:proofErr w:type="spellEnd"/>
      <w:r w:rsidRPr="004D6195">
        <w:rPr>
          <w:i/>
          <w:sz w:val="22"/>
          <w:szCs w:val="22"/>
        </w:rPr>
        <w:t xml:space="preserve"> </w:t>
      </w:r>
      <w:proofErr w:type="spellStart"/>
      <w:r w:rsidRPr="004D6195">
        <w:rPr>
          <w:i/>
          <w:sz w:val="22"/>
          <w:szCs w:val="22"/>
        </w:rPr>
        <w:t>curiae</w:t>
      </w:r>
      <w:proofErr w:type="spellEnd"/>
      <w:r w:rsidRPr="004D6195">
        <w:rPr>
          <w:sz w:val="22"/>
          <w:szCs w:val="22"/>
        </w:rPr>
        <w:t xml:space="preserve"> dentre suas modalidades interventivas</w:t>
      </w:r>
      <w:r w:rsidR="001F0F7B">
        <w:rPr>
          <w:sz w:val="22"/>
          <w:szCs w:val="22"/>
        </w:rPr>
        <w:t>.</w:t>
      </w: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C)</w:t>
      </w:r>
      <w:r>
        <w:rPr>
          <w:sz w:val="22"/>
          <w:szCs w:val="22"/>
        </w:rPr>
        <w:t xml:space="preserve"> </w:t>
      </w:r>
      <w:r w:rsidRPr="004D6195">
        <w:rPr>
          <w:sz w:val="22"/>
          <w:szCs w:val="22"/>
        </w:rPr>
        <w:tab/>
        <w:t>O CPC não mais regulamenta a oposição autônoma</w:t>
      </w:r>
      <w:r w:rsidR="001F0F7B">
        <w:rPr>
          <w:sz w:val="22"/>
          <w:szCs w:val="22"/>
        </w:rPr>
        <w:t>.</w:t>
      </w:r>
    </w:p>
    <w:p w:rsidR="004D6195" w:rsidRPr="005F12F0" w:rsidRDefault="004D6195" w:rsidP="00B076A2">
      <w:pPr>
        <w:autoSpaceDE w:val="0"/>
        <w:autoSpaceDN w:val="0"/>
        <w:adjustRightInd w:val="0"/>
        <w:jc w:val="both"/>
        <w:rPr>
          <w:sz w:val="22"/>
          <w:szCs w:val="22"/>
        </w:rPr>
      </w:pPr>
      <w:r w:rsidRPr="005F12F0">
        <w:rPr>
          <w:sz w:val="22"/>
          <w:szCs w:val="22"/>
        </w:rPr>
        <w:t xml:space="preserve">(D) </w:t>
      </w:r>
      <w:r w:rsidRPr="005F12F0">
        <w:rPr>
          <w:sz w:val="22"/>
          <w:szCs w:val="22"/>
        </w:rPr>
        <w:tab/>
        <w:t>O CPC, quando revel o assistido, não exclui o assistente do processo.</w:t>
      </w:r>
    </w:p>
    <w:p w:rsidR="001B4E37" w:rsidRDefault="001B4E37" w:rsidP="00B076A2">
      <w:pPr>
        <w:autoSpaceDE w:val="0"/>
        <w:autoSpaceDN w:val="0"/>
        <w:adjustRightInd w:val="0"/>
        <w:jc w:val="both"/>
        <w:rPr>
          <w:sz w:val="22"/>
          <w:szCs w:val="22"/>
        </w:rPr>
      </w:pPr>
    </w:p>
    <w:p w:rsidR="004D6195" w:rsidRPr="004D6195" w:rsidRDefault="004D6195" w:rsidP="00B076A2">
      <w:pPr>
        <w:autoSpaceDE w:val="0"/>
        <w:autoSpaceDN w:val="0"/>
        <w:adjustRightInd w:val="0"/>
        <w:jc w:val="both"/>
        <w:rPr>
          <w:b/>
          <w:sz w:val="22"/>
          <w:szCs w:val="22"/>
        </w:rPr>
      </w:pPr>
      <w:r>
        <w:rPr>
          <w:b/>
          <w:sz w:val="22"/>
          <w:szCs w:val="22"/>
        </w:rPr>
        <w:t>5</w:t>
      </w:r>
      <w:r w:rsidRPr="004D6195">
        <w:rPr>
          <w:b/>
          <w:sz w:val="22"/>
          <w:szCs w:val="22"/>
        </w:rPr>
        <w:t>1</w:t>
      </w:r>
      <w:r>
        <w:rPr>
          <w:b/>
          <w:sz w:val="22"/>
          <w:szCs w:val="22"/>
        </w:rPr>
        <w:t>.</w:t>
      </w:r>
      <w:r w:rsidRPr="004D6195">
        <w:rPr>
          <w:b/>
          <w:sz w:val="22"/>
          <w:szCs w:val="22"/>
        </w:rPr>
        <w:t xml:space="preserve"> São absolutamente incapazes de exercer pessoalmente os atos da vida civil, salvo</w:t>
      </w:r>
      <w:r>
        <w:rPr>
          <w:b/>
          <w:sz w:val="22"/>
          <w:szCs w:val="22"/>
        </w:rPr>
        <w:t xml:space="preserve">: </w:t>
      </w:r>
    </w:p>
    <w:p w:rsidR="004D6195" w:rsidRPr="004D6195" w:rsidRDefault="004D6195" w:rsidP="00B076A2">
      <w:pPr>
        <w:autoSpaceDE w:val="0"/>
        <w:autoSpaceDN w:val="0"/>
        <w:adjustRightInd w:val="0"/>
        <w:jc w:val="both"/>
        <w:rPr>
          <w:b/>
          <w:sz w:val="22"/>
          <w:szCs w:val="22"/>
        </w:rPr>
      </w:pP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A) os men</w:t>
      </w:r>
      <w:r w:rsidR="001F0F7B">
        <w:rPr>
          <w:sz w:val="22"/>
          <w:szCs w:val="22"/>
        </w:rPr>
        <w:t>ores de dezesseis anos.</w:t>
      </w: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B) os que, por enfermidade ou deficiência mental, não tiverem o necessário discernim</w:t>
      </w:r>
      <w:r w:rsidR="001F0F7B">
        <w:rPr>
          <w:sz w:val="22"/>
          <w:szCs w:val="22"/>
        </w:rPr>
        <w:t>ento para a prática desses atos.</w:t>
      </w: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C) os que, mesmo por causa transitória, não puderem exprimir sua vontade.</w:t>
      </w:r>
    </w:p>
    <w:p w:rsidR="004D6195" w:rsidRPr="005F12F0" w:rsidRDefault="004D6195" w:rsidP="00B076A2">
      <w:pPr>
        <w:autoSpaceDE w:val="0"/>
        <w:autoSpaceDN w:val="0"/>
        <w:adjustRightInd w:val="0"/>
        <w:jc w:val="both"/>
        <w:rPr>
          <w:sz w:val="22"/>
          <w:szCs w:val="22"/>
        </w:rPr>
      </w:pPr>
      <w:r w:rsidRPr="005F12F0">
        <w:rPr>
          <w:sz w:val="22"/>
          <w:szCs w:val="22"/>
        </w:rPr>
        <w:t xml:space="preserve">(D) os ébrios habituais, os viciados em tóxicos, e os que, por deficiência mental, </w:t>
      </w:r>
      <w:r w:rsidR="001F0F7B" w:rsidRPr="005F12F0">
        <w:rPr>
          <w:sz w:val="22"/>
          <w:szCs w:val="22"/>
        </w:rPr>
        <w:t>tenham o discernimento reduzido.</w:t>
      </w:r>
    </w:p>
    <w:p w:rsidR="004D6195" w:rsidRPr="004D6195" w:rsidRDefault="004D6195" w:rsidP="00B076A2">
      <w:pPr>
        <w:autoSpaceDE w:val="0"/>
        <w:autoSpaceDN w:val="0"/>
        <w:adjustRightInd w:val="0"/>
        <w:jc w:val="both"/>
        <w:rPr>
          <w:b/>
          <w:sz w:val="22"/>
          <w:szCs w:val="22"/>
        </w:rPr>
      </w:pPr>
    </w:p>
    <w:p w:rsidR="004D6195" w:rsidRPr="004D6195" w:rsidRDefault="004D6195" w:rsidP="00B076A2">
      <w:pPr>
        <w:autoSpaceDE w:val="0"/>
        <w:autoSpaceDN w:val="0"/>
        <w:adjustRightInd w:val="0"/>
        <w:jc w:val="both"/>
        <w:rPr>
          <w:b/>
          <w:sz w:val="22"/>
          <w:szCs w:val="22"/>
        </w:rPr>
      </w:pPr>
      <w:r>
        <w:rPr>
          <w:b/>
          <w:sz w:val="22"/>
          <w:szCs w:val="22"/>
        </w:rPr>
        <w:lastRenderedPageBreak/>
        <w:t>5</w:t>
      </w:r>
      <w:r w:rsidRPr="004D6195">
        <w:rPr>
          <w:b/>
          <w:sz w:val="22"/>
          <w:szCs w:val="22"/>
        </w:rPr>
        <w:t>2</w:t>
      </w:r>
      <w:r>
        <w:rPr>
          <w:b/>
          <w:sz w:val="22"/>
          <w:szCs w:val="22"/>
        </w:rPr>
        <w:t>.</w:t>
      </w:r>
      <w:r w:rsidRPr="004D6195">
        <w:rPr>
          <w:b/>
          <w:sz w:val="22"/>
          <w:szCs w:val="22"/>
        </w:rPr>
        <w:t xml:space="preserve"> Sobre o domicílio, aponte a assertiva correta</w:t>
      </w:r>
    </w:p>
    <w:p w:rsidR="004D6195" w:rsidRPr="004D6195" w:rsidRDefault="004D6195" w:rsidP="00B076A2">
      <w:pPr>
        <w:autoSpaceDE w:val="0"/>
        <w:autoSpaceDN w:val="0"/>
        <w:adjustRightInd w:val="0"/>
        <w:jc w:val="both"/>
        <w:rPr>
          <w:b/>
          <w:sz w:val="22"/>
          <w:szCs w:val="22"/>
        </w:rPr>
      </w:pPr>
    </w:p>
    <w:p w:rsidR="004D6195" w:rsidRPr="005F12F0" w:rsidRDefault="004D6195" w:rsidP="00B076A2">
      <w:pPr>
        <w:autoSpaceDE w:val="0"/>
        <w:autoSpaceDN w:val="0"/>
        <w:adjustRightInd w:val="0"/>
        <w:jc w:val="both"/>
        <w:rPr>
          <w:sz w:val="22"/>
          <w:szCs w:val="22"/>
        </w:rPr>
      </w:pPr>
      <w:r w:rsidRPr="005F12F0">
        <w:rPr>
          <w:sz w:val="22"/>
          <w:szCs w:val="22"/>
        </w:rPr>
        <w:t xml:space="preserve">(A) </w:t>
      </w:r>
      <w:r w:rsidRPr="005F12F0">
        <w:rPr>
          <w:sz w:val="22"/>
          <w:szCs w:val="22"/>
        </w:rPr>
        <w:tab/>
        <w:t xml:space="preserve">Muda-se o domicílio, transferindo a residência, com a intenção manifesta de </w:t>
      </w:r>
      <w:proofErr w:type="gramStart"/>
      <w:r w:rsidRPr="005F12F0">
        <w:rPr>
          <w:sz w:val="22"/>
          <w:szCs w:val="22"/>
        </w:rPr>
        <w:t>o mudar</w:t>
      </w:r>
      <w:proofErr w:type="gramEnd"/>
      <w:r w:rsidR="001F0F7B" w:rsidRPr="005F12F0">
        <w:rPr>
          <w:sz w:val="22"/>
          <w:szCs w:val="22"/>
        </w:rPr>
        <w:t>.</w:t>
      </w: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B)</w:t>
      </w:r>
      <w:r>
        <w:rPr>
          <w:sz w:val="22"/>
          <w:szCs w:val="22"/>
        </w:rPr>
        <w:t xml:space="preserve"> </w:t>
      </w:r>
      <w:r w:rsidRPr="004D6195">
        <w:rPr>
          <w:sz w:val="22"/>
          <w:szCs w:val="22"/>
        </w:rPr>
        <w:tab/>
        <w:t xml:space="preserve">A prova da intenção não resultará do que declarar a pessoa às municipalidades dos lugares, que deixa, e para onde vai, ou, se </w:t>
      </w:r>
      <w:r w:rsidR="00B076A2" w:rsidRPr="004D6195">
        <w:rPr>
          <w:sz w:val="22"/>
          <w:szCs w:val="22"/>
        </w:rPr>
        <w:t>tais declarações não fizerem</w:t>
      </w:r>
      <w:r w:rsidRPr="004D6195">
        <w:rPr>
          <w:sz w:val="22"/>
          <w:szCs w:val="22"/>
        </w:rPr>
        <w:t xml:space="preserve"> da própria mudança, com as circunstâncias que a acompanharem.</w:t>
      </w: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C)</w:t>
      </w:r>
      <w:r>
        <w:rPr>
          <w:sz w:val="22"/>
          <w:szCs w:val="22"/>
        </w:rPr>
        <w:t xml:space="preserve"> </w:t>
      </w:r>
      <w:r w:rsidRPr="004D6195">
        <w:rPr>
          <w:sz w:val="22"/>
          <w:szCs w:val="22"/>
        </w:rPr>
        <w:tab/>
        <w:t>Se a pessoa exercitar profissão em lugares diversos, cada um deles constituirá domicílio, quaisquer que sejam as relações que lhe corresponderem.</w:t>
      </w:r>
    </w:p>
    <w:p w:rsidR="004D6195" w:rsidRPr="004D6195" w:rsidRDefault="004D6195" w:rsidP="00B076A2">
      <w:pPr>
        <w:autoSpaceDE w:val="0"/>
        <w:autoSpaceDN w:val="0"/>
        <w:adjustRightInd w:val="0"/>
        <w:jc w:val="both"/>
        <w:rPr>
          <w:sz w:val="22"/>
          <w:szCs w:val="22"/>
        </w:rPr>
      </w:pPr>
      <w:r>
        <w:rPr>
          <w:sz w:val="22"/>
          <w:szCs w:val="22"/>
        </w:rPr>
        <w:t>(</w:t>
      </w:r>
      <w:r w:rsidRPr="004D6195">
        <w:rPr>
          <w:sz w:val="22"/>
          <w:szCs w:val="22"/>
        </w:rPr>
        <w:t>D)</w:t>
      </w:r>
      <w:r>
        <w:rPr>
          <w:sz w:val="22"/>
          <w:szCs w:val="22"/>
        </w:rPr>
        <w:t xml:space="preserve"> </w:t>
      </w:r>
      <w:r w:rsidRPr="004D6195">
        <w:rPr>
          <w:sz w:val="22"/>
          <w:szCs w:val="22"/>
        </w:rPr>
        <w:tab/>
        <w:t>O domicílio da pessoa jurídica é o lugar onde ela estabelece a sua residência com ânimo definitivo.</w:t>
      </w:r>
    </w:p>
    <w:p w:rsidR="004D6195" w:rsidRPr="004D6195" w:rsidRDefault="004D6195" w:rsidP="00B076A2">
      <w:pPr>
        <w:autoSpaceDE w:val="0"/>
        <w:autoSpaceDN w:val="0"/>
        <w:adjustRightInd w:val="0"/>
        <w:jc w:val="both"/>
        <w:rPr>
          <w:b/>
          <w:sz w:val="22"/>
          <w:szCs w:val="22"/>
        </w:rPr>
      </w:pPr>
    </w:p>
    <w:p w:rsidR="004D6195" w:rsidRPr="004D6195" w:rsidRDefault="00B076A2" w:rsidP="00B076A2">
      <w:pPr>
        <w:autoSpaceDE w:val="0"/>
        <w:autoSpaceDN w:val="0"/>
        <w:adjustRightInd w:val="0"/>
        <w:jc w:val="both"/>
        <w:rPr>
          <w:b/>
          <w:sz w:val="22"/>
          <w:szCs w:val="22"/>
        </w:rPr>
      </w:pPr>
      <w:r>
        <w:rPr>
          <w:b/>
          <w:sz w:val="22"/>
          <w:szCs w:val="22"/>
        </w:rPr>
        <w:t>5</w:t>
      </w:r>
      <w:r w:rsidR="004D6195" w:rsidRPr="004D6195">
        <w:rPr>
          <w:b/>
          <w:sz w:val="22"/>
          <w:szCs w:val="22"/>
        </w:rPr>
        <w:t>3</w:t>
      </w:r>
      <w:r>
        <w:rPr>
          <w:b/>
          <w:sz w:val="22"/>
          <w:szCs w:val="22"/>
        </w:rPr>
        <w:t>.</w:t>
      </w:r>
      <w:r w:rsidR="004D6195" w:rsidRPr="004D6195">
        <w:rPr>
          <w:b/>
          <w:sz w:val="22"/>
          <w:szCs w:val="22"/>
        </w:rPr>
        <w:t xml:space="preserve"> Consideram-se imóveis para os efeitos legais:</w:t>
      </w:r>
    </w:p>
    <w:p w:rsidR="004D6195" w:rsidRPr="004D6195" w:rsidRDefault="004D6195" w:rsidP="00B076A2">
      <w:pPr>
        <w:autoSpaceDE w:val="0"/>
        <w:autoSpaceDN w:val="0"/>
        <w:adjustRightInd w:val="0"/>
        <w:jc w:val="both"/>
        <w:rPr>
          <w:b/>
          <w:sz w:val="22"/>
          <w:szCs w:val="22"/>
        </w:rPr>
      </w:pPr>
    </w:p>
    <w:p w:rsidR="004D6195" w:rsidRPr="00B076A2" w:rsidRDefault="00B076A2" w:rsidP="00B076A2">
      <w:pPr>
        <w:autoSpaceDE w:val="0"/>
        <w:autoSpaceDN w:val="0"/>
        <w:adjustRightInd w:val="0"/>
        <w:jc w:val="both"/>
        <w:rPr>
          <w:sz w:val="22"/>
          <w:szCs w:val="22"/>
        </w:rPr>
      </w:pPr>
      <w:r w:rsidRPr="00B076A2">
        <w:rPr>
          <w:sz w:val="22"/>
          <w:szCs w:val="22"/>
        </w:rPr>
        <w:t>(</w:t>
      </w:r>
      <w:r w:rsidR="004D6195" w:rsidRPr="00B076A2">
        <w:rPr>
          <w:sz w:val="22"/>
          <w:szCs w:val="22"/>
        </w:rPr>
        <w:t>A) as energias que t</w:t>
      </w:r>
      <w:r w:rsidR="001F0F7B">
        <w:rPr>
          <w:sz w:val="22"/>
          <w:szCs w:val="22"/>
        </w:rPr>
        <w:t>enham valor econômico.</w:t>
      </w:r>
    </w:p>
    <w:p w:rsidR="004D6195" w:rsidRPr="00B076A2" w:rsidRDefault="00B076A2" w:rsidP="00B076A2">
      <w:pPr>
        <w:autoSpaceDE w:val="0"/>
        <w:autoSpaceDN w:val="0"/>
        <w:adjustRightInd w:val="0"/>
        <w:jc w:val="both"/>
        <w:rPr>
          <w:sz w:val="22"/>
          <w:szCs w:val="22"/>
        </w:rPr>
      </w:pPr>
      <w:r w:rsidRPr="00B076A2">
        <w:rPr>
          <w:sz w:val="22"/>
          <w:szCs w:val="22"/>
        </w:rPr>
        <w:t>(</w:t>
      </w:r>
      <w:r w:rsidR="004D6195" w:rsidRPr="00B076A2">
        <w:rPr>
          <w:sz w:val="22"/>
          <w:szCs w:val="22"/>
        </w:rPr>
        <w:t>B) os direitos reais sobre objetos mó</w:t>
      </w:r>
      <w:r w:rsidR="001F0F7B">
        <w:rPr>
          <w:sz w:val="22"/>
          <w:szCs w:val="22"/>
        </w:rPr>
        <w:t>veis e as ações correspondentes.</w:t>
      </w:r>
    </w:p>
    <w:p w:rsidR="004D6195" w:rsidRPr="00B076A2" w:rsidRDefault="00B076A2" w:rsidP="00B076A2">
      <w:pPr>
        <w:autoSpaceDE w:val="0"/>
        <w:autoSpaceDN w:val="0"/>
        <w:adjustRightInd w:val="0"/>
        <w:jc w:val="both"/>
        <w:rPr>
          <w:sz w:val="22"/>
          <w:szCs w:val="22"/>
        </w:rPr>
      </w:pPr>
      <w:r w:rsidRPr="00B076A2">
        <w:rPr>
          <w:sz w:val="22"/>
          <w:szCs w:val="22"/>
        </w:rPr>
        <w:t>(</w:t>
      </w:r>
      <w:r w:rsidR="004D6195" w:rsidRPr="00B076A2">
        <w:rPr>
          <w:sz w:val="22"/>
          <w:szCs w:val="22"/>
        </w:rPr>
        <w:t>C) os direitos pessoais de caráter patrimonial e respectivas ações.</w:t>
      </w:r>
    </w:p>
    <w:p w:rsidR="004D6195" w:rsidRPr="005F12F0" w:rsidRDefault="00B076A2" w:rsidP="00B076A2">
      <w:pPr>
        <w:autoSpaceDE w:val="0"/>
        <w:autoSpaceDN w:val="0"/>
        <w:adjustRightInd w:val="0"/>
        <w:jc w:val="both"/>
        <w:rPr>
          <w:sz w:val="22"/>
          <w:szCs w:val="22"/>
        </w:rPr>
      </w:pPr>
      <w:r w:rsidRPr="005F12F0">
        <w:rPr>
          <w:sz w:val="22"/>
          <w:szCs w:val="22"/>
        </w:rPr>
        <w:t>(</w:t>
      </w:r>
      <w:r w:rsidR="004D6195" w:rsidRPr="005F12F0">
        <w:rPr>
          <w:sz w:val="22"/>
          <w:szCs w:val="22"/>
        </w:rPr>
        <w:t>D) o direito à sucessão aberta</w:t>
      </w:r>
      <w:r w:rsidR="001F0F7B" w:rsidRPr="005F12F0">
        <w:rPr>
          <w:sz w:val="22"/>
          <w:szCs w:val="22"/>
        </w:rPr>
        <w:t>.</w:t>
      </w:r>
    </w:p>
    <w:p w:rsidR="004D6195" w:rsidRPr="004D6195" w:rsidRDefault="004D6195" w:rsidP="00B076A2">
      <w:pPr>
        <w:autoSpaceDE w:val="0"/>
        <w:autoSpaceDN w:val="0"/>
        <w:adjustRightInd w:val="0"/>
        <w:jc w:val="both"/>
        <w:rPr>
          <w:b/>
          <w:sz w:val="22"/>
          <w:szCs w:val="22"/>
        </w:rPr>
      </w:pPr>
    </w:p>
    <w:p w:rsidR="004D6195" w:rsidRPr="004D6195" w:rsidRDefault="00B076A2" w:rsidP="00B076A2">
      <w:pPr>
        <w:autoSpaceDE w:val="0"/>
        <w:autoSpaceDN w:val="0"/>
        <w:adjustRightInd w:val="0"/>
        <w:jc w:val="both"/>
        <w:rPr>
          <w:b/>
          <w:sz w:val="22"/>
          <w:szCs w:val="22"/>
        </w:rPr>
      </w:pPr>
      <w:r>
        <w:rPr>
          <w:b/>
          <w:sz w:val="22"/>
          <w:szCs w:val="22"/>
        </w:rPr>
        <w:t>5</w:t>
      </w:r>
      <w:r w:rsidR="004D6195" w:rsidRPr="004D6195">
        <w:rPr>
          <w:b/>
          <w:sz w:val="22"/>
          <w:szCs w:val="22"/>
        </w:rPr>
        <w:t>4</w:t>
      </w:r>
      <w:r>
        <w:rPr>
          <w:b/>
          <w:sz w:val="22"/>
          <w:szCs w:val="22"/>
        </w:rPr>
        <w:t>.</w:t>
      </w:r>
      <w:r w:rsidR="004D6195" w:rsidRPr="004D6195">
        <w:rPr>
          <w:b/>
          <w:sz w:val="22"/>
          <w:szCs w:val="22"/>
        </w:rPr>
        <w:t xml:space="preserve"> Sobre o direito sucessório, marque a alternativa correta</w:t>
      </w:r>
    </w:p>
    <w:p w:rsidR="004D6195" w:rsidRPr="004D6195" w:rsidRDefault="004D6195" w:rsidP="00B076A2">
      <w:pPr>
        <w:autoSpaceDE w:val="0"/>
        <w:autoSpaceDN w:val="0"/>
        <w:adjustRightInd w:val="0"/>
        <w:jc w:val="both"/>
        <w:rPr>
          <w:b/>
          <w:sz w:val="22"/>
          <w:szCs w:val="22"/>
        </w:rPr>
      </w:pPr>
    </w:p>
    <w:p w:rsidR="004D6195" w:rsidRPr="00B076A2" w:rsidRDefault="00B076A2" w:rsidP="00B076A2">
      <w:pPr>
        <w:autoSpaceDE w:val="0"/>
        <w:autoSpaceDN w:val="0"/>
        <w:adjustRightInd w:val="0"/>
        <w:jc w:val="both"/>
        <w:rPr>
          <w:sz w:val="22"/>
          <w:szCs w:val="22"/>
        </w:rPr>
      </w:pPr>
      <w:r w:rsidRPr="00B076A2">
        <w:rPr>
          <w:sz w:val="22"/>
          <w:szCs w:val="22"/>
        </w:rPr>
        <w:t>(</w:t>
      </w:r>
      <w:r w:rsidR="004D6195" w:rsidRPr="00B076A2">
        <w:rPr>
          <w:sz w:val="22"/>
          <w:szCs w:val="22"/>
        </w:rPr>
        <w:t>A)</w:t>
      </w:r>
      <w:r w:rsidRPr="00B076A2">
        <w:rPr>
          <w:sz w:val="22"/>
          <w:szCs w:val="22"/>
        </w:rPr>
        <w:t xml:space="preserve"> </w:t>
      </w:r>
      <w:r w:rsidR="004D6195" w:rsidRPr="00B076A2">
        <w:rPr>
          <w:sz w:val="22"/>
          <w:szCs w:val="22"/>
        </w:rPr>
        <w:tab/>
        <w:t>Não há diferença entre o direito real de habitação do cônjuge e do convivente</w:t>
      </w:r>
      <w:r w:rsidR="001F0F7B">
        <w:rPr>
          <w:sz w:val="22"/>
          <w:szCs w:val="22"/>
        </w:rPr>
        <w:t>.</w:t>
      </w:r>
    </w:p>
    <w:p w:rsidR="004D6195" w:rsidRPr="00B076A2" w:rsidRDefault="00B076A2" w:rsidP="00B076A2">
      <w:pPr>
        <w:autoSpaceDE w:val="0"/>
        <w:autoSpaceDN w:val="0"/>
        <w:adjustRightInd w:val="0"/>
        <w:jc w:val="both"/>
        <w:rPr>
          <w:sz w:val="22"/>
          <w:szCs w:val="22"/>
        </w:rPr>
      </w:pPr>
      <w:r w:rsidRPr="00B076A2">
        <w:rPr>
          <w:sz w:val="22"/>
          <w:szCs w:val="22"/>
        </w:rPr>
        <w:t>(</w:t>
      </w:r>
      <w:r w:rsidR="004D6195" w:rsidRPr="00B076A2">
        <w:rPr>
          <w:sz w:val="22"/>
          <w:szCs w:val="22"/>
        </w:rPr>
        <w:t>B</w:t>
      </w:r>
      <w:proofErr w:type="gramStart"/>
      <w:r w:rsidR="004D6195" w:rsidRPr="00B076A2">
        <w:rPr>
          <w:sz w:val="22"/>
          <w:szCs w:val="22"/>
        </w:rPr>
        <w:t>)</w:t>
      </w:r>
      <w:proofErr w:type="gramEnd"/>
      <w:r w:rsidR="004D6195" w:rsidRPr="00B076A2">
        <w:rPr>
          <w:sz w:val="22"/>
          <w:szCs w:val="22"/>
        </w:rPr>
        <w:tab/>
      </w:r>
      <w:r w:rsidRPr="00B076A2">
        <w:rPr>
          <w:sz w:val="22"/>
          <w:szCs w:val="22"/>
        </w:rPr>
        <w:t xml:space="preserve"> </w:t>
      </w:r>
      <w:r w:rsidR="004D6195" w:rsidRPr="00B076A2">
        <w:rPr>
          <w:sz w:val="22"/>
          <w:szCs w:val="22"/>
        </w:rPr>
        <w:t>Em todas as hipóteses, o regime do convivente é considerado menos vantajoso do que o regime sucessório do cônjuge</w:t>
      </w:r>
      <w:r w:rsidR="001F0F7B">
        <w:rPr>
          <w:sz w:val="22"/>
          <w:szCs w:val="22"/>
        </w:rPr>
        <w:t>.</w:t>
      </w:r>
    </w:p>
    <w:p w:rsidR="004D6195" w:rsidRPr="005F12F0" w:rsidRDefault="00B076A2" w:rsidP="00B076A2">
      <w:pPr>
        <w:autoSpaceDE w:val="0"/>
        <w:autoSpaceDN w:val="0"/>
        <w:adjustRightInd w:val="0"/>
        <w:jc w:val="both"/>
        <w:rPr>
          <w:sz w:val="22"/>
          <w:szCs w:val="22"/>
        </w:rPr>
      </w:pPr>
      <w:r w:rsidRPr="005F12F0">
        <w:rPr>
          <w:sz w:val="22"/>
          <w:szCs w:val="22"/>
        </w:rPr>
        <w:t>(</w:t>
      </w:r>
      <w:r w:rsidR="004D6195" w:rsidRPr="005F12F0">
        <w:rPr>
          <w:sz w:val="22"/>
          <w:szCs w:val="22"/>
        </w:rPr>
        <w:t>C</w:t>
      </w:r>
      <w:proofErr w:type="gramStart"/>
      <w:r w:rsidR="004D6195" w:rsidRPr="005F12F0">
        <w:rPr>
          <w:sz w:val="22"/>
          <w:szCs w:val="22"/>
        </w:rPr>
        <w:t>)</w:t>
      </w:r>
      <w:proofErr w:type="gramEnd"/>
      <w:r w:rsidR="004D6195" w:rsidRPr="005F12F0">
        <w:rPr>
          <w:sz w:val="22"/>
          <w:szCs w:val="22"/>
        </w:rPr>
        <w:tab/>
      </w:r>
      <w:r w:rsidRPr="005F12F0">
        <w:rPr>
          <w:sz w:val="22"/>
          <w:szCs w:val="22"/>
        </w:rPr>
        <w:t xml:space="preserve"> </w:t>
      </w:r>
      <w:r w:rsidR="004D6195" w:rsidRPr="005F12F0">
        <w:rPr>
          <w:sz w:val="22"/>
          <w:szCs w:val="22"/>
        </w:rPr>
        <w:t>O ascendente é herdeiro necessário</w:t>
      </w:r>
      <w:r w:rsidR="001F0F7B" w:rsidRPr="005F12F0">
        <w:rPr>
          <w:sz w:val="22"/>
          <w:szCs w:val="22"/>
        </w:rPr>
        <w:t>.</w:t>
      </w:r>
    </w:p>
    <w:p w:rsidR="004D6195" w:rsidRPr="00B076A2" w:rsidRDefault="00B076A2" w:rsidP="00B076A2">
      <w:pPr>
        <w:autoSpaceDE w:val="0"/>
        <w:autoSpaceDN w:val="0"/>
        <w:adjustRightInd w:val="0"/>
        <w:jc w:val="both"/>
        <w:rPr>
          <w:sz w:val="22"/>
          <w:szCs w:val="22"/>
        </w:rPr>
      </w:pPr>
      <w:r w:rsidRPr="00B076A2">
        <w:rPr>
          <w:sz w:val="22"/>
          <w:szCs w:val="22"/>
        </w:rPr>
        <w:t>(</w:t>
      </w:r>
      <w:r w:rsidR="004D6195" w:rsidRPr="00B076A2">
        <w:rPr>
          <w:sz w:val="22"/>
          <w:szCs w:val="22"/>
        </w:rPr>
        <w:t>D)</w:t>
      </w:r>
      <w:r w:rsidRPr="00B076A2">
        <w:rPr>
          <w:sz w:val="22"/>
          <w:szCs w:val="22"/>
        </w:rPr>
        <w:t xml:space="preserve"> </w:t>
      </w:r>
      <w:r w:rsidR="004D6195" w:rsidRPr="00B076A2">
        <w:rPr>
          <w:sz w:val="22"/>
          <w:szCs w:val="22"/>
        </w:rPr>
        <w:tab/>
        <w:t>A convivente é herdeira necessária</w:t>
      </w:r>
      <w:r w:rsidR="001F0F7B">
        <w:rPr>
          <w:sz w:val="22"/>
          <w:szCs w:val="22"/>
        </w:rPr>
        <w:t>.</w:t>
      </w:r>
    </w:p>
    <w:p w:rsidR="004D6195" w:rsidRPr="004D6195" w:rsidRDefault="004D6195" w:rsidP="00B076A2">
      <w:pPr>
        <w:autoSpaceDE w:val="0"/>
        <w:autoSpaceDN w:val="0"/>
        <w:adjustRightInd w:val="0"/>
        <w:jc w:val="both"/>
        <w:rPr>
          <w:b/>
          <w:sz w:val="22"/>
          <w:szCs w:val="22"/>
        </w:rPr>
      </w:pPr>
    </w:p>
    <w:p w:rsidR="004D6195" w:rsidRPr="004D6195" w:rsidRDefault="004D6195" w:rsidP="00B076A2">
      <w:pPr>
        <w:autoSpaceDE w:val="0"/>
        <w:autoSpaceDN w:val="0"/>
        <w:adjustRightInd w:val="0"/>
        <w:jc w:val="both"/>
        <w:rPr>
          <w:b/>
          <w:sz w:val="22"/>
          <w:szCs w:val="22"/>
        </w:rPr>
      </w:pPr>
      <w:r w:rsidRPr="004D6195">
        <w:rPr>
          <w:b/>
          <w:sz w:val="22"/>
          <w:szCs w:val="22"/>
        </w:rPr>
        <w:t>5</w:t>
      </w:r>
      <w:r w:rsidR="00B076A2">
        <w:rPr>
          <w:b/>
          <w:sz w:val="22"/>
          <w:szCs w:val="22"/>
        </w:rPr>
        <w:t xml:space="preserve">5. </w:t>
      </w:r>
      <w:r w:rsidRPr="004D6195">
        <w:rPr>
          <w:b/>
          <w:sz w:val="22"/>
          <w:szCs w:val="22"/>
        </w:rPr>
        <w:tab/>
        <w:t>Pode-se dizer sobre o casamento que</w:t>
      </w:r>
    </w:p>
    <w:p w:rsidR="004D6195" w:rsidRPr="004D6195" w:rsidRDefault="004D6195" w:rsidP="00B076A2">
      <w:pPr>
        <w:autoSpaceDE w:val="0"/>
        <w:autoSpaceDN w:val="0"/>
        <w:adjustRightInd w:val="0"/>
        <w:jc w:val="both"/>
        <w:rPr>
          <w:b/>
          <w:sz w:val="22"/>
          <w:szCs w:val="22"/>
        </w:rPr>
      </w:pPr>
    </w:p>
    <w:p w:rsidR="004D6195" w:rsidRPr="00B076A2" w:rsidRDefault="00B076A2" w:rsidP="00B076A2">
      <w:pPr>
        <w:autoSpaceDE w:val="0"/>
        <w:autoSpaceDN w:val="0"/>
        <w:adjustRightInd w:val="0"/>
        <w:jc w:val="both"/>
        <w:rPr>
          <w:sz w:val="22"/>
          <w:szCs w:val="22"/>
        </w:rPr>
      </w:pPr>
      <w:r>
        <w:rPr>
          <w:sz w:val="22"/>
          <w:szCs w:val="22"/>
        </w:rPr>
        <w:t>(</w:t>
      </w:r>
      <w:r w:rsidR="004D6195" w:rsidRPr="00B076A2">
        <w:rPr>
          <w:sz w:val="22"/>
          <w:szCs w:val="22"/>
        </w:rPr>
        <w:t>A)</w:t>
      </w:r>
      <w:r>
        <w:rPr>
          <w:sz w:val="22"/>
          <w:szCs w:val="22"/>
        </w:rPr>
        <w:t xml:space="preserve"> </w:t>
      </w:r>
      <w:r w:rsidR="004D6195" w:rsidRPr="00B076A2">
        <w:rPr>
          <w:sz w:val="22"/>
          <w:szCs w:val="22"/>
        </w:rPr>
        <w:tab/>
        <w:t>O Código Civil não tolera que o regime de casamento seja fixado de acordo com aspectos etários, o que seria inconstitucional</w:t>
      </w:r>
      <w:r w:rsidR="001F0F7B">
        <w:rPr>
          <w:sz w:val="22"/>
          <w:szCs w:val="22"/>
        </w:rPr>
        <w:t>.</w:t>
      </w:r>
    </w:p>
    <w:p w:rsidR="004D6195" w:rsidRPr="00B076A2" w:rsidRDefault="00B076A2" w:rsidP="00B076A2">
      <w:pPr>
        <w:autoSpaceDE w:val="0"/>
        <w:autoSpaceDN w:val="0"/>
        <w:adjustRightInd w:val="0"/>
        <w:jc w:val="both"/>
        <w:rPr>
          <w:sz w:val="22"/>
          <w:szCs w:val="22"/>
        </w:rPr>
      </w:pPr>
      <w:r>
        <w:rPr>
          <w:sz w:val="22"/>
          <w:szCs w:val="22"/>
        </w:rPr>
        <w:t>(</w:t>
      </w:r>
      <w:r w:rsidR="004D6195" w:rsidRPr="00B076A2">
        <w:rPr>
          <w:sz w:val="22"/>
          <w:szCs w:val="22"/>
        </w:rPr>
        <w:t>B</w:t>
      </w:r>
      <w:proofErr w:type="gramStart"/>
      <w:r w:rsidR="004D6195" w:rsidRPr="00B076A2">
        <w:rPr>
          <w:sz w:val="22"/>
          <w:szCs w:val="22"/>
        </w:rPr>
        <w:t>)</w:t>
      </w:r>
      <w:proofErr w:type="gramEnd"/>
      <w:r w:rsidR="004D6195" w:rsidRPr="00B076A2">
        <w:rPr>
          <w:sz w:val="22"/>
          <w:szCs w:val="22"/>
        </w:rPr>
        <w:tab/>
      </w:r>
      <w:r>
        <w:rPr>
          <w:sz w:val="22"/>
          <w:szCs w:val="22"/>
        </w:rPr>
        <w:t xml:space="preserve"> </w:t>
      </w:r>
      <w:r w:rsidR="004D6195" w:rsidRPr="00B076A2">
        <w:rPr>
          <w:sz w:val="22"/>
          <w:szCs w:val="22"/>
        </w:rPr>
        <w:t>A doação feita em contemplação de casamento futuro com certa e determinada pessoa, é inválida, por ser inconstitucional</w:t>
      </w:r>
      <w:r w:rsidR="001F0F7B">
        <w:rPr>
          <w:sz w:val="22"/>
          <w:szCs w:val="22"/>
        </w:rPr>
        <w:t>.</w:t>
      </w:r>
    </w:p>
    <w:p w:rsidR="004D6195" w:rsidRPr="005F12F0" w:rsidRDefault="00B076A2" w:rsidP="00B076A2">
      <w:pPr>
        <w:autoSpaceDE w:val="0"/>
        <w:autoSpaceDN w:val="0"/>
        <w:adjustRightInd w:val="0"/>
        <w:jc w:val="both"/>
        <w:rPr>
          <w:sz w:val="22"/>
          <w:szCs w:val="22"/>
        </w:rPr>
      </w:pPr>
      <w:r w:rsidRPr="005F12F0">
        <w:rPr>
          <w:sz w:val="22"/>
          <w:szCs w:val="22"/>
        </w:rPr>
        <w:t>(</w:t>
      </w:r>
      <w:r w:rsidR="004D6195" w:rsidRPr="005F12F0">
        <w:rPr>
          <w:sz w:val="22"/>
          <w:szCs w:val="22"/>
        </w:rPr>
        <w:t>C)</w:t>
      </w:r>
      <w:r w:rsidRPr="005F12F0">
        <w:rPr>
          <w:sz w:val="22"/>
          <w:szCs w:val="22"/>
        </w:rPr>
        <w:t xml:space="preserve"> </w:t>
      </w:r>
      <w:r w:rsidR="004D6195" w:rsidRPr="005F12F0">
        <w:rPr>
          <w:sz w:val="22"/>
          <w:szCs w:val="22"/>
        </w:rPr>
        <w:tab/>
        <w:t>Será nulo o registro civil do casamento religioso se, antes dele, qualquer dos consorciados houver contraído com outrem casamento civil.</w:t>
      </w:r>
    </w:p>
    <w:p w:rsidR="004D6195" w:rsidRPr="00B076A2" w:rsidRDefault="00B076A2" w:rsidP="00B076A2">
      <w:pPr>
        <w:autoSpaceDE w:val="0"/>
        <w:autoSpaceDN w:val="0"/>
        <w:adjustRightInd w:val="0"/>
        <w:jc w:val="both"/>
        <w:rPr>
          <w:sz w:val="22"/>
          <w:szCs w:val="22"/>
        </w:rPr>
      </w:pPr>
      <w:r>
        <w:rPr>
          <w:sz w:val="22"/>
          <w:szCs w:val="22"/>
        </w:rPr>
        <w:t>(</w:t>
      </w:r>
      <w:r w:rsidR="004D6195" w:rsidRPr="00B076A2">
        <w:rPr>
          <w:sz w:val="22"/>
          <w:szCs w:val="22"/>
        </w:rPr>
        <w:t>D</w:t>
      </w:r>
      <w:proofErr w:type="gramStart"/>
      <w:r w:rsidR="004D6195" w:rsidRPr="00B076A2">
        <w:rPr>
          <w:sz w:val="22"/>
          <w:szCs w:val="22"/>
        </w:rPr>
        <w:t>)</w:t>
      </w:r>
      <w:proofErr w:type="gramEnd"/>
      <w:r w:rsidR="004D6195" w:rsidRPr="00B076A2">
        <w:rPr>
          <w:sz w:val="22"/>
          <w:szCs w:val="22"/>
        </w:rPr>
        <w:tab/>
      </w:r>
      <w:r>
        <w:rPr>
          <w:sz w:val="22"/>
          <w:szCs w:val="22"/>
        </w:rPr>
        <w:t xml:space="preserve"> </w:t>
      </w:r>
      <w:r w:rsidR="004D6195" w:rsidRPr="00B076A2">
        <w:rPr>
          <w:sz w:val="22"/>
          <w:szCs w:val="22"/>
        </w:rPr>
        <w:t>O registro do casamento religioso é inviável, já que nosso país é laico.</w:t>
      </w:r>
    </w:p>
    <w:p w:rsidR="004D6195" w:rsidRPr="004D6195" w:rsidRDefault="004D6195" w:rsidP="004D6195">
      <w:pPr>
        <w:autoSpaceDE w:val="0"/>
        <w:autoSpaceDN w:val="0"/>
        <w:adjustRightInd w:val="0"/>
        <w:rPr>
          <w:b/>
          <w:sz w:val="22"/>
          <w:szCs w:val="22"/>
        </w:rPr>
      </w:pPr>
    </w:p>
    <w:p w:rsidR="00D76C72" w:rsidRDefault="00D76C72" w:rsidP="001B4E37">
      <w:pPr>
        <w:autoSpaceDE w:val="0"/>
        <w:autoSpaceDN w:val="0"/>
        <w:adjustRightInd w:val="0"/>
        <w:jc w:val="center"/>
        <w:rPr>
          <w:b/>
          <w:sz w:val="22"/>
          <w:szCs w:val="22"/>
        </w:rPr>
      </w:pPr>
      <w:r w:rsidRPr="00710D17">
        <w:rPr>
          <w:b/>
          <w:sz w:val="22"/>
          <w:szCs w:val="22"/>
        </w:rPr>
        <w:t>Direito e Processo do Trabalho</w:t>
      </w:r>
    </w:p>
    <w:p w:rsidR="00735E4B" w:rsidRPr="00735E4B" w:rsidRDefault="00735E4B" w:rsidP="00735E4B">
      <w:pPr>
        <w:rPr>
          <w:sz w:val="22"/>
          <w:szCs w:val="22"/>
        </w:rPr>
      </w:pPr>
      <w:bookmarkStart w:id="0" w:name="0.1_graphic23"/>
      <w:bookmarkEnd w:id="0"/>
    </w:p>
    <w:p w:rsidR="00735E4B" w:rsidRDefault="00A83CD9" w:rsidP="008067F6">
      <w:pPr>
        <w:jc w:val="both"/>
        <w:rPr>
          <w:b/>
          <w:sz w:val="22"/>
          <w:szCs w:val="22"/>
        </w:rPr>
      </w:pPr>
      <w:r w:rsidRPr="00A83CD9">
        <w:rPr>
          <w:b/>
          <w:sz w:val="22"/>
          <w:szCs w:val="22"/>
        </w:rPr>
        <w:t>56.</w:t>
      </w:r>
      <w:r w:rsidR="00735E4B" w:rsidRPr="00A83CD9">
        <w:rPr>
          <w:b/>
          <w:sz w:val="22"/>
          <w:szCs w:val="22"/>
        </w:rPr>
        <w:t xml:space="preserve"> Com relação às estabilidades e às garantias provisórias de emprego, é correto afirmar que</w:t>
      </w:r>
      <w:r>
        <w:rPr>
          <w:b/>
          <w:sz w:val="22"/>
          <w:szCs w:val="22"/>
        </w:rPr>
        <w:t>:</w:t>
      </w:r>
    </w:p>
    <w:p w:rsidR="00A83CD9" w:rsidRPr="00A83CD9" w:rsidRDefault="00A83CD9" w:rsidP="008067F6">
      <w:pPr>
        <w:jc w:val="both"/>
        <w:rPr>
          <w:b/>
          <w:sz w:val="22"/>
          <w:szCs w:val="22"/>
        </w:rPr>
      </w:pPr>
    </w:p>
    <w:p w:rsidR="00735E4B" w:rsidRPr="00735E4B" w:rsidRDefault="00735E4B" w:rsidP="008067F6">
      <w:pPr>
        <w:jc w:val="both"/>
        <w:rPr>
          <w:sz w:val="22"/>
          <w:szCs w:val="22"/>
        </w:rPr>
      </w:pPr>
      <w:r w:rsidRPr="00735E4B">
        <w:rPr>
          <w:sz w:val="22"/>
          <w:szCs w:val="22"/>
        </w:rPr>
        <w:t>(A) o desconhecimento do estado gravídico pelo empregador afasta o direito ao pagamento da indenização decorrente da estabilidade.</w:t>
      </w:r>
    </w:p>
    <w:p w:rsidR="00735E4B" w:rsidRPr="00735E4B" w:rsidRDefault="00735E4B" w:rsidP="008067F6">
      <w:pPr>
        <w:jc w:val="both"/>
        <w:rPr>
          <w:sz w:val="22"/>
          <w:szCs w:val="22"/>
        </w:rPr>
      </w:pPr>
      <w:r w:rsidRPr="00735E4B">
        <w:rPr>
          <w:sz w:val="22"/>
          <w:szCs w:val="22"/>
        </w:rPr>
        <w:t>(B) a empregada gestante não tem direito à estabilidade provisória na hipótese de admissão mediante contrato de experiência.</w:t>
      </w:r>
    </w:p>
    <w:p w:rsidR="00735E4B" w:rsidRPr="005F12F0" w:rsidRDefault="00735E4B" w:rsidP="008067F6">
      <w:pPr>
        <w:jc w:val="both"/>
        <w:rPr>
          <w:sz w:val="22"/>
          <w:szCs w:val="22"/>
        </w:rPr>
      </w:pPr>
      <w:r w:rsidRPr="005F12F0">
        <w:rPr>
          <w:sz w:val="22"/>
          <w:szCs w:val="22"/>
        </w:rPr>
        <w:t>(C) é assegurada a estabilidade provisória ao empregado dirigente sindical, ainda que a comunicação do registro da candidatura ou da eleição e da posse seja realizada fora do prazo legal, desde que a ciência ao empregador, por qualquer meio, ocorra na vigência do contrato de trabalho.</w:t>
      </w:r>
    </w:p>
    <w:p w:rsidR="00735E4B" w:rsidRPr="00735E4B" w:rsidRDefault="00735E4B" w:rsidP="008067F6">
      <w:pPr>
        <w:jc w:val="both"/>
        <w:rPr>
          <w:sz w:val="22"/>
          <w:szCs w:val="22"/>
        </w:rPr>
      </w:pPr>
      <w:r w:rsidRPr="00735E4B">
        <w:rPr>
          <w:sz w:val="22"/>
          <w:szCs w:val="22"/>
        </w:rPr>
        <w:t>(D) o registro da candidatura do empregado a cargo de dirigente sindical durante o período de aviso prévio não obsta a estabilidade sindical, porque ainda vigente o contrato de trabalho.</w:t>
      </w:r>
    </w:p>
    <w:p w:rsidR="00735E4B" w:rsidRDefault="00735E4B" w:rsidP="008067F6">
      <w:pPr>
        <w:jc w:val="both"/>
        <w:rPr>
          <w:sz w:val="22"/>
          <w:szCs w:val="22"/>
        </w:rPr>
      </w:pPr>
    </w:p>
    <w:p w:rsidR="008067F6" w:rsidRDefault="008067F6" w:rsidP="008067F6">
      <w:pPr>
        <w:jc w:val="both"/>
        <w:rPr>
          <w:sz w:val="22"/>
          <w:szCs w:val="22"/>
        </w:rPr>
      </w:pPr>
    </w:p>
    <w:p w:rsidR="008067F6" w:rsidRDefault="008067F6" w:rsidP="008067F6">
      <w:pPr>
        <w:jc w:val="both"/>
        <w:rPr>
          <w:sz w:val="22"/>
          <w:szCs w:val="22"/>
        </w:rPr>
      </w:pPr>
    </w:p>
    <w:p w:rsidR="008067F6" w:rsidRDefault="008067F6" w:rsidP="008067F6">
      <w:pPr>
        <w:jc w:val="both"/>
        <w:rPr>
          <w:sz w:val="22"/>
          <w:szCs w:val="22"/>
        </w:rPr>
      </w:pPr>
    </w:p>
    <w:p w:rsidR="00D761B3" w:rsidRDefault="00D761B3" w:rsidP="008067F6">
      <w:pPr>
        <w:jc w:val="both"/>
        <w:rPr>
          <w:sz w:val="22"/>
          <w:szCs w:val="22"/>
        </w:rPr>
      </w:pPr>
    </w:p>
    <w:p w:rsidR="008067F6" w:rsidRPr="00735E4B" w:rsidRDefault="008067F6" w:rsidP="008067F6">
      <w:pPr>
        <w:jc w:val="both"/>
        <w:rPr>
          <w:sz w:val="22"/>
          <w:szCs w:val="22"/>
        </w:rPr>
      </w:pPr>
    </w:p>
    <w:p w:rsidR="00735E4B" w:rsidRDefault="00A83CD9" w:rsidP="008067F6">
      <w:pPr>
        <w:jc w:val="both"/>
        <w:rPr>
          <w:b/>
          <w:sz w:val="22"/>
          <w:szCs w:val="22"/>
        </w:rPr>
      </w:pPr>
      <w:r w:rsidRPr="00A83CD9">
        <w:rPr>
          <w:b/>
          <w:sz w:val="22"/>
          <w:szCs w:val="22"/>
        </w:rPr>
        <w:lastRenderedPageBreak/>
        <w:t>57.</w:t>
      </w:r>
      <w:r w:rsidR="00735E4B" w:rsidRPr="00A83CD9">
        <w:rPr>
          <w:b/>
          <w:sz w:val="22"/>
          <w:szCs w:val="22"/>
        </w:rPr>
        <w:t xml:space="preserve"> No contexto da teoria das nulidades do contrato de trabalho, assinale a alternativa correta.</w:t>
      </w:r>
    </w:p>
    <w:p w:rsidR="00A83CD9" w:rsidRPr="00A83CD9" w:rsidRDefault="00A83CD9" w:rsidP="008067F6">
      <w:pPr>
        <w:jc w:val="both"/>
        <w:rPr>
          <w:b/>
          <w:sz w:val="22"/>
          <w:szCs w:val="22"/>
        </w:rPr>
      </w:pPr>
    </w:p>
    <w:p w:rsidR="00735E4B" w:rsidRPr="00735E4B" w:rsidRDefault="00735E4B" w:rsidP="008067F6">
      <w:pPr>
        <w:jc w:val="both"/>
        <w:rPr>
          <w:sz w:val="22"/>
          <w:szCs w:val="22"/>
        </w:rPr>
      </w:pPr>
      <w:r w:rsidRPr="00735E4B">
        <w:rPr>
          <w:sz w:val="22"/>
          <w:szCs w:val="22"/>
        </w:rPr>
        <w:t>(A) configurado o trabalho ilícito, é devido ao empregado somente o pagamento da contraprestação salarial pactuada.</w:t>
      </w:r>
    </w:p>
    <w:p w:rsidR="00735E4B" w:rsidRPr="005F12F0" w:rsidRDefault="00735E4B" w:rsidP="008067F6">
      <w:pPr>
        <w:jc w:val="both"/>
        <w:rPr>
          <w:sz w:val="22"/>
          <w:szCs w:val="22"/>
        </w:rPr>
      </w:pPr>
      <w:r w:rsidRPr="005F12F0">
        <w:rPr>
          <w:sz w:val="22"/>
          <w:szCs w:val="22"/>
        </w:rPr>
        <w:t>(B) os trabalhos noturno, perigoso e insalubre do menor de 18 (dezoito) anos de idade são modalidades de trabalho proibido ou irregular.</w:t>
      </w:r>
    </w:p>
    <w:p w:rsidR="00735E4B" w:rsidRPr="00735E4B" w:rsidRDefault="00735E4B" w:rsidP="008067F6">
      <w:pPr>
        <w:jc w:val="both"/>
        <w:rPr>
          <w:sz w:val="22"/>
          <w:szCs w:val="22"/>
        </w:rPr>
      </w:pPr>
      <w:r w:rsidRPr="00735E4B">
        <w:rPr>
          <w:sz w:val="22"/>
          <w:szCs w:val="22"/>
        </w:rPr>
        <w:t>(C) o trabalho do menor de 16 (dezesseis) anos de idade, que não seja aprendiz, é modalidade de trabalho ilícito, não gerando qualquer efeito.</w:t>
      </w:r>
    </w:p>
    <w:p w:rsidR="00735E4B" w:rsidRPr="00735E4B" w:rsidRDefault="00735E4B" w:rsidP="008067F6">
      <w:pPr>
        <w:jc w:val="both"/>
        <w:rPr>
          <w:sz w:val="22"/>
          <w:szCs w:val="22"/>
        </w:rPr>
      </w:pPr>
      <w:r w:rsidRPr="00735E4B">
        <w:rPr>
          <w:sz w:val="22"/>
          <w:szCs w:val="22"/>
        </w:rPr>
        <w:t>(D) a falta de anotação da Carteira de Trabalho e Previdência Social do empregado invalida o contrato de trabalho.</w:t>
      </w:r>
    </w:p>
    <w:p w:rsidR="00B90DE5" w:rsidRPr="00735E4B" w:rsidRDefault="00B90DE5" w:rsidP="008067F6">
      <w:pPr>
        <w:jc w:val="both"/>
        <w:rPr>
          <w:sz w:val="22"/>
          <w:szCs w:val="22"/>
        </w:rPr>
      </w:pPr>
    </w:p>
    <w:p w:rsidR="00735E4B" w:rsidRDefault="00A83CD9" w:rsidP="008067F6">
      <w:pPr>
        <w:jc w:val="both"/>
        <w:rPr>
          <w:b/>
          <w:sz w:val="22"/>
          <w:szCs w:val="22"/>
        </w:rPr>
      </w:pPr>
      <w:r w:rsidRPr="00A83CD9">
        <w:rPr>
          <w:b/>
          <w:sz w:val="22"/>
          <w:szCs w:val="22"/>
        </w:rPr>
        <w:t>58.</w:t>
      </w:r>
      <w:r w:rsidR="00735E4B" w:rsidRPr="00A83CD9">
        <w:rPr>
          <w:b/>
          <w:sz w:val="22"/>
          <w:szCs w:val="22"/>
        </w:rPr>
        <w:t xml:space="preserve"> Com relação ao regime de férias, é correto afirmar que:</w:t>
      </w:r>
    </w:p>
    <w:p w:rsidR="00A83CD9" w:rsidRPr="00A83CD9" w:rsidRDefault="00A83CD9" w:rsidP="008067F6">
      <w:pPr>
        <w:jc w:val="both"/>
        <w:rPr>
          <w:b/>
          <w:sz w:val="22"/>
          <w:szCs w:val="22"/>
        </w:rPr>
      </w:pPr>
    </w:p>
    <w:p w:rsidR="00735E4B" w:rsidRPr="00735E4B" w:rsidRDefault="00735E4B" w:rsidP="008067F6">
      <w:pPr>
        <w:jc w:val="both"/>
        <w:rPr>
          <w:sz w:val="22"/>
          <w:szCs w:val="22"/>
        </w:rPr>
      </w:pPr>
      <w:r w:rsidRPr="00735E4B">
        <w:rPr>
          <w:sz w:val="22"/>
          <w:szCs w:val="22"/>
        </w:rPr>
        <w:t>(A) as férias devem ser pagas ao empregado com adicional de 1/3 até 30 dias antes do início do seu gozo.</w:t>
      </w:r>
    </w:p>
    <w:p w:rsidR="00735E4B" w:rsidRPr="00735E4B" w:rsidRDefault="00735E4B" w:rsidP="008067F6">
      <w:pPr>
        <w:jc w:val="both"/>
        <w:rPr>
          <w:sz w:val="22"/>
          <w:szCs w:val="22"/>
        </w:rPr>
      </w:pPr>
      <w:r w:rsidRPr="00735E4B">
        <w:rPr>
          <w:sz w:val="22"/>
          <w:szCs w:val="22"/>
        </w:rPr>
        <w:t>(B) salvo para as gestantes e os menores de 18 anos, as férias podem ser gozadas em dois períodos.</w:t>
      </w:r>
    </w:p>
    <w:p w:rsidR="00735E4B" w:rsidRPr="005F12F0" w:rsidRDefault="00735E4B" w:rsidP="008067F6">
      <w:pPr>
        <w:jc w:val="both"/>
        <w:rPr>
          <w:sz w:val="22"/>
          <w:szCs w:val="22"/>
        </w:rPr>
      </w:pPr>
      <w:r w:rsidRPr="005F12F0">
        <w:rPr>
          <w:sz w:val="22"/>
          <w:szCs w:val="22"/>
        </w:rPr>
        <w:t>(C) o empregado que pede demissão antes de completado seu primeiro período aquisitivo faz jus a férias proporcionais.</w:t>
      </w:r>
    </w:p>
    <w:p w:rsidR="00735E4B" w:rsidRPr="00735E4B" w:rsidRDefault="00735E4B" w:rsidP="008067F6">
      <w:pPr>
        <w:jc w:val="both"/>
        <w:rPr>
          <w:sz w:val="22"/>
          <w:szCs w:val="22"/>
        </w:rPr>
      </w:pPr>
      <w:r w:rsidRPr="00735E4B">
        <w:rPr>
          <w:sz w:val="22"/>
          <w:szCs w:val="22"/>
        </w:rPr>
        <w:t>(D) as férias podem ser convertidas integralmente em abono pecuniário, por opção do empregado.</w:t>
      </w:r>
    </w:p>
    <w:p w:rsidR="00735E4B" w:rsidRPr="00735E4B" w:rsidRDefault="00735E4B" w:rsidP="008067F6">
      <w:pPr>
        <w:jc w:val="both"/>
        <w:rPr>
          <w:sz w:val="22"/>
          <w:szCs w:val="22"/>
        </w:rPr>
      </w:pPr>
    </w:p>
    <w:p w:rsidR="00735E4B" w:rsidRDefault="00A83CD9" w:rsidP="008067F6">
      <w:pPr>
        <w:jc w:val="both"/>
        <w:rPr>
          <w:b/>
          <w:sz w:val="22"/>
          <w:szCs w:val="22"/>
        </w:rPr>
      </w:pPr>
      <w:r w:rsidRPr="00A83CD9">
        <w:rPr>
          <w:b/>
          <w:sz w:val="22"/>
          <w:szCs w:val="22"/>
        </w:rPr>
        <w:t>59.</w:t>
      </w:r>
      <w:r w:rsidR="00735E4B" w:rsidRPr="00A83CD9">
        <w:rPr>
          <w:b/>
          <w:sz w:val="22"/>
          <w:szCs w:val="22"/>
        </w:rPr>
        <w:t xml:space="preserve"> No dia 23.05.2012, Fernando apresentou reclamação verbal perante o distribuidor do fórum trabalhista, o qual, após livre distribuição, o encaminhou para a 16ª Vara do Trabalho do Rio de Janeiro. Entretanto, Fernando mudou de ideia e não compareceu à secretaria da Vara para reduzi-la a termo. No dia 07.01.2013, Fernando retornou ao distribuidor da Justiça do Trabalho e, decidido, apresentou novamente a sua reclamação verbal, cuja livre distribuição o encaminhou para a 80ª Vara do Trabalho do Rio de Janeiro. Desta vez, o trabalhador se dirigiu à secretaria da Vara, reduziu a reclamação a termo e saiu de lá ciente de que a audiência inaugural seria no dia 12.04.2013. Contudo, ao chegar o dia da audiência, Fernando mudou de ideia mais uma vez e não compareceu, gerando o arquivamento dos autos. Diante desta situação concreta, é correto afirmar que:</w:t>
      </w:r>
    </w:p>
    <w:p w:rsidR="00A83CD9" w:rsidRPr="00A83CD9" w:rsidRDefault="00A83CD9" w:rsidP="008067F6">
      <w:pPr>
        <w:jc w:val="both"/>
        <w:rPr>
          <w:b/>
          <w:sz w:val="22"/>
          <w:szCs w:val="22"/>
        </w:rPr>
      </w:pPr>
    </w:p>
    <w:p w:rsidR="00735E4B" w:rsidRPr="00735E4B" w:rsidRDefault="00735E4B" w:rsidP="008067F6">
      <w:pPr>
        <w:jc w:val="both"/>
        <w:rPr>
          <w:sz w:val="22"/>
          <w:szCs w:val="22"/>
        </w:rPr>
      </w:pPr>
      <w:r w:rsidRPr="00735E4B">
        <w:rPr>
          <w:sz w:val="22"/>
          <w:szCs w:val="22"/>
        </w:rPr>
        <w:t xml:space="preserve">(A) Fernando não poderá ajuizar uma nova reclamação verbal, uma vez que a CLT proíbe o ajuizamento sucessivo de </w:t>
      </w:r>
      <w:proofErr w:type="gramStart"/>
      <w:r w:rsidRPr="00735E4B">
        <w:rPr>
          <w:sz w:val="22"/>
          <w:szCs w:val="22"/>
        </w:rPr>
        <w:t>3</w:t>
      </w:r>
      <w:proofErr w:type="gramEnd"/>
      <w:r w:rsidRPr="00735E4B">
        <w:rPr>
          <w:sz w:val="22"/>
          <w:szCs w:val="22"/>
        </w:rPr>
        <w:t xml:space="preserve"> (três) reclamações desta modalidade.</w:t>
      </w:r>
    </w:p>
    <w:p w:rsidR="00735E4B" w:rsidRPr="005F12F0" w:rsidRDefault="00735E4B" w:rsidP="008067F6">
      <w:pPr>
        <w:jc w:val="both"/>
        <w:rPr>
          <w:sz w:val="22"/>
          <w:szCs w:val="22"/>
        </w:rPr>
      </w:pPr>
      <w:r w:rsidRPr="005F12F0">
        <w:rPr>
          <w:sz w:val="22"/>
          <w:szCs w:val="22"/>
        </w:rPr>
        <w:t xml:space="preserve">(B) Fernando poderá ajuizar uma nova reclamação verbal, uma vez que somente a segunda foi reduzida a termo, gerando apenas </w:t>
      </w:r>
      <w:proofErr w:type="gramStart"/>
      <w:r w:rsidRPr="005F12F0">
        <w:rPr>
          <w:sz w:val="22"/>
          <w:szCs w:val="22"/>
        </w:rPr>
        <w:t>1</w:t>
      </w:r>
      <w:proofErr w:type="gramEnd"/>
      <w:r w:rsidRPr="005F12F0">
        <w:rPr>
          <w:sz w:val="22"/>
          <w:szCs w:val="22"/>
        </w:rPr>
        <w:t xml:space="preserve"> (um) arquivamento dos autos por ausência do autor na audiência inaugural.</w:t>
      </w:r>
    </w:p>
    <w:p w:rsidR="00735E4B" w:rsidRPr="00735E4B" w:rsidRDefault="00735E4B" w:rsidP="008067F6">
      <w:pPr>
        <w:jc w:val="both"/>
        <w:rPr>
          <w:sz w:val="22"/>
          <w:szCs w:val="22"/>
        </w:rPr>
      </w:pPr>
      <w:r w:rsidRPr="00735E4B">
        <w:rPr>
          <w:sz w:val="22"/>
          <w:szCs w:val="22"/>
        </w:rPr>
        <w:t>(C) Fernando não poderá ajuizar uma nova reclamação verbal, uma vez que deu ensejo à perempção prevista no CPC, aplicável subsidiariamente ao processo do trabalho.</w:t>
      </w:r>
    </w:p>
    <w:p w:rsidR="00735E4B" w:rsidRPr="00735E4B" w:rsidRDefault="00735E4B" w:rsidP="008067F6">
      <w:pPr>
        <w:jc w:val="both"/>
        <w:rPr>
          <w:sz w:val="22"/>
          <w:szCs w:val="22"/>
        </w:rPr>
      </w:pPr>
      <w:r w:rsidRPr="00735E4B">
        <w:rPr>
          <w:sz w:val="22"/>
          <w:szCs w:val="22"/>
        </w:rPr>
        <w:t>(D) Fernando poderá ajuizar nova reclamação trabalhista, mas apenas na forma escrita e assistido obrigatoriamente por advogado.</w:t>
      </w:r>
    </w:p>
    <w:p w:rsidR="00735E4B" w:rsidRPr="00735E4B" w:rsidRDefault="00735E4B" w:rsidP="008067F6">
      <w:pPr>
        <w:jc w:val="both"/>
        <w:rPr>
          <w:sz w:val="22"/>
          <w:szCs w:val="22"/>
        </w:rPr>
      </w:pPr>
    </w:p>
    <w:p w:rsidR="00735E4B" w:rsidRDefault="00A83CD9" w:rsidP="008067F6">
      <w:pPr>
        <w:jc w:val="both"/>
        <w:rPr>
          <w:b/>
          <w:sz w:val="22"/>
          <w:szCs w:val="22"/>
        </w:rPr>
      </w:pPr>
      <w:r w:rsidRPr="00A83CD9">
        <w:rPr>
          <w:b/>
          <w:sz w:val="22"/>
          <w:szCs w:val="22"/>
        </w:rPr>
        <w:t>60.</w:t>
      </w:r>
      <w:r w:rsidR="00735E4B" w:rsidRPr="00A83CD9">
        <w:rPr>
          <w:b/>
          <w:sz w:val="22"/>
          <w:szCs w:val="22"/>
        </w:rPr>
        <w:t xml:space="preserve"> Maria trabalha na empresa BBX realizando serviço suplementar com habitualidade há </w:t>
      </w:r>
      <w:proofErr w:type="gramStart"/>
      <w:r w:rsidR="00735E4B" w:rsidRPr="00A83CD9">
        <w:rPr>
          <w:b/>
          <w:sz w:val="22"/>
          <w:szCs w:val="22"/>
        </w:rPr>
        <w:t>1</w:t>
      </w:r>
      <w:proofErr w:type="gramEnd"/>
      <w:r w:rsidR="00735E4B" w:rsidRPr="00A83CD9">
        <w:rPr>
          <w:b/>
          <w:sz w:val="22"/>
          <w:szCs w:val="22"/>
        </w:rPr>
        <w:t xml:space="preserve"> ano e quatro meses. Seu empregador pretende suprimir as horas extras prestadas por Maria. Neste caso, </w:t>
      </w:r>
    </w:p>
    <w:p w:rsidR="00A83CD9" w:rsidRPr="00A83CD9" w:rsidRDefault="00A83CD9" w:rsidP="008067F6">
      <w:pPr>
        <w:jc w:val="both"/>
        <w:rPr>
          <w:b/>
          <w:sz w:val="22"/>
          <w:szCs w:val="22"/>
        </w:rPr>
      </w:pPr>
    </w:p>
    <w:p w:rsidR="00735E4B" w:rsidRPr="00735E4B" w:rsidRDefault="00735E4B" w:rsidP="008067F6">
      <w:pPr>
        <w:jc w:val="both"/>
        <w:rPr>
          <w:sz w:val="22"/>
          <w:szCs w:val="22"/>
        </w:rPr>
      </w:pPr>
      <w:r w:rsidRPr="00735E4B">
        <w:rPr>
          <w:sz w:val="22"/>
          <w:szCs w:val="22"/>
        </w:rPr>
        <w:t xml:space="preserve">(A) será assegurado a Maria o direito à indenização correspondente ao valor de </w:t>
      </w:r>
      <w:proofErr w:type="gramStart"/>
      <w:r w:rsidRPr="00735E4B">
        <w:rPr>
          <w:sz w:val="22"/>
          <w:szCs w:val="22"/>
        </w:rPr>
        <w:t>2</w:t>
      </w:r>
      <w:proofErr w:type="gramEnd"/>
      <w:r w:rsidRPr="00735E4B">
        <w:rPr>
          <w:sz w:val="22"/>
          <w:szCs w:val="22"/>
        </w:rPr>
        <w:t xml:space="preserve"> meses das horas suprimidas.</w:t>
      </w:r>
    </w:p>
    <w:p w:rsidR="00735E4B" w:rsidRPr="005F12F0" w:rsidRDefault="00735E4B" w:rsidP="008067F6">
      <w:pPr>
        <w:jc w:val="both"/>
        <w:rPr>
          <w:sz w:val="22"/>
          <w:szCs w:val="22"/>
        </w:rPr>
      </w:pPr>
      <w:r w:rsidRPr="005F12F0">
        <w:rPr>
          <w:sz w:val="22"/>
          <w:szCs w:val="22"/>
        </w:rPr>
        <w:t xml:space="preserve">(B) será assegurado a Maria o direito à indenização correspondente ao valor de </w:t>
      </w:r>
      <w:proofErr w:type="gramStart"/>
      <w:r w:rsidRPr="005F12F0">
        <w:rPr>
          <w:sz w:val="22"/>
          <w:szCs w:val="22"/>
        </w:rPr>
        <w:t>1</w:t>
      </w:r>
      <w:proofErr w:type="gramEnd"/>
      <w:r w:rsidRPr="005F12F0">
        <w:rPr>
          <w:sz w:val="22"/>
          <w:szCs w:val="22"/>
        </w:rPr>
        <w:t xml:space="preserve"> mês das horas suprimidas.</w:t>
      </w:r>
    </w:p>
    <w:p w:rsidR="00735E4B" w:rsidRPr="00735E4B" w:rsidRDefault="00735E4B" w:rsidP="008067F6">
      <w:pPr>
        <w:jc w:val="both"/>
        <w:rPr>
          <w:sz w:val="22"/>
          <w:szCs w:val="22"/>
        </w:rPr>
      </w:pPr>
      <w:r w:rsidRPr="00735E4B">
        <w:rPr>
          <w:sz w:val="22"/>
          <w:szCs w:val="22"/>
        </w:rPr>
        <w:t xml:space="preserve">(C) será assegurado </w:t>
      </w:r>
      <w:r w:rsidR="009207CC">
        <w:rPr>
          <w:sz w:val="22"/>
          <w:szCs w:val="22"/>
        </w:rPr>
        <w:t>à</w:t>
      </w:r>
      <w:r w:rsidRPr="00735E4B">
        <w:rPr>
          <w:sz w:val="22"/>
          <w:szCs w:val="22"/>
        </w:rPr>
        <w:t xml:space="preserve"> Maria o direito à indenização correspondente ao último salário recebido.</w:t>
      </w:r>
    </w:p>
    <w:p w:rsidR="00735E4B" w:rsidRPr="00735E4B" w:rsidRDefault="00735E4B" w:rsidP="008067F6">
      <w:pPr>
        <w:jc w:val="both"/>
        <w:rPr>
          <w:sz w:val="22"/>
          <w:szCs w:val="22"/>
        </w:rPr>
      </w:pPr>
      <w:r w:rsidRPr="00735E4B">
        <w:rPr>
          <w:sz w:val="22"/>
          <w:szCs w:val="22"/>
        </w:rPr>
        <w:t xml:space="preserve">(D) não será assegurado </w:t>
      </w:r>
      <w:r w:rsidR="009207CC">
        <w:rPr>
          <w:sz w:val="22"/>
          <w:szCs w:val="22"/>
        </w:rPr>
        <w:t>à</w:t>
      </w:r>
      <w:r w:rsidRPr="00735E4B">
        <w:rPr>
          <w:sz w:val="22"/>
          <w:szCs w:val="22"/>
        </w:rPr>
        <w:t xml:space="preserve"> Maria qualquer valor a título de indenização, uma vez que a supressão de horas extras é benéfica ao trabalhador.</w:t>
      </w:r>
    </w:p>
    <w:p w:rsidR="00735E4B" w:rsidRDefault="00735E4B" w:rsidP="008067F6">
      <w:pPr>
        <w:jc w:val="both"/>
        <w:rPr>
          <w:sz w:val="22"/>
          <w:szCs w:val="22"/>
        </w:rPr>
      </w:pPr>
    </w:p>
    <w:p w:rsidR="005129F2" w:rsidRDefault="005129F2" w:rsidP="008067F6">
      <w:pPr>
        <w:jc w:val="both"/>
        <w:rPr>
          <w:sz w:val="22"/>
          <w:szCs w:val="22"/>
        </w:rPr>
      </w:pPr>
    </w:p>
    <w:p w:rsidR="005129F2" w:rsidRDefault="005129F2" w:rsidP="008067F6">
      <w:pPr>
        <w:jc w:val="both"/>
        <w:rPr>
          <w:sz w:val="22"/>
          <w:szCs w:val="22"/>
        </w:rPr>
      </w:pPr>
    </w:p>
    <w:p w:rsidR="005129F2" w:rsidRDefault="005129F2" w:rsidP="008067F6">
      <w:pPr>
        <w:jc w:val="both"/>
        <w:rPr>
          <w:sz w:val="22"/>
          <w:szCs w:val="22"/>
        </w:rPr>
      </w:pPr>
    </w:p>
    <w:p w:rsidR="005129F2" w:rsidRPr="00735E4B" w:rsidRDefault="005129F2" w:rsidP="008067F6">
      <w:pPr>
        <w:jc w:val="both"/>
        <w:rPr>
          <w:sz w:val="22"/>
          <w:szCs w:val="22"/>
        </w:rPr>
      </w:pPr>
    </w:p>
    <w:p w:rsidR="00735E4B" w:rsidRDefault="00735E4B" w:rsidP="008067F6">
      <w:pPr>
        <w:jc w:val="both"/>
        <w:rPr>
          <w:b/>
          <w:sz w:val="22"/>
          <w:szCs w:val="22"/>
        </w:rPr>
      </w:pPr>
      <w:r w:rsidRPr="00A83CD9">
        <w:rPr>
          <w:b/>
          <w:sz w:val="22"/>
          <w:szCs w:val="22"/>
        </w:rPr>
        <w:lastRenderedPageBreak/>
        <w:t>6</w:t>
      </w:r>
      <w:r w:rsidR="00A83CD9" w:rsidRPr="00A83CD9">
        <w:rPr>
          <w:b/>
          <w:sz w:val="22"/>
          <w:szCs w:val="22"/>
        </w:rPr>
        <w:t>1.</w:t>
      </w:r>
      <w:r w:rsidRPr="00A83CD9">
        <w:rPr>
          <w:b/>
          <w:sz w:val="22"/>
          <w:szCs w:val="22"/>
        </w:rPr>
        <w:t xml:space="preserve"> Em relação às nulidades, é correto afirmar no processo do trabalho que:</w:t>
      </w:r>
    </w:p>
    <w:p w:rsidR="00A83CD9" w:rsidRPr="00A83CD9" w:rsidRDefault="00A83CD9" w:rsidP="008067F6">
      <w:pPr>
        <w:jc w:val="both"/>
        <w:rPr>
          <w:b/>
          <w:sz w:val="22"/>
          <w:szCs w:val="22"/>
        </w:rPr>
      </w:pPr>
    </w:p>
    <w:p w:rsidR="00735E4B" w:rsidRPr="005F12F0" w:rsidRDefault="00735E4B" w:rsidP="008067F6">
      <w:pPr>
        <w:jc w:val="both"/>
        <w:rPr>
          <w:sz w:val="22"/>
          <w:szCs w:val="22"/>
        </w:rPr>
      </w:pPr>
      <w:r w:rsidRPr="005F12F0">
        <w:rPr>
          <w:sz w:val="22"/>
          <w:szCs w:val="22"/>
        </w:rPr>
        <w:t>(A) somente haverá nulidade quando resultar dos atos inquinados manifesto prejuízo às partes litigantes.</w:t>
      </w:r>
    </w:p>
    <w:p w:rsidR="00735E4B" w:rsidRPr="00735E4B" w:rsidRDefault="00735E4B" w:rsidP="008067F6">
      <w:pPr>
        <w:jc w:val="both"/>
        <w:rPr>
          <w:sz w:val="22"/>
          <w:szCs w:val="22"/>
        </w:rPr>
      </w:pPr>
      <w:r w:rsidRPr="00735E4B">
        <w:rPr>
          <w:sz w:val="22"/>
          <w:szCs w:val="22"/>
        </w:rPr>
        <w:t xml:space="preserve">(B) todas as nulidades serão declaradas </w:t>
      </w:r>
      <w:proofErr w:type="spellStart"/>
      <w:r w:rsidRPr="00B73320">
        <w:rPr>
          <w:i/>
          <w:sz w:val="22"/>
          <w:szCs w:val="22"/>
        </w:rPr>
        <w:t>ex</w:t>
      </w:r>
      <w:proofErr w:type="spellEnd"/>
      <w:r w:rsidRPr="00B73320">
        <w:rPr>
          <w:i/>
          <w:sz w:val="22"/>
          <w:szCs w:val="22"/>
        </w:rPr>
        <w:t xml:space="preserve"> </w:t>
      </w:r>
      <w:proofErr w:type="spellStart"/>
      <w:r w:rsidRPr="00B73320">
        <w:rPr>
          <w:i/>
          <w:sz w:val="22"/>
          <w:szCs w:val="22"/>
        </w:rPr>
        <w:t>officio</w:t>
      </w:r>
      <w:proofErr w:type="spellEnd"/>
      <w:r w:rsidRPr="00735E4B">
        <w:rPr>
          <w:sz w:val="22"/>
          <w:szCs w:val="22"/>
        </w:rPr>
        <w:t>, notadamente aquelas pertinentes a cerceio de defesa e vício de citação.</w:t>
      </w:r>
    </w:p>
    <w:p w:rsidR="00735E4B" w:rsidRPr="00735E4B" w:rsidRDefault="00735E4B" w:rsidP="008067F6">
      <w:pPr>
        <w:jc w:val="both"/>
        <w:rPr>
          <w:sz w:val="22"/>
          <w:szCs w:val="22"/>
        </w:rPr>
      </w:pPr>
      <w:r w:rsidRPr="00735E4B">
        <w:rPr>
          <w:sz w:val="22"/>
          <w:szCs w:val="22"/>
        </w:rPr>
        <w:t xml:space="preserve">(C) a nulidade fundada em incompetência de foro não poderá ser declarada </w:t>
      </w:r>
      <w:proofErr w:type="spellStart"/>
      <w:r w:rsidRPr="00B73320">
        <w:rPr>
          <w:i/>
          <w:sz w:val="22"/>
          <w:szCs w:val="22"/>
        </w:rPr>
        <w:t>ex</w:t>
      </w:r>
      <w:proofErr w:type="spellEnd"/>
      <w:r w:rsidRPr="00B73320">
        <w:rPr>
          <w:i/>
          <w:sz w:val="22"/>
          <w:szCs w:val="22"/>
        </w:rPr>
        <w:t xml:space="preserve"> </w:t>
      </w:r>
      <w:proofErr w:type="spellStart"/>
      <w:r w:rsidRPr="00B73320">
        <w:rPr>
          <w:i/>
          <w:sz w:val="22"/>
          <w:szCs w:val="22"/>
        </w:rPr>
        <w:t>officio</w:t>
      </w:r>
      <w:proofErr w:type="spellEnd"/>
      <w:r w:rsidRPr="00735E4B">
        <w:rPr>
          <w:sz w:val="22"/>
          <w:szCs w:val="22"/>
        </w:rPr>
        <w:t>.</w:t>
      </w:r>
    </w:p>
    <w:p w:rsidR="00735E4B" w:rsidRPr="00735E4B" w:rsidRDefault="00735E4B" w:rsidP="008067F6">
      <w:pPr>
        <w:jc w:val="both"/>
        <w:rPr>
          <w:sz w:val="22"/>
          <w:szCs w:val="22"/>
        </w:rPr>
      </w:pPr>
      <w:r w:rsidRPr="00735E4B">
        <w:rPr>
          <w:sz w:val="22"/>
          <w:szCs w:val="22"/>
        </w:rPr>
        <w:t xml:space="preserve">(D) a nulidade declarada prejudicará não apenas os atos anteriormente praticados, mas também aqueles posteriores que deles dependam </w:t>
      </w:r>
      <w:proofErr w:type="gramStart"/>
      <w:r w:rsidRPr="00735E4B">
        <w:rPr>
          <w:sz w:val="22"/>
          <w:szCs w:val="22"/>
        </w:rPr>
        <w:t>ou sejam</w:t>
      </w:r>
      <w:proofErr w:type="gramEnd"/>
      <w:r w:rsidRPr="00735E4B">
        <w:rPr>
          <w:sz w:val="22"/>
          <w:szCs w:val="22"/>
        </w:rPr>
        <w:t xml:space="preserve"> </w:t>
      </w:r>
      <w:r w:rsidR="00B73320" w:rsidRPr="00735E4B">
        <w:rPr>
          <w:sz w:val="22"/>
          <w:szCs w:val="22"/>
        </w:rPr>
        <w:t>consequência</w:t>
      </w:r>
      <w:r w:rsidRPr="00735E4B">
        <w:rPr>
          <w:sz w:val="22"/>
          <w:szCs w:val="22"/>
        </w:rPr>
        <w:t>.</w:t>
      </w:r>
    </w:p>
    <w:p w:rsidR="00735E4B" w:rsidRPr="00735E4B" w:rsidRDefault="00735E4B" w:rsidP="008067F6">
      <w:pPr>
        <w:jc w:val="both"/>
        <w:rPr>
          <w:sz w:val="22"/>
          <w:szCs w:val="22"/>
        </w:rPr>
      </w:pPr>
    </w:p>
    <w:p w:rsidR="00735E4B" w:rsidRPr="00A83CD9" w:rsidRDefault="00A83CD9" w:rsidP="008067F6">
      <w:pPr>
        <w:jc w:val="both"/>
        <w:rPr>
          <w:b/>
          <w:sz w:val="22"/>
          <w:szCs w:val="22"/>
        </w:rPr>
      </w:pPr>
      <w:r w:rsidRPr="00A83CD9">
        <w:rPr>
          <w:b/>
          <w:sz w:val="22"/>
          <w:szCs w:val="22"/>
        </w:rPr>
        <w:t>62.</w:t>
      </w:r>
      <w:r w:rsidR="00735E4B" w:rsidRPr="00A83CD9">
        <w:rPr>
          <w:b/>
          <w:sz w:val="22"/>
          <w:szCs w:val="22"/>
        </w:rPr>
        <w:t xml:space="preserve"> Sobre o sistema recursal trabalhista, é correto afirmar que:</w:t>
      </w:r>
    </w:p>
    <w:p w:rsidR="00A83CD9" w:rsidRPr="00735E4B" w:rsidRDefault="00A83CD9" w:rsidP="008067F6">
      <w:pPr>
        <w:jc w:val="both"/>
        <w:rPr>
          <w:sz w:val="22"/>
          <w:szCs w:val="22"/>
        </w:rPr>
      </w:pPr>
    </w:p>
    <w:p w:rsidR="00735E4B" w:rsidRPr="00735E4B" w:rsidRDefault="00735E4B" w:rsidP="008067F6">
      <w:pPr>
        <w:jc w:val="both"/>
        <w:rPr>
          <w:sz w:val="22"/>
          <w:szCs w:val="22"/>
        </w:rPr>
      </w:pPr>
      <w:r w:rsidRPr="00735E4B">
        <w:rPr>
          <w:sz w:val="22"/>
          <w:szCs w:val="22"/>
        </w:rPr>
        <w:t>(A) as decisões interlocutórias são irrecorríveis.</w:t>
      </w:r>
    </w:p>
    <w:p w:rsidR="00735E4B" w:rsidRPr="00735E4B" w:rsidRDefault="00735E4B" w:rsidP="008067F6">
      <w:pPr>
        <w:jc w:val="both"/>
        <w:rPr>
          <w:sz w:val="22"/>
          <w:szCs w:val="22"/>
        </w:rPr>
      </w:pPr>
      <w:r w:rsidRPr="00735E4B">
        <w:rPr>
          <w:sz w:val="22"/>
          <w:szCs w:val="22"/>
        </w:rPr>
        <w:t xml:space="preserve">(B) os recursos são interpostos por mera petição no prazo comum de </w:t>
      </w:r>
      <w:proofErr w:type="gramStart"/>
      <w:r w:rsidRPr="00735E4B">
        <w:rPr>
          <w:sz w:val="22"/>
          <w:szCs w:val="22"/>
        </w:rPr>
        <w:t>8</w:t>
      </w:r>
      <w:proofErr w:type="gramEnd"/>
      <w:r w:rsidRPr="00735E4B">
        <w:rPr>
          <w:sz w:val="22"/>
          <w:szCs w:val="22"/>
        </w:rPr>
        <w:t xml:space="preserve"> (oito) dias e serão recebidos com o duplo efeito, devolutivo e suspensivo.</w:t>
      </w:r>
    </w:p>
    <w:p w:rsidR="00735E4B" w:rsidRPr="00735E4B" w:rsidRDefault="00735E4B" w:rsidP="008067F6">
      <w:pPr>
        <w:jc w:val="both"/>
        <w:rPr>
          <w:sz w:val="22"/>
          <w:szCs w:val="22"/>
        </w:rPr>
      </w:pPr>
      <w:r w:rsidRPr="00735E4B">
        <w:rPr>
          <w:sz w:val="22"/>
          <w:szCs w:val="22"/>
        </w:rPr>
        <w:t>(C) o Agravo de Instrumento é cabível contra a decisão que denega a interposição de recurso e deve ser apresentado diretamente no Tribunal competente para o julgamento do recurso denegado.</w:t>
      </w:r>
    </w:p>
    <w:p w:rsidR="00735E4B" w:rsidRPr="005F12F0" w:rsidRDefault="00735E4B" w:rsidP="008067F6">
      <w:pPr>
        <w:jc w:val="both"/>
        <w:rPr>
          <w:sz w:val="22"/>
          <w:szCs w:val="22"/>
        </w:rPr>
      </w:pPr>
      <w:r w:rsidRPr="005F12F0">
        <w:rPr>
          <w:sz w:val="22"/>
          <w:szCs w:val="22"/>
        </w:rPr>
        <w:t>(D) das decisões proferidas em execução, inclusive a sentença que julga os embargos do devedor, o recurso cabível é o Agravo de Petição.</w:t>
      </w:r>
    </w:p>
    <w:p w:rsidR="00735E4B" w:rsidRPr="00735E4B" w:rsidRDefault="00735E4B" w:rsidP="008067F6">
      <w:pPr>
        <w:jc w:val="both"/>
        <w:rPr>
          <w:sz w:val="22"/>
          <w:szCs w:val="22"/>
        </w:rPr>
      </w:pPr>
    </w:p>
    <w:p w:rsidR="00735E4B" w:rsidRDefault="00A83CD9" w:rsidP="008067F6">
      <w:pPr>
        <w:jc w:val="both"/>
        <w:rPr>
          <w:b/>
          <w:sz w:val="22"/>
          <w:szCs w:val="22"/>
        </w:rPr>
      </w:pPr>
      <w:r w:rsidRPr="00A83CD9">
        <w:rPr>
          <w:b/>
          <w:sz w:val="22"/>
          <w:szCs w:val="22"/>
        </w:rPr>
        <w:t>63.</w:t>
      </w:r>
      <w:r w:rsidR="00735E4B" w:rsidRPr="00A83CD9">
        <w:rPr>
          <w:b/>
          <w:sz w:val="22"/>
          <w:szCs w:val="22"/>
        </w:rPr>
        <w:t xml:space="preserve"> Considera-se hipótese de suspensão do contrato de trabalho</w:t>
      </w:r>
      <w:r>
        <w:rPr>
          <w:b/>
          <w:sz w:val="22"/>
          <w:szCs w:val="22"/>
        </w:rPr>
        <w:t>:</w:t>
      </w:r>
      <w:r w:rsidR="00735E4B" w:rsidRPr="00A83CD9">
        <w:rPr>
          <w:b/>
          <w:sz w:val="22"/>
          <w:szCs w:val="22"/>
        </w:rPr>
        <w:t xml:space="preserve"> </w:t>
      </w:r>
    </w:p>
    <w:p w:rsidR="00A83CD9" w:rsidRPr="00A83CD9" w:rsidRDefault="00A83CD9" w:rsidP="008067F6">
      <w:pPr>
        <w:jc w:val="both"/>
        <w:rPr>
          <w:b/>
          <w:sz w:val="22"/>
          <w:szCs w:val="22"/>
        </w:rPr>
      </w:pPr>
    </w:p>
    <w:p w:rsidR="00735E4B" w:rsidRPr="00735E4B" w:rsidRDefault="00735E4B" w:rsidP="008067F6">
      <w:pPr>
        <w:jc w:val="both"/>
        <w:rPr>
          <w:sz w:val="22"/>
          <w:szCs w:val="22"/>
        </w:rPr>
      </w:pPr>
      <w:r w:rsidRPr="00735E4B">
        <w:rPr>
          <w:sz w:val="22"/>
          <w:szCs w:val="22"/>
        </w:rPr>
        <w:t xml:space="preserve">(A) o afastamento do trabalho até três dias consecutivos em virtude de casamento. </w:t>
      </w:r>
    </w:p>
    <w:p w:rsidR="00735E4B" w:rsidRPr="00735E4B" w:rsidRDefault="00735E4B" w:rsidP="008067F6">
      <w:pPr>
        <w:jc w:val="both"/>
        <w:rPr>
          <w:sz w:val="22"/>
          <w:szCs w:val="22"/>
        </w:rPr>
      </w:pPr>
      <w:r w:rsidRPr="00735E4B">
        <w:rPr>
          <w:sz w:val="22"/>
          <w:szCs w:val="22"/>
        </w:rPr>
        <w:t>(B) o afastamento do trabalho por motivo de doença, até 15 dias.</w:t>
      </w:r>
    </w:p>
    <w:p w:rsidR="00735E4B" w:rsidRPr="005F12F0" w:rsidRDefault="00735E4B" w:rsidP="008067F6">
      <w:pPr>
        <w:jc w:val="both"/>
        <w:rPr>
          <w:sz w:val="22"/>
          <w:szCs w:val="22"/>
        </w:rPr>
      </w:pPr>
      <w:r w:rsidRPr="005F12F0">
        <w:rPr>
          <w:sz w:val="22"/>
          <w:szCs w:val="22"/>
        </w:rPr>
        <w:t>(C) a participação pacífica em greve sem o recebimento de salário.</w:t>
      </w:r>
    </w:p>
    <w:p w:rsidR="00735E4B" w:rsidRPr="00735E4B" w:rsidRDefault="00735E4B" w:rsidP="008067F6">
      <w:pPr>
        <w:jc w:val="both"/>
        <w:rPr>
          <w:sz w:val="22"/>
          <w:szCs w:val="22"/>
        </w:rPr>
      </w:pPr>
      <w:r w:rsidRPr="00735E4B">
        <w:rPr>
          <w:sz w:val="22"/>
          <w:szCs w:val="22"/>
        </w:rPr>
        <w:t>(D) o período em que o empregado estiver em gozo de férias.</w:t>
      </w:r>
    </w:p>
    <w:p w:rsidR="00735E4B" w:rsidRPr="00735E4B" w:rsidRDefault="00735E4B" w:rsidP="008067F6">
      <w:pPr>
        <w:jc w:val="both"/>
        <w:rPr>
          <w:sz w:val="22"/>
          <w:szCs w:val="22"/>
        </w:rPr>
      </w:pPr>
    </w:p>
    <w:p w:rsidR="00735E4B" w:rsidRDefault="00A83CD9" w:rsidP="008067F6">
      <w:pPr>
        <w:jc w:val="both"/>
        <w:rPr>
          <w:b/>
          <w:sz w:val="22"/>
          <w:szCs w:val="22"/>
        </w:rPr>
      </w:pPr>
      <w:r w:rsidRPr="00A83CD9">
        <w:rPr>
          <w:b/>
          <w:sz w:val="22"/>
          <w:szCs w:val="22"/>
        </w:rPr>
        <w:t>64.</w:t>
      </w:r>
      <w:r w:rsidR="00735E4B" w:rsidRPr="00A83CD9">
        <w:rPr>
          <w:b/>
          <w:sz w:val="22"/>
          <w:szCs w:val="22"/>
        </w:rPr>
        <w:t xml:space="preserve"> Paula ajuizou ação em face de seu empregador objetivando a satisfação dos pedidos de horas extraordinárias, suas integrações e consectárias. O seu pedido foi julgado improcedente. Recorre ordinariamente, pretendendo a substituição da decisão por outra de diverso teor, tempestivamente. Na análise da primeira admissibilidade recursal há um equívoco, e se nega seguimento ao recurso por intempestivo. Desta decisão, tempestivamente, se interpõe o recurso de agravo por instrumento, que tem seu conhecimento negado pelo Tribunal Regional do Trabalho, por ausência do depósito recursal referente à metade do valor do recurso principal que se pretendia destrancar, nos termos do artigo 899, § 7º da Consolidação das Leis do Trabalho. Quanto à conduta do Desembargador Relator, é corretor afirmar que:</w:t>
      </w:r>
    </w:p>
    <w:p w:rsidR="00A83CD9" w:rsidRPr="00A83CD9" w:rsidRDefault="00A83CD9" w:rsidP="008067F6">
      <w:pPr>
        <w:jc w:val="both"/>
        <w:rPr>
          <w:b/>
          <w:sz w:val="22"/>
          <w:szCs w:val="22"/>
        </w:rPr>
      </w:pPr>
    </w:p>
    <w:p w:rsidR="00735E4B" w:rsidRPr="00735E4B" w:rsidRDefault="00735E4B" w:rsidP="008067F6">
      <w:pPr>
        <w:jc w:val="both"/>
        <w:rPr>
          <w:sz w:val="22"/>
          <w:szCs w:val="22"/>
        </w:rPr>
      </w:pPr>
      <w:r w:rsidRPr="00735E4B">
        <w:rPr>
          <w:sz w:val="22"/>
          <w:szCs w:val="22"/>
        </w:rPr>
        <w:t xml:space="preserve">(A) ela está correta, uma vez que o referido artigo afirma que nos casos de interposição do recurso de agravo por instrumento é necessária </w:t>
      </w:r>
      <w:proofErr w:type="gramStart"/>
      <w:r w:rsidRPr="00735E4B">
        <w:rPr>
          <w:sz w:val="22"/>
          <w:szCs w:val="22"/>
        </w:rPr>
        <w:t>a</w:t>
      </w:r>
      <w:proofErr w:type="gramEnd"/>
      <w:r w:rsidRPr="00735E4B">
        <w:rPr>
          <w:sz w:val="22"/>
          <w:szCs w:val="22"/>
        </w:rPr>
        <w:t xml:space="preserve"> comprovação do depósito recursal de 50% do valor do depósito referente ao recurso que se pretende dar seguimento.</w:t>
      </w:r>
    </w:p>
    <w:p w:rsidR="00735E4B" w:rsidRPr="00735E4B" w:rsidRDefault="00735E4B" w:rsidP="008067F6">
      <w:pPr>
        <w:jc w:val="both"/>
        <w:rPr>
          <w:sz w:val="22"/>
          <w:szCs w:val="22"/>
        </w:rPr>
      </w:pPr>
      <w:r w:rsidRPr="00735E4B">
        <w:rPr>
          <w:sz w:val="22"/>
          <w:szCs w:val="22"/>
        </w:rPr>
        <w:t xml:space="preserve">(B) ela está correta, uma vez que o preparo é requisito de admissibilidade recursal e, por isso, não pode estar ausente, </w:t>
      </w:r>
      <w:proofErr w:type="gramStart"/>
      <w:r w:rsidRPr="00735E4B">
        <w:rPr>
          <w:sz w:val="22"/>
          <w:szCs w:val="22"/>
        </w:rPr>
        <w:t>sob pena</w:t>
      </w:r>
      <w:proofErr w:type="gramEnd"/>
      <w:r w:rsidRPr="00735E4B">
        <w:rPr>
          <w:sz w:val="22"/>
          <w:szCs w:val="22"/>
        </w:rPr>
        <w:t xml:space="preserve"> de não conhecimento do recurso.</w:t>
      </w:r>
    </w:p>
    <w:p w:rsidR="00735E4B" w:rsidRPr="00735E4B" w:rsidRDefault="00735E4B" w:rsidP="008067F6">
      <w:pPr>
        <w:jc w:val="both"/>
        <w:rPr>
          <w:sz w:val="22"/>
          <w:szCs w:val="22"/>
        </w:rPr>
      </w:pPr>
      <w:r w:rsidRPr="005F12F0">
        <w:rPr>
          <w:sz w:val="22"/>
          <w:szCs w:val="22"/>
        </w:rPr>
        <w:t>(C) ela está equivocada, pois em que pese haver a necessidade do preparo para a interposição do recurso de agravo por instrumento, no problema acima, o pedido foi julgado improcedente sendo recorrente o autor, portanto, dispensável o preparo no que se refere a depósito recursal.</w:t>
      </w:r>
    </w:p>
    <w:p w:rsidR="00735E4B" w:rsidRPr="00735E4B" w:rsidRDefault="00735E4B" w:rsidP="008067F6">
      <w:pPr>
        <w:jc w:val="both"/>
        <w:rPr>
          <w:sz w:val="22"/>
          <w:szCs w:val="22"/>
        </w:rPr>
      </w:pPr>
      <w:r w:rsidRPr="00735E4B">
        <w:rPr>
          <w:sz w:val="22"/>
          <w:szCs w:val="22"/>
        </w:rPr>
        <w:t>(D) ela está equivocada, pois o recurso de agravo por instrumento, na esfera laboral é o único, juntamente com os embargos por declaração, que não necessita de preparo para a sua interposição.</w:t>
      </w:r>
    </w:p>
    <w:p w:rsidR="00735E4B" w:rsidRDefault="00735E4B" w:rsidP="008067F6">
      <w:pPr>
        <w:jc w:val="both"/>
        <w:rPr>
          <w:sz w:val="22"/>
          <w:szCs w:val="22"/>
        </w:rPr>
      </w:pPr>
    </w:p>
    <w:p w:rsidR="009B3DC0" w:rsidRDefault="009B3DC0" w:rsidP="008067F6">
      <w:pPr>
        <w:jc w:val="both"/>
        <w:rPr>
          <w:sz w:val="22"/>
          <w:szCs w:val="22"/>
        </w:rPr>
      </w:pPr>
    </w:p>
    <w:p w:rsidR="009B3DC0" w:rsidRDefault="009B3DC0" w:rsidP="008067F6">
      <w:pPr>
        <w:jc w:val="both"/>
        <w:rPr>
          <w:sz w:val="22"/>
          <w:szCs w:val="22"/>
        </w:rPr>
      </w:pPr>
    </w:p>
    <w:p w:rsidR="009B3DC0" w:rsidRDefault="009B3DC0" w:rsidP="008067F6">
      <w:pPr>
        <w:jc w:val="both"/>
        <w:rPr>
          <w:sz w:val="22"/>
          <w:szCs w:val="22"/>
        </w:rPr>
      </w:pPr>
    </w:p>
    <w:p w:rsidR="009B3DC0" w:rsidRDefault="009B3DC0" w:rsidP="008067F6">
      <w:pPr>
        <w:jc w:val="both"/>
        <w:rPr>
          <w:sz w:val="22"/>
          <w:szCs w:val="22"/>
        </w:rPr>
      </w:pPr>
    </w:p>
    <w:p w:rsidR="009B3DC0" w:rsidRDefault="009B3DC0" w:rsidP="008067F6">
      <w:pPr>
        <w:jc w:val="both"/>
        <w:rPr>
          <w:sz w:val="22"/>
          <w:szCs w:val="22"/>
        </w:rPr>
      </w:pPr>
    </w:p>
    <w:p w:rsidR="009B3DC0" w:rsidRDefault="009B3DC0" w:rsidP="008067F6">
      <w:pPr>
        <w:jc w:val="both"/>
        <w:rPr>
          <w:sz w:val="22"/>
          <w:szCs w:val="22"/>
        </w:rPr>
      </w:pPr>
    </w:p>
    <w:p w:rsidR="009B3DC0" w:rsidRPr="00735E4B" w:rsidRDefault="009B3DC0" w:rsidP="008067F6">
      <w:pPr>
        <w:jc w:val="both"/>
        <w:rPr>
          <w:sz w:val="22"/>
          <w:szCs w:val="22"/>
        </w:rPr>
      </w:pPr>
    </w:p>
    <w:p w:rsidR="00735E4B" w:rsidRDefault="00A83CD9" w:rsidP="008067F6">
      <w:pPr>
        <w:jc w:val="both"/>
        <w:rPr>
          <w:b/>
          <w:sz w:val="22"/>
          <w:szCs w:val="22"/>
        </w:rPr>
      </w:pPr>
      <w:r w:rsidRPr="00A83CD9">
        <w:rPr>
          <w:b/>
          <w:sz w:val="22"/>
          <w:szCs w:val="22"/>
        </w:rPr>
        <w:lastRenderedPageBreak/>
        <w:t>65</w:t>
      </w:r>
      <w:r w:rsidR="00735E4B" w:rsidRPr="00A83CD9">
        <w:rPr>
          <w:b/>
          <w:sz w:val="22"/>
          <w:szCs w:val="22"/>
        </w:rPr>
        <w:t>. Em relação aos dissídios individuais trabalhistas, assinale a opção correta.</w:t>
      </w:r>
    </w:p>
    <w:p w:rsidR="00A83CD9" w:rsidRPr="00A83CD9" w:rsidRDefault="00A83CD9" w:rsidP="008067F6">
      <w:pPr>
        <w:jc w:val="both"/>
        <w:rPr>
          <w:b/>
          <w:sz w:val="22"/>
          <w:szCs w:val="22"/>
        </w:rPr>
      </w:pPr>
    </w:p>
    <w:p w:rsidR="00735E4B" w:rsidRPr="00735E4B" w:rsidRDefault="00735E4B" w:rsidP="008067F6">
      <w:pPr>
        <w:jc w:val="both"/>
        <w:rPr>
          <w:sz w:val="22"/>
          <w:szCs w:val="22"/>
        </w:rPr>
      </w:pPr>
      <w:r w:rsidRPr="005F12F0">
        <w:rPr>
          <w:sz w:val="22"/>
          <w:szCs w:val="22"/>
        </w:rPr>
        <w:t>(A) estão excluídas do procedimento sumaríssimo as demandas em que é parte a Administração Pública direta, autárquica e fundacional.</w:t>
      </w:r>
      <w:r w:rsidRPr="00735E4B">
        <w:rPr>
          <w:sz w:val="22"/>
          <w:szCs w:val="22"/>
        </w:rPr>
        <w:t xml:space="preserve"> </w:t>
      </w:r>
    </w:p>
    <w:p w:rsidR="00735E4B" w:rsidRPr="00735E4B" w:rsidRDefault="00735E4B" w:rsidP="008067F6">
      <w:pPr>
        <w:jc w:val="both"/>
        <w:rPr>
          <w:sz w:val="22"/>
          <w:szCs w:val="22"/>
        </w:rPr>
      </w:pPr>
      <w:r w:rsidRPr="00735E4B">
        <w:rPr>
          <w:sz w:val="22"/>
          <w:szCs w:val="22"/>
        </w:rPr>
        <w:t>(B) o reclamado deverá apresentar a contestação na audiência, por escrito, após a leitura da reclamação, quando esta não for dispensada por ambas as partes.</w:t>
      </w:r>
    </w:p>
    <w:p w:rsidR="00735E4B" w:rsidRPr="00735E4B" w:rsidRDefault="00735E4B" w:rsidP="008067F6">
      <w:pPr>
        <w:jc w:val="both"/>
        <w:rPr>
          <w:sz w:val="22"/>
          <w:szCs w:val="22"/>
        </w:rPr>
      </w:pPr>
      <w:r w:rsidRPr="00735E4B">
        <w:rPr>
          <w:sz w:val="22"/>
          <w:szCs w:val="22"/>
        </w:rPr>
        <w:t>(C) pelo princípio da impugnação especificada, o reclamado deverá esclarecer, em sua defesa e de forma geral, se todas as alegações do autor são inverídicas ou se a pretensão deste é improcedente, requerendo a improcedência dos pedidos contidos na peça vestibular.</w:t>
      </w:r>
    </w:p>
    <w:p w:rsidR="00735E4B" w:rsidRPr="00735E4B" w:rsidRDefault="00735E4B" w:rsidP="008067F6">
      <w:pPr>
        <w:jc w:val="both"/>
        <w:rPr>
          <w:sz w:val="22"/>
          <w:szCs w:val="22"/>
        </w:rPr>
      </w:pPr>
      <w:r w:rsidRPr="00735E4B">
        <w:rPr>
          <w:sz w:val="22"/>
          <w:szCs w:val="22"/>
        </w:rPr>
        <w:t>(D) quanto aos créditos resultantes das relações de trabalho, a prescrição não poderá ser interrompida caso a ação seja arquivada, haja vista os princípios da celeridade e da economia processual.</w:t>
      </w:r>
    </w:p>
    <w:p w:rsidR="00DE216A" w:rsidRPr="00AA2D8A" w:rsidRDefault="00DE216A" w:rsidP="008F0CA6">
      <w:pPr>
        <w:rPr>
          <w:sz w:val="22"/>
          <w:szCs w:val="22"/>
        </w:rPr>
      </w:pPr>
    </w:p>
    <w:p w:rsidR="00D76C72" w:rsidRDefault="00D76C72" w:rsidP="006F466E">
      <w:pPr>
        <w:jc w:val="center"/>
        <w:rPr>
          <w:b/>
          <w:sz w:val="22"/>
          <w:szCs w:val="22"/>
        </w:rPr>
      </w:pPr>
      <w:r w:rsidRPr="00001828">
        <w:rPr>
          <w:b/>
          <w:sz w:val="22"/>
          <w:szCs w:val="22"/>
        </w:rPr>
        <w:t>Direito Tributário</w:t>
      </w:r>
    </w:p>
    <w:p w:rsidR="00BB559E" w:rsidRDefault="00BB559E" w:rsidP="006F466E">
      <w:pPr>
        <w:jc w:val="center"/>
        <w:rPr>
          <w:b/>
          <w:sz w:val="22"/>
          <w:szCs w:val="22"/>
        </w:rPr>
      </w:pPr>
    </w:p>
    <w:p w:rsidR="00BB559E" w:rsidRDefault="00BB559E" w:rsidP="009E52DF">
      <w:pPr>
        <w:jc w:val="both"/>
        <w:rPr>
          <w:b/>
          <w:sz w:val="22"/>
          <w:szCs w:val="22"/>
        </w:rPr>
      </w:pPr>
      <w:r>
        <w:rPr>
          <w:b/>
          <w:sz w:val="22"/>
          <w:szCs w:val="22"/>
        </w:rPr>
        <w:t>66</w:t>
      </w:r>
      <w:r w:rsidRPr="00BB559E">
        <w:rPr>
          <w:b/>
          <w:sz w:val="22"/>
          <w:szCs w:val="22"/>
        </w:rPr>
        <w:t xml:space="preserve">. Obedece ao princípio da anterioridade anual, mas não obedece ao princípio da anterioridade </w:t>
      </w:r>
      <w:proofErr w:type="spellStart"/>
      <w:r w:rsidRPr="00BB559E">
        <w:rPr>
          <w:b/>
          <w:sz w:val="22"/>
          <w:szCs w:val="22"/>
        </w:rPr>
        <w:t>nonagesimal</w:t>
      </w:r>
      <w:proofErr w:type="spellEnd"/>
      <w:r w:rsidRPr="00BB559E">
        <w:rPr>
          <w:b/>
          <w:sz w:val="22"/>
          <w:szCs w:val="22"/>
        </w:rPr>
        <w:t xml:space="preserve"> (</w:t>
      </w:r>
      <w:proofErr w:type="spellStart"/>
      <w:r w:rsidRPr="00BB559E">
        <w:rPr>
          <w:b/>
          <w:sz w:val="22"/>
          <w:szCs w:val="22"/>
        </w:rPr>
        <w:t>noventena</w:t>
      </w:r>
      <w:proofErr w:type="spellEnd"/>
      <w:r w:rsidRPr="00BB559E">
        <w:rPr>
          <w:b/>
          <w:sz w:val="22"/>
          <w:szCs w:val="22"/>
        </w:rPr>
        <w:t>) o imposto sobre</w:t>
      </w:r>
      <w:r>
        <w:rPr>
          <w:b/>
          <w:sz w:val="22"/>
          <w:szCs w:val="22"/>
        </w:rPr>
        <w:t>:</w:t>
      </w:r>
    </w:p>
    <w:p w:rsidR="00BB559E" w:rsidRPr="00BB559E" w:rsidRDefault="00BB559E" w:rsidP="009E52DF">
      <w:pPr>
        <w:jc w:val="both"/>
        <w:rPr>
          <w:b/>
          <w:sz w:val="22"/>
          <w:szCs w:val="22"/>
        </w:rPr>
      </w:pPr>
    </w:p>
    <w:p w:rsidR="00BB559E" w:rsidRPr="005F12F0" w:rsidRDefault="00BB559E" w:rsidP="009E52DF">
      <w:pPr>
        <w:jc w:val="both"/>
        <w:rPr>
          <w:sz w:val="22"/>
          <w:szCs w:val="22"/>
        </w:rPr>
      </w:pPr>
      <w:r w:rsidRPr="005F12F0">
        <w:rPr>
          <w:sz w:val="22"/>
          <w:szCs w:val="22"/>
        </w:rPr>
        <w:t>(A) a renda (IR).</w:t>
      </w:r>
    </w:p>
    <w:p w:rsidR="00BB559E" w:rsidRPr="00BB559E" w:rsidRDefault="00BB559E" w:rsidP="009E52DF">
      <w:pPr>
        <w:jc w:val="both"/>
        <w:rPr>
          <w:sz w:val="22"/>
          <w:szCs w:val="22"/>
        </w:rPr>
      </w:pPr>
      <w:r w:rsidRPr="00BB559E">
        <w:rPr>
          <w:sz w:val="22"/>
          <w:szCs w:val="22"/>
        </w:rPr>
        <w:t>(B) produtos industrializados (IPI).</w:t>
      </w:r>
    </w:p>
    <w:p w:rsidR="00BB559E" w:rsidRPr="00BB559E" w:rsidRDefault="00BB559E" w:rsidP="009E52DF">
      <w:pPr>
        <w:jc w:val="both"/>
        <w:rPr>
          <w:sz w:val="22"/>
          <w:szCs w:val="22"/>
        </w:rPr>
      </w:pPr>
      <w:r w:rsidRPr="00BB559E">
        <w:rPr>
          <w:sz w:val="22"/>
          <w:szCs w:val="22"/>
        </w:rPr>
        <w:t>(C) importação (II).</w:t>
      </w:r>
    </w:p>
    <w:p w:rsidR="00BB559E" w:rsidRPr="00BB559E" w:rsidRDefault="00BB559E" w:rsidP="009E52DF">
      <w:pPr>
        <w:jc w:val="both"/>
        <w:rPr>
          <w:sz w:val="22"/>
          <w:szCs w:val="22"/>
        </w:rPr>
      </w:pPr>
      <w:r w:rsidRPr="00BB559E">
        <w:rPr>
          <w:sz w:val="22"/>
          <w:szCs w:val="22"/>
        </w:rPr>
        <w:t>(D) serviço de qualquer natureza (ISS).</w:t>
      </w:r>
    </w:p>
    <w:p w:rsidR="00BB559E" w:rsidRPr="00BB559E" w:rsidRDefault="00BB559E" w:rsidP="009E52DF">
      <w:pPr>
        <w:jc w:val="both"/>
        <w:rPr>
          <w:b/>
          <w:sz w:val="22"/>
          <w:szCs w:val="22"/>
        </w:rPr>
      </w:pPr>
    </w:p>
    <w:p w:rsidR="00BB559E" w:rsidRDefault="00BB559E" w:rsidP="009E52DF">
      <w:pPr>
        <w:jc w:val="both"/>
        <w:rPr>
          <w:b/>
          <w:sz w:val="22"/>
          <w:szCs w:val="22"/>
        </w:rPr>
      </w:pPr>
      <w:r>
        <w:rPr>
          <w:b/>
          <w:sz w:val="22"/>
          <w:szCs w:val="22"/>
        </w:rPr>
        <w:t>67</w:t>
      </w:r>
      <w:r w:rsidRPr="00BB559E">
        <w:rPr>
          <w:b/>
          <w:sz w:val="22"/>
          <w:szCs w:val="22"/>
        </w:rPr>
        <w:t>. A imunidade recíproca</w:t>
      </w:r>
      <w:r w:rsidR="00F70388">
        <w:rPr>
          <w:b/>
          <w:sz w:val="22"/>
          <w:szCs w:val="22"/>
        </w:rPr>
        <w:t>:</w:t>
      </w:r>
      <w:bookmarkStart w:id="1" w:name="_GoBack"/>
      <w:bookmarkEnd w:id="1"/>
    </w:p>
    <w:p w:rsidR="00BB559E" w:rsidRPr="00BB559E" w:rsidRDefault="00BB559E" w:rsidP="009E52DF">
      <w:pPr>
        <w:jc w:val="both"/>
        <w:rPr>
          <w:b/>
          <w:sz w:val="22"/>
          <w:szCs w:val="22"/>
        </w:rPr>
      </w:pPr>
    </w:p>
    <w:p w:rsidR="00BB559E" w:rsidRPr="00BB559E" w:rsidRDefault="00BB559E" w:rsidP="009E52DF">
      <w:pPr>
        <w:jc w:val="both"/>
        <w:rPr>
          <w:sz w:val="22"/>
          <w:szCs w:val="22"/>
        </w:rPr>
      </w:pPr>
      <w:r w:rsidRPr="00BB559E">
        <w:rPr>
          <w:sz w:val="22"/>
          <w:szCs w:val="22"/>
        </w:rPr>
        <w:t>(A) refere-se a todos os tributos.</w:t>
      </w:r>
    </w:p>
    <w:p w:rsidR="00BB559E" w:rsidRPr="00BB559E" w:rsidRDefault="00BB559E" w:rsidP="009E52DF">
      <w:pPr>
        <w:jc w:val="both"/>
        <w:rPr>
          <w:sz w:val="22"/>
          <w:szCs w:val="22"/>
        </w:rPr>
      </w:pPr>
      <w:r w:rsidRPr="00BB559E">
        <w:rPr>
          <w:sz w:val="22"/>
          <w:szCs w:val="22"/>
        </w:rPr>
        <w:t>(B) abrange os impostos sobre o patrimônio, renda, serviço, circulação de mercadorias, produtos industrializados e operações financeiras.</w:t>
      </w:r>
    </w:p>
    <w:p w:rsidR="00BB559E" w:rsidRPr="00BB559E" w:rsidRDefault="00BB559E" w:rsidP="009E52DF">
      <w:pPr>
        <w:jc w:val="both"/>
        <w:rPr>
          <w:sz w:val="22"/>
          <w:szCs w:val="22"/>
        </w:rPr>
      </w:pPr>
      <w:r w:rsidRPr="00BB559E">
        <w:rPr>
          <w:sz w:val="22"/>
          <w:szCs w:val="22"/>
        </w:rPr>
        <w:t>(C) refere-se a todos os entes políticos e entidades da Administração indireta, inclusive empresas públicas e sociedades de economia mista.</w:t>
      </w:r>
    </w:p>
    <w:p w:rsidR="00BB559E" w:rsidRPr="005F12F0" w:rsidRDefault="00BB559E" w:rsidP="009E52DF">
      <w:pPr>
        <w:jc w:val="both"/>
        <w:rPr>
          <w:sz w:val="22"/>
          <w:szCs w:val="22"/>
        </w:rPr>
      </w:pPr>
      <w:r w:rsidRPr="005F12F0">
        <w:rPr>
          <w:sz w:val="22"/>
          <w:szCs w:val="22"/>
        </w:rPr>
        <w:t>(D) refere-se à União, aos Estados, ao Distrito Federal, aos Municípios, às autarquias e às fundações instituídas e mantidas pelo Poder Público.</w:t>
      </w:r>
    </w:p>
    <w:p w:rsidR="00BB559E" w:rsidRPr="00BB559E" w:rsidRDefault="00BB559E" w:rsidP="009E52DF">
      <w:pPr>
        <w:jc w:val="both"/>
        <w:rPr>
          <w:b/>
          <w:sz w:val="22"/>
          <w:szCs w:val="22"/>
        </w:rPr>
      </w:pPr>
    </w:p>
    <w:p w:rsidR="00BB559E" w:rsidRDefault="00BB559E" w:rsidP="009E52DF">
      <w:pPr>
        <w:jc w:val="both"/>
        <w:rPr>
          <w:b/>
          <w:sz w:val="22"/>
          <w:szCs w:val="22"/>
        </w:rPr>
      </w:pPr>
      <w:r>
        <w:rPr>
          <w:b/>
          <w:sz w:val="22"/>
          <w:szCs w:val="22"/>
        </w:rPr>
        <w:t>68.</w:t>
      </w:r>
      <w:r w:rsidRPr="00BB559E">
        <w:rPr>
          <w:b/>
          <w:sz w:val="22"/>
          <w:szCs w:val="22"/>
        </w:rPr>
        <w:t xml:space="preserve"> Marque a opção correta:</w:t>
      </w:r>
    </w:p>
    <w:p w:rsidR="00BB559E" w:rsidRPr="00BB559E" w:rsidRDefault="00BB559E" w:rsidP="009E52DF">
      <w:pPr>
        <w:jc w:val="both"/>
        <w:rPr>
          <w:b/>
          <w:sz w:val="22"/>
          <w:szCs w:val="22"/>
        </w:rPr>
      </w:pPr>
    </w:p>
    <w:p w:rsidR="00BB559E" w:rsidRPr="00BB559E" w:rsidRDefault="00BB559E" w:rsidP="009E52DF">
      <w:pPr>
        <w:jc w:val="both"/>
        <w:rPr>
          <w:b/>
          <w:sz w:val="22"/>
          <w:szCs w:val="22"/>
        </w:rPr>
      </w:pPr>
      <w:r w:rsidRPr="00BB559E">
        <w:rPr>
          <w:b/>
          <w:sz w:val="22"/>
          <w:szCs w:val="22"/>
        </w:rPr>
        <w:t>I - Tendo em vista situação de relevância e urgência, qual seja uma inundação causada por chuvas intensas, o Presidente da República edita medida provisória criando empréstimo compulsório na forma do art. 148, I da CRFB e cobra imediatamente dos contribuintes;</w:t>
      </w:r>
    </w:p>
    <w:p w:rsidR="00BB559E" w:rsidRPr="00BB559E" w:rsidRDefault="00BB559E" w:rsidP="009E52DF">
      <w:pPr>
        <w:jc w:val="both"/>
        <w:rPr>
          <w:b/>
          <w:sz w:val="22"/>
          <w:szCs w:val="22"/>
        </w:rPr>
      </w:pPr>
      <w:r w:rsidRPr="00BB559E">
        <w:rPr>
          <w:b/>
          <w:sz w:val="22"/>
          <w:szCs w:val="22"/>
        </w:rPr>
        <w:t>II – Majorada alíquota de IPI em 01 de março de 2007 ele poderá ser cobrado 90 dias depois, no mesmo exercício financeiro;</w:t>
      </w:r>
    </w:p>
    <w:p w:rsidR="00BB559E" w:rsidRPr="00BB559E" w:rsidRDefault="00BB559E" w:rsidP="009E52DF">
      <w:pPr>
        <w:jc w:val="both"/>
        <w:rPr>
          <w:b/>
          <w:sz w:val="22"/>
          <w:szCs w:val="22"/>
        </w:rPr>
      </w:pPr>
      <w:r w:rsidRPr="00BB559E">
        <w:rPr>
          <w:b/>
          <w:sz w:val="22"/>
          <w:szCs w:val="22"/>
        </w:rPr>
        <w:t xml:space="preserve">III – O IPTU não se submete a </w:t>
      </w:r>
      <w:proofErr w:type="spellStart"/>
      <w:r w:rsidRPr="00BB559E">
        <w:rPr>
          <w:b/>
          <w:sz w:val="22"/>
          <w:szCs w:val="22"/>
        </w:rPr>
        <w:t>noventena</w:t>
      </w:r>
      <w:proofErr w:type="spellEnd"/>
      <w:r w:rsidRPr="00BB559E">
        <w:rPr>
          <w:b/>
          <w:sz w:val="22"/>
          <w:szCs w:val="22"/>
        </w:rPr>
        <w:t xml:space="preserve"> quando for alterada sua alíquota.</w:t>
      </w:r>
    </w:p>
    <w:p w:rsidR="00BB559E" w:rsidRDefault="00BB559E" w:rsidP="009E52DF">
      <w:pPr>
        <w:jc w:val="both"/>
        <w:rPr>
          <w:b/>
          <w:sz w:val="22"/>
          <w:szCs w:val="22"/>
        </w:rPr>
      </w:pPr>
    </w:p>
    <w:p w:rsidR="00BB559E" w:rsidRDefault="00BB559E" w:rsidP="009E52DF">
      <w:pPr>
        <w:jc w:val="both"/>
        <w:rPr>
          <w:b/>
          <w:sz w:val="22"/>
          <w:szCs w:val="22"/>
        </w:rPr>
      </w:pPr>
      <w:r w:rsidRPr="00BB559E">
        <w:rPr>
          <w:b/>
          <w:sz w:val="22"/>
          <w:szCs w:val="22"/>
        </w:rPr>
        <w:t>Estão corretas:</w:t>
      </w:r>
    </w:p>
    <w:p w:rsidR="00BB559E" w:rsidRPr="00BB559E" w:rsidRDefault="00BB559E" w:rsidP="009E52DF">
      <w:pPr>
        <w:jc w:val="both"/>
        <w:rPr>
          <w:b/>
          <w:sz w:val="22"/>
          <w:szCs w:val="22"/>
        </w:rPr>
      </w:pPr>
    </w:p>
    <w:p w:rsidR="00BB559E" w:rsidRPr="00BB559E" w:rsidRDefault="00BB559E" w:rsidP="009E52DF">
      <w:pPr>
        <w:jc w:val="both"/>
        <w:rPr>
          <w:sz w:val="22"/>
          <w:szCs w:val="22"/>
        </w:rPr>
      </w:pPr>
      <w:r w:rsidRPr="00BB559E">
        <w:rPr>
          <w:sz w:val="22"/>
          <w:szCs w:val="22"/>
        </w:rPr>
        <w:t>(A) somente a assertiva I;</w:t>
      </w:r>
    </w:p>
    <w:p w:rsidR="00BB559E" w:rsidRPr="00BB559E" w:rsidRDefault="00BB559E" w:rsidP="009E52DF">
      <w:pPr>
        <w:jc w:val="both"/>
        <w:rPr>
          <w:sz w:val="22"/>
          <w:szCs w:val="22"/>
        </w:rPr>
      </w:pPr>
      <w:r w:rsidRPr="00BB559E">
        <w:rPr>
          <w:sz w:val="22"/>
          <w:szCs w:val="22"/>
        </w:rPr>
        <w:t>(B) as assertivas I e II</w:t>
      </w:r>
    </w:p>
    <w:p w:rsidR="00BB559E" w:rsidRPr="00BB559E" w:rsidRDefault="00BB559E" w:rsidP="009E52DF">
      <w:pPr>
        <w:jc w:val="both"/>
        <w:rPr>
          <w:sz w:val="22"/>
          <w:szCs w:val="22"/>
        </w:rPr>
      </w:pPr>
      <w:r w:rsidRPr="00BB559E">
        <w:rPr>
          <w:sz w:val="22"/>
          <w:szCs w:val="22"/>
        </w:rPr>
        <w:t>(C) as assertivas I e III</w:t>
      </w:r>
    </w:p>
    <w:p w:rsidR="00BB559E" w:rsidRPr="005F12F0" w:rsidRDefault="00BB559E" w:rsidP="009E52DF">
      <w:pPr>
        <w:jc w:val="both"/>
        <w:rPr>
          <w:sz w:val="22"/>
          <w:szCs w:val="22"/>
        </w:rPr>
      </w:pPr>
      <w:r w:rsidRPr="005F12F0">
        <w:rPr>
          <w:sz w:val="22"/>
          <w:szCs w:val="22"/>
        </w:rPr>
        <w:t>(D) somente a assertiva II</w:t>
      </w:r>
    </w:p>
    <w:p w:rsidR="00BB559E" w:rsidRPr="00BB559E" w:rsidRDefault="00BB559E" w:rsidP="009E52DF">
      <w:pPr>
        <w:jc w:val="both"/>
        <w:rPr>
          <w:b/>
          <w:sz w:val="22"/>
          <w:szCs w:val="22"/>
        </w:rPr>
      </w:pPr>
    </w:p>
    <w:p w:rsidR="00BB559E" w:rsidRPr="00BB559E" w:rsidRDefault="00BB559E" w:rsidP="009E52DF">
      <w:pPr>
        <w:jc w:val="both"/>
        <w:rPr>
          <w:b/>
          <w:sz w:val="22"/>
          <w:szCs w:val="22"/>
        </w:rPr>
      </w:pPr>
      <w:r>
        <w:rPr>
          <w:b/>
          <w:sz w:val="22"/>
          <w:szCs w:val="22"/>
        </w:rPr>
        <w:t>69.</w:t>
      </w:r>
      <w:r w:rsidRPr="00BB559E">
        <w:rPr>
          <w:b/>
          <w:sz w:val="22"/>
          <w:szCs w:val="22"/>
        </w:rPr>
        <w:t xml:space="preserve"> Pelo princípio da legalidade, estão corretas as seguintes afirmativas, exceto:</w:t>
      </w:r>
    </w:p>
    <w:p w:rsidR="00BB559E" w:rsidRPr="00BB559E" w:rsidRDefault="00BB559E" w:rsidP="009E52DF">
      <w:pPr>
        <w:jc w:val="both"/>
        <w:rPr>
          <w:b/>
          <w:sz w:val="22"/>
          <w:szCs w:val="22"/>
        </w:rPr>
      </w:pPr>
    </w:p>
    <w:p w:rsidR="00BB559E" w:rsidRPr="00BB559E" w:rsidRDefault="00BB559E" w:rsidP="009E52DF">
      <w:pPr>
        <w:jc w:val="both"/>
        <w:rPr>
          <w:sz w:val="22"/>
          <w:szCs w:val="22"/>
        </w:rPr>
      </w:pPr>
      <w:r w:rsidRPr="00BB559E">
        <w:rPr>
          <w:sz w:val="22"/>
          <w:szCs w:val="22"/>
        </w:rPr>
        <w:t>(A) Um tributo não pode ser criado ou m</w:t>
      </w:r>
      <w:r w:rsidR="00DE216A">
        <w:rPr>
          <w:sz w:val="22"/>
          <w:szCs w:val="22"/>
        </w:rPr>
        <w:t>ajorado senão em virtude de lei.</w:t>
      </w:r>
    </w:p>
    <w:p w:rsidR="00BB559E" w:rsidRPr="00BB559E" w:rsidRDefault="00BB559E" w:rsidP="009E52DF">
      <w:pPr>
        <w:jc w:val="both"/>
        <w:rPr>
          <w:sz w:val="22"/>
          <w:szCs w:val="22"/>
        </w:rPr>
      </w:pPr>
      <w:r w:rsidRPr="00BB559E">
        <w:rPr>
          <w:sz w:val="22"/>
          <w:szCs w:val="22"/>
        </w:rPr>
        <w:t>(B) medida provisória, preenchidos os requisitos constitucionais,</w:t>
      </w:r>
      <w:r w:rsidR="00DE216A">
        <w:rPr>
          <w:sz w:val="22"/>
          <w:szCs w:val="22"/>
        </w:rPr>
        <w:t xml:space="preserve"> pode criar ou majorar tributos.</w:t>
      </w:r>
    </w:p>
    <w:p w:rsidR="00BB559E" w:rsidRPr="005F12F0" w:rsidRDefault="00BB559E" w:rsidP="009E52DF">
      <w:pPr>
        <w:jc w:val="both"/>
        <w:rPr>
          <w:sz w:val="22"/>
          <w:szCs w:val="22"/>
        </w:rPr>
      </w:pPr>
      <w:r w:rsidRPr="005F12F0">
        <w:rPr>
          <w:sz w:val="22"/>
          <w:szCs w:val="22"/>
        </w:rPr>
        <w:t xml:space="preserve">(C) Decreto do poder executivo não pode criar ou alterar alíquotas </w:t>
      </w:r>
      <w:r w:rsidR="00DE216A" w:rsidRPr="005F12F0">
        <w:rPr>
          <w:sz w:val="22"/>
          <w:szCs w:val="22"/>
        </w:rPr>
        <w:t>de tributos em nenhuma hipótese.</w:t>
      </w:r>
    </w:p>
    <w:p w:rsidR="00BB559E" w:rsidRPr="006D2DC5" w:rsidRDefault="00BB559E" w:rsidP="009E52DF">
      <w:pPr>
        <w:jc w:val="both"/>
        <w:rPr>
          <w:sz w:val="22"/>
          <w:szCs w:val="22"/>
        </w:rPr>
      </w:pPr>
      <w:r w:rsidRPr="00BB559E">
        <w:rPr>
          <w:sz w:val="22"/>
          <w:szCs w:val="22"/>
        </w:rPr>
        <w:t xml:space="preserve">(D) A instituição de um tributo por meio de Lei Complementar não </w:t>
      </w:r>
      <w:r w:rsidR="00DE216A">
        <w:rPr>
          <w:sz w:val="22"/>
          <w:szCs w:val="22"/>
        </w:rPr>
        <w:t>viola o princípio da legalidade.</w:t>
      </w:r>
    </w:p>
    <w:p w:rsidR="00BB559E" w:rsidRDefault="00BB559E" w:rsidP="009E52DF">
      <w:pPr>
        <w:jc w:val="both"/>
        <w:rPr>
          <w:b/>
          <w:sz w:val="22"/>
          <w:szCs w:val="22"/>
        </w:rPr>
      </w:pPr>
      <w:r>
        <w:rPr>
          <w:b/>
          <w:sz w:val="22"/>
          <w:szCs w:val="22"/>
        </w:rPr>
        <w:lastRenderedPageBreak/>
        <w:t>70.</w:t>
      </w:r>
      <w:r w:rsidRPr="00BB559E">
        <w:rPr>
          <w:b/>
          <w:sz w:val="22"/>
          <w:szCs w:val="22"/>
        </w:rPr>
        <w:t xml:space="preserve"> Marque a alternativa correta:</w:t>
      </w:r>
    </w:p>
    <w:p w:rsidR="00BB559E" w:rsidRPr="00BB559E" w:rsidRDefault="00BB559E" w:rsidP="009E52DF">
      <w:pPr>
        <w:jc w:val="both"/>
        <w:rPr>
          <w:b/>
          <w:sz w:val="22"/>
          <w:szCs w:val="22"/>
        </w:rPr>
      </w:pPr>
    </w:p>
    <w:p w:rsidR="00BB559E" w:rsidRPr="00BB559E" w:rsidRDefault="00BB559E" w:rsidP="009E52DF">
      <w:pPr>
        <w:jc w:val="both"/>
        <w:rPr>
          <w:sz w:val="22"/>
          <w:szCs w:val="22"/>
        </w:rPr>
      </w:pPr>
      <w:r w:rsidRPr="00BB559E">
        <w:rPr>
          <w:sz w:val="22"/>
          <w:szCs w:val="22"/>
        </w:rPr>
        <w:t>(A) Impostos são espécies tributárias que podem ter suas receitas destinadas a</w:t>
      </w:r>
      <w:r w:rsidR="00DE216A">
        <w:rPr>
          <w:sz w:val="22"/>
          <w:szCs w:val="22"/>
        </w:rPr>
        <w:t xml:space="preserve"> uma atuação estatal específica.</w:t>
      </w:r>
    </w:p>
    <w:p w:rsidR="00BB559E" w:rsidRPr="00BB559E" w:rsidRDefault="00BB559E" w:rsidP="009E52DF">
      <w:pPr>
        <w:jc w:val="both"/>
        <w:rPr>
          <w:sz w:val="22"/>
          <w:szCs w:val="22"/>
        </w:rPr>
      </w:pPr>
      <w:r w:rsidRPr="005F12F0">
        <w:rPr>
          <w:sz w:val="22"/>
          <w:szCs w:val="22"/>
        </w:rPr>
        <w:t>(B) as contribuições sociais gerais são de competência exclusiva da União</w:t>
      </w:r>
      <w:r w:rsidR="00DE216A" w:rsidRPr="005F12F0">
        <w:rPr>
          <w:sz w:val="22"/>
          <w:szCs w:val="22"/>
        </w:rPr>
        <w:t>.</w:t>
      </w:r>
    </w:p>
    <w:p w:rsidR="00BB559E" w:rsidRPr="00BB559E" w:rsidRDefault="00BB559E" w:rsidP="009E52DF">
      <w:pPr>
        <w:jc w:val="both"/>
        <w:rPr>
          <w:sz w:val="22"/>
          <w:szCs w:val="22"/>
        </w:rPr>
      </w:pPr>
      <w:r w:rsidRPr="00BB559E">
        <w:rPr>
          <w:sz w:val="22"/>
          <w:szCs w:val="22"/>
        </w:rPr>
        <w:t>(C) As taxas previstas no art. 178 do CTN tem como fato gerador o exercício efetivo o</w:t>
      </w:r>
      <w:r w:rsidR="00DE216A">
        <w:rPr>
          <w:sz w:val="22"/>
          <w:szCs w:val="22"/>
        </w:rPr>
        <w:t>u potencial do poder de polícia.</w:t>
      </w:r>
    </w:p>
    <w:p w:rsidR="00BB559E" w:rsidRPr="00BB559E" w:rsidRDefault="00BB559E" w:rsidP="009E52DF">
      <w:pPr>
        <w:jc w:val="both"/>
        <w:rPr>
          <w:sz w:val="22"/>
          <w:szCs w:val="22"/>
        </w:rPr>
      </w:pPr>
      <w:r w:rsidRPr="00BB559E">
        <w:rPr>
          <w:sz w:val="22"/>
          <w:szCs w:val="22"/>
        </w:rPr>
        <w:t xml:space="preserve">(D) O empréstimo compulsório em caso de guerra externa ou sua iminência somente se submete à </w:t>
      </w:r>
      <w:proofErr w:type="spellStart"/>
      <w:r w:rsidRPr="00BB559E">
        <w:rPr>
          <w:sz w:val="22"/>
          <w:szCs w:val="22"/>
        </w:rPr>
        <w:t>noventena</w:t>
      </w:r>
      <w:proofErr w:type="spellEnd"/>
      <w:r w:rsidR="00DE216A">
        <w:rPr>
          <w:sz w:val="22"/>
          <w:szCs w:val="22"/>
        </w:rPr>
        <w:t xml:space="preserve">. </w:t>
      </w:r>
    </w:p>
    <w:p w:rsidR="00BB559E" w:rsidRPr="00BB559E" w:rsidRDefault="00BB559E" w:rsidP="00BB559E">
      <w:pPr>
        <w:jc w:val="center"/>
        <w:rPr>
          <w:b/>
          <w:sz w:val="22"/>
          <w:szCs w:val="22"/>
        </w:rPr>
      </w:pPr>
    </w:p>
    <w:p w:rsidR="00BB559E" w:rsidRPr="00BB559E" w:rsidRDefault="00BB559E" w:rsidP="00BB559E">
      <w:pPr>
        <w:jc w:val="center"/>
        <w:rPr>
          <w:b/>
          <w:sz w:val="22"/>
          <w:szCs w:val="22"/>
        </w:rPr>
      </w:pPr>
    </w:p>
    <w:p w:rsidR="00BB559E" w:rsidRPr="00BB559E" w:rsidRDefault="00BB559E" w:rsidP="00BB559E">
      <w:pPr>
        <w:jc w:val="center"/>
        <w:rPr>
          <w:b/>
          <w:sz w:val="22"/>
          <w:szCs w:val="22"/>
        </w:rPr>
      </w:pPr>
    </w:p>
    <w:p w:rsidR="00BB559E" w:rsidRPr="00BB559E" w:rsidRDefault="00BB559E" w:rsidP="00BB559E">
      <w:pPr>
        <w:jc w:val="center"/>
        <w:rPr>
          <w:b/>
          <w:sz w:val="22"/>
          <w:szCs w:val="22"/>
        </w:rPr>
      </w:pPr>
    </w:p>
    <w:p w:rsidR="00BB559E" w:rsidRPr="00BB559E" w:rsidRDefault="00BB559E" w:rsidP="00BB559E">
      <w:pPr>
        <w:jc w:val="center"/>
        <w:rPr>
          <w:b/>
          <w:sz w:val="22"/>
          <w:szCs w:val="22"/>
        </w:rPr>
      </w:pPr>
    </w:p>
    <w:p w:rsidR="00BB559E" w:rsidRPr="00BB559E" w:rsidRDefault="00BB559E" w:rsidP="00877D87">
      <w:pPr>
        <w:rPr>
          <w:b/>
          <w:sz w:val="22"/>
          <w:szCs w:val="22"/>
        </w:rPr>
      </w:pPr>
    </w:p>
    <w:p w:rsidR="00BB559E" w:rsidRPr="00BB559E" w:rsidRDefault="00BB559E" w:rsidP="00BB559E">
      <w:pPr>
        <w:jc w:val="center"/>
        <w:rPr>
          <w:b/>
          <w:sz w:val="22"/>
          <w:szCs w:val="22"/>
        </w:rPr>
      </w:pPr>
    </w:p>
    <w:p w:rsidR="00D76C72" w:rsidRDefault="00D76C72" w:rsidP="00A90339">
      <w:pPr>
        <w:rPr>
          <w:rFonts w:ascii="Arial" w:hAnsi="Arial" w:cs="Arial"/>
          <w:b/>
          <w:sz w:val="26"/>
          <w:szCs w:val="26"/>
        </w:rPr>
      </w:pPr>
    </w:p>
    <w:p w:rsidR="00D76C72" w:rsidRPr="00F850E2" w:rsidRDefault="00D76C72" w:rsidP="005B6D0A">
      <w:pPr>
        <w:jc w:val="center"/>
        <w:rPr>
          <w:rFonts w:ascii="Arial" w:hAnsi="Arial" w:cs="Arial"/>
          <w:b/>
          <w:sz w:val="26"/>
          <w:szCs w:val="26"/>
        </w:rPr>
      </w:pPr>
      <w:r w:rsidRPr="00F850E2">
        <w:rPr>
          <w:rFonts w:ascii="Arial" w:hAnsi="Arial" w:cs="Arial"/>
          <w:b/>
          <w:sz w:val="26"/>
          <w:szCs w:val="26"/>
        </w:rPr>
        <w:t>BOA PROVA!</w:t>
      </w:r>
    </w:p>
    <w:p w:rsidR="00711186" w:rsidRPr="00CA45BA" w:rsidRDefault="00D76C72" w:rsidP="00CA45BA">
      <w:pPr>
        <w:jc w:val="center"/>
        <w:rPr>
          <w:rFonts w:ascii="Arial" w:hAnsi="Arial" w:cs="Arial"/>
          <w:b/>
          <w:sz w:val="26"/>
          <w:szCs w:val="26"/>
        </w:rPr>
      </w:pPr>
      <w:r w:rsidRPr="00F850E2">
        <w:rPr>
          <w:rFonts w:ascii="Arial" w:hAnsi="Arial" w:cs="Arial"/>
          <w:b/>
          <w:sz w:val="26"/>
          <w:szCs w:val="26"/>
        </w:rPr>
        <w:t>TENHA ATENÇÂO NO PREENCHIMENTO DO CARTÃO-RESPOSTA.</w:t>
      </w:r>
    </w:p>
    <w:p w:rsidR="00711186" w:rsidRDefault="00711186" w:rsidP="008D001E">
      <w:pPr>
        <w:autoSpaceDE w:val="0"/>
        <w:autoSpaceDN w:val="0"/>
        <w:adjustRightInd w:val="0"/>
        <w:rPr>
          <w:rFonts w:ascii="Arial" w:hAnsi="Arial" w:cs="Arial"/>
          <w:b/>
          <w:color w:val="000000"/>
          <w:sz w:val="22"/>
          <w:szCs w:val="22"/>
        </w:rPr>
      </w:pPr>
    </w:p>
    <w:p w:rsidR="00711186" w:rsidRDefault="00711186" w:rsidP="008D001E">
      <w:pPr>
        <w:autoSpaceDE w:val="0"/>
        <w:autoSpaceDN w:val="0"/>
        <w:adjustRightInd w:val="0"/>
        <w:rPr>
          <w:rFonts w:ascii="Arial" w:hAnsi="Arial" w:cs="Arial"/>
          <w:b/>
          <w:color w:val="000000"/>
          <w:sz w:val="22"/>
          <w:szCs w:val="22"/>
        </w:rPr>
      </w:pPr>
    </w:p>
    <w:p w:rsidR="00711186" w:rsidRDefault="00711186"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A90339" w:rsidRDefault="0030577D" w:rsidP="008D001E">
      <w:pPr>
        <w:autoSpaceDE w:val="0"/>
        <w:autoSpaceDN w:val="0"/>
        <w:adjustRightInd w:val="0"/>
        <w:rPr>
          <w:rFonts w:ascii="Arial" w:hAnsi="Arial" w:cs="Arial"/>
          <w:b/>
          <w:color w:val="000000"/>
          <w:sz w:val="22"/>
          <w:szCs w:val="22"/>
        </w:rPr>
      </w:pPr>
      <w:r>
        <w:rPr>
          <w:rFonts w:ascii="Arial" w:hAnsi="Arial" w:cs="Arial"/>
          <w:b/>
          <w:sz w:val="22"/>
          <w:szCs w:val="22"/>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51pt;height:238.95pt" fillcolor="silver" stroked="f">
            <v:shadow color="#868686"/>
            <v:textpath style="font-family:&quot;Arial Black&quot;;v-text-kern:t" trim="t" fitpath="t" string="RASCUNHO"/>
          </v:shape>
        </w:pict>
      </w: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F4693D" w:rsidRDefault="00F4693D" w:rsidP="008D001E">
      <w:pPr>
        <w:autoSpaceDE w:val="0"/>
        <w:autoSpaceDN w:val="0"/>
        <w:adjustRightInd w:val="0"/>
        <w:rPr>
          <w:rFonts w:ascii="Arial" w:hAnsi="Arial" w:cs="Arial"/>
          <w:b/>
          <w:color w:val="000000"/>
          <w:sz w:val="22"/>
          <w:szCs w:val="22"/>
        </w:rPr>
      </w:pPr>
    </w:p>
    <w:p w:rsidR="00711186" w:rsidRDefault="00711186" w:rsidP="008D001E">
      <w:pPr>
        <w:autoSpaceDE w:val="0"/>
        <w:autoSpaceDN w:val="0"/>
        <w:adjustRightInd w:val="0"/>
        <w:rPr>
          <w:rFonts w:ascii="Arial" w:hAnsi="Arial" w:cs="Arial"/>
          <w:b/>
          <w:color w:val="000000"/>
          <w:sz w:val="22"/>
          <w:szCs w:val="22"/>
        </w:rPr>
      </w:pPr>
    </w:p>
    <w:p w:rsidR="00D76C72" w:rsidRPr="00BC4FA5" w:rsidRDefault="00D76C72" w:rsidP="00CA45BA">
      <w:pPr>
        <w:autoSpaceDE w:val="0"/>
        <w:autoSpaceDN w:val="0"/>
        <w:adjustRightInd w:val="0"/>
        <w:jc w:val="center"/>
        <w:rPr>
          <w:rFonts w:ascii="Arial" w:hAnsi="Arial" w:cs="Arial"/>
          <w:color w:val="000000"/>
          <w:sz w:val="22"/>
          <w:szCs w:val="22"/>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262A7">
      <w:headerReference w:type="default" r:id="rId11"/>
      <w:footerReference w:type="default" r:id="rId12"/>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320" w:rsidRDefault="00B73320">
      <w:r>
        <w:separator/>
      </w:r>
    </w:p>
  </w:endnote>
  <w:endnote w:type="continuationSeparator" w:id="0">
    <w:p w:rsidR="00B73320" w:rsidRDefault="00B73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charset w:val="00"/>
    <w:family w:val="roman"/>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320" w:rsidRPr="006E5C24" w:rsidRDefault="00B73320" w:rsidP="00307EF1">
    <w:pPr>
      <w:pStyle w:val="Rodap"/>
      <w:jc w:val="center"/>
      <w:rPr>
        <w:rFonts w:ascii="Bookman Old Style" w:hAnsi="Bookman Old Style"/>
        <w:b/>
        <w:color w:val="000080"/>
        <w:sz w:val="16"/>
        <w:szCs w:val="16"/>
      </w:rPr>
    </w:pPr>
  </w:p>
  <w:p w:rsidR="00B73320" w:rsidRPr="0057153E" w:rsidRDefault="00B73320" w:rsidP="0057153E">
    <w:pPr>
      <w:pStyle w:val="Rodap"/>
      <w:jc w:val="center"/>
      <w:rPr>
        <w:rFonts w:ascii="Bookman Old Style" w:hAnsi="Bookman Old Style"/>
        <w:b/>
        <w:color w:val="000080"/>
        <w:sz w:val="18"/>
        <w:szCs w:val="18"/>
      </w:rPr>
    </w:pPr>
    <w:r>
      <w:rPr>
        <w:rFonts w:ascii="Bookman Old Style" w:hAnsi="Bookman Old Style"/>
        <w:b/>
        <w:color w:val="000080"/>
        <w:sz w:val="18"/>
        <w:szCs w:val="18"/>
      </w:rPr>
      <w:t>16º Simulado OAB – abril</w:t>
    </w:r>
    <w:r w:rsidRPr="00D923BF">
      <w:rPr>
        <w:rFonts w:ascii="Bookman Old Style" w:hAnsi="Bookman Old Style"/>
        <w:b/>
        <w:color w:val="000080"/>
        <w:sz w:val="18"/>
        <w:szCs w:val="18"/>
      </w:rPr>
      <w:t>/201</w:t>
    </w:r>
    <w:r>
      <w:rPr>
        <w:rFonts w:ascii="Bookman Old Style" w:hAnsi="Bookman Old Style"/>
        <w:b/>
        <w:color w:val="000080"/>
        <w:sz w:val="18"/>
        <w:szCs w:val="18"/>
      </w:rPr>
      <w:t>3</w:t>
    </w:r>
  </w:p>
  <w:p w:rsidR="00B73320" w:rsidRPr="00F87459" w:rsidRDefault="00B73320" w:rsidP="00307EF1">
    <w:pPr>
      <w:pStyle w:val="Rodap"/>
      <w:jc w:val="center"/>
      <w:rPr>
        <w:rFonts w:ascii="Bookman Old Style" w:hAnsi="Bookman Old Style"/>
        <w:color w:val="000080"/>
        <w:sz w:val="18"/>
        <w:szCs w:val="18"/>
      </w:rPr>
    </w:pPr>
    <w:r>
      <w:rPr>
        <w:rFonts w:ascii="Bookman Old Style" w:hAnsi="Bookman Old Style"/>
        <w:color w:val="000080"/>
        <w:sz w:val="18"/>
        <w:szCs w:val="18"/>
      </w:rPr>
      <w:t>Praia de Botafogo, 190, 9</w:t>
    </w:r>
    <w:r w:rsidRPr="00F87459">
      <w:rPr>
        <w:rFonts w:ascii="Bookman Old Style" w:hAnsi="Bookman Old Style"/>
        <w:color w:val="000080"/>
        <w:sz w:val="18"/>
        <w:szCs w:val="18"/>
      </w:rPr>
      <w:t>º andar</w:t>
    </w:r>
    <w:r>
      <w:rPr>
        <w:rFonts w:ascii="Bookman Old Style" w:hAnsi="Bookman Old Style"/>
        <w:color w:val="000080"/>
        <w:sz w:val="18"/>
        <w:szCs w:val="18"/>
      </w:rPr>
      <w:t>, sala 918</w:t>
    </w:r>
    <w:r w:rsidRPr="00F87459">
      <w:rPr>
        <w:rFonts w:ascii="Bookman Old Style" w:hAnsi="Bookman Old Style"/>
        <w:color w:val="000080"/>
        <w:sz w:val="18"/>
        <w:szCs w:val="18"/>
      </w:rPr>
      <w:t xml:space="preserve">     Rio de Janeiro/RJ     Brasil     22250-</w:t>
    </w:r>
    <w:proofErr w:type="gramStart"/>
    <w:r w:rsidRPr="00F87459">
      <w:rPr>
        <w:rFonts w:ascii="Bookman Old Style" w:hAnsi="Bookman Old Style"/>
        <w:color w:val="000080"/>
        <w:sz w:val="18"/>
        <w:szCs w:val="18"/>
      </w:rPr>
      <w:t>900</w:t>
    </w:r>
    <w:proofErr w:type="gramEnd"/>
  </w:p>
  <w:p w:rsidR="00B73320" w:rsidRPr="00F87459" w:rsidRDefault="00B73320" w:rsidP="00307EF1">
    <w:pPr>
      <w:pStyle w:val="Rodap"/>
      <w:jc w:val="center"/>
      <w:rPr>
        <w:rFonts w:ascii="Bookman Old Style" w:hAnsi="Bookman Old Style"/>
        <w:color w:val="000080"/>
        <w:sz w:val="18"/>
        <w:szCs w:val="18"/>
      </w:rPr>
    </w:pPr>
    <w:proofErr w:type="spellStart"/>
    <w:r w:rsidRPr="00F87459">
      <w:rPr>
        <w:rFonts w:ascii="Bookman Old Style" w:hAnsi="Bookman Old Style"/>
        <w:color w:val="000080"/>
        <w:sz w:val="18"/>
        <w:szCs w:val="18"/>
      </w:rPr>
      <w:t>Tel</w:t>
    </w:r>
    <w:proofErr w:type="spellEnd"/>
    <w:r w:rsidRPr="00F87459">
      <w:rPr>
        <w:rFonts w:ascii="Bookman Old Style" w:hAnsi="Bookman Old Style"/>
        <w:color w:val="000080"/>
        <w:sz w:val="18"/>
        <w:szCs w:val="18"/>
      </w:rPr>
      <w:t xml:space="preserve">: (55 21) </w:t>
    </w:r>
    <w:r>
      <w:rPr>
        <w:rFonts w:ascii="Bookman Old Style" w:hAnsi="Bookman Old Style"/>
        <w:color w:val="000080"/>
        <w:sz w:val="18"/>
        <w:szCs w:val="18"/>
      </w:rPr>
      <w:t>379</w:t>
    </w:r>
    <w:r w:rsidRPr="00F87459">
      <w:rPr>
        <w:rFonts w:ascii="Bookman Old Style" w:hAnsi="Bookman Old Style"/>
        <w:color w:val="000080"/>
        <w:sz w:val="18"/>
        <w:szCs w:val="18"/>
      </w:rPr>
      <w:t>9-</w:t>
    </w:r>
    <w:r>
      <w:rPr>
        <w:rFonts w:ascii="Bookman Old Style" w:hAnsi="Bookman Old Style"/>
        <w:color w:val="000080"/>
        <w:sz w:val="18"/>
        <w:szCs w:val="18"/>
      </w:rPr>
      <w:t>5915</w:t>
    </w:r>
    <w:r w:rsidRPr="00F87459">
      <w:rPr>
        <w:rFonts w:ascii="Bookman Old Style" w:hAnsi="Bookman Old Style"/>
        <w:color w:val="000080"/>
        <w:sz w:val="18"/>
        <w:szCs w:val="18"/>
      </w:rPr>
      <w:t xml:space="preserve">     Fax: (55 21) </w:t>
    </w:r>
    <w:r>
      <w:rPr>
        <w:rFonts w:ascii="Bookman Old Style" w:hAnsi="Bookman Old Style"/>
        <w:color w:val="000080"/>
        <w:sz w:val="18"/>
        <w:szCs w:val="18"/>
      </w:rPr>
      <w:t>379</w:t>
    </w:r>
    <w:r w:rsidRPr="00F87459">
      <w:rPr>
        <w:rFonts w:ascii="Bookman Old Style" w:hAnsi="Bookman Old Style"/>
        <w:color w:val="000080"/>
        <w:sz w:val="18"/>
        <w:szCs w:val="18"/>
      </w:rPr>
      <w:t>9-5</w:t>
    </w:r>
    <w:r>
      <w:rPr>
        <w:rFonts w:ascii="Bookman Old Style" w:hAnsi="Bookman Old Style"/>
        <w:color w:val="000080"/>
        <w:sz w:val="18"/>
        <w:szCs w:val="18"/>
      </w:rPr>
      <w:t>626</w:t>
    </w:r>
    <w:r w:rsidRPr="00F87459">
      <w:rPr>
        <w:rFonts w:ascii="Bookman Old Style" w:hAnsi="Bookman Old Style"/>
        <w:color w:val="000080"/>
        <w:sz w:val="18"/>
        <w:szCs w:val="18"/>
      </w:rPr>
      <w:t xml:space="preserve">     www.direitorio.fgv.br</w:t>
    </w:r>
  </w:p>
  <w:p w:rsidR="00B73320" w:rsidRDefault="00B73320"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320" w:rsidRDefault="00B73320">
      <w:r>
        <w:separator/>
      </w:r>
    </w:p>
  </w:footnote>
  <w:footnote w:type="continuationSeparator" w:id="0">
    <w:p w:rsidR="00B73320" w:rsidRDefault="00B733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320" w:rsidRDefault="00B73320" w:rsidP="00307EF1">
    <w:pPr>
      <w:pStyle w:val="Cabealho"/>
      <w:ind w:right="1626"/>
      <w:jc w:val="center"/>
      <w:rPr>
        <w:rFonts w:ascii="Bookman Old Style" w:hAnsi="Bookman Old Style" w:cs="Tahoma"/>
        <w:b/>
        <w:color w:val="00008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2049" type="#_x0000_t75" alt="logodireito" style="position:absolute;left:0;text-align:left;margin-left:386.4pt;margin-top:-1.75pt;width:80.25pt;height:66.75pt;z-index:-251658752;visibility:visible" wrapcoords="-202 0 -202 21357 21600 21357 21600 0 -202 0">
          <v:imagedata r:id="rId1" o:title=""/>
          <w10:wrap type="tight"/>
        </v:shape>
      </w:pict>
    </w:r>
    <w:r>
      <w:rPr>
        <w:noProof/>
      </w:rPr>
      <w:pict>
        <v:shape id="Imagem 1" o:spid="_x0000_s2050" type="#_x0000_t75" alt="fundo" style="position:absolute;left:0;text-align:left;margin-left:-85.05pt;margin-top:-36.55pt;width:76.05pt;height:846pt;z-index:251656704;visibility:visible">
          <v:imagedata r:id="rId2" o:title=""/>
        </v:shape>
      </w:pict>
    </w:r>
    <w:r w:rsidRPr="00EE6976">
      <w:rPr>
        <w:rFonts w:ascii="Bookman Old Style" w:hAnsi="Bookman Old Style" w:cs="Tahoma"/>
        <w:b/>
        <w:color w:val="000080"/>
      </w:rPr>
      <w:t>NÚCLEO DE PRÁTICA JURÍDICA</w:t>
    </w:r>
  </w:p>
  <w:p w:rsidR="00B73320" w:rsidRDefault="00B73320" w:rsidP="00307EF1">
    <w:pPr>
      <w:pStyle w:val="Cabealho"/>
      <w:ind w:right="1626"/>
      <w:rPr>
        <w:rFonts w:ascii="Bookman Old Style" w:hAnsi="Bookman Old Style" w:cs="Tahoma"/>
        <w:b/>
        <w:color w:val="000080"/>
      </w:rPr>
    </w:pPr>
  </w:p>
  <w:p w:rsidR="00B73320" w:rsidRDefault="00B73320"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B73320" w:rsidRDefault="00B73320" w:rsidP="00307EF1">
    <w:pPr>
      <w:pStyle w:val="Cabealho"/>
      <w:rPr>
        <w:rFonts w:ascii="Bookman Old Style" w:hAnsi="Bookman Old Style" w:cs="Tahoma"/>
        <w:b/>
        <w:color w:val="000080"/>
      </w:rPr>
    </w:pPr>
  </w:p>
  <w:p w:rsidR="00B73320" w:rsidRPr="00EE6976" w:rsidRDefault="00B73320" w:rsidP="00307EF1">
    <w:pPr>
      <w:pStyle w:val="Cabealho"/>
      <w:jc w:val="center"/>
      <w:rPr>
        <w:rFonts w:ascii="Bookman Old Style" w:hAnsi="Bookman Old Style" w:cs="Tahoma"/>
        <w:b/>
        <w:color w:val="000080"/>
      </w:rPr>
    </w:pPr>
    <w:r>
      <w:rPr>
        <w:noProof/>
      </w:rPr>
      <w:pict>
        <v:line id="_x0000_s2051" style="position:absolute;left:0;text-align:left;z-index:251658752" from="0,2.6pt" to="374.4pt,2.6pt" strokecolor="navy" strokeweight="4.5pt">
          <v:stroke linestyle="thick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1"/>
  </w:num>
  <w:num w:numId="12">
    <w:abstractNumId w:val="1"/>
  </w:num>
  <w:num w:numId="13">
    <w:abstractNumId w:val="2"/>
  </w:num>
  <w:num w:numId="14">
    <w:abstractNumId w:val="24"/>
  </w:num>
  <w:num w:numId="15">
    <w:abstractNumId w:val="20"/>
  </w:num>
  <w:num w:numId="16">
    <w:abstractNumId w:val="40"/>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FC3"/>
    <w:rsid w:val="00001828"/>
    <w:rsid w:val="0000478C"/>
    <w:rsid w:val="000155F3"/>
    <w:rsid w:val="0001646C"/>
    <w:rsid w:val="0002031F"/>
    <w:rsid w:val="00025A86"/>
    <w:rsid w:val="000269FE"/>
    <w:rsid w:val="00036477"/>
    <w:rsid w:val="000468BE"/>
    <w:rsid w:val="00050986"/>
    <w:rsid w:val="0005172B"/>
    <w:rsid w:val="000534DA"/>
    <w:rsid w:val="000551CD"/>
    <w:rsid w:val="00055994"/>
    <w:rsid w:val="00057FE6"/>
    <w:rsid w:val="000615B9"/>
    <w:rsid w:val="0006631E"/>
    <w:rsid w:val="00066D17"/>
    <w:rsid w:val="000705C0"/>
    <w:rsid w:val="0007409E"/>
    <w:rsid w:val="00075203"/>
    <w:rsid w:val="00080C11"/>
    <w:rsid w:val="00082CEF"/>
    <w:rsid w:val="000863CC"/>
    <w:rsid w:val="000867D8"/>
    <w:rsid w:val="000904B7"/>
    <w:rsid w:val="00092B88"/>
    <w:rsid w:val="000974E0"/>
    <w:rsid w:val="000A1477"/>
    <w:rsid w:val="000A21EB"/>
    <w:rsid w:val="000A4678"/>
    <w:rsid w:val="000A57B4"/>
    <w:rsid w:val="000A5F2B"/>
    <w:rsid w:val="000A6CFC"/>
    <w:rsid w:val="000B13DE"/>
    <w:rsid w:val="000B15AB"/>
    <w:rsid w:val="000B24AE"/>
    <w:rsid w:val="000B2AF2"/>
    <w:rsid w:val="000B3974"/>
    <w:rsid w:val="000B5D30"/>
    <w:rsid w:val="000C27AD"/>
    <w:rsid w:val="000C3383"/>
    <w:rsid w:val="000C6137"/>
    <w:rsid w:val="000C7642"/>
    <w:rsid w:val="000C7943"/>
    <w:rsid w:val="000C7EF4"/>
    <w:rsid w:val="000D1602"/>
    <w:rsid w:val="000D4BDB"/>
    <w:rsid w:val="000D4D4A"/>
    <w:rsid w:val="000D57F6"/>
    <w:rsid w:val="000D5CB5"/>
    <w:rsid w:val="000D7713"/>
    <w:rsid w:val="000E0AAC"/>
    <w:rsid w:val="000E1571"/>
    <w:rsid w:val="000E3236"/>
    <w:rsid w:val="000E5119"/>
    <w:rsid w:val="000F11B9"/>
    <w:rsid w:val="000F31FC"/>
    <w:rsid w:val="001037F0"/>
    <w:rsid w:val="00106743"/>
    <w:rsid w:val="0010721B"/>
    <w:rsid w:val="0010764D"/>
    <w:rsid w:val="00114487"/>
    <w:rsid w:val="00117835"/>
    <w:rsid w:val="00121773"/>
    <w:rsid w:val="00122180"/>
    <w:rsid w:val="0012687C"/>
    <w:rsid w:val="00126C7D"/>
    <w:rsid w:val="00131966"/>
    <w:rsid w:val="001379EC"/>
    <w:rsid w:val="00137D0B"/>
    <w:rsid w:val="0014477E"/>
    <w:rsid w:val="00145A82"/>
    <w:rsid w:val="00156316"/>
    <w:rsid w:val="001613EF"/>
    <w:rsid w:val="00162519"/>
    <w:rsid w:val="00165FE5"/>
    <w:rsid w:val="00167073"/>
    <w:rsid w:val="0017028E"/>
    <w:rsid w:val="0017537C"/>
    <w:rsid w:val="00180B22"/>
    <w:rsid w:val="00180C28"/>
    <w:rsid w:val="00180CE8"/>
    <w:rsid w:val="00183155"/>
    <w:rsid w:val="00183A08"/>
    <w:rsid w:val="00185752"/>
    <w:rsid w:val="001859CB"/>
    <w:rsid w:val="00191720"/>
    <w:rsid w:val="001A096E"/>
    <w:rsid w:val="001A0A9E"/>
    <w:rsid w:val="001A1C27"/>
    <w:rsid w:val="001A614B"/>
    <w:rsid w:val="001B4E37"/>
    <w:rsid w:val="001B66E4"/>
    <w:rsid w:val="001D042C"/>
    <w:rsid w:val="001D6EE7"/>
    <w:rsid w:val="001E0887"/>
    <w:rsid w:val="001E0B0A"/>
    <w:rsid w:val="001E1724"/>
    <w:rsid w:val="001E3E75"/>
    <w:rsid w:val="001F0F7B"/>
    <w:rsid w:val="001F4656"/>
    <w:rsid w:val="001F6AFA"/>
    <w:rsid w:val="001F7BB3"/>
    <w:rsid w:val="00206ABF"/>
    <w:rsid w:val="0020724E"/>
    <w:rsid w:val="00210BA3"/>
    <w:rsid w:val="002124D5"/>
    <w:rsid w:val="00212E4A"/>
    <w:rsid w:val="00223CD9"/>
    <w:rsid w:val="00225B9D"/>
    <w:rsid w:val="0022662E"/>
    <w:rsid w:val="002277A6"/>
    <w:rsid w:val="002350F2"/>
    <w:rsid w:val="0023726F"/>
    <w:rsid w:val="00246329"/>
    <w:rsid w:val="00252309"/>
    <w:rsid w:val="002544BD"/>
    <w:rsid w:val="00255769"/>
    <w:rsid w:val="00256B18"/>
    <w:rsid w:val="00266BA9"/>
    <w:rsid w:val="0026750B"/>
    <w:rsid w:val="00271EC3"/>
    <w:rsid w:val="002773AD"/>
    <w:rsid w:val="00280566"/>
    <w:rsid w:val="00280EF8"/>
    <w:rsid w:val="002828E5"/>
    <w:rsid w:val="00287DCB"/>
    <w:rsid w:val="002902BF"/>
    <w:rsid w:val="002916D2"/>
    <w:rsid w:val="002930B1"/>
    <w:rsid w:val="0029361D"/>
    <w:rsid w:val="00294310"/>
    <w:rsid w:val="002A3663"/>
    <w:rsid w:val="002A5C26"/>
    <w:rsid w:val="002B55A3"/>
    <w:rsid w:val="002C256B"/>
    <w:rsid w:val="002D1320"/>
    <w:rsid w:val="002D7BAB"/>
    <w:rsid w:val="002D7F01"/>
    <w:rsid w:val="002E08EA"/>
    <w:rsid w:val="002E13EC"/>
    <w:rsid w:val="002E49AA"/>
    <w:rsid w:val="002E4F0C"/>
    <w:rsid w:val="002E6028"/>
    <w:rsid w:val="002E67E0"/>
    <w:rsid w:val="002E6DBE"/>
    <w:rsid w:val="002F0495"/>
    <w:rsid w:val="002F0F50"/>
    <w:rsid w:val="002F41C5"/>
    <w:rsid w:val="002F49DD"/>
    <w:rsid w:val="002F5846"/>
    <w:rsid w:val="0030577D"/>
    <w:rsid w:val="00307EF1"/>
    <w:rsid w:val="00310A60"/>
    <w:rsid w:val="00310DF6"/>
    <w:rsid w:val="0031516F"/>
    <w:rsid w:val="0031685B"/>
    <w:rsid w:val="0032044B"/>
    <w:rsid w:val="00321D8F"/>
    <w:rsid w:val="00322C3F"/>
    <w:rsid w:val="00324B5D"/>
    <w:rsid w:val="00326FAF"/>
    <w:rsid w:val="00332456"/>
    <w:rsid w:val="003364D6"/>
    <w:rsid w:val="00337DC2"/>
    <w:rsid w:val="00343090"/>
    <w:rsid w:val="00347C5D"/>
    <w:rsid w:val="00352947"/>
    <w:rsid w:val="00354929"/>
    <w:rsid w:val="00362A03"/>
    <w:rsid w:val="003650F3"/>
    <w:rsid w:val="00375804"/>
    <w:rsid w:val="00377905"/>
    <w:rsid w:val="00385219"/>
    <w:rsid w:val="003915A4"/>
    <w:rsid w:val="00392AD3"/>
    <w:rsid w:val="00394587"/>
    <w:rsid w:val="0039516C"/>
    <w:rsid w:val="00396BE1"/>
    <w:rsid w:val="003A00CD"/>
    <w:rsid w:val="003A1946"/>
    <w:rsid w:val="003A7ACF"/>
    <w:rsid w:val="003C0F9F"/>
    <w:rsid w:val="003D3DE7"/>
    <w:rsid w:val="003E0184"/>
    <w:rsid w:val="003E73D4"/>
    <w:rsid w:val="003E7A53"/>
    <w:rsid w:val="003F344B"/>
    <w:rsid w:val="003F5A8C"/>
    <w:rsid w:val="003F73F5"/>
    <w:rsid w:val="0040204C"/>
    <w:rsid w:val="00402FCD"/>
    <w:rsid w:val="0040670D"/>
    <w:rsid w:val="0041174B"/>
    <w:rsid w:val="00412B92"/>
    <w:rsid w:val="004165D4"/>
    <w:rsid w:val="004324F6"/>
    <w:rsid w:val="004333DC"/>
    <w:rsid w:val="004347AE"/>
    <w:rsid w:val="00434974"/>
    <w:rsid w:val="00434C20"/>
    <w:rsid w:val="004420E5"/>
    <w:rsid w:val="0044466D"/>
    <w:rsid w:val="004448E8"/>
    <w:rsid w:val="00446C31"/>
    <w:rsid w:val="00456E60"/>
    <w:rsid w:val="00461260"/>
    <w:rsid w:val="004647E1"/>
    <w:rsid w:val="00466258"/>
    <w:rsid w:val="00466D4E"/>
    <w:rsid w:val="0046744A"/>
    <w:rsid w:val="004721DE"/>
    <w:rsid w:val="00474EB1"/>
    <w:rsid w:val="0048164A"/>
    <w:rsid w:val="0048297F"/>
    <w:rsid w:val="004843FB"/>
    <w:rsid w:val="00492624"/>
    <w:rsid w:val="00493361"/>
    <w:rsid w:val="00494144"/>
    <w:rsid w:val="004962C5"/>
    <w:rsid w:val="00496F8F"/>
    <w:rsid w:val="004A3A96"/>
    <w:rsid w:val="004A5267"/>
    <w:rsid w:val="004A658B"/>
    <w:rsid w:val="004B6980"/>
    <w:rsid w:val="004C0345"/>
    <w:rsid w:val="004C3975"/>
    <w:rsid w:val="004C6795"/>
    <w:rsid w:val="004D148E"/>
    <w:rsid w:val="004D2E6C"/>
    <w:rsid w:val="004D6195"/>
    <w:rsid w:val="004E3EE2"/>
    <w:rsid w:val="004E5AA7"/>
    <w:rsid w:val="004E7757"/>
    <w:rsid w:val="004F245D"/>
    <w:rsid w:val="004F2BDA"/>
    <w:rsid w:val="004F3C29"/>
    <w:rsid w:val="004F6EB1"/>
    <w:rsid w:val="004F7524"/>
    <w:rsid w:val="00501DAD"/>
    <w:rsid w:val="00502808"/>
    <w:rsid w:val="00503267"/>
    <w:rsid w:val="0050386D"/>
    <w:rsid w:val="005057E1"/>
    <w:rsid w:val="005058C2"/>
    <w:rsid w:val="005129F2"/>
    <w:rsid w:val="00515B1C"/>
    <w:rsid w:val="0051600E"/>
    <w:rsid w:val="00516B4D"/>
    <w:rsid w:val="00522583"/>
    <w:rsid w:val="0052560D"/>
    <w:rsid w:val="00527D08"/>
    <w:rsid w:val="005358D3"/>
    <w:rsid w:val="00540DB2"/>
    <w:rsid w:val="00540DD4"/>
    <w:rsid w:val="00543401"/>
    <w:rsid w:val="00547FF5"/>
    <w:rsid w:val="00552902"/>
    <w:rsid w:val="00553E87"/>
    <w:rsid w:val="00557988"/>
    <w:rsid w:val="00560380"/>
    <w:rsid w:val="005606AB"/>
    <w:rsid w:val="00563516"/>
    <w:rsid w:val="0057153E"/>
    <w:rsid w:val="0057272C"/>
    <w:rsid w:val="0057384A"/>
    <w:rsid w:val="0058003C"/>
    <w:rsid w:val="00580714"/>
    <w:rsid w:val="00581DEB"/>
    <w:rsid w:val="00590AC2"/>
    <w:rsid w:val="0059257D"/>
    <w:rsid w:val="0059394F"/>
    <w:rsid w:val="005942DD"/>
    <w:rsid w:val="005A1672"/>
    <w:rsid w:val="005A222C"/>
    <w:rsid w:val="005A400B"/>
    <w:rsid w:val="005B0086"/>
    <w:rsid w:val="005B575B"/>
    <w:rsid w:val="005B6D0A"/>
    <w:rsid w:val="005B767F"/>
    <w:rsid w:val="005C0DBF"/>
    <w:rsid w:val="005C1EC4"/>
    <w:rsid w:val="005C552F"/>
    <w:rsid w:val="005C5CAC"/>
    <w:rsid w:val="005C701F"/>
    <w:rsid w:val="005D0201"/>
    <w:rsid w:val="005D492F"/>
    <w:rsid w:val="005D7E47"/>
    <w:rsid w:val="005E2010"/>
    <w:rsid w:val="005F01A6"/>
    <w:rsid w:val="005F12F0"/>
    <w:rsid w:val="005F3E1F"/>
    <w:rsid w:val="005F449E"/>
    <w:rsid w:val="00602636"/>
    <w:rsid w:val="006028CC"/>
    <w:rsid w:val="00603816"/>
    <w:rsid w:val="0060487D"/>
    <w:rsid w:val="00616E41"/>
    <w:rsid w:val="00623E50"/>
    <w:rsid w:val="00624902"/>
    <w:rsid w:val="00626B57"/>
    <w:rsid w:val="006361BB"/>
    <w:rsid w:val="00640DCD"/>
    <w:rsid w:val="00643180"/>
    <w:rsid w:val="00643831"/>
    <w:rsid w:val="00654B99"/>
    <w:rsid w:val="00656C50"/>
    <w:rsid w:val="006570BE"/>
    <w:rsid w:val="00657689"/>
    <w:rsid w:val="00657843"/>
    <w:rsid w:val="00660480"/>
    <w:rsid w:val="00661F1F"/>
    <w:rsid w:val="00671B0E"/>
    <w:rsid w:val="00673478"/>
    <w:rsid w:val="0068045C"/>
    <w:rsid w:val="006828CC"/>
    <w:rsid w:val="0069143F"/>
    <w:rsid w:val="006949B8"/>
    <w:rsid w:val="006A0C7D"/>
    <w:rsid w:val="006A0E33"/>
    <w:rsid w:val="006A2091"/>
    <w:rsid w:val="006A2629"/>
    <w:rsid w:val="006A28CE"/>
    <w:rsid w:val="006A4311"/>
    <w:rsid w:val="006B046F"/>
    <w:rsid w:val="006B3EF5"/>
    <w:rsid w:val="006B5AE8"/>
    <w:rsid w:val="006C27A8"/>
    <w:rsid w:val="006C2B57"/>
    <w:rsid w:val="006D2DC5"/>
    <w:rsid w:val="006D3015"/>
    <w:rsid w:val="006E5C24"/>
    <w:rsid w:val="006F08CF"/>
    <w:rsid w:val="006F14AB"/>
    <w:rsid w:val="006F466E"/>
    <w:rsid w:val="006F57EE"/>
    <w:rsid w:val="00702BF2"/>
    <w:rsid w:val="0070310F"/>
    <w:rsid w:val="00705FA3"/>
    <w:rsid w:val="00707BA6"/>
    <w:rsid w:val="00710D17"/>
    <w:rsid w:val="00711186"/>
    <w:rsid w:val="00723937"/>
    <w:rsid w:val="00724604"/>
    <w:rsid w:val="00725E49"/>
    <w:rsid w:val="007262A7"/>
    <w:rsid w:val="00730E72"/>
    <w:rsid w:val="00734562"/>
    <w:rsid w:val="00734AC9"/>
    <w:rsid w:val="007355B5"/>
    <w:rsid w:val="00735E4B"/>
    <w:rsid w:val="0074098F"/>
    <w:rsid w:val="00740CCE"/>
    <w:rsid w:val="00741487"/>
    <w:rsid w:val="00741500"/>
    <w:rsid w:val="0074281F"/>
    <w:rsid w:val="00745196"/>
    <w:rsid w:val="0074656C"/>
    <w:rsid w:val="007476B7"/>
    <w:rsid w:val="00753BD4"/>
    <w:rsid w:val="007540AF"/>
    <w:rsid w:val="00760448"/>
    <w:rsid w:val="00760DC9"/>
    <w:rsid w:val="00762BBD"/>
    <w:rsid w:val="00765396"/>
    <w:rsid w:val="00766035"/>
    <w:rsid w:val="007707C3"/>
    <w:rsid w:val="0077169D"/>
    <w:rsid w:val="00773323"/>
    <w:rsid w:val="007764EC"/>
    <w:rsid w:val="00784BDA"/>
    <w:rsid w:val="00787476"/>
    <w:rsid w:val="007900B8"/>
    <w:rsid w:val="0079091E"/>
    <w:rsid w:val="00790C9C"/>
    <w:rsid w:val="00796D97"/>
    <w:rsid w:val="007A6030"/>
    <w:rsid w:val="007A6DE7"/>
    <w:rsid w:val="007B5525"/>
    <w:rsid w:val="007B7D92"/>
    <w:rsid w:val="007B7DAA"/>
    <w:rsid w:val="007C0BDA"/>
    <w:rsid w:val="007C7CBA"/>
    <w:rsid w:val="007E3E72"/>
    <w:rsid w:val="007F314E"/>
    <w:rsid w:val="007F550E"/>
    <w:rsid w:val="008067F6"/>
    <w:rsid w:val="00813B3D"/>
    <w:rsid w:val="00814909"/>
    <w:rsid w:val="0082009A"/>
    <w:rsid w:val="0082043C"/>
    <w:rsid w:val="0082075C"/>
    <w:rsid w:val="008262FA"/>
    <w:rsid w:val="0083285B"/>
    <w:rsid w:val="00833F03"/>
    <w:rsid w:val="0083627B"/>
    <w:rsid w:val="00846382"/>
    <w:rsid w:val="00850136"/>
    <w:rsid w:val="008516D0"/>
    <w:rsid w:val="00853760"/>
    <w:rsid w:val="00860312"/>
    <w:rsid w:val="00861F4C"/>
    <w:rsid w:val="00862131"/>
    <w:rsid w:val="008727FC"/>
    <w:rsid w:val="00872C3E"/>
    <w:rsid w:val="00874131"/>
    <w:rsid w:val="00877D87"/>
    <w:rsid w:val="00884FE1"/>
    <w:rsid w:val="008853C1"/>
    <w:rsid w:val="00885BC5"/>
    <w:rsid w:val="00885D2C"/>
    <w:rsid w:val="00891C69"/>
    <w:rsid w:val="008933B5"/>
    <w:rsid w:val="00896302"/>
    <w:rsid w:val="00896EA5"/>
    <w:rsid w:val="008A224A"/>
    <w:rsid w:val="008A2D6A"/>
    <w:rsid w:val="008A664A"/>
    <w:rsid w:val="008A7260"/>
    <w:rsid w:val="008C05E4"/>
    <w:rsid w:val="008C2B67"/>
    <w:rsid w:val="008D001E"/>
    <w:rsid w:val="008D1507"/>
    <w:rsid w:val="008D3D28"/>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F0CA6"/>
    <w:rsid w:val="008F233B"/>
    <w:rsid w:val="008F2419"/>
    <w:rsid w:val="008F582A"/>
    <w:rsid w:val="008F6AE6"/>
    <w:rsid w:val="008F70B4"/>
    <w:rsid w:val="0090465B"/>
    <w:rsid w:val="00905022"/>
    <w:rsid w:val="00920694"/>
    <w:rsid w:val="009207CC"/>
    <w:rsid w:val="00921341"/>
    <w:rsid w:val="00921C49"/>
    <w:rsid w:val="0092527A"/>
    <w:rsid w:val="00925C5F"/>
    <w:rsid w:val="00925E2A"/>
    <w:rsid w:val="009277A7"/>
    <w:rsid w:val="00933F0C"/>
    <w:rsid w:val="009433B6"/>
    <w:rsid w:val="00947EFB"/>
    <w:rsid w:val="00951571"/>
    <w:rsid w:val="00961D27"/>
    <w:rsid w:val="00962866"/>
    <w:rsid w:val="00964FEC"/>
    <w:rsid w:val="00971BF0"/>
    <w:rsid w:val="00975B72"/>
    <w:rsid w:val="00983D65"/>
    <w:rsid w:val="00985DE3"/>
    <w:rsid w:val="009931EA"/>
    <w:rsid w:val="00993CC7"/>
    <w:rsid w:val="009962F3"/>
    <w:rsid w:val="00997406"/>
    <w:rsid w:val="009A638A"/>
    <w:rsid w:val="009A684A"/>
    <w:rsid w:val="009B177C"/>
    <w:rsid w:val="009B251A"/>
    <w:rsid w:val="009B3DC0"/>
    <w:rsid w:val="009C0901"/>
    <w:rsid w:val="009C4A97"/>
    <w:rsid w:val="009C4CCA"/>
    <w:rsid w:val="009C5C87"/>
    <w:rsid w:val="009C7855"/>
    <w:rsid w:val="009E47E0"/>
    <w:rsid w:val="009E52DF"/>
    <w:rsid w:val="009E6E03"/>
    <w:rsid w:val="009F370C"/>
    <w:rsid w:val="009F6DBE"/>
    <w:rsid w:val="00A0077A"/>
    <w:rsid w:val="00A02243"/>
    <w:rsid w:val="00A0454C"/>
    <w:rsid w:val="00A05BE9"/>
    <w:rsid w:val="00A05C39"/>
    <w:rsid w:val="00A1264F"/>
    <w:rsid w:val="00A12747"/>
    <w:rsid w:val="00A15B1C"/>
    <w:rsid w:val="00A23E7C"/>
    <w:rsid w:val="00A24982"/>
    <w:rsid w:val="00A257C8"/>
    <w:rsid w:val="00A30701"/>
    <w:rsid w:val="00A31C28"/>
    <w:rsid w:val="00A431CE"/>
    <w:rsid w:val="00A510EE"/>
    <w:rsid w:val="00A53387"/>
    <w:rsid w:val="00A5674D"/>
    <w:rsid w:val="00A57D77"/>
    <w:rsid w:val="00A61EAD"/>
    <w:rsid w:val="00A620A1"/>
    <w:rsid w:val="00A723FD"/>
    <w:rsid w:val="00A80340"/>
    <w:rsid w:val="00A83CD9"/>
    <w:rsid w:val="00A87E80"/>
    <w:rsid w:val="00A90339"/>
    <w:rsid w:val="00A92D19"/>
    <w:rsid w:val="00A92D67"/>
    <w:rsid w:val="00AA02E0"/>
    <w:rsid w:val="00AA13D6"/>
    <w:rsid w:val="00AA2D8A"/>
    <w:rsid w:val="00AA5828"/>
    <w:rsid w:val="00AA728C"/>
    <w:rsid w:val="00AB11A7"/>
    <w:rsid w:val="00AB2F76"/>
    <w:rsid w:val="00AB3B20"/>
    <w:rsid w:val="00AB5C21"/>
    <w:rsid w:val="00AD6226"/>
    <w:rsid w:val="00AE5CC0"/>
    <w:rsid w:val="00AF0E90"/>
    <w:rsid w:val="00AF441C"/>
    <w:rsid w:val="00B01F01"/>
    <w:rsid w:val="00B076A2"/>
    <w:rsid w:val="00B43224"/>
    <w:rsid w:val="00B46413"/>
    <w:rsid w:val="00B507FF"/>
    <w:rsid w:val="00B50998"/>
    <w:rsid w:val="00B5162B"/>
    <w:rsid w:val="00B523F0"/>
    <w:rsid w:val="00B5650D"/>
    <w:rsid w:val="00B60787"/>
    <w:rsid w:val="00B636F5"/>
    <w:rsid w:val="00B66433"/>
    <w:rsid w:val="00B70694"/>
    <w:rsid w:val="00B726BA"/>
    <w:rsid w:val="00B728DF"/>
    <w:rsid w:val="00B72FC1"/>
    <w:rsid w:val="00B73320"/>
    <w:rsid w:val="00B73E80"/>
    <w:rsid w:val="00B80151"/>
    <w:rsid w:val="00B80604"/>
    <w:rsid w:val="00B81491"/>
    <w:rsid w:val="00B879A9"/>
    <w:rsid w:val="00B90DE5"/>
    <w:rsid w:val="00B927F0"/>
    <w:rsid w:val="00B9594D"/>
    <w:rsid w:val="00B95BD1"/>
    <w:rsid w:val="00BA00FC"/>
    <w:rsid w:val="00BA0276"/>
    <w:rsid w:val="00BA2307"/>
    <w:rsid w:val="00BA7D0E"/>
    <w:rsid w:val="00BB2D01"/>
    <w:rsid w:val="00BB559E"/>
    <w:rsid w:val="00BB6844"/>
    <w:rsid w:val="00BC1A06"/>
    <w:rsid w:val="00BC43C6"/>
    <w:rsid w:val="00BC4FA5"/>
    <w:rsid w:val="00BC577C"/>
    <w:rsid w:val="00BC5F79"/>
    <w:rsid w:val="00BD172D"/>
    <w:rsid w:val="00BD1FBB"/>
    <w:rsid w:val="00BD3AA2"/>
    <w:rsid w:val="00BE121E"/>
    <w:rsid w:val="00BE3D17"/>
    <w:rsid w:val="00BE4BB7"/>
    <w:rsid w:val="00BE5F6B"/>
    <w:rsid w:val="00BE6A30"/>
    <w:rsid w:val="00BE78A3"/>
    <w:rsid w:val="00BF12F8"/>
    <w:rsid w:val="00C012B7"/>
    <w:rsid w:val="00C0152A"/>
    <w:rsid w:val="00C03971"/>
    <w:rsid w:val="00C05648"/>
    <w:rsid w:val="00C06797"/>
    <w:rsid w:val="00C06D9A"/>
    <w:rsid w:val="00C0760D"/>
    <w:rsid w:val="00C126B4"/>
    <w:rsid w:val="00C155CD"/>
    <w:rsid w:val="00C205D6"/>
    <w:rsid w:val="00C3221C"/>
    <w:rsid w:val="00C343EA"/>
    <w:rsid w:val="00C34717"/>
    <w:rsid w:val="00C36511"/>
    <w:rsid w:val="00C41814"/>
    <w:rsid w:val="00C4190E"/>
    <w:rsid w:val="00C42397"/>
    <w:rsid w:val="00C516A2"/>
    <w:rsid w:val="00C53E72"/>
    <w:rsid w:val="00C55126"/>
    <w:rsid w:val="00C552C9"/>
    <w:rsid w:val="00C55E38"/>
    <w:rsid w:val="00C56099"/>
    <w:rsid w:val="00C57412"/>
    <w:rsid w:val="00C6261B"/>
    <w:rsid w:val="00C638D6"/>
    <w:rsid w:val="00C81FBC"/>
    <w:rsid w:val="00C93828"/>
    <w:rsid w:val="00C95684"/>
    <w:rsid w:val="00CA0A22"/>
    <w:rsid w:val="00CA2B55"/>
    <w:rsid w:val="00CA3559"/>
    <w:rsid w:val="00CA45BA"/>
    <w:rsid w:val="00CB38C9"/>
    <w:rsid w:val="00CB5189"/>
    <w:rsid w:val="00CB5D24"/>
    <w:rsid w:val="00CB6727"/>
    <w:rsid w:val="00CB6FEE"/>
    <w:rsid w:val="00CC0BA2"/>
    <w:rsid w:val="00CC560D"/>
    <w:rsid w:val="00CC6C45"/>
    <w:rsid w:val="00CC743B"/>
    <w:rsid w:val="00CD0449"/>
    <w:rsid w:val="00CD2B92"/>
    <w:rsid w:val="00CE1F8C"/>
    <w:rsid w:val="00CE3044"/>
    <w:rsid w:val="00CF5DEE"/>
    <w:rsid w:val="00D02E5D"/>
    <w:rsid w:val="00D06B5E"/>
    <w:rsid w:val="00D0776D"/>
    <w:rsid w:val="00D14B01"/>
    <w:rsid w:val="00D156B1"/>
    <w:rsid w:val="00D21966"/>
    <w:rsid w:val="00D236DF"/>
    <w:rsid w:val="00D27422"/>
    <w:rsid w:val="00D30544"/>
    <w:rsid w:val="00D36E04"/>
    <w:rsid w:val="00D41B88"/>
    <w:rsid w:val="00D52E58"/>
    <w:rsid w:val="00D55A82"/>
    <w:rsid w:val="00D651BB"/>
    <w:rsid w:val="00D665B9"/>
    <w:rsid w:val="00D66B9F"/>
    <w:rsid w:val="00D761B3"/>
    <w:rsid w:val="00D76C72"/>
    <w:rsid w:val="00D83EB1"/>
    <w:rsid w:val="00D84297"/>
    <w:rsid w:val="00D845FD"/>
    <w:rsid w:val="00D86D11"/>
    <w:rsid w:val="00D923BF"/>
    <w:rsid w:val="00D92640"/>
    <w:rsid w:val="00D94B09"/>
    <w:rsid w:val="00D95133"/>
    <w:rsid w:val="00DA0209"/>
    <w:rsid w:val="00DA50AC"/>
    <w:rsid w:val="00DA6E57"/>
    <w:rsid w:val="00DB357B"/>
    <w:rsid w:val="00DC3CA9"/>
    <w:rsid w:val="00DC3E0A"/>
    <w:rsid w:val="00DD41E9"/>
    <w:rsid w:val="00DE216A"/>
    <w:rsid w:val="00DE3851"/>
    <w:rsid w:val="00DF20B2"/>
    <w:rsid w:val="00DF473F"/>
    <w:rsid w:val="00E0202A"/>
    <w:rsid w:val="00E04D28"/>
    <w:rsid w:val="00E11BC1"/>
    <w:rsid w:val="00E130C1"/>
    <w:rsid w:val="00E14DD9"/>
    <w:rsid w:val="00E160BE"/>
    <w:rsid w:val="00E2361E"/>
    <w:rsid w:val="00E26509"/>
    <w:rsid w:val="00E27193"/>
    <w:rsid w:val="00E3291C"/>
    <w:rsid w:val="00E370F3"/>
    <w:rsid w:val="00E37971"/>
    <w:rsid w:val="00E40727"/>
    <w:rsid w:val="00E50449"/>
    <w:rsid w:val="00E50535"/>
    <w:rsid w:val="00E50699"/>
    <w:rsid w:val="00E50C2B"/>
    <w:rsid w:val="00E542EB"/>
    <w:rsid w:val="00E55602"/>
    <w:rsid w:val="00E57BE4"/>
    <w:rsid w:val="00E61628"/>
    <w:rsid w:val="00E64426"/>
    <w:rsid w:val="00E6493D"/>
    <w:rsid w:val="00E776AE"/>
    <w:rsid w:val="00E77B89"/>
    <w:rsid w:val="00E8197E"/>
    <w:rsid w:val="00E81ADC"/>
    <w:rsid w:val="00E837EA"/>
    <w:rsid w:val="00E83A7F"/>
    <w:rsid w:val="00E849F1"/>
    <w:rsid w:val="00E84CEB"/>
    <w:rsid w:val="00E86F73"/>
    <w:rsid w:val="00E94460"/>
    <w:rsid w:val="00E9651C"/>
    <w:rsid w:val="00EA05DE"/>
    <w:rsid w:val="00EA1314"/>
    <w:rsid w:val="00EA4F74"/>
    <w:rsid w:val="00EA763B"/>
    <w:rsid w:val="00EB0335"/>
    <w:rsid w:val="00EB23CA"/>
    <w:rsid w:val="00EB48D0"/>
    <w:rsid w:val="00EB7464"/>
    <w:rsid w:val="00EC056D"/>
    <w:rsid w:val="00EC2F6A"/>
    <w:rsid w:val="00EC66CB"/>
    <w:rsid w:val="00ED5597"/>
    <w:rsid w:val="00EE0B1B"/>
    <w:rsid w:val="00EE5429"/>
    <w:rsid w:val="00EE6976"/>
    <w:rsid w:val="00EE741F"/>
    <w:rsid w:val="00EF3399"/>
    <w:rsid w:val="00F00BC8"/>
    <w:rsid w:val="00F06BAC"/>
    <w:rsid w:val="00F136C7"/>
    <w:rsid w:val="00F16819"/>
    <w:rsid w:val="00F16C90"/>
    <w:rsid w:val="00F176E5"/>
    <w:rsid w:val="00F21012"/>
    <w:rsid w:val="00F24DE1"/>
    <w:rsid w:val="00F341AA"/>
    <w:rsid w:val="00F343FF"/>
    <w:rsid w:val="00F3676C"/>
    <w:rsid w:val="00F42A6D"/>
    <w:rsid w:val="00F4693D"/>
    <w:rsid w:val="00F51014"/>
    <w:rsid w:val="00F569B9"/>
    <w:rsid w:val="00F60BB4"/>
    <w:rsid w:val="00F62E2F"/>
    <w:rsid w:val="00F6452D"/>
    <w:rsid w:val="00F65FA9"/>
    <w:rsid w:val="00F6728A"/>
    <w:rsid w:val="00F70388"/>
    <w:rsid w:val="00F73CCD"/>
    <w:rsid w:val="00F77901"/>
    <w:rsid w:val="00F804A0"/>
    <w:rsid w:val="00F821E4"/>
    <w:rsid w:val="00F850E2"/>
    <w:rsid w:val="00F85D9E"/>
    <w:rsid w:val="00F87459"/>
    <w:rsid w:val="00F92E5A"/>
    <w:rsid w:val="00F95ED2"/>
    <w:rsid w:val="00FA134B"/>
    <w:rsid w:val="00FA2113"/>
    <w:rsid w:val="00FA2A70"/>
    <w:rsid w:val="00FA7E67"/>
    <w:rsid w:val="00FB50A9"/>
    <w:rsid w:val="00FB73C1"/>
    <w:rsid w:val="00FC0B2A"/>
    <w:rsid w:val="00FC17E6"/>
    <w:rsid w:val="00FC6529"/>
    <w:rsid w:val="00FD45C0"/>
    <w:rsid w:val="00FD5D87"/>
    <w:rsid w:val="00FE6908"/>
    <w:rsid w:val="00FF27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semiHidden/>
    <w:rsid w:val="004111B8"/>
    <w:rPr>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basedOn w:val="Fontepargpadro"/>
    <w:link w:val="Rodap"/>
    <w:uiPriority w:val="99"/>
    <w:semiHidden/>
    <w:rsid w:val="004111B8"/>
    <w:rPr>
      <w:sz w:val="24"/>
      <w:szCs w:val="24"/>
    </w:rPr>
  </w:style>
  <w:style w:type="table" w:styleId="Tabelacomgrade">
    <w:name w:val="Table Grid"/>
    <w:basedOn w:val="Tabelanormal"/>
    <w:uiPriority w:val="99"/>
    <w:rsid w:val="00307E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DDD78-F732-4EE0-A49C-4C7D590A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21</Pages>
  <Words>7441</Words>
  <Characters>40186</Characters>
  <Application>Microsoft Office Word</Application>
  <DocSecurity>0</DocSecurity>
  <Lines>334</Lines>
  <Paragraphs>95</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47532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325</cp:revision>
  <cp:lastPrinted>2012-08-27T15:07:00Z</cp:lastPrinted>
  <dcterms:created xsi:type="dcterms:W3CDTF">2012-05-02T18:49:00Z</dcterms:created>
  <dcterms:modified xsi:type="dcterms:W3CDTF">2013-04-05T19:07:00Z</dcterms:modified>
</cp:coreProperties>
</file>