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80805"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34</w:t>
      </w:r>
      <w:r w:rsidR="00D76C72">
        <w:rPr>
          <w:rFonts w:ascii="Arial" w:hAnsi="Arial" w:cs="Arial"/>
          <w:sz w:val="60"/>
          <w:szCs w:val="60"/>
        </w:rPr>
        <w:t>º SIMULADO OAB 201</w:t>
      </w:r>
      <w:r w:rsidR="001F11E5">
        <w:rPr>
          <w:rFonts w:ascii="Arial" w:hAnsi="Arial" w:cs="Arial"/>
          <w:sz w:val="60"/>
          <w:szCs w:val="60"/>
        </w:rPr>
        <w:t>6</w:t>
      </w:r>
      <w:r w:rsidR="00D76C72">
        <w:rPr>
          <w:rFonts w:ascii="Arial" w:hAnsi="Arial" w:cs="Arial"/>
          <w:sz w:val="60"/>
          <w:szCs w:val="60"/>
        </w:rPr>
        <w:t>.</w:t>
      </w:r>
      <w:r w:rsidR="001F11E5">
        <w:rPr>
          <w:rFonts w:ascii="Arial" w:hAnsi="Arial" w:cs="Arial"/>
          <w:sz w:val="60"/>
          <w:szCs w:val="60"/>
        </w:rPr>
        <w:t>1</w:t>
      </w:r>
    </w:p>
    <w:p w:rsidR="00D76C72" w:rsidRPr="00CA3559" w:rsidRDefault="00D80805" w:rsidP="00307EF1">
      <w:pPr>
        <w:autoSpaceDE w:val="0"/>
        <w:autoSpaceDN w:val="0"/>
        <w:adjustRightInd w:val="0"/>
        <w:spacing w:line="360" w:lineRule="auto"/>
        <w:jc w:val="center"/>
        <w:rPr>
          <w:rFonts w:ascii="Arial" w:hAnsi="Arial" w:cs="Arial"/>
          <w:sz w:val="60"/>
          <w:szCs w:val="60"/>
        </w:rPr>
      </w:pPr>
      <w:proofErr w:type="gramStart"/>
      <w:r>
        <w:rPr>
          <w:rFonts w:ascii="Arial" w:hAnsi="Arial" w:cs="Arial"/>
          <w:sz w:val="60"/>
          <w:szCs w:val="60"/>
        </w:rPr>
        <w:t>8</w:t>
      </w:r>
      <w:proofErr w:type="gramEnd"/>
      <w:r w:rsidR="00D76C72">
        <w:rPr>
          <w:rFonts w:ascii="Arial" w:hAnsi="Arial" w:cs="Arial"/>
          <w:sz w:val="60"/>
          <w:szCs w:val="60"/>
        </w:rPr>
        <w:t xml:space="preserve"> DE </w:t>
      </w:r>
      <w:r>
        <w:rPr>
          <w:rFonts w:ascii="Arial" w:hAnsi="Arial" w:cs="Arial"/>
          <w:sz w:val="60"/>
          <w:szCs w:val="60"/>
        </w:rPr>
        <w:t>ABRIL</w:t>
      </w:r>
      <w:r w:rsidR="00D76C72">
        <w:rPr>
          <w:rFonts w:ascii="Arial" w:hAnsi="Arial" w:cs="Arial"/>
          <w:sz w:val="60"/>
          <w:szCs w:val="60"/>
        </w:rPr>
        <w:t xml:space="preserve"> DE 201</w:t>
      </w:r>
      <w:r w:rsidR="001F11E5">
        <w:rPr>
          <w:rFonts w:ascii="Arial" w:hAnsi="Arial" w:cs="Arial"/>
          <w:sz w:val="60"/>
          <w:szCs w:val="60"/>
        </w:rPr>
        <w:t>6</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D6089D">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D6089D">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D6089D">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D6089D">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 xml:space="preserve">O gabarito do simulado </w:t>
      </w:r>
      <w:r w:rsidR="00590B92">
        <w:rPr>
          <w:rFonts w:ascii="Arial" w:hAnsi="Arial" w:cs="Arial"/>
        </w:rPr>
        <w:t xml:space="preserve">será </w:t>
      </w:r>
      <w:r>
        <w:rPr>
          <w:rFonts w:ascii="Arial" w:hAnsi="Arial" w:cs="Arial"/>
        </w:rPr>
        <w:t>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D6089D">
        <w:rPr>
          <w:rFonts w:ascii="Arial" w:hAnsi="Arial" w:cs="Arial"/>
        </w:rPr>
        <w:t>8</w:t>
      </w:r>
      <w:r w:rsidR="009F6DBE">
        <w:rPr>
          <w:rFonts w:ascii="Arial" w:hAnsi="Arial" w:cs="Arial"/>
        </w:rPr>
        <w:t>/</w:t>
      </w:r>
      <w:proofErr w:type="spellStart"/>
      <w:r w:rsidR="00D6089D">
        <w:rPr>
          <w:rFonts w:ascii="Arial" w:hAnsi="Arial" w:cs="Arial"/>
        </w:rPr>
        <w:t>abr</w:t>
      </w:r>
      <w:proofErr w:type="spellEnd"/>
      <w:r w:rsidR="009F6DBE">
        <w:rPr>
          <w:rFonts w:ascii="Arial" w:hAnsi="Arial" w:cs="Arial"/>
        </w:rPr>
        <w:t xml:space="preserve"> e extinguir-se-á às 1</w:t>
      </w:r>
      <w:r w:rsidR="000A6CFC">
        <w:rPr>
          <w:rFonts w:ascii="Arial" w:hAnsi="Arial" w:cs="Arial"/>
        </w:rPr>
        <w:t>3</w:t>
      </w:r>
      <w:r w:rsidR="00D6089D">
        <w:rPr>
          <w:rFonts w:ascii="Arial" w:hAnsi="Arial" w:cs="Arial"/>
        </w:rPr>
        <w:t>hs do dia 11</w:t>
      </w:r>
      <w:r w:rsidR="009F6DBE">
        <w:rPr>
          <w:rFonts w:ascii="Arial" w:hAnsi="Arial" w:cs="Arial"/>
        </w:rPr>
        <w:t>/</w:t>
      </w:r>
      <w:r w:rsidR="00D6089D">
        <w:rPr>
          <w:rFonts w:ascii="Arial" w:hAnsi="Arial" w:cs="Arial"/>
        </w:rPr>
        <w:t>abr</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D6089D">
        <w:rPr>
          <w:rFonts w:ascii="Arial" w:hAnsi="Arial" w:cs="Arial"/>
        </w:rPr>
        <w:t>13</w:t>
      </w:r>
      <w:r w:rsidR="009F6DBE">
        <w:rPr>
          <w:rFonts w:ascii="Arial" w:hAnsi="Arial" w:cs="Arial"/>
        </w:rPr>
        <w:t>/</w:t>
      </w:r>
      <w:r w:rsidR="00D6089D">
        <w:rPr>
          <w:rFonts w:ascii="Arial" w:hAnsi="Arial" w:cs="Arial"/>
        </w:rPr>
        <w:t>abr</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enviado por e-mail</w:t>
      </w:r>
      <w:r w:rsidR="009F6DBE">
        <w:rPr>
          <w:rFonts w:ascii="Arial" w:hAnsi="Arial" w:cs="Arial"/>
        </w:rPr>
        <w:t xml:space="preserve"> até às 18hs do dia </w:t>
      </w:r>
      <w:r w:rsidR="00D6089D">
        <w:rPr>
          <w:rFonts w:ascii="Arial" w:hAnsi="Arial" w:cs="Arial"/>
        </w:rPr>
        <w:t>13</w:t>
      </w:r>
      <w:r w:rsidR="009F6DBE">
        <w:rPr>
          <w:rFonts w:ascii="Arial" w:hAnsi="Arial" w:cs="Arial"/>
        </w:rPr>
        <w:t>/</w:t>
      </w:r>
      <w:r w:rsidR="00D6089D">
        <w:rPr>
          <w:rFonts w:ascii="Arial" w:hAnsi="Arial" w:cs="Arial"/>
        </w:rPr>
        <w:t>abr</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D6089D" w:rsidP="00D6089D">
            <w:pPr>
              <w:autoSpaceDE w:val="0"/>
              <w:autoSpaceDN w:val="0"/>
              <w:adjustRightInd w:val="0"/>
              <w:jc w:val="center"/>
              <w:rPr>
                <w:rFonts w:ascii="Arial" w:hAnsi="Arial" w:cs="Arial"/>
              </w:rPr>
            </w:pPr>
            <w:r>
              <w:rPr>
                <w:rFonts w:ascii="Arial" w:hAnsi="Arial" w:cs="Arial"/>
              </w:rPr>
              <w:t>8</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0A6CFC" w:rsidP="0005698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D6089D">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D6089D">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562ADB" w:rsidRPr="00C06797" w:rsidTr="00C06797">
        <w:trPr>
          <w:jc w:val="center"/>
        </w:trPr>
        <w:tc>
          <w:tcPr>
            <w:tcW w:w="0" w:type="auto"/>
            <w:vAlign w:val="center"/>
          </w:tcPr>
          <w:p w:rsidR="00562ADB" w:rsidRPr="00C06797" w:rsidRDefault="00562ADB" w:rsidP="00577B35">
            <w:pPr>
              <w:autoSpaceDE w:val="0"/>
              <w:autoSpaceDN w:val="0"/>
              <w:adjustRightInd w:val="0"/>
              <w:jc w:val="center"/>
              <w:rPr>
                <w:rFonts w:ascii="Arial" w:hAnsi="Arial" w:cs="Arial"/>
              </w:rPr>
            </w:pPr>
            <w:r>
              <w:rPr>
                <w:rFonts w:ascii="Arial" w:hAnsi="Arial" w:cs="Arial"/>
              </w:rPr>
              <w:t>8</w:t>
            </w:r>
            <w:r w:rsidRPr="00C06797">
              <w:rPr>
                <w:rFonts w:ascii="Arial" w:hAnsi="Arial" w:cs="Arial"/>
              </w:rPr>
              <w:t>/</w:t>
            </w:r>
            <w:proofErr w:type="spellStart"/>
            <w:r>
              <w:rPr>
                <w:rFonts w:ascii="Arial" w:hAnsi="Arial" w:cs="Arial"/>
              </w:rPr>
              <w:t>abr</w:t>
            </w:r>
            <w:proofErr w:type="spellEnd"/>
          </w:p>
        </w:tc>
        <w:tc>
          <w:tcPr>
            <w:tcW w:w="0" w:type="auto"/>
            <w:vAlign w:val="center"/>
          </w:tcPr>
          <w:p w:rsidR="00562ADB" w:rsidRPr="00C06797" w:rsidRDefault="00562ADB"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562ADB" w:rsidRPr="00C06797" w:rsidRDefault="00562ADB"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562ADB" w:rsidP="00562ADB">
            <w:pPr>
              <w:autoSpaceDE w:val="0"/>
              <w:autoSpaceDN w:val="0"/>
              <w:adjustRightInd w:val="0"/>
              <w:jc w:val="center"/>
              <w:rPr>
                <w:rFonts w:ascii="Arial" w:hAnsi="Arial" w:cs="Arial"/>
              </w:rPr>
            </w:pPr>
            <w:r>
              <w:rPr>
                <w:rFonts w:ascii="Arial" w:hAnsi="Arial" w:cs="Arial"/>
              </w:rPr>
              <w:t>11</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562ADB" w:rsidP="00562ADB">
            <w:pPr>
              <w:autoSpaceDE w:val="0"/>
              <w:autoSpaceDN w:val="0"/>
              <w:adjustRightInd w:val="0"/>
              <w:jc w:val="center"/>
              <w:rPr>
                <w:rFonts w:ascii="Arial" w:hAnsi="Arial" w:cs="Arial"/>
              </w:rPr>
            </w:pPr>
            <w:r>
              <w:rPr>
                <w:rFonts w:ascii="Arial" w:hAnsi="Arial" w:cs="Arial"/>
              </w:rPr>
              <w:t>13</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562ADB" w:rsidRPr="00C06797" w:rsidTr="00C06797">
        <w:trPr>
          <w:jc w:val="center"/>
        </w:trPr>
        <w:tc>
          <w:tcPr>
            <w:tcW w:w="0" w:type="auto"/>
            <w:vAlign w:val="center"/>
          </w:tcPr>
          <w:p w:rsidR="00562ADB" w:rsidRPr="00C06797" w:rsidRDefault="00562ADB" w:rsidP="00577B35">
            <w:pPr>
              <w:autoSpaceDE w:val="0"/>
              <w:autoSpaceDN w:val="0"/>
              <w:adjustRightInd w:val="0"/>
              <w:jc w:val="center"/>
              <w:rPr>
                <w:rFonts w:ascii="Arial" w:hAnsi="Arial" w:cs="Arial"/>
              </w:rPr>
            </w:pPr>
            <w:r>
              <w:rPr>
                <w:rFonts w:ascii="Arial" w:hAnsi="Arial" w:cs="Arial"/>
              </w:rPr>
              <w:t>13</w:t>
            </w:r>
            <w:r w:rsidRPr="00C06797">
              <w:rPr>
                <w:rFonts w:ascii="Arial" w:hAnsi="Arial" w:cs="Arial"/>
              </w:rPr>
              <w:t>/</w:t>
            </w:r>
            <w:proofErr w:type="spellStart"/>
            <w:r>
              <w:rPr>
                <w:rFonts w:ascii="Arial" w:hAnsi="Arial" w:cs="Arial"/>
              </w:rPr>
              <w:t>abr</w:t>
            </w:r>
            <w:proofErr w:type="spellEnd"/>
          </w:p>
        </w:tc>
        <w:tc>
          <w:tcPr>
            <w:tcW w:w="0" w:type="auto"/>
            <w:vAlign w:val="center"/>
          </w:tcPr>
          <w:p w:rsidR="00562ADB" w:rsidRPr="00C06797" w:rsidRDefault="00562ADB"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562ADB" w:rsidRPr="00C06797" w:rsidRDefault="00562ADB"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5C195D" w:rsidRDefault="005C195D" w:rsidP="00412665">
      <w:pPr>
        <w:autoSpaceDE w:val="0"/>
        <w:autoSpaceDN w:val="0"/>
        <w:adjustRightInd w:val="0"/>
        <w:jc w:val="center"/>
        <w:rPr>
          <w:b/>
          <w:sz w:val="22"/>
          <w:szCs w:val="22"/>
        </w:rPr>
      </w:pPr>
    </w:p>
    <w:p w:rsidR="00B060E3" w:rsidRDefault="003553A4" w:rsidP="00B060E3">
      <w:pPr>
        <w:autoSpaceDE w:val="0"/>
        <w:autoSpaceDN w:val="0"/>
        <w:adjustRightInd w:val="0"/>
        <w:jc w:val="both"/>
        <w:rPr>
          <w:b/>
          <w:sz w:val="22"/>
          <w:szCs w:val="22"/>
        </w:rPr>
      </w:pPr>
      <w:r w:rsidRPr="003553A4">
        <w:rPr>
          <w:b/>
          <w:sz w:val="22"/>
          <w:szCs w:val="22"/>
        </w:rPr>
        <w:t>1</w:t>
      </w:r>
      <w:r>
        <w:rPr>
          <w:b/>
          <w:sz w:val="22"/>
          <w:szCs w:val="22"/>
        </w:rPr>
        <w:t xml:space="preserve">. </w:t>
      </w:r>
      <w:r w:rsidRPr="003553A4">
        <w:rPr>
          <w:b/>
          <w:sz w:val="22"/>
          <w:szCs w:val="22"/>
        </w:rPr>
        <w:tab/>
      </w:r>
      <w:r w:rsidR="00B060E3" w:rsidRPr="00B060E3">
        <w:rPr>
          <w:b/>
          <w:sz w:val="22"/>
          <w:szCs w:val="22"/>
        </w:rPr>
        <w:t>Na forma do que dispõe a Lei 9.784/1999:</w:t>
      </w:r>
    </w:p>
    <w:p w:rsidR="00B060E3" w:rsidRPr="00B060E3" w:rsidRDefault="00B060E3" w:rsidP="00B060E3">
      <w:pPr>
        <w:autoSpaceDE w:val="0"/>
        <w:autoSpaceDN w:val="0"/>
        <w:adjustRightInd w:val="0"/>
        <w:jc w:val="both"/>
        <w:rPr>
          <w:b/>
          <w:sz w:val="22"/>
          <w:szCs w:val="22"/>
        </w:rPr>
      </w:pPr>
    </w:p>
    <w:p w:rsidR="00B060E3" w:rsidRPr="00B372F9" w:rsidRDefault="00B372F9" w:rsidP="00B060E3">
      <w:pPr>
        <w:autoSpaceDE w:val="0"/>
        <w:autoSpaceDN w:val="0"/>
        <w:adjustRightInd w:val="0"/>
        <w:jc w:val="both"/>
        <w:rPr>
          <w:sz w:val="22"/>
          <w:szCs w:val="22"/>
        </w:rPr>
      </w:pPr>
      <w:r>
        <w:rPr>
          <w:sz w:val="22"/>
          <w:szCs w:val="22"/>
        </w:rPr>
        <w:t>(A</w:t>
      </w:r>
      <w:r w:rsidR="00B060E3" w:rsidRPr="00B372F9">
        <w:rPr>
          <w:sz w:val="22"/>
          <w:szCs w:val="22"/>
        </w:rPr>
        <w:t>) todos os atos inválidos são nulos.</w:t>
      </w:r>
    </w:p>
    <w:p w:rsidR="00B060E3" w:rsidRPr="00B372F9" w:rsidRDefault="00B372F9" w:rsidP="00B060E3">
      <w:pPr>
        <w:autoSpaceDE w:val="0"/>
        <w:autoSpaceDN w:val="0"/>
        <w:adjustRightInd w:val="0"/>
        <w:jc w:val="both"/>
        <w:rPr>
          <w:sz w:val="22"/>
          <w:szCs w:val="22"/>
        </w:rPr>
      </w:pPr>
      <w:r>
        <w:rPr>
          <w:sz w:val="22"/>
          <w:szCs w:val="22"/>
        </w:rPr>
        <w:t>(B</w:t>
      </w:r>
      <w:r w:rsidR="00B060E3" w:rsidRPr="00B372F9">
        <w:rPr>
          <w:sz w:val="22"/>
          <w:szCs w:val="22"/>
        </w:rPr>
        <w:t>) em regra o poder judiciário pode revogar os atos administrativos vinculados.</w:t>
      </w:r>
    </w:p>
    <w:p w:rsidR="00B060E3" w:rsidRPr="00B372F9" w:rsidRDefault="00B372F9" w:rsidP="00B060E3">
      <w:pPr>
        <w:autoSpaceDE w:val="0"/>
        <w:autoSpaceDN w:val="0"/>
        <w:adjustRightInd w:val="0"/>
        <w:jc w:val="both"/>
        <w:rPr>
          <w:sz w:val="22"/>
          <w:szCs w:val="22"/>
        </w:rPr>
      </w:pPr>
      <w:r>
        <w:rPr>
          <w:sz w:val="22"/>
          <w:szCs w:val="22"/>
        </w:rPr>
        <w:t>(C</w:t>
      </w:r>
      <w:r w:rsidR="00B060E3" w:rsidRPr="00B372F9">
        <w:rPr>
          <w:sz w:val="22"/>
          <w:szCs w:val="22"/>
        </w:rPr>
        <w:t xml:space="preserve">) não </w:t>
      </w:r>
      <w:r w:rsidR="000819E2">
        <w:rPr>
          <w:sz w:val="22"/>
          <w:szCs w:val="22"/>
        </w:rPr>
        <w:t xml:space="preserve">é </w:t>
      </w:r>
      <w:r w:rsidR="00B060E3" w:rsidRPr="00B372F9">
        <w:rPr>
          <w:sz w:val="22"/>
          <w:szCs w:val="22"/>
        </w:rPr>
        <w:t>possível que a anulação dos atos opere efeitos retroativos.</w:t>
      </w:r>
    </w:p>
    <w:p w:rsidR="00B060E3" w:rsidRPr="00B372F9" w:rsidRDefault="00B372F9" w:rsidP="00B060E3">
      <w:pPr>
        <w:autoSpaceDE w:val="0"/>
        <w:autoSpaceDN w:val="0"/>
        <w:adjustRightInd w:val="0"/>
        <w:jc w:val="both"/>
        <w:rPr>
          <w:sz w:val="22"/>
          <w:szCs w:val="22"/>
        </w:rPr>
      </w:pPr>
      <w:r>
        <w:rPr>
          <w:sz w:val="22"/>
          <w:szCs w:val="22"/>
        </w:rPr>
        <w:t>(D</w:t>
      </w:r>
      <w:r w:rsidR="00B060E3" w:rsidRPr="00B372F9">
        <w:rPr>
          <w:sz w:val="22"/>
          <w:szCs w:val="22"/>
        </w:rPr>
        <w:t>) os atos anuláveis, com vícios sanáveis, podem ser convalidados.</w:t>
      </w:r>
    </w:p>
    <w:p w:rsidR="00B060E3" w:rsidRDefault="00B060E3" w:rsidP="00B060E3">
      <w:pPr>
        <w:autoSpaceDE w:val="0"/>
        <w:autoSpaceDN w:val="0"/>
        <w:adjustRightInd w:val="0"/>
        <w:jc w:val="both"/>
        <w:rPr>
          <w:b/>
          <w:sz w:val="22"/>
          <w:szCs w:val="22"/>
        </w:rPr>
      </w:pPr>
    </w:p>
    <w:p w:rsidR="00B060E3" w:rsidRDefault="00B372F9" w:rsidP="00B060E3">
      <w:pPr>
        <w:autoSpaceDE w:val="0"/>
        <w:autoSpaceDN w:val="0"/>
        <w:adjustRightInd w:val="0"/>
        <w:jc w:val="both"/>
        <w:rPr>
          <w:b/>
          <w:sz w:val="22"/>
          <w:szCs w:val="22"/>
        </w:rPr>
      </w:pPr>
      <w:r>
        <w:rPr>
          <w:b/>
          <w:sz w:val="22"/>
          <w:szCs w:val="22"/>
        </w:rPr>
        <w:t>2.</w:t>
      </w:r>
      <w:r w:rsidR="00B060E3" w:rsidRPr="00B060E3">
        <w:rPr>
          <w:b/>
          <w:sz w:val="22"/>
          <w:szCs w:val="22"/>
        </w:rPr>
        <w:t xml:space="preserve"> De acordo com as regras apresentadas sobre a organização administrativa, a</w:t>
      </w:r>
      <w:r>
        <w:rPr>
          <w:b/>
          <w:sz w:val="22"/>
          <w:szCs w:val="22"/>
        </w:rPr>
        <w:t>ssinale a alternativa incorreta.</w:t>
      </w:r>
    </w:p>
    <w:p w:rsidR="00B372F9" w:rsidRPr="00B060E3" w:rsidRDefault="00B372F9" w:rsidP="00B060E3">
      <w:pPr>
        <w:autoSpaceDE w:val="0"/>
        <w:autoSpaceDN w:val="0"/>
        <w:adjustRightInd w:val="0"/>
        <w:jc w:val="both"/>
        <w:rPr>
          <w:b/>
          <w:sz w:val="22"/>
          <w:szCs w:val="22"/>
        </w:rPr>
      </w:pPr>
    </w:p>
    <w:p w:rsidR="00B060E3" w:rsidRPr="00B372F9" w:rsidRDefault="00B372F9" w:rsidP="00B060E3">
      <w:pPr>
        <w:autoSpaceDE w:val="0"/>
        <w:autoSpaceDN w:val="0"/>
        <w:adjustRightInd w:val="0"/>
        <w:jc w:val="both"/>
        <w:rPr>
          <w:sz w:val="22"/>
          <w:szCs w:val="22"/>
        </w:rPr>
      </w:pPr>
      <w:r>
        <w:rPr>
          <w:sz w:val="22"/>
          <w:szCs w:val="22"/>
        </w:rPr>
        <w:t>(A) A</w:t>
      </w:r>
      <w:r w:rsidR="00B060E3" w:rsidRPr="00B372F9">
        <w:rPr>
          <w:sz w:val="22"/>
          <w:szCs w:val="22"/>
        </w:rPr>
        <w:t>s empresas estatais são criadas por autorização em lei.</w:t>
      </w:r>
    </w:p>
    <w:p w:rsidR="00B060E3" w:rsidRPr="00B372F9" w:rsidRDefault="00B372F9" w:rsidP="00B060E3">
      <w:pPr>
        <w:autoSpaceDE w:val="0"/>
        <w:autoSpaceDN w:val="0"/>
        <w:adjustRightInd w:val="0"/>
        <w:jc w:val="both"/>
        <w:rPr>
          <w:sz w:val="22"/>
          <w:szCs w:val="22"/>
        </w:rPr>
      </w:pPr>
      <w:r>
        <w:rPr>
          <w:sz w:val="22"/>
          <w:szCs w:val="22"/>
        </w:rPr>
        <w:t>(B) A</w:t>
      </w:r>
      <w:r w:rsidR="00B060E3" w:rsidRPr="00B372F9">
        <w:rPr>
          <w:sz w:val="22"/>
          <w:szCs w:val="22"/>
        </w:rPr>
        <w:t>s empresas estatais só podem desempenhar atividade econômica.</w:t>
      </w:r>
    </w:p>
    <w:p w:rsidR="00B060E3" w:rsidRPr="00B372F9" w:rsidRDefault="00B372F9" w:rsidP="00B060E3">
      <w:pPr>
        <w:autoSpaceDE w:val="0"/>
        <w:autoSpaceDN w:val="0"/>
        <w:adjustRightInd w:val="0"/>
        <w:jc w:val="both"/>
        <w:rPr>
          <w:sz w:val="22"/>
          <w:szCs w:val="22"/>
        </w:rPr>
      </w:pPr>
      <w:r>
        <w:rPr>
          <w:sz w:val="22"/>
          <w:szCs w:val="22"/>
        </w:rPr>
        <w:t>(C) O</w:t>
      </w:r>
      <w:r w:rsidR="00B060E3" w:rsidRPr="00B372F9">
        <w:rPr>
          <w:sz w:val="22"/>
          <w:szCs w:val="22"/>
        </w:rPr>
        <w:t>s órgãos administrativos em regra são criados por lei, num processo chamado de descentralização.</w:t>
      </w:r>
    </w:p>
    <w:p w:rsidR="00B060E3" w:rsidRPr="00B372F9" w:rsidRDefault="00B372F9" w:rsidP="00B060E3">
      <w:pPr>
        <w:autoSpaceDE w:val="0"/>
        <w:autoSpaceDN w:val="0"/>
        <w:adjustRightInd w:val="0"/>
        <w:jc w:val="both"/>
        <w:rPr>
          <w:sz w:val="22"/>
          <w:szCs w:val="22"/>
        </w:rPr>
      </w:pPr>
      <w:r>
        <w:rPr>
          <w:sz w:val="22"/>
          <w:szCs w:val="22"/>
        </w:rPr>
        <w:t>(D</w:t>
      </w:r>
      <w:r w:rsidR="00B060E3" w:rsidRPr="00B372F9">
        <w:rPr>
          <w:sz w:val="22"/>
          <w:szCs w:val="22"/>
        </w:rPr>
        <w:t xml:space="preserve">) </w:t>
      </w:r>
      <w:r>
        <w:rPr>
          <w:sz w:val="22"/>
          <w:szCs w:val="22"/>
        </w:rPr>
        <w:t>A</w:t>
      </w:r>
      <w:r w:rsidR="00B060E3" w:rsidRPr="00B372F9">
        <w:rPr>
          <w:sz w:val="22"/>
          <w:szCs w:val="22"/>
        </w:rPr>
        <w:t>s autarquias são criadas por lei específica</w:t>
      </w:r>
      <w:r>
        <w:rPr>
          <w:sz w:val="22"/>
          <w:szCs w:val="22"/>
        </w:rPr>
        <w:t>.</w:t>
      </w:r>
    </w:p>
    <w:p w:rsidR="00B372F9" w:rsidRDefault="00B372F9" w:rsidP="00B060E3">
      <w:pPr>
        <w:autoSpaceDE w:val="0"/>
        <w:autoSpaceDN w:val="0"/>
        <w:adjustRightInd w:val="0"/>
        <w:jc w:val="both"/>
        <w:rPr>
          <w:b/>
          <w:sz w:val="22"/>
          <w:szCs w:val="22"/>
        </w:rPr>
      </w:pPr>
    </w:p>
    <w:p w:rsidR="00B060E3" w:rsidRDefault="00A127AB" w:rsidP="00B060E3">
      <w:pPr>
        <w:autoSpaceDE w:val="0"/>
        <w:autoSpaceDN w:val="0"/>
        <w:adjustRightInd w:val="0"/>
        <w:jc w:val="both"/>
        <w:rPr>
          <w:b/>
          <w:sz w:val="22"/>
          <w:szCs w:val="22"/>
        </w:rPr>
      </w:pPr>
      <w:r>
        <w:rPr>
          <w:b/>
          <w:sz w:val="22"/>
          <w:szCs w:val="22"/>
        </w:rPr>
        <w:t>3.</w:t>
      </w:r>
      <w:r w:rsidR="00B060E3" w:rsidRPr="00B060E3">
        <w:rPr>
          <w:b/>
          <w:sz w:val="22"/>
          <w:szCs w:val="22"/>
        </w:rPr>
        <w:t xml:space="preserve"> Sobre regras previstas na Lei 8.666/1993 e suas alterações:</w:t>
      </w:r>
    </w:p>
    <w:p w:rsidR="00A127AB" w:rsidRPr="00B060E3" w:rsidRDefault="00A127AB" w:rsidP="00B060E3">
      <w:pPr>
        <w:autoSpaceDE w:val="0"/>
        <w:autoSpaceDN w:val="0"/>
        <w:adjustRightInd w:val="0"/>
        <w:jc w:val="both"/>
        <w:rPr>
          <w:b/>
          <w:sz w:val="22"/>
          <w:szCs w:val="22"/>
        </w:rPr>
      </w:pPr>
    </w:p>
    <w:p w:rsidR="00B060E3" w:rsidRPr="00A127AB" w:rsidRDefault="00A127AB" w:rsidP="00B060E3">
      <w:pPr>
        <w:autoSpaceDE w:val="0"/>
        <w:autoSpaceDN w:val="0"/>
        <w:adjustRightInd w:val="0"/>
        <w:jc w:val="both"/>
        <w:rPr>
          <w:sz w:val="22"/>
          <w:szCs w:val="22"/>
        </w:rPr>
      </w:pPr>
      <w:r>
        <w:rPr>
          <w:sz w:val="22"/>
          <w:szCs w:val="22"/>
        </w:rPr>
        <w:t>(A</w:t>
      </w:r>
      <w:r w:rsidR="00B060E3" w:rsidRPr="00A127AB">
        <w:rPr>
          <w:sz w:val="22"/>
          <w:szCs w:val="22"/>
        </w:rPr>
        <w:t>) um dos objetivos da licitação é o desenvolvimento nacional sustentável.</w:t>
      </w:r>
    </w:p>
    <w:p w:rsidR="00B060E3" w:rsidRPr="00A127AB" w:rsidRDefault="00A127AB" w:rsidP="00B060E3">
      <w:pPr>
        <w:autoSpaceDE w:val="0"/>
        <w:autoSpaceDN w:val="0"/>
        <w:adjustRightInd w:val="0"/>
        <w:jc w:val="both"/>
        <w:rPr>
          <w:sz w:val="22"/>
          <w:szCs w:val="22"/>
        </w:rPr>
      </w:pPr>
      <w:r>
        <w:rPr>
          <w:sz w:val="22"/>
          <w:szCs w:val="22"/>
        </w:rPr>
        <w:t>(B</w:t>
      </w:r>
      <w:r w:rsidR="00B060E3" w:rsidRPr="00A127AB">
        <w:rPr>
          <w:sz w:val="22"/>
          <w:szCs w:val="22"/>
        </w:rPr>
        <w:t>) em qualquer hipótese é vedado privilégio as empresas</w:t>
      </w:r>
      <w:r w:rsidR="004611F4">
        <w:rPr>
          <w:sz w:val="22"/>
          <w:szCs w:val="22"/>
        </w:rPr>
        <w:t>,</w:t>
      </w:r>
      <w:r w:rsidR="00B060E3" w:rsidRPr="00A127AB">
        <w:rPr>
          <w:sz w:val="22"/>
          <w:szCs w:val="22"/>
        </w:rPr>
        <w:t xml:space="preserve"> micro empresas e as empresas de pequeno porte.</w:t>
      </w:r>
    </w:p>
    <w:p w:rsidR="00B060E3" w:rsidRPr="00A127AB" w:rsidRDefault="00A127AB" w:rsidP="00B060E3">
      <w:pPr>
        <w:autoSpaceDE w:val="0"/>
        <w:autoSpaceDN w:val="0"/>
        <w:adjustRightInd w:val="0"/>
        <w:jc w:val="both"/>
        <w:rPr>
          <w:sz w:val="22"/>
          <w:szCs w:val="22"/>
        </w:rPr>
      </w:pPr>
      <w:r>
        <w:rPr>
          <w:sz w:val="22"/>
          <w:szCs w:val="22"/>
        </w:rPr>
        <w:t>(C</w:t>
      </w:r>
      <w:r w:rsidR="00B060E3" w:rsidRPr="00A127AB">
        <w:rPr>
          <w:sz w:val="22"/>
          <w:szCs w:val="22"/>
        </w:rPr>
        <w:t>) o p</w:t>
      </w:r>
      <w:r w:rsidR="00E57B33">
        <w:rPr>
          <w:sz w:val="22"/>
          <w:szCs w:val="22"/>
        </w:rPr>
        <w:t>rincípio do sigilo, impõe que o</w:t>
      </w:r>
      <w:r w:rsidR="00B060E3" w:rsidRPr="00A127AB">
        <w:rPr>
          <w:sz w:val="22"/>
          <w:szCs w:val="22"/>
        </w:rPr>
        <w:t xml:space="preserve"> envelope conten</w:t>
      </w:r>
      <w:r w:rsidR="00342173">
        <w:rPr>
          <w:sz w:val="22"/>
          <w:szCs w:val="22"/>
        </w:rPr>
        <w:t>d</w:t>
      </w:r>
      <w:r w:rsidR="00B060E3" w:rsidRPr="00A127AB">
        <w:rPr>
          <w:sz w:val="22"/>
          <w:szCs w:val="22"/>
        </w:rPr>
        <w:t xml:space="preserve">o as propostas seja apresentado lacrado e permaneça lacrado até o dia do seu julgamento, </w:t>
      </w:r>
      <w:proofErr w:type="gramStart"/>
      <w:r w:rsidR="00B060E3" w:rsidRPr="00A127AB">
        <w:rPr>
          <w:sz w:val="22"/>
          <w:szCs w:val="22"/>
        </w:rPr>
        <w:t>sob pena</w:t>
      </w:r>
      <w:proofErr w:type="gramEnd"/>
      <w:r w:rsidR="00B060E3" w:rsidRPr="00A127AB">
        <w:rPr>
          <w:sz w:val="22"/>
          <w:szCs w:val="22"/>
        </w:rPr>
        <w:t xml:space="preserve"> de crime.</w:t>
      </w:r>
    </w:p>
    <w:p w:rsidR="00B060E3" w:rsidRPr="00A127AB" w:rsidRDefault="00A127AB" w:rsidP="00B060E3">
      <w:pPr>
        <w:autoSpaceDE w:val="0"/>
        <w:autoSpaceDN w:val="0"/>
        <w:adjustRightInd w:val="0"/>
        <w:jc w:val="both"/>
        <w:rPr>
          <w:sz w:val="22"/>
          <w:szCs w:val="22"/>
        </w:rPr>
      </w:pPr>
      <w:r>
        <w:rPr>
          <w:sz w:val="22"/>
          <w:szCs w:val="22"/>
        </w:rPr>
        <w:t>(D</w:t>
      </w:r>
      <w:r w:rsidR="00B060E3" w:rsidRPr="00A127AB">
        <w:rPr>
          <w:sz w:val="22"/>
          <w:szCs w:val="22"/>
        </w:rPr>
        <w:t>) os serviços de publicidade podem ser contratados por licitação inexigível.</w:t>
      </w:r>
    </w:p>
    <w:p w:rsidR="00A127AB" w:rsidRDefault="00A127AB" w:rsidP="00B060E3">
      <w:pPr>
        <w:autoSpaceDE w:val="0"/>
        <w:autoSpaceDN w:val="0"/>
        <w:adjustRightInd w:val="0"/>
        <w:jc w:val="both"/>
        <w:rPr>
          <w:b/>
          <w:sz w:val="22"/>
          <w:szCs w:val="22"/>
        </w:rPr>
      </w:pPr>
    </w:p>
    <w:p w:rsidR="00B060E3" w:rsidRDefault="00B060E3" w:rsidP="00B060E3">
      <w:pPr>
        <w:autoSpaceDE w:val="0"/>
        <w:autoSpaceDN w:val="0"/>
        <w:adjustRightInd w:val="0"/>
        <w:jc w:val="both"/>
        <w:rPr>
          <w:b/>
          <w:sz w:val="22"/>
          <w:szCs w:val="22"/>
        </w:rPr>
      </w:pPr>
      <w:r w:rsidRPr="00B060E3">
        <w:rPr>
          <w:b/>
          <w:sz w:val="22"/>
          <w:szCs w:val="22"/>
        </w:rPr>
        <w:t>4</w:t>
      </w:r>
      <w:r w:rsidR="00A127AB">
        <w:rPr>
          <w:b/>
          <w:sz w:val="22"/>
          <w:szCs w:val="22"/>
        </w:rPr>
        <w:t>.</w:t>
      </w:r>
      <w:r w:rsidRPr="00B060E3">
        <w:rPr>
          <w:b/>
          <w:sz w:val="22"/>
          <w:szCs w:val="22"/>
        </w:rPr>
        <w:t xml:space="preserve"> Sobre as regras dos contratos administrativos previstas na Lei 8.666/1993:</w:t>
      </w:r>
    </w:p>
    <w:p w:rsidR="00A127AB" w:rsidRPr="00B060E3" w:rsidRDefault="00A127AB" w:rsidP="00B060E3">
      <w:pPr>
        <w:autoSpaceDE w:val="0"/>
        <w:autoSpaceDN w:val="0"/>
        <w:adjustRightInd w:val="0"/>
        <w:jc w:val="both"/>
        <w:rPr>
          <w:b/>
          <w:sz w:val="22"/>
          <w:szCs w:val="22"/>
        </w:rPr>
      </w:pPr>
    </w:p>
    <w:p w:rsidR="00B060E3" w:rsidRPr="00A127AB" w:rsidRDefault="00A127AB" w:rsidP="00B060E3">
      <w:pPr>
        <w:autoSpaceDE w:val="0"/>
        <w:autoSpaceDN w:val="0"/>
        <w:adjustRightInd w:val="0"/>
        <w:jc w:val="both"/>
        <w:rPr>
          <w:sz w:val="22"/>
          <w:szCs w:val="22"/>
        </w:rPr>
      </w:pPr>
      <w:r>
        <w:rPr>
          <w:sz w:val="22"/>
          <w:szCs w:val="22"/>
        </w:rPr>
        <w:t>(A</w:t>
      </w:r>
      <w:r w:rsidR="00B060E3" w:rsidRPr="00A127AB">
        <w:rPr>
          <w:sz w:val="22"/>
          <w:szCs w:val="22"/>
        </w:rPr>
        <w:t>) todos os contratos podem ser verbais.</w:t>
      </w:r>
    </w:p>
    <w:p w:rsidR="00B060E3" w:rsidRPr="00A127AB" w:rsidRDefault="00A127AB" w:rsidP="00B060E3">
      <w:pPr>
        <w:autoSpaceDE w:val="0"/>
        <w:autoSpaceDN w:val="0"/>
        <w:adjustRightInd w:val="0"/>
        <w:jc w:val="both"/>
        <w:rPr>
          <w:sz w:val="22"/>
          <w:szCs w:val="22"/>
        </w:rPr>
      </w:pPr>
      <w:r>
        <w:rPr>
          <w:sz w:val="22"/>
          <w:szCs w:val="22"/>
        </w:rPr>
        <w:t>(B</w:t>
      </w:r>
      <w:r w:rsidR="00B060E3" w:rsidRPr="00A127AB">
        <w:rPr>
          <w:sz w:val="22"/>
          <w:szCs w:val="22"/>
        </w:rPr>
        <w:t>) os contratos administrativos em regra são de prazo indeterminado.</w:t>
      </w:r>
    </w:p>
    <w:p w:rsidR="00B060E3" w:rsidRPr="00A127AB" w:rsidRDefault="00A127AB" w:rsidP="00B060E3">
      <w:pPr>
        <w:autoSpaceDE w:val="0"/>
        <w:autoSpaceDN w:val="0"/>
        <w:adjustRightInd w:val="0"/>
        <w:jc w:val="both"/>
        <w:rPr>
          <w:sz w:val="22"/>
          <w:szCs w:val="22"/>
        </w:rPr>
      </w:pPr>
      <w:r>
        <w:rPr>
          <w:sz w:val="22"/>
          <w:szCs w:val="22"/>
        </w:rPr>
        <w:t>(C</w:t>
      </w:r>
      <w:r w:rsidR="00B060E3" w:rsidRPr="00A127AB">
        <w:rPr>
          <w:sz w:val="22"/>
          <w:szCs w:val="22"/>
        </w:rPr>
        <w:t xml:space="preserve">) nos contratos administrativos em regra é possível </w:t>
      </w:r>
      <w:proofErr w:type="gramStart"/>
      <w:r w:rsidR="00B060E3" w:rsidRPr="00A127AB">
        <w:rPr>
          <w:sz w:val="22"/>
          <w:szCs w:val="22"/>
        </w:rPr>
        <w:t>a</w:t>
      </w:r>
      <w:proofErr w:type="gramEnd"/>
      <w:r w:rsidR="00B060E3" w:rsidRPr="00A127AB">
        <w:rPr>
          <w:sz w:val="22"/>
          <w:szCs w:val="22"/>
        </w:rPr>
        <w:t xml:space="preserve"> aplicação da exceção do contrato não cumprido.</w:t>
      </w:r>
    </w:p>
    <w:p w:rsidR="00B060E3" w:rsidRPr="00A127AB" w:rsidRDefault="00A127AB" w:rsidP="00B060E3">
      <w:pPr>
        <w:autoSpaceDE w:val="0"/>
        <w:autoSpaceDN w:val="0"/>
        <w:adjustRightInd w:val="0"/>
        <w:jc w:val="both"/>
        <w:rPr>
          <w:sz w:val="22"/>
          <w:szCs w:val="22"/>
        </w:rPr>
      </w:pPr>
      <w:r>
        <w:rPr>
          <w:sz w:val="22"/>
          <w:szCs w:val="22"/>
        </w:rPr>
        <w:t>(D</w:t>
      </w:r>
      <w:r w:rsidR="00B060E3" w:rsidRPr="00A127AB">
        <w:rPr>
          <w:sz w:val="22"/>
          <w:szCs w:val="22"/>
        </w:rPr>
        <w:t>) a anulação dos contratos em regra não gera o dever de indenização para a Administração.</w:t>
      </w:r>
    </w:p>
    <w:p w:rsidR="00A127AB" w:rsidRDefault="00A127AB" w:rsidP="00B060E3">
      <w:pPr>
        <w:autoSpaceDE w:val="0"/>
        <w:autoSpaceDN w:val="0"/>
        <w:adjustRightInd w:val="0"/>
        <w:jc w:val="both"/>
        <w:rPr>
          <w:b/>
          <w:sz w:val="22"/>
          <w:szCs w:val="22"/>
        </w:rPr>
      </w:pPr>
    </w:p>
    <w:p w:rsidR="00B060E3" w:rsidRDefault="00B060E3" w:rsidP="00B060E3">
      <w:pPr>
        <w:autoSpaceDE w:val="0"/>
        <w:autoSpaceDN w:val="0"/>
        <w:adjustRightInd w:val="0"/>
        <w:jc w:val="both"/>
        <w:rPr>
          <w:b/>
          <w:sz w:val="22"/>
          <w:szCs w:val="22"/>
        </w:rPr>
      </w:pPr>
      <w:r w:rsidRPr="00B060E3">
        <w:rPr>
          <w:b/>
          <w:sz w:val="22"/>
          <w:szCs w:val="22"/>
        </w:rPr>
        <w:t>5</w:t>
      </w:r>
      <w:r w:rsidR="00A127AB">
        <w:rPr>
          <w:b/>
          <w:sz w:val="22"/>
          <w:szCs w:val="22"/>
        </w:rPr>
        <w:t>.</w:t>
      </w:r>
      <w:r w:rsidRPr="00B060E3">
        <w:rPr>
          <w:b/>
          <w:sz w:val="22"/>
          <w:szCs w:val="22"/>
        </w:rPr>
        <w:t xml:space="preserve"> Sobre as regras referente </w:t>
      </w:r>
      <w:proofErr w:type="gramStart"/>
      <w:r w:rsidRPr="00B060E3">
        <w:rPr>
          <w:b/>
          <w:sz w:val="22"/>
          <w:szCs w:val="22"/>
        </w:rPr>
        <w:t>a</w:t>
      </w:r>
      <w:proofErr w:type="gramEnd"/>
      <w:r w:rsidRPr="00B060E3">
        <w:rPr>
          <w:b/>
          <w:sz w:val="22"/>
          <w:szCs w:val="22"/>
        </w:rPr>
        <w:t xml:space="preserve"> prestação de serviços públicos:</w:t>
      </w:r>
    </w:p>
    <w:p w:rsidR="00A127AB" w:rsidRPr="00B060E3" w:rsidRDefault="00A127AB" w:rsidP="00B060E3">
      <w:pPr>
        <w:autoSpaceDE w:val="0"/>
        <w:autoSpaceDN w:val="0"/>
        <w:adjustRightInd w:val="0"/>
        <w:jc w:val="both"/>
        <w:rPr>
          <w:b/>
          <w:sz w:val="22"/>
          <w:szCs w:val="22"/>
        </w:rPr>
      </w:pPr>
    </w:p>
    <w:p w:rsidR="00B060E3" w:rsidRPr="00A127AB" w:rsidRDefault="00A127AB" w:rsidP="00B060E3">
      <w:pPr>
        <w:autoSpaceDE w:val="0"/>
        <w:autoSpaceDN w:val="0"/>
        <w:adjustRightInd w:val="0"/>
        <w:jc w:val="both"/>
        <w:rPr>
          <w:sz w:val="22"/>
          <w:szCs w:val="22"/>
        </w:rPr>
      </w:pPr>
      <w:r>
        <w:rPr>
          <w:sz w:val="22"/>
          <w:szCs w:val="22"/>
        </w:rPr>
        <w:t>(A</w:t>
      </w:r>
      <w:r w:rsidR="00B060E3" w:rsidRPr="00A127AB">
        <w:rPr>
          <w:sz w:val="22"/>
          <w:szCs w:val="22"/>
        </w:rPr>
        <w:t xml:space="preserve">) a tarifa dos serviços públicos </w:t>
      </w:r>
      <w:r w:rsidR="00342173" w:rsidRPr="00A127AB">
        <w:rPr>
          <w:sz w:val="22"/>
          <w:szCs w:val="22"/>
        </w:rPr>
        <w:t>deve ser módica</w:t>
      </w:r>
      <w:r w:rsidR="00B060E3" w:rsidRPr="00A127AB">
        <w:rPr>
          <w:sz w:val="22"/>
          <w:szCs w:val="22"/>
        </w:rPr>
        <w:t>.</w:t>
      </w:r>
    </w:p>
    <w:p w:rsidR="00B060E3" w:rsidRPr="00A127AB" w:rsidRDefault="00A127AB" w:rsidP="00B060E3">
      <w:pPr>
        <w:autoSpaceDE w:val="0"/>
        <w:autoSpaceDN w:val="0"/>
        <w:adjustRightInd w:val="0"/>
        <w:jc w:val="both"/>
        <w:rPr>
          <w:sz w:val="22"/>
          <w:szCs w:val="22"/>
        </w:rPr>
      </w:pPr>
      <w:r>
        <w:rPr>
          <w:sz w:val="22"/>
          <w:szCs w:val="22"/>
        </w:rPr>
        <w:t>(B</w:t>
      </w:r>
      <w:r w:rsidR="00B060E3" w:rsidRPr="00A127AB">
        <w:rPr>
          <w:sz w:val="22"/>
          <w:szCs w:val="22"/>
        </w:rPr>
        <w:t>) a concessão de serviços públicos é um ato administrativo unilateral.</w:t>
      </w:r>
    </w:p>
    <w:p w:rsidR="00B060E3" w:rsidRPr="00A127AB" w:rsidRDefault="00A127AB" w:rsidP="00B060E3">
      <w:pPr>
        <w:autoSpaceDE w:val="0"/>
        <w:autoSpaceDN w:val="0"/>
        <w:adjustRightInd w:val="0"/>
        <w:jc w:val="both"/>
        <w:rPr>
          <w:sz w:val="22"/>
          <w:szCs w:val="22"/>
        </w:rPr>
      </w:pPr>
      <w:r>
        <w:rPr>
          <w:sz w:val="22"/>
          <w:szCs w:val="22"/>
        </w:rPr>
        <w:t>(C</w:t>
      </w:r>
      <w:r w:rsidR="00B060E3" w:rsidRPr="00A127AB">
        <w:rPr>
          <w:sz w:val="22"/>
          <w:szCs w:val="22"/>
        </w:rPr>
        <w:t>) a permissão de serviço público pode ser licitada.</w:t>
      </w:r>
    </w:p>
    <w:p w:rsidR="00B060E3" w:rsidRPr="00A127AB" w:rsidRDefault="00A127AB" w:rsidP="00B060E3">
      <w:pPr>
        <w:autoSpaceDE w:val="0"/>
        <w:autoSpaceDN w:val="0"/>
        <w:adjustRightInd w:val="0"/>
        <w:jc w:val="both"/>
        <w:rPr>
          <w:sz w:val="22"/>
          <w:szCs w:val="22"/>
        </w:rPr>
      </w:pPr>
      <w:r>
        <w:rPr>
          <w:sz w:val="22"/>
          <w:szCs w:val="22"/>
        </w:rPr>
        <w:t>(D</w:t>
      </w:r>
      <w:r w:rsidR="00B060E3" w:rsidRPr="00A127AB">
        <w:rPr>
          <w:sz w:val="22"/>
          <w:szCs w:val="22"/>
        </w:rPr>
        <w:t>) o contrato de concessão de serviço público pode ser por prazo indeterminado.</w:t>
      </w:r>
    </w:p>
    <w:p w:rsidR="00A127AB" w:rsidRDefault="00A127AB" w:rsidP="00B060E3">
      <w:pPr>
        <w:autoSpaceDE w:val="0"/>
        <w:autoSpaceDN w:val="0"/>
        <w:adjustRightInd w:val="0"/>
        <w:jc w:val="both"/>
        <w:rPr>
          <w:b/>
          <w:sz w:val="22"/>
          <w:szCs w:val="22"/>
        </w:rPr>
      </w:pPr>
    </w:p>
    <w:p w:rsidR="00B060E3" w:rsidRPr="00B060E3" w:rsidRDefault="00B060E3" w:rsidP="00B060E3">
      <w:pPr>
        <w:autoSpaceDE w:val="0"/>
        <w:autoSpaceDN w:val="0"/>
        <w:adjustRightInd w:val="0"/>
        <w:jc w:val="both"/>
        <w:rPr>
          <w:b/>
          <w:sz w:val="22"/>
          <w:szCs w:val="22"/>
        </w:rPr>
      </w:pPr>
      <w:r w:rsidRPr="00B060E3">
        <w:rPr>
          <w:b/>
          <w:sz w:val="22"/>
          <w:szCs w:val="22"/>
        </w:rPr>
        <w:t>6</w:t>
      </w:r>
      <w:r w:rsidR="0049312E">
        <w:rPr>
          <w:b/>
          <w:sz w:val="22"/>
          <w:szCs w:val="22"/>
        </w:rPr>
        <w:t>.</w:t>
      </w:r>
      <w:r w:rsidRPr="00B060E3">
        <w:rPr>
          <w:b/>
          <w:sz w:val="22"/>
          <w:szCs w:val="22"/>
        </w:rPr>
        <w:t xml:space="preserve"> Sobre a improbidade administrativa e</w:t>
      </w:r>
      <w:r w:rsidR="0049312E">
        <w:rPr>
          <w:b/>
          <w:sz w:val="22"/>
          <w:szCs w:val="22"/>
        </w:rPr>
        <w:t xml:space="preserve"> seu procedimento:</w:t>
      </w:r>
    </w:p>
    <w:p w:rsidR="0049312E" w:rsidRDefault="0049312E" w:rsidP="00B060E3">
      <w:pPr>
        <w:autoSpaceDE w:val="0"/>
        <w:autoSpaceDN w:val="0"/>
        <w:adjustRightInd w:val="0"/>
        <w:jc w:val="both"/>
        <w:rPr>
          <w:b/>
          <w:sz w:val="22"/>
          <w:szCs w:val="22"/>
        </w:rPr>
      </w:pPr>
    </w:p>
    <w:p w:rsidR="00B060E3" w:rsidRPr="0049312E" w:rsidRDefault="0049312E" w:rsidP="00B060E3">
      <w:pPr>
        <w:autoSpaceDE w:val="0"/>
        <w:autoSpaceDN w:val="0"/>
        <w:adjustRightInd w:val="0"/>
        <w:jc w:val="both"/>
        <w:rPr>
          <w:sz w:val="22"/>
          <w:szCs w:val="22"/>
        </w:rPr>
      </w:pPr>
      <w:r>
        <w:rPr>
          <w:sz w:val="22"/>
          <w:szCs w:val="22"/>
        </w:rPr>
        <w:t>(A</w:t>
      </w:r>
      <w:r w:rsidR="00B060E3" w:rsidRPr="0049312E">
        <w:rPr>
          <w:sz w:val="22"/>
          <w:szCs w:val="22"/>
        </w:rPr>
        <w:t>) a ação de improbidade é de legitimidade exclusiva das procuradorias e órgãos de defesa.</w:t>
      </w:r>
    </w:p>
    <w:p w:rsidR="00B060E3" w:rsidRPr="0049312E" w:rsidRDefault="0049312E" w:rsidP="00B060E3">
      <w:pPr>
        <w:autoSpaceDE w:val="0"/>
        <w:autoSpaceDN w:val="0"/>
        <w:adjustRightInd w:val="0"/>
        <w:jc w:val="both"/>
        <w:rPr>
          <w:sz w:val="22"/>
          <w:szCs w:val="22"/>
        </w:rPr>
      </w:pPr>
      <w:r>
        <w:rPr>
          <w:sz w:val="22"/>
          <w:szCs w:val="22"/>
        </w:rPr>
        <w:t>(B</w:t>
      </w:r>
      <w:r w:rsidR="00B060E3" w:rsidRPr="0049312E">
        <w:rPr>
          <w:sz w:val="22"/>
          <w:szCs w:val="22"/>
        </w:rPr>
        <w:t>) a ação de improbidade é de legitimidade exclusiva do Ministério Público.</w:t>
      </w:r>
    </w:p>
    <w:p w:rsidR="00B060E3" w:rsidRPr="0049312E" w:rsidRDefault="0049312E" w:rsidP="00B060E3">
      <w:pPr>
        <w:autoSpaceDE w:val="0"/>
        <w:autoSpaceDN w:val="0"/>
        <w:adjustRightInd w:val="0"/>
        <w:jc w:val="both"/>
        <w:rPr>
          <w:sz w:val="22"/>
          <w:szCs w:val="22"/>
        </w:rPr>
      </w:pPr>
      <w:r>
        <w:rPr>
          <w:sz w:val="22"/>
          <w:szCs w:val="22"/>
        </w:rPr>
        <w:t>(C</w:t>
      </w:r>
      <w:r w:rsidR="00B060E3" w:rsidRPr="0049312E">
        <w:rPr>
          <w:sz w:val="22"/>
          <w:szCs w:val="22"/>
        </w:rPr>
        <w:t xml:space="preserve">) a regra que vedava o acordo, a conciliação e transação nas ações de improbidade </w:t>
      </w:r>
      <w:proofErr w:type="gramStart"/>
      <w:r w:rsidR="00B060E3" w:rsidRPr="0049312E">
        <w:rPr>
          <w:sz w:val="22"/>
          <w:szCs w:val="22"/>
        </w:rPr>
        <w:t>foi revogada</w:t>
      </w:r>
      <w:proofErr w:type="gramEnd"/>
      <w:r>
        <w:rPr>
          <w:sz w:val="22"/>
          <w:szCs w:val="22"/>
        </w:rPr>
        <w:t>.</w:t>
      </w:r>
    </w:p>
    <w:p w:rsidR="00B060E3" w:rsidRPr="0049312E" w:rsidRDefault="0049312E" w:rsidP="00B060E3">
      <w:pPr>
        <w:autoSpaceDE w:val="0"/>
        <w:autoSpaceDN w:val="0"/>
        <w:adjustRightInd w:val="0"/>
        <w:jc w:val="both"/>
        <w:rPr>
          <w:sz w:val="22"/>
          <w:szCs w:val="22"/>
        </w:rPr>
      </w:pPr>
      <w:r>
        <w:rPr>
          <w:sz w:val="22"/>
          <w:szCs w:val="22"/>
        </w:rPr>
        <w:t>(D</w:t>
      </w:r>
      <w:r w:rsidR="00B060E3" w:rsidRPr="0049312E">
        <w:rPr>
          <w:sz w:val="22"/>
          <w:szCs w:val="22"/>
        </w:rPr>
        <w:t xml:space="preserve">) a ação civil pública de improbidade prescreve em </w:t>
      </w:r>
      <w:proofErr w:type="gramStart"/>
      <w:r w:rsidR="00B060E3" w:rsidRPr="0049312E">
        <w:rPr>
          <w:sz w:val="22"/>
          <w:szCs w:val="22"/>
        </w:rPr>
        <w:t>3</w:t>
      </w:r>
      <w:proofErr w:type="gramEnd"/>
      <w:r w:rsidR="00B060E3" w:rsidRPr="0049312E">
        <w:rPr>
          <w:sz w:val="22"/>
          <w:szCs w:val="22"/>
        </w:rPr>
        <w:t xml:space="preserve"> (três) anos.</w:t>
      </w:r>
    </w:p>
    <w:p w:rsidR="0049312E" w:rsidRDefault="0049312E" w:rsidP="00B060E3">
      <w:pPr>
        <w:autoSpaceDE w:val="0"/>
        <w:autoSpaceDN w:val="0"/>
        <w:adjustRightInd w:val="0"/>
        <w:jc w:val="both"/>
        <w:rPr>
          <w:b/>
          <w:sz w:val="22"/>
          <w:szCs w:val="22"/>
        </w:rPr>
      </w:pPr>
    </w:p>
    <w:p w:rsidR="00B060E3" w:rsidRDefault="00B060E3" w:rsidP="00B060E3">
      <w:pPr>
        <w:autoSpaceDE w:val="0"/>
        <w:autoSpaceDN w:val="0"/>
        <w:adjustRightInd w:val="0"/>
        <w:jc w:val="both"/>
        <w:rPr>
          <w:b/>
          <w:sz w:val="22"/>
          <w:szCs w:val="22"/>
        </w:rPr>
      </w:pPr>
      <w:r w:rsidRPr="00B060E3">
        <w:rPr>
          <w:b/>
          <w:sz w:val="22"/>
          <w:szCs w:val="22"/>
        </w:rPr>
        <w:t>7</w:t>
      </w:r>
      <w:r w:rsidR="0049312E">
        <w:rPr>
          <w:b/>
          <w:sz w:val="22"/>
          <w:szCs w:val="22"/>
        </w:rPr>
        <w:t>.</w:t>
      </w:r>
      <w:r w:rsidRPr="00B060E3">
        <w:rPr>
          <w:b/>
          <w:sz w:val="22"/>
          <w:szCs w:val="22"/>
        </w:rPr>
        <w:t xml:space="preserve"> Sobre as regras específicas na Lei 12.846/2013:</w:t>
      </w:r>
    </w:p>
    <w:p w:rsidR="0049312E" w:rsidRPr="00B060E3" w:rsidRDefault="0049312E" w:rsidP="00B060E3">
      <w:pPr>
        <w:autoSpaceDE w:val="0"/>
        <w:autoSpaceDN w:val="0"/>
        <w:adjustRightInd w:val="0"/>
        <w:jc w:val="both"/>
        <w:rPr>
          <w:b/>
          <w:sz w:val="22"/>
          <w:szCs w:val="22"/>
        </w:rPr>
      </w:pPr>
    </w:p>
    <w:p w:rsidR="00B060E3" w:rsidRPr="0049312E" w:rsidRDefault="0049312E" w:rsidP="00B060E3">
      <w:pPr>
        <w:autoSpaceDE w:val="0"/>
        <w:autoSpaceDN w:val="0"/>
        <w:adjustRightInd w:val="0"/>
        <w:jc w:val="both"/>
        <w:rPr>
          <w:sz w:val="22"/>
          <w:szCs w:val="22"/>
        </w:rPr>
      </w:pPr>
      <w:r>
        <w:rPr>
          <w:sz w:val="22"/>
          <w:szCs w:val="22"/>
        </w:rPr>
        <w:t>(A</w:t>
      </w:r>
      <w:r w:rsidR="00B060E3" w:rsidRPr="0049312E">
        <w:rPr>
          <w:sz w:val="22"/>
          <w:szCs w:val="22"/>
        </w:rPr>
        <w:t>) o acordo de leniência não alcança as ações de improbidade.</w:t>
      </w:r>
    </w:p>
    <w:p w:rsidR="00B060E3" w:rsidRPr="0049312E" w:rsidRDefault="0049312E" w:rsidP="00B060E3">
      <w:pPr>
        <w:autoSpaceDE w:val="0"/>
        <w:autoSpaceDN w:val="0"/>
        <w:adjustRightInd w:val="0"/>
        <w:jc w:val="both"/>
        <w:rPr>
          <w:sz w:val="22"/>
          <w:szCs w:val="22"/>
        </w:rPr>
      </w:pPr>
      <w:r>
        <w:rPr>
          <w:sz w:val="22"/>
          <w:szCs w:val="22"/>
        </w:rPr>
        <w:t>(B</w:t>
      </w:r>
      <w:r w:rsidR="00B060E3" w:rsidRPr="0049312E">
        <w:rPr>
          <w:sz w:val="22"/>
          <w:szCs w:val="22"/>
        </w:rPr>
        <w:t>) a responsabilidade da pessoa jurídica por ato de corrupção é subjetiva.</w:t>
      </w:r>
    </w:p>
    <w:p w:rsidR="00B060E3" w:rsidRPr="0049312E" w:rsidRDefault="0049312E" w:rsidP="00B060E3">
      <w:pPr>
        <w:autoSpaceDE w:val="0"/>
        <w:autoSpaceDN w:val="0"/>
        <w:adjustRightInd w:val="0"/>
        <w:jc w:val="both"/>
        <w:rPr>
          <w:sz w:val="22"/>
          <w:szCs w:val="22"/>
        </w:rPr>
      </w:pPr>
      <w:r>
        <w:rPr>
          <w:sz w:val="22"/>
          <w:szCs w:val="22"/>
        </w:rPr>
        <w:t>(C</w:t>
      </w:r>
      <w:r w:rsidR="00B060E3" w:rsidRPr="0049312E">
        <w:rPr>
          <w:sz w:val="22"/>
          <w:szCs w:val="22"/>
        </w:rPr>
        <w:t>) o acordo de leniência pode extinguir o ressarcimento integral do dano ao erário.</w:t>
      </w:r>
    </w:p>
    <w:p w:rsidR="00B060E3" w:rsidRPr="0049312E" w:rsidRDefault="0049312E" w:rsidP="00B060E3">
      <w:pPr>
        <w:autoSpaceDE w:val="0"/>
        <w:autoSpaceDN w:val="0"/>
        <w:adjustRightInd w:val="0"/>
        <w:jc w:val="both"/>
        <w:rPr>
          <w:sz w:val="22"/>
          <w:szCs w:val="22"/>
        </w:rPr>
      </w:pPr>
      <w:r>
        <w:rPr>
          <w:sz w:val="22"/>
          <w:szCs w:val="22"/>
        </w:rPr>
        <w:t>(D</w:t>
      </w:r>
      <w:r w:rsidR="00B060E3" w:rsidRPr="0049312E">
        <w:rPr>
          <w:sz w:val="22"/>
          <w:szCs w:val="22"/>
        </w:rPr>
        <w:t xml:space="preserve">) o acordo de leniência </w:t>
      </w:r>
      <w:r w:rsidR="00177085">
        <w:rPr>
          <w:sz w:val="22"/>
          <w:szCs w:val="22"/>
        </w:rPr>
        <w:t xml:space="preserve">é </w:t>
      </w:r>
      <w:r w:rsidR="00B060E3" w:rsidRPr="0049312E">
        <w:rPr>
          <w:sz w:val="22"/>
          <w:szCs w:val="22"/>
        </w:rPr>
        <w:t>celebrado pela autoridade administrativa.</w:t>
      </w:r>
    </w:p>
    <w:p w:rsidR="00B060E3" w:rsidRDefault="00096898" w:rsidP="00B060E3">
      <w:pPr>
        <w:autoSpaceDE w:val="0"/>
        <w:autoSpaceDN w:val="0"/>
        <w:adjustRightInd w:val="0"/>
        <w:jc w:val="both"/>
        <w:rPr>
          <w:b/>
          <w:sz w:val="22"/>
          <w:szCs w:val="22"/>
        </w:rPr>
      </w:pPr>
      <w:r>
        <w:rPr>
          <w:b/>
          <w:sz w:val="22"/>
          <w:szCs w:val="22"/>
        </w:rPr>
        <w:br w:type="page"/>
      </w:r>
      <w:r w:rsidR="00B060E3" w:rsidRPr="00B060E3">
        <w:rPr>
          <w:b/>
          <w:sz w:val="22"/>
          <w:szCs w:val="22"/>
        </w:rPr>
        <w:lastRenderedPageBreak/>
        <w:t>8</w:t>
      </w:r>
      <w:r w:rsidR="0049312E">
        <w:rPr>
          <w:b/>
          <w:sz w:val="22"/>
          <w:szCs w:val="22"/>
        </w:rPr>
        <w:t>.</w:t>
      </w:r>
      <w:r w:rsidR="00B060E3" w:rsidRPr="00B060E3">
        <w:rPr>
          <w:b/>
          <w:sz w:val="22"/>
          <w:szCs w:val="22"/>
        </w:rPr>
        <w:t xml:space="preserve"> Sobre os bens públicos:</w:t>
      </w:r>
    </w:p>
    <w:p w:rsidR="0049312E" w:rsidRPr="00B060E3" w:rsidRDefault="0049312E" w:rsidP="00B060E3">
      <w:pPr>
        <w:autoSpaceDE w:val="0"/>
        <w:autoSpaceDN w:val="0"/>
        <w:adjustRightInd w:val="0"/>
        <w:jc w:val="both"/>
        <w:rPr>
          <w:b/>
          <w:sz w:val="22"/>
          <w:szCs w:val="22"/>
        </w:rPr>
      </w:pPr>
    </w:p>
    <w:p w:rsidR="00B060E3" w:rsidRPr="0049312E" w:rsidRDefault="0049312E" w:rsidP="00B060E3">
      <w:pPr>
        <w:autoSpaceDE w:val="0"/>
        <w:autoSpaceDN w:val="0"/>
        <w:adjustRightInd w:val="0"/>
        <w:jc w:val="both"/>
        <w:rPr>
          <w:sz w:val="22"/>
          <w:szCs w:val="22"/>
        </w:rPr>
      </w:pPr>
      <w:r>
        <w:rPr>
          <w:sz w:val="22"/>
          <w:szCs w:val="22"/>
        </w:rPr>
        <w:t>(A</w:t>
      </w:r>
      <w:r w:rsidR="00B060E3" w:rsidRPr="0049312E">
        <w:rPr>
          <w:sz w:val="22"/>
          <w:szCs w:val="22"/>
        </w:rPr>
        <w:t xml:space="preserve">) são públicos os bens do domínio nacional pertencentes às pessoas jurídicas de direito público interno; todos os outros são particulares, seja qual for </w:t>
      </w:r>
      <w:proofErr w:type="gramStart"/>
      <w:r w:rsidR="00B060E3" w:rsidRPr="0049312E">
        <w:rPr>
          <w:sz w:val="22"/>
          <w:szCs w:val="22"/>
        </w:rPr>
        <w:t>a</w:t>
      </w:r>
      <w:proofErr w:type="gramEnd"/>
      <w:r w:rsidR="00B060E3" w:rsidRPr="0049312E">
        <w:rPr>
          <w:sz w:val="22"/>
          <w:szCs w:val="22"/>
        </w:rPr>
        <w:t xml:space="preserve"> pessoa a que pertencerem. </w:t>
      </w:r>
    </w:p>
    <w:p w:rsidR="00B060E3" w:rsidRPr="0049312E" w:rsidRDefault="0049312E" w:rsidP="00B060E3">
      <w:pPr>
        <w:autoSpaceDE w:val="0"/>
        <w:autoSpaceDN w:val="0"/>
        <w:adjustRightInd w:val="0"/>
        <w:jc w:val="both"/>
        <w:rPr>
          <w:sz w:val="22"/>
          <w:szCs w:val="22"/>
        </w:rPr>
      </w:pPr>
      <w:r>
        <w:rPr>
          <w:sz w:val="22"/>
          <w:szCs w:val="22"/>
        </w:rPr>
        <w:t>(B</w:t>
      </w:r>
      <w:r w:rsidR="000944E6">
        <w:rPr>
          <w:sz w:val="22"/>
          <w:szCs w:val="22"/>
        </w:rPr>
        <w:t>) o</w:t>
      </w:r>
      <w:r w:rsidR="00B060E3" w:rsidRPr="0049312E">
        <w:rPr>
          <w:sz w:val="22"/>
          <w:szCs w:val="22"/>
        </w:rPr>
        <w:t xml:space="preserve">s bens públicos de uso comum do povo e os </w:t>
      </w:r>
      <w:r w:rsidR="000944E6">
        <w:rPr>
          <w:sz w:val="22"/>
          <w:szCs w:val="22"/>
        </w:rPr>
        <w:t>de uso especial são alienáveis.</w:t>
      </w:r>
    </w:p>
    <w:p w:rsidR="00B060E3" w:rsidRPr="0049312E" w:rsidRDefault="0049312E" w:rsidP="00B060E3">
      <w:pPr>
        <w:autoSpaceDE w:val="0"/>
        <w:autoSpaceDN w:val="0"/>
        <w:adjustRightInd w:val="0"/>
        <w:jc w:val="both"/>
        <w:rPr>
          <w:sz w:val="22"/>
          <w:szCs w:val="22"/>
        </w:rPr>
      </w:pPr>
      <w:r>
        <w:rPr>
          <w:sz w:val="22"/>
          <w:szCs w:val="22"/>
        </w:rPr>
        <w:t>(C</w:t>
      </w:r>
      <w:r w:rsidR="000944E6">
        <w:rPr>
          <w:sz w:val="22"/>
          <w:szCs w:val="22"/>
        </w:rPr>
        <w:t>)</w:t>
      </w:r>
      <w:r w:rsidR="00B060E3" w:rsidRPr="0049312E">
        <w:rPr>
          <w:sz w:val="22"/>
          <w:szCs w:val="22"/>
        </w:rPr>
        <w:t xml:space="preserve"> </w:t>
      </w:r>
      <w:r w:rsidR="000944E6">
        <w:rPr>
          <w:sz w:val="22"/>
          <w:szCs w:val="22"/>
        </w:rPr>
        <w:t>o</w:t>
      </w:r>
      <w:r w:rsidR="00B060E3" w:rsidRPr="0049312E">
        <w:rPr>
          <w:sz w:val="22"/>
          <w:szCs w:val="22"/>
        </w:rPr>
        <w:t>s bens públicos dominicais não podem ser alienados, observadas as exigências da lei.</w:t>
      </w:r>
    </w:p>
    <w:p w:rsidR="00B060E3" w:rsidRPr="0049312E" w:rsidRDefault="0049312E" w:rsidP="00B060E3">
      <w:pPr>
        <w:autoSpaceDE w:val="0"/>
        <w:autoSpaceDN w:val="0"/>
        <w:adjustRightInd w:val="0"/>
        <w:jc w:val="both"/>
        <w:rPr>
          <w:sz w:val="22"/>
          <w:szCs w:val="22"/>
        </w:rPr>
      </w:pPr>
      <w:r>
        <w:rPr>
          <w:sz w:val="22"/>
          <w:szCs w:val="22"/>
        </w:rPr>
        <w:t>(D</w:t>
      </w:r>
      <w:r w:rsidR="00B060E3" w:rsidRPr="0049312E">
        <w:rPr>
          <w:sz w:val="22"/>
          <w:szCs w:val="22"/>
        </w:rPr>
        <w:t xml:space="preserve">) os bens públicos, desde que desafetados, estão sujeitos </w:t>
      </w:r>
      <w:proofErr w:type="gramStart"/>
      <w:r w:rsidR="00B060E3" w:rsidRPr="0049312E">
        <w:rPr>
          <w:sz w:val="22"/>
          <w:szCs w:val="22"/>
        </w:rPr>
        <w:t>a</w:t>
      </w:r>
      <w:proofErr w:type="gramEnd"/>
      <w:r w:rsidR="00B060E3" w:rsidRPr="0049312E">
        <w:rPr>
          <w:sz w:val="22"/>
          <w:szCs w:val="22"/>
        </w:rPr>
        <w:t xml:space="preserve"> usucapião.</w:t>
      </w:r>
    </w:p>
    <w:p w:rsidR="0049312E" w:rsidRPr="0049312E" w:rsidRDefault="0049312E" w:rsidP="00B060E3">
      <w:pPr>
        <w:autoSpaceDE w:val="0"/>
        <w:autoSpaceDN w:val="0"/>
        <w:adjustRightInd w:val="0"/>
        <w:jc w:val="both"/>
        <w:rPr>
          <w:sz w:val="22"/>
          <w:szCs w:val="22"/>
        </w:rPr>
      </w:pPr>
    </w:p>
    <w:p w:rsidR="00B060E3" w:rsidRDefault="00B060E3" w:rsidP="00B060E3">
      <w:pPr>
        <w:autoSpaceDE w:val="0"/>
        <w:autoSpaceDN w:val="0"/>
        <w:adjustRightInd w:val="0"/>
        <w:jc w:val="both"/>
        <w:rPr>
          <w:b/>
          <w:sz w:val="22"/>
          <w:szCs w:val="22"/>
        </w:rPr>
      </w:pPr>
      <w:r w:rsidRPr="00B060E3">
        <w:rPr>
          <w:b/>
          <w:sz w:val="22"/>
          <w:szCs w:val="22"/>
        </w:rPr>
        <w:t>9</w:t>
      </w:r>
      <w:r w:rsidR="001D3F00">
        <w:rPr>
          <w:b/>
          <w:sz w:val="22"/>
          <w:szCs w:val="22"/>
        </w:rPr>
        <w:t>.</w:t>
      </w:r>
      <w:r w:rsidRPr="00B060E3">
        <w:rPr>
          <w:b/>
          <w:sz w:val="22"/>
          <w:szCs w:val="22"/>
        </w:rPr>
        <w:t xml:space="preserve"> Sobre as regras específicas sobre o tombamento,</w:t>
      </w:r>
      <w:r w:rsidR="00577B35">
        <w:rPr>
          <w:b/>
          <w:sz w:val="22"/>
          <w:szCs w:val="22"/>
        </w:rPr>
        <w:t xml:space="preserve"> marque a alternativa incorreta.</w:t>
      </w:r>
    </w:p>
    <w:p w:rsidR="001D3F00" w:rsidRPr="00B060E3" w:rsidRDefault="001D3F00" w:rsidP="00B060E3">
      <w:pPr>
        <w:autoSpaceDE w:val="0"/>
        <w:autoSpaceDN w:val="0"/>
        <w:adjustRightInd w:val="0"/>
        <w:jc w:val="both"/>
        <w:rPr>
          <w:b/>
          <w:sz w:val="22"/>
          <w:szCs w:val="22"/>
        </w:rPr>
      </w:pPr>
    </w:p>
    <w:p w:rsidR="00B060E3" w:rsidRPr="001D3F00" w:rsidRDefault="001D3F00" w:rsidP="00B060E3">
      <w:pPr>
        <w:autoSpaceDE w:val="0"/>
        <w:autoSpaceDN w:val="0"/>
        <w:adjustRightInd w:val="0"/>
        <w:jc w:val="both"/>
        <w:rPr>
          <w:sz w:val="22"/>
          <w:szCs w:val="22"/>
        </w:rPr>
      </w:pPr>
      <w:r>
        <w:rPr>
          <w:sz w:val="22"/>
          <w:szCs w:val="22"/>
        </w:rPr>
        <w:t>(A</w:t>
      </w:r>
      <w:r w:rsidR="00577B35">
        <w:rPr>
          <w:sz w:val="22"/>
          <w:szCs w:val="22"/>
        </w:rPr>
        <w:t>) É</w:t>
      </w:r>
      <w:r w:rsidR="00B060E3" w:rsidRPr="001D3F00">
        <w:rPr>
          <w:sz w:val="22"/>
          <w:szCs w:val="22"/>
        </w:rPr>
        <w:t xml:space="preserve"> </w:t>
      </w:r>
      <w:r w:rsidR="00184B28" w:rsidRPr="001D3F00">
        <w:rPr>
          <w:sz w:val="22"/>
          <w:szCs w:val="22"/>
        </w:rPr>
        <w:t>uma regra</w:t>
      </w:r>
      <w:r w:rsidR="00B060E3" w:rsidRPr="001D3F00">
        <w:rPr>
          <w:sz w:val="22"/>
          <w:szCs w:val="22"/>
        </w:rPr>
        <w:t xml:space="preserve"> limitadora de intervenção do estado na propriedade.</w:t>
      </w:r>
    </w:p>
    <w:p w:rsidR="00B060E3" w:rsidRPr="001D3F00" w:rsidRDefault="001D3F00" w:rsidP="00B060E3">
      <w:pPr>
        <w:autoSpaceDE w:val="0"/>
        <w:autoSpaceDN w:val="0"/>
        <w:adjustRightInd w:val="0"/>
        <w:jc w:val="both"/>
        <w:rPr>
          <w:sz w:val="22"/>
          <w:szCs w:val="22"/>
        </w:rPr>
      </w:pPr>
      <w:r>
        <w:rPr>
          <w:sz w:val="22"/>
          <w:szCs w:val="22"/>
        </w:rPr>
        <w:t>(B</w:t>
      </w:r>
      <w:r w:rsidR="00577B35">
        <w:rPr>
          <w:sz w:val="22"/>
          <w:szCs w:val="22"/>
        </w:rPr>
        <w:t>) O</w:t>
      </w:r>
      <w:r w:rsidR="00B060E3" w:rsidRPr="001D3F00">
        <w:rPr>
          <w:sz w:val="22"/>
          <w:szCs w:val="22"/>
        </w:rPr>
        <w:t xml:space="preserve"> bem móvel pode ser tombado.</w:t>
      </w:r>
    </w:p>
    <w:p w:rsidR="00B060E3" w:rsidRPr="001D3F00" w:rsidRDefault="001D3F00" w:rsidP="00B060E3">
      <w:pPr>
        <w:autoSpaceDE w:val="0"/>
        <w:autoSpaceDN w:val="0"/>
        <w:adjustRightInd w:val="0"/>
        <w:jc w:val="both"/>
        <w:rPr>
          <w:sz w:val="22"/>
          <w:szCs w:val="22"/>
        </w:rPr>
      </w:pPr>
      <w:r>
        <w:rPr>
          <w:sz w:val="22"/>
          <w:szCs w:val="22"/>
        </w:rPr>
        <w:t>(C</w:t>
      </w:r>
      <w:r w:rsidR="00577B35">
        <w:rPr>
          <w:sz w:val="22"/>
          <w:szCs w:val="22"/>
        </w:rPr>
        <w:t>) O</w:t>
      </w:r>
      <w:r w:rsidR="00B060E3" w:rsidRPr="001D3F00">
        <w:rPr>
          <w:sz w:val="22"/>
          <w:szCs w:val="22"/>
        </w:rPr>
        <w:t xml:space="preserve"> bem tombado pode ser penhorado.</w:t>
      </w:r>
    </w:p>
    <w:p w:rsidR="00B060E3" w:rsidRPr="001D3F00" w:rsidRDefault="001D3F00" w:rsidP="00B060E3">
      <w:pPr>
        <w:autoSpaceDE w:val="0"/>
        <w:autoSpaceDN w:val="0"/>
        <w:adjustRightInd w:val="0"/>
        <w:jc w:val="both"/>
        <w:rPr>
          <w:sz w:val="22"/>
          <w:szCs w:val="22"/>
        </w:rPr>
      </w:pPr>
      <w:r>
        <w:rPr>
          <w:sz w:val="22"/>
          <w:szCs w:val="22"/>
        </w:rPr>
        <w:t>(D</w:t>
      </w:r>
      <w:r w:rsidR="00577B35">
        <w:rPr>
          <w:sz w:val="22"/>
          <w:szCs w:val="22"/>
        </w:rPr>
        <w:t>) O</w:t>
      </w:r>
      <w:r w:rsidR="00B060E3" w:rsidRPr="001D3F00">
        <w:rPr>
          <w:sz w:val="22"/>
          <w:szCs w:val="22"/>
        </w:rPr>
        <w:t xml:space="preserve"> bem tombado pode ser vendido de forma livre.</w:t>
      </w:r>
    </w:p>
    <w:p w:rsidR="001D3F00" w:rsidRDefault="001D3F00" w:rsidP="00B060E3">
      <w:pPr>
        <w:autoSpaceDE w:val="0"/>
        <w:autoSpaceDN w:val="0"/>
        <w:adjustRightInd w:val="0"/>
        <w:jc w:val="both"/>
        <w:rPr>
          <w:b/>
          <w:sz w:val="22"/>
          <w:szCs w:val="22"/>
        </w:rPr>
      </w:pPr>
    </w:p>
    <w:p w:rsidR="00B060E3" w:rsidRDefault="00577B35" w:rsidP="00B060E3">
      <w:pPr>
        <w:autoSpaceDE w:val="0"/>
        <w:autoSpaceDN w:val="0"/>
        <w:adjustRightInd w:val="0"/>
        <w:jc w:val="both"/>
        <w:rPr>
          <w:b/>
          <w:sz w:val="22"/>
          <w:szCs w:val="22"/>
        </w:rPr>
      </w:pPr>
      <w:r>
        <w:rPr>
          <w:b/>
          <w:sz w:val="22"/>
          <w:szCs w:val="22"/>
        </w:rPr>
        <w:t>10.</w:t>
      </w:r>
      <w:r w:rsidR="00B060E3" w:rsidRPr="00B060E3">
        <w:rPr>
          <w:b/>
          <w:sz w:val="22"/>
          <w:szCs w:val="22"/>
        </w:rPr>
        <w:t xml:space="preserve"> Sobre as regras específicas sobre a desapropriação:</w:t>
      </w:r>
    </w:p>
    <w:p w:rsidR="00577B35" w:rsidRPr="00B060E3" w:rsidRDefault="00577B35" w:rsidP="00B060E3">
      <w:pPr>
        <w:autoSpaceDE w:val="0"/>
        <w:autoSpaceDN w:val="0"/>
        <w:adjustRightInd w:val="0"/>
        <w:jc w:val="both"/>
        <w:rPr>
          <w:b/>
          <w:sz w:val="22"/>
          <w:szCs w:val="22"/>
        </w:rPr>
      </w:pPr>
    </w:p>
    <w:p w:rsidR="00B060E3" w:rsidRPr="00577B35" w:rsidRDefault="00577B35" w:rsidP="00B060E3">
      <w:pPr>
        <w:autoSpaceDE w:val="0"/>
        <w:autoSpaceDN w:val="0"/>
        <w:adjustRightInd w:val="0"/>
        <w:jc w:val="both"/>
        <w:rPr>
          <w:sz w:val="22"/>
          <w:szCs w:val="22"/>
        </w:rPr>
      </w:pPr>
      <w:r>
        <w:rPr>
          <w:sz w:val="22"/>
          <w:szCs w:val="22"/>
        </w:rPr>
        <w:t>(A</w:t>
      </w:r>
      <w:r w:rsidR="00B060E3" w:rsidRPr="00577B35">
        <w:rPr>
          <w:sz w:val="22"/>
          <w:szCs w:val="22"/>
        </w:rPr>
        <w:t>) a desapropriação por interesse social, em regra não deve ser indenizada.</w:t>
      </w:r>
    </w:p>
    <w:p w:rsidR="00B060E3" w:rsidRPr="00577B35" w:rsidRDefault="00577B35" w:rsidP="00B060E3">
      <w:pPr>
        <w:autoSpaceDE w:val="0"/>
        <w:autoSpaceDN w:val="0"/>
        <w:adjustRightInd w:val="0"/>
        <w:jc w:val="both"/>
        <w:rPr>
          <w:sz w:val="22"/>
          <w:szCs w:val="22"/>
        </w:rPr>
      </w:pPr>
      <w:r>
        <w:rPr>
          <w:sz w:val="22"/>
          <w:szCs w:val="22"/>
        </w:rPr>
        <w:t>(B</w:t>
      </w:r>
      <w:r w:rsidR="00B060E3" w:rsidRPr="00577B35">
        <w:rPr>
          <w:sz w:val="22"/>
          <w:szCs w:val="22"/>
        </w:rPr>
        <w:t>) a desapropriação por descumprimento da função social da propriedade urbana, deve ser indenizada em dinheiro.</w:t>
      </w:r>
    </w:p>
    <w:p w:rsidR="00B060E3" w:rsidRPr="00577B35" w:rsidRDefault="00577B35" w:rsidP="00B060E3">
      <w:pPr>
        <w:autoSpaceDE w:val="0"/>
        <w:autoSpaceDN w:val="0"/>
        <w:adjustRightInd w:val="0"/>
        <w:jc w:val="both"/>
        <w:rPr>
          <w:sz w:val="22"/>
          <w:szCs w:val="22"/>
        </w:rPr>
      </w:pPr>
      <w:r>
        <w:rPr>
          <w:sz w:val="22"/>
          <w:szCs w:val="22"/>
        </w:rPr>
        <w:t>(C</w:t>
      </w:r>
      <w:r w:rsidR="00B060E3" w:rsidRPr="00577B35">
        <w:rPr>
          <w:sz w:val="22"/>
          <w:szCs w:val="22"/>
        </w:rPr>
        <w:t xml:space="preserve">) </w:t>
      </w:r>
      <w:r w:rsidR="00215163" w:rsidRPr="00577B35">
        <w:rPr>
          <w:sz w:val="22"/>
          <w:szCs w:val="22"/>
        </w:rPr>
        <w:t>os bens públicos não podem ser</w:t>
      </w:r>
      <w:r w:rsidR="00B060E3" w:rsidRPr="00577B35">
        <w:rPr>
          <w:sz w:val="22"/>
          <w:szCs w:val="22"/>
        </w:rPr>
        <w:t xml:space="preserve"> desapropriados.</w:t>
      </w:r>
    </w:p>
    <w:p w:rsidR="00B060E3" w:rsidRPr="00577B35" w:rsidRDefault="00577B35" w:rsidP="00B060E3">
      <w:pPr>
        <w:autoSpaceDE w:val="0"/>
        <w:autoSpaceDN w:val="0"/>
        <w:adjustRightInd w:val="0"/>
        <w:jc w:val="both"/>
        <w:rPr>
          <w:sz w:val="22"/>
          <w:szCs w:val="22"/>
        </w:rPr>
      </w:pPr>
      <w:r>
        <w:rPr>
          <w:sz w:val="22"/>
          <w:szCs w:val="22"/>
        </w:rPr>
        <w:t>(D</w:t>
      </w:r>
      <w:r w:rsidR="00B060E3" w:rsidRPr="00577B35">
        <w:rPr>
          <w:sz w:val="22"/>
          <w:szCs w:val="22"/>
        </w:rPr>
        <w:t>) no procedimento de desapropriação cabe imissão provisória na posse.</w:t>
      </w:r>
    </w:p>
    <w:p w:rsidR="003553A4" w:rsidRPr="003553A4" w:rsidRDefault="003553A4" w:rsidP="008D0CF2">
      <w:pPr>
        <w:autoSpaceDE w:val="0"/>
        <w:autoSpaceDN w:val="0"/>
        <w:adjustRightInd w:val="0"/>
        <w:jc w:val="both"/>
        <w:rPr>
          <w:b/>
          <w:sz w:val="22"/>
          <w:szCs w:val="22"/>
        </w:rPr>
      </w:pPr>
    </w:p>
    <w:p w:rsidR="00E50449" w:rsidRDefault="00D76C72" w:rsidP="008953F5">
      <w:pPr>
        <w:jc w:val="center"/>
        <w:rPr>
          <w:b/>
          <w:sz w:val="22"/>
          <w:szCs w:val="22"/>
        </w:rPr>
      </w:pPr>
      <w:r w:rsidRPr="00710D17">
        <w:rPr>
          <w:b/>
          <w:sz w:val="22"/>
          <w:szCs w:val="22"/>
        </w:rPr>
        <w:t>Constitucional</w:t>
      </w:r>
    </w:p>
    <w:p w:rsidR="00D07F1E" w:rsidRDefault="00D07F1E" w:rsidP="008953F5">
      <w:pPr>
        <w:jc w:val="center"/>
        <w:rPr>
          <w:b/>
          <w:sz w:val="22"/>
          <w:szCs w:val="22"/>
        </w:rPr>
      </w:pPr>
    </w:p>
    <w:p w:rsidR="00CE6FA6" w:rsidRDefault="00D07F1E" w:rsidP="00CE6FA6">
      <w:pPr>
        <w:jc w:val="both"/>
        <w:rPr>
          <w:b/>
          <w:sz w:val="22"/>
          <w:szCs w:val="22"/>
        </w:rPr>
      </w:pPr>
      <w:r>
        <w:rPr>
          <w:b/>
          <w:sz w:val="22"/>
          <w:szCs w:val="22"/>
        </w:rPr>
        <w:t>1</w:t>
      </w:r>
      <w:r w:rsidRPr="00D07F1E">
        <w:rPr>
          <w:b/>
          <w:sz w:val="22"/>
          <w:szCs w:val="22"/>
        </w:rPr>
        <w:t xml:space="preserve">1. </w:t>
      </w:r>
      <w:r w:rsidR="00CE6FA6" w:rsidRPr="00CE6FA6">
        <w:rPr>
          <w:b/>
          <w:sz w:val="22"/>
          <w:szCs w:val="22"/>
        </w:rPr>
        <w:t>Ao julgar determinada demanda em grau recursal, um Tribunal de Justiça proferiu acórdão que contrariou um enunciado de súmula vinculante. Neste caso, se presentes os requisitos legais,</w:t>
      </w:r>
      <w:r w:rsidR="00CE6FA6">
        <w:rPr>
          <w:b/>
          <w:sz w:val="22"/>
          <w:szCs w:val="22"/>
        </w:rPr>
        <w:t xml:space="preserve"> o acórdão poderá ser objeto de:</w:t>
      </w:r>
    </w:p>
    <w:p w:rsidR="00CE6FA6" w:rsidRPr="00CE6FA6" w:rsidRDefault="00CE6FA6" w:rsidP="00CE6FA6">
      <w:pPr>
        <w:jc w:val="both"/>
        <w:rPr>
          <w:b/>
          <w:sz w:val="22"/>
          <w:szCs w:val="22"/>
        </w:rPr>
      </w:pPr>
    </w:p>
    <w:p w:rsidR="00CE6FA6" w:rsidRPr="00CE6FA6" w:rsidRDefault="00CE6FA6" w:rsidP="00CE6FA6">
      <w:pPr>
        <w:jc w:val="both"/>
        <w:rPr>
          <w:sz w:val="22"/>
          <w:szCs w:val="22"/>
        </w:rPr>
      </w:pPr>
      <w:r w:rsidRPr="00CE6FA6">
        <w:rPr>
          <w:sz w:val="22"/>
          <w:szCs w:val="22"/>
        </w:rPr>
        <w:t xml:space="preserve">(A) reclamação constitucional, perante o Supremo Tribunal Federal, bem como de recurso ao Tribunal competente. </w:t>
      </w:r>
    </w:p>
    <w:p w:rsidR="00CE6FA6" w:rsidRPr="00CE6FA6" w:rsidRDefault="00CE6FA6" w:rsidP="00CE6FA6">
      <w:pPr>
        <w:jc w:val="both"/>
        <w:rPr>
          <w:sz w:val="22"/>
          <w:szCs w:val="22"/>
        </w:rPr>
      </w:pPr>
      <w:r w:rsidRPr="00CE6FA6">
        <w:rPr>
          <w:sz w:val="22"/>
          <w:szCs w:val="22"/>
        </w:rPr>
        <w:t xml:space="preserve">(B) reclamação constitucional, perante o Supremo Tribunal Federal, bem como de pedido de providências junto ao Conselho Nacional de Justiça, para que esses órgãos cassem a decisão judicial contrária à súmula. </w:t>
      </w:r>
    </w:p>
    <w:p w:rsidR="00CE6FA6" w:rsidRPr="00CE6FA6" w:rsidRDefault="00CE6FA6" w:rsidP="00CE6FA6">
      <w:pPr>
        <w:jc w:val="both"/>
        <w:rPr>
          <w:sz w:val="22"/>
          <w:szCs w:val="22"/>
        </w:rPr>
      </w:pPr>
      <w:r w:rsidRPr="00CE6FA6">
        <w:rPr>
          <w:sz w:val="22"/>
          <w:szCs w:val="22"/>
        </w:rPr>
        <w:t xml:space="preserve">(C) reclamação constitucional, perante o Superior Tribunal de Justiça, bem como de recurso ao Tribunal competente. </w:t>
      </w:r>
    </w:p>
    <w:p w:rsidR="00CE6FA6" w:rsidRPr="00CE6FA6" w:rsidRDefault="00CE6FA6" w:rsidP="00CE6FA6">
      <w:pPr>
        <w:jc w:val="both"/>
        <w:rPr>
          <w:sz w:val="22"/>
          <w:szCs w:val="22"/>
        </w:rPr>
      </w:pPr>
      <w:r w:rsidRPr="00CE6FA6">
        <w:rPr>
          <w:sz w:val="22"/>
          <w:szCs w:val="22"/>
        </w:rPr>
        <w:t>(D) pedido de providências ao Conselho Nacional de Justiça e de recurso ao Tribunal competente, para que esses órgãos cassem a decisão judicial contrária à súmula.</w:t>
      </w:r>
    </w:p>
    <w:p w:rsidR="00CE6FA6" w:rsidRPr="00CE6FA6" w:rsidRDefault="00CE6FA6" w:rsidP="00CE6FA6">
      <w:pPr>
        <w:jc w:val="both"/>
        <w:rPr>
          <w:b/>
          <w:sz w:val="22"/>
          <w:szCs w:val="22"/>
        </w:rPr>
      </w:pPr>
    </w:p>
    <w:p w:rsidR="00CE6FA6" w:rsidRDefault="00CE6FA6" w:rsidP="00CE6FA6">
      <w:pPr>
        <w:jc w:val="both"/>
        <w:rPr>
          <w:b/>
          <w:sz w:val="22"/>
          <w:szCs w:val="22"/>
        </w:rPr>
      </w:pPr>
      <w:r>
        <w:rPr>
          <w:b/>
          <w:sz w:val="22"/>
          <w:szCs w:val="22"/>
        </w:rPr>
        <w:t>1</w:t>
      </w:r>
      <w:r w:rsidRPr="00CE6FA6">
        <w:rPr>
          <w:b/>
          <w:sz w:val="22"/>
          <w:szCs w:val="22"/>
        </w:rPr>
        <w:t>2. A Emenda Constitucional 88/2015, conhecida como “PEC da Bengala”, que prevê que os servidores públicos em geral, com exceção dos Ministros do Supremo Tribunal Federal, dos Tribunais Superiores e Tribunal de Contas da União, serão aposentados “compulsoriamente, com proventos proporcionais ao tempo de contribuição, aos 70 (setenta) anos de idade, ou aos 75 (setenta e cinco) anos de idade, na forma de lei complementar”, é classificado pela doutri</w:t>
      </w:r>
      <w:r>
        <w:rPr>
          <w:b/>
          <w:sz w:val="22"/>
          <w:szCs w:val="22"/>
        </w:rPr>
        <w:t>na como norma constitucional de:</w:t>
      </w:r>
    </w:p>
    <w:p w:rsidR="00CE6FA6" w:rsidRPr="00CE6FA6" w:rsidRDefault="00CE6FA6" w:rsidP="00CE6FA6">
      <w:pPr>
        <w:jc w:val="both"/>
        <w:rPr>
          <w:b/>
          <w:sz w:val="22"/>
          <w:szCs w:val="22"/>
        </w:rPr>
      </w:pPr>
    </w:p>
    <w:p w:rsidR="00CE6FA6" w:rsidRPr="00CE6FA6" w:rsidRDefault="00CE6FA6" w:rsidP="00CE6FA6">
      <w:pPr>
        <w:jc w:val="both"/>
        <w:rPr>
          <w:sz w:val="22"/>
          <w:szCs w:val="22"/>
        </w:rPr>
      </w:pPr>
      <w:r w:rsidRPr="00CE6FA6">
        <w:rPr>
          <w:sz w:val="22"/>
          <w:szCs w:val="22"/>
        </w:rPr>
        <w:t>(A) eficácia limitada.</w:t>
      </w:r>
    </w:p>
    <w:p w:rsidR="00CE6FA6" w:rsidRPr="00CE6FA6" w:rsidRDefault="00CE6FA6" w:rsidP="00CE6FA6">
      <w:pPr>
        <w:jc w:val="both"/>
        <w:rPr>
          <w:sz w:val="22"/>
          <w:szCs w:val="22"/>
        </w:rPr>
      </w:pPr>
      <w:r w:rsidRPr="00CE6FA6">
        <w:rPr>
          <w:sz w:val="22"/>
          <w:szCs w:val="22"/>
        </w:rPr>
        <w:t xml:space="preserve">(B) eficácia plena. </w:t>
      </w:r>
    </w:p>
    <w:p w:rsidR="00CE6FA6" w:rsidRPr="00CE6FA6" w:rsidRDefault="00CE6FA6" w:rsidP="00CE6FA6">
      <w:pPr>
        <w:jc w:val="both"/>
        <w:rPr>
          <w:sz w:val="22"/>
          <w:szCs w:val="22"/>
        </w:rPr>
      </w:pPr>
      <w:r w:rsidRPr="00CE6FA6">
        <w:rPr>
          <w:sz w:val="22"/>
          <w:szCs w:val="22"/>
        </w:rPr>
        <w:t>(C) eficácia contida</w:t>
      </w:r>
      <w:r w:rsidR="000C76FA">
        <w:rPr>
          <w:sz w:val="22"/>
          <w:szCs w:val="22"/>
        </w:rPr>
        <w:t>.</w:t>
      </w:r>
    </w:p>
    <w:p w:rsidR="00CE6FA6" w:rsidRPr="00CE6FA6" w:rsidRDefault="00CE6FA6" w:rsidP="00CE6FA6">
      <w:pPr>
        <w:jc w:val="both"/>
        <w:rPr>
          <w:sz w:val="22"/>
          <w:szCs w:val="22"/>
        </w:rPr>
      </w:pPr>
      <w:r w:rsidRPr="00CE6FA6">
        <w:rPr>
          <w:sz w:val="22"/>
          <w:szCs w:val="22"/>
        </w:rPr>
        <w:t xml:space="preserve">(D) conteúdo programático. </w:t>
      </w:r>
    </w:p>
    <w:p w:rsidR="00CE6FA6" w:rsidRPr="00CE6FA6" w:rsidRDefault="00CE6FA6" w:rsidP="00CE6FA6">
      <w:pPr>
        <w:jc w:val="both"/>
        <w:rPr>
          <w:b/>
          <w:sz w:val="22"/>
          <w:szCs w:val="22"/>
        </w:rPr>
      </w:pPr>
    </w:p>
    <w:p w:rsidR="00CE6FA6" w:rsidRPr="00CE6FA6" w:rsidRDefault="00096898" w:rsidP="00CE6FA6">
      <w:pPr>
        <w:jc w:val="both"/>
        <w:rPr>
          <w:b/>
          <w:sz w:val="22"/>
          <w:szCs w:val="22"/>
        </w:rPr>
      </w:pPr>
      <w:r>
        <w:rPr>
          <w:b/>
          <w:sz w:val="22"/>
          <w:szCs w:val="22"/>
        </w:rPr>
        <w:br w:type="page"/>
      </w:r>
      <w:r w:rsidR="00CE6FA6">
        <w:rPr>
          <w:b/>
          <w:sz w:val="22"/>
          <w:szCs w:val="22"/>
        </w:rPr>
        <w:lastRenderedPageBreak/>
        <w:t>1</w:t>
      </w:r>
      <w:r w:rsidR="00CE6FA6" w:rsidRPr="00CE6FA6">
        <w:rPr>
          <w:b/>
          <w:sz w:val="22"/>
          <w:szCs w:val="22"/>
        </w:rPr>
        <w:t>3. Em relação ao direito de propriedade, a Cons</w:t>
      </w:r>
      <w:r w:rsidR="00CE6FA6">
        <w:rPr>
          <w:b/>
          <w:sz w:val="22"/>
          <w:szCs w:val="22"/>
        </w:rPr>
        <w:t>tituição Federal em seu art. 5o</w:t>
      </w:r>
      <w:r w:rsidR="00CE6FA6" w:rsidRPr="00CE6FA6">
        <w:rPr>
          <w:b/>
          <w:sz w:val="22"/>
          <w:szCs w:val="22"/>
        </w:rPr>
        <w:t xml:space="preserve">, </w:t>
      </w:r>
    </w:p>
    <w:p w:rsidR="00CE6FA6" w:rsidRDefault="00CE6FA6" w:rsidP="00CE6FA6">
      <w:pPr>
        <w:jc w:val="both"/>
        <w:rPr>
          <w:b/>
          <w:sz w:val="22"/>
          <w:szCs w:val="22"/>
        </w:rPr>
      </w:pPr>
    </w:p>
    <w:p w:rsidR="00CE6FA6" w:rsidRPr="00CE6FA6" w:rsidRDefault="00CE6FA6" w:rsidP="00CE6FA6">
      <w:pPr>
        <w:jc w:val="both"/>
        <w:rPr>
          <w:sz w:val="22"/>
          <w:szCs w:val="22"/>
        </w:rPr>
      </w:pPr>
      <w:r w:rsidRPr="00CE6FA6">
        <w:rPr>
          <w:sz w:val="22"/>
          <w:szCs w:val="22"/>
        </w:rPr>
        <w:t xml:space="preserve">(A) proscreveu o uso da propriedade particular pelo Poder Público de modo absoluto. </w:t>
      </w:r>
    </w:p>
    <w:p w:rsidR="00CE6FA6" w:rsidRPr="00CE6FA6" w:rsidRDefault="00CE6FA6" w:rsidP="00CE6FA6">
      <w:pPr>
        <w:jc w:val="both"/>
        <w:rPr>
          <w:sz w:val="22"/>
          <w:szCs w:val="22"/>
        </w:rPr>
      </w:pPr>
      <w:r w:rsidRPr="00CE6FA6">
        <w:rPr>
          <w:sz w:val="22"/>
          <w:szCs w:val="22"/>
        </w:rPr>
        <w:t xml:space="preserve">(B) limita a função social da propriedade à pequena propriedade rural, impedindo sua desapropriação. </w:t>
      </w:r>
    </w:p>
    <w:p w:rsidR="00CE6FA6" w:rsidRPr="00CE6FA6" w:rsidRDefault="00CE6FA6" w:rsidP="00CE6FA6">
      <w:pPr>
        <w:jc w:val="both"/>
        <w:rPr>
          <w:sz w:val="22"/>
          <w:szCs w:val="22"/>
        </w:rPr>
      </w:pPr>
      <w:r w:rsidRPr="00CE6FA6">
        <w:rPr>
          <w:sz w:val="22"/>
          <w:szCs w:val="22"/>
        </w:rPr>
        <w:t xml:space="preserve">(C) assegura simultaneamente o direito à propriedade e que esta cumprirá sua função social. </w:t>
      </w:r>
    </w:p>
    <w:p w:rsidR="00CE6FA6" w:rsidRPr="00CE6FA6" w:rsidRDefault="00CE6FA6" w:rsidP="00CE6FA6">
      <w:pPr>
        <w:jc w:val="both"/>
        <w:rPr>
          <w:sz w:val="22"/>
          <w:szCs w:val="22"/>
        </w:rPr>
      </w:pPr>
      <w:r w:rsidRPr="00CE6FA6">
        <w:rPr>
          <w:sz w:val="22"/>
          <w:szCs w:val="22"/>
        </w:rPr>
        <w:t xml:space="preserve">(D) não aplica o conceito de propriedade </w:t>
      </w:r>
      <w:proofErr w:type="gramStart"/>
      <w:r w:rsidRPr="00CE6FA6">
        <w:rPr>
          <w:sz w:val="22"/>
          <w:szCs w:val="22"/>
        </w:rPr>
        <w:t>a</w:t>
      </w:r>
      <w:proofErr w:type="gramEnd"/>
      <w:r w:rsidRPr="00CE6FA6">
        <w:rPr>
          <w:sz w:val="22"/>
          <w:szCs w:val="22"/>
        </w:rPr>
        <w:t xml:space="preserve"> outra que não seja a propriedade de bens imóveis, os únicos que devem atender à sua função social. </w:t>
      </w:r>
    </w:p>
    <w:p w:rsidR="00CE6FA6" w:rsidRPr="00CE6FA6" w:rsidRDefault="00CE6FA6" w:rsidP="00CE6FA6">
      <w:pPr>
        <w:jc w:val="both"/>
        <w:rPr>
          <w:b/>
          <w:sz w:val="22"/>
          <w:szCs w:val="22"/>
        </w:rPr>
      </w:pPr>
    </w:p>
    <w:p w:rsidR="00CE6FA6" w:rsidRPr="00CE6FA6" w:rsidRDefault="00260003" w:rsidP="00CE6FA6">
      <w:pPr>
        <w:jc w:val="both"/>
        <w:rPr>
          <w:b/>
          <w:sz w:val="22"/>
          <w:szCs w:val="22"/>
        </w:rPr>
      </w:pPr>
      <w:r>
        <w:rPr>
          <w:b/>
          <w:sz w:val="22"/>
          <w:szCs w:val="22"/>
        </w:rPr>
        <w:t>1</w:t>
      </w:r>
      <w:r w:rsidR="00CE6FA6" w:rsidRPr="00CE6FA6">
        <w:rPr>
          <w:b/>
          <w:sz w:val="22"/>
          <w:szCs w:val="22"/>
        </w:rPr>
        <w:t>4. As vedações constitucionais expressas impostas simultaneamente à União, aos Estados, ao Distrito Fe</w:t>
      </w:r>
      <w:r>
        <w:rPr>
          <w:b/>
          <w:sz w:val="22"/>
          <w:szCs w:val="22"/>
        </w:rPr>
        <w:t>deral e aos Municípios alcançam:</w:t>
      </w:r>
    </w:p>
    <w:p w:rsidR="00260003" w:rsidRDefault="00260003" w:rsidP="00CE6FA6">
      <w:pPr>
        <w:jc w:val="both"/>
        <w:rPr>
          <w:b/>
          <w:sz w:val="22"/>
          <w:szCs w:val="22"/>
        </w:rPr>
      </w:pPr>
    </w:p>
    <w:p w:rsidR="00CE6FA6" w:rsidRPr="00260003" w:rsidRDefault="00CE6FA6" w:rsidP="00CE6FA6">
      <w:pPr>
        <w:jc w:val="both"/>
        <w:rPr>
          <w:sz w:val="22"/>
          <w:szCs w:val="22"/>
        </w:rPr>
      </w:pPr>
      <w:r w:rsidRPr="00260003">
        <w:rPr>
          <w:sz w:val="22"/>
          <w:szCs w:val="22"/>
        </w:rPr>
        <w:t xml:space="preserve">(A) a proibição de desapropriação de bens imóveis entre si; a de legislar concorrentemente sobre qualquer tema; ao direito de secessão. </w:t>
      </w:r>
    </w:p>
    <w:p w:rsidR="00CE6FA6" w:rsidRPr="00260003" w:rsidRDefault="00CE6FA6" w:rsidP="00CE6FA6">
      <w:pPr>
        <w:jc w:val="both"/>
        <w:rPr>
          <w:sz w:val="22"/>
          <w:szCs w:val="22"/>
        </w:rPr>
      </w:pPr>
      <w:r w:rsidRPr="00260003">
        <w:rPr>
          <w:sz w:val="22"/>
          <w:szCs w:val="22"/>
        </w:rPr>
        <w:t xml:space="preserve">(B) a de obrigatória simetria entre os entes; a de adoção de regime unicameral parlamentar; a de limitação de uso das forças armadas. </w:t>
      </w:r>
    </w:p>
    <w:p w:rsidR="00CE6FA6" w:rsidRPr="00260003" w:rsidRDefault="00CE6FA6" w:rsidP="00CE6FA6">
      <w:pPr>
        <w:jc w:val="both"/>
        <w:rPr>
          <w:sz w:val="22"/>
          <w:szCs w:val="22"/>
        </w:rPr>
      </w:pPr>
      <w:r w:rsidRPr="00260003">
        <w:rPr>
          <w:sz w:val="22"/>
          <w:szCs w:val="22"/>
        </w:rPr>
        <w:t xml:space="preserve">(C) a proibição de órgão de controle externo da Administração; a não intervenção sobre o Poder Judiciário e o Ministério Público; autonomia orçamentária. </w:t>
      </w:r>
    </w:p>
    <w:p w:rsidR="00CE6FA6" w:rsidRPr="00260003" w:rsidRDefault="00CE6FA6" w:rsidP="00CE6FA6">
      <w:pPr>
        <w:jc w:val="both"/>
        <w:rPr>
          <w:sz w:val="22"/>
          <w:szCs w:val="22"/>
        </w:rPr>
      </w:pPr>
      <w:r w:rsidRPr="00260003">
        <w:rPr>
          <w:sz w:val="22"/>
          <w:szCs w:val="22"/>
        </w:rPr>
        <w:t xml:space="preserve">(D) o conceito de Estado laico; a proibição de recusa de fé em documentos públicos e a proibição de distinções entre brasileiros ou preferências entre si. </w:t>
      </w:r>
    </w:p>
    <w:p w:rsidR="00CE6FA6" w:rsidRPr="00CE6FA6" w:rsidRDefault="00CE6FA6" w:rsidP="00CE6FA6">
      <w:pPr>
        <w:jc w:val="both"/>
        <w:rPr>
          <w:b/>
          <w:sz w:val="22"/>
          <w:szCs w:val="22"/>
        </w:rPr>
      </w:pPr>
    </w:p>
    <w:p w:rsidR="00CE6FA6" w:rsidRDefault="00260003" w:rsidP="00CE6FA6">
      <w:pPr>
        <w:jc w:val="both"/>
        <w:rPr>
          <w:b/>
          <w:sz w:val="22"/>
          <w:szCs w:val="22"/>
        </w:rPr>
      </w:pPr>
      <w:r>
        <w:rPr>
          <w:b/>
          <w:sz w:val="22"/>
          <w:szCs w:val="22"/>
        </w:rPr>
        <w:t>1</w:t>
      </w:r>
      <w:r w:rsidR="00CE6FA6" w:rsidRPr="00CE6FA6">
        <w:rPr>
          <w:b/>
          <w:sz w:val="22"/>
          <w:szCs w:val="22"/>
        </w:rPr>
        <w:t>5. A suspensão do exercício das funções de Presidente da República dar-s</w:t>
      </w:r>
      <w:r>
        <w:rPr>
          <w:b/>
          <w:sz w:val="22"/>
          <w:szCs w:val="22"/>
        </w:rPr>
        <w:t>e-á nas infrações penais comuns:</w:t>
      </w:r>
    </w:p>
    <w:p w:rsidR="00260003" w:rsidRPr="00CE6FA6" w:rsidRDefault="00260003" w:rsidP="00CE6FA6">
      <w:pPr>
        <w:jc w:val="both"/>
        <w:rPr>
          <w:b/>
          <w:sz w:val="22"/>
          <w:szCs w:val="22"/>
        </w:rPr>
      </w:pPr>
    </w:p>
    <w:p w:rsidR="00CE6FA6" w:rsidRPr="00260003" w:rsidRDefault="00CE6FA6" w:rsidP="00CE6FA6">
      <w:pPr>
        <w:jc w:val="both"/>
        <w:rPr>
          <w:sz w:val="22"/>
          <w:szCs w:val="22"/>
        </w:rPr>
      </w:pPr>
      <w:r w:rsidRPr="00260003">
        <w:rPr>
          <w:sz w:val="22"/>
          <w:szCs w:val="22"/>
        </w:rPr>
        <w:t xml:space="preserve">(A) apenas depois de julgamento pelo Supremo Tribunal Federal; nos crimes de responsabilidade, apenas após o julgamento do processo pelo Senado Federal. </w:t>
      </w:r>
    </w:p>
    <w:p w:rsidR="00CE6FA6" w:rsidRPr="00260003" w:rsidRDefault="00CE6FA6" w:rsidP="00CE6FA6">
      <w:pPr>
        <w:jc w:val="both"/>
        <w:rPr>
          <w:sz w:val="22"/>
          <w:szCs w:val="22"/>
        </w:rPr>
      </w:pPr>
      <w:r w:rsidRPr="00260003">
        <w:rPr>
          <w:sz w:val="22"/>
          <w:szCs w:val="22"/>
        </w:rPr>
        <w:t xml:space="preserve">(B) e nos crimes de responsabilidade depois de recebida a denúncia ou queixa-crime pelo Supremo Tribunal Federal. </w:t>
      </w:r>
    </w:p>
    <w:p w:rsidR="00CE6FA6" w:rsidRPr="00260003" w:rsidRDefault="00CE6FA6" w:rsidP="00CE6FA6">
      <w:pPr>
        <w:jc w:val="both"/>
        <w:rPr>
          <w:sz w:val="22"/>
          <w:szCs w:val="22"/>
        </w:rPr>
      </w:pPr>
      <w:r w:rsidRPr="00260003">
        <w:rPr>
          <w:sz w:val="22"/>
          <w:szCs w:val="22"/>
        </w:rPr>
        <w:t>(C) e nos crimes de responsabilidade depois de recebida a denúncia ou queixa-crime pelo Senado Federal.</w:t>
      </w:r>
    </w:p>
    <w:p w:rsidR="00CE6FA6" w:rsidRPr="00260003" w:rsidRDefault="00CE6FA6" w:rsidP="00CE6FA6">
      <w:pPr>
        <w:jc w:val="both"/>
        <w:rPr>
          <w:sz w:val="22"/>
          <w:szCs w:val="22"/>
        </w:rPr>
      </w:pPr>
      <w:r w:rsidRPr="00260003">
        <w:rPr>
          <w:sz w:val="22"/>
          <w:szCs w:val="22"/>
        </w:rPr>
        <w:t xml:space="preserve">(D) se recebida </w:t>
      </w:r>
      <w:proofErr w:type="gramStart"/>
      <w:r w:rsidRPr="00260003">
        <w:rPr>
          <w:sz w:val="22"/>
          <w:szCs w:val="22"/>
        </w:rPr>
        <w:t>a</w:t>
      </w:r>
      <w:proofErr w:type="gramEnd"/>
      <w:r w:rsidRPr="00260003">
        <w:rPr>
          <w:sz w:val="22"/>
          <w:szCs w:val="22"/>
        </w:rPr>
        <w:t xml:space="preserve"> denúncia ou queixa-crime pelo Supremo Tribunal Federal; nos crimes de responsabilidade, após a instauração do processo pelo Senado Federal. </w:t>
      </w:r>
    </w:p>
    <w:p w:rsidR="00CE6FA6" w:rsidRPr="00CE6FA6" w:rsidRDefault="00CE6FA6" w:rsidP="00CE6FA6">
      <w:pPr>
        <w:jc w:val="both"/>
        <w:rPr>
          <w:b/>
          <w:sz w:val="22"/>
          <w:szCs w:val="22"/>
        </w:rPr>
      </w:pPr>
    </w:p>
    <w:p w:rsidR="00CE6FA6" w:rsidRDefault="00260003" w:rsidP="00CE6FA6">
      <w:pPr>
        <w:jc w:val="both"/>
        <w:rPr>
          <w:b/>
          <w:sz w:val="22"/>
          <w:szCs w:val="22"/>
        </w:rPr>
      </w:pPr>
      <w:r>
        <w:rPr>
          <w:b/>
          <w:sz w:val="22"/>
          <w:szCs w:val="22"/>
        </w:rPr>
        <w:t>1</w:t>
      </w:r>
      <w:r w:rsidR="00CE6FA6" w:rsidRPr="00CE6FA6">
        <w:rPr>
          <w:b/>
          <w:sz w:val="22"/>
          <w:szCs w:val="22"/>
        </w:rPr>
        <w:t>6. NÃO serão objeto</w:t>
      </w:r>
      <w:r w:rsidR="00195D6B">
        <w:rPr>
          <w:b/>
          <w:sz w:val="22"/>
          <w:szCs w:val="22"/>
        </w:rPr>
        <w:t>s</w:t>
      </w:r>
      <w:r w:rsidR="00CE6FA6" w:rsidRPr="00CE6FA6">
        <w:rPr>
          <w:b/>
          <w:sz w:val="22"/>
          <w:szCs w:val="22"/>
        </w:rPr>
        <w:t xml:space="preserve"> de delegação, para efeito de processo legislativo, dentre outros: </w:t>
      </w:r>
    </w:p>
    <w:p w:rsidR="00260003" w:rsidRPr="00CE6FA6" w:rsidRDefault="00260003" w:rsidP="00CE6FA6">
      <w:pPr>
        <w:jc w:val="both"/>
        <w:rPr>
          <w:b/>
          <w:sz w:val="22"/>
          <w:szCs w:val="22"/>
        </w:rPr>
      </w:pPr>
    </w:p>
    <w:p w:rsidR="00CE6FA6" w:rsidRPr="00260003" w:rsidRDefault="00CE6FA6" w:rsidP="00CE6FA6">
      <w:pPr>
        <w:jc w:val="both"/>
        <w:rPr>
          <w:sz w:val="22"/>
          <w:szCs w:val="22"/>
        </w:rPr>
      </w:pPr>
      <w:r w:rsidRPr="00260003">
        <w:rPr>
          <w:sz w:val="22"/>
          <w:szCs w:val="22"/>
        </w:rPr>
        <w:t xml:space="preserve">(A) os atos de competência exclusiva do Congresso Nacional, os de competência privativa da Câmara dos Deputados ou do Senado Federal, a matéria reservada à lei complementar, nem a legislação sobre planos plurianuais, diretrizes orçamentárias e orçamentos. </w:t>
      </w:r>
    </w:p>
    <w:p w:rsidR="00CE6FA6" w:rsidRPr="00260003" w:rsidRDefault="00CE6FA6" w:rsidP="00CE6FA6">
      <w:pPr>
        <w:jc w:val="both"/>
        <w:rPr>
          <w:sz w:val="22"/>
          <w:szCs w:val="22"/>
        </w:rPr>
      </w:pPr>
      <w:r w:rsidRPr="00260003">
        <w:rPr>
          <w:sz w:val="22"/>
          <w:szCs w:val="22"/>
        </w:rPr>
        <w:t xml:space="preserve">(B) as leis relacionadas à nacionalidade, cidadania, direitos individuais, políticos e eleitorais; matéria relacionada a direito tributário, financeiro e atividades policiais. </w:t>
      </w:r>
    </w:p>
    <w:p w:rsidR="00CE6FA6" w:rsidRPr="00260003" w:rsidRDefault="00CE6FA6" w:rsidP="00CE6FA6">
      <w:pPr>
        <w:jc w:val="both"/>
        <w:rPr>
          <w:sz w:val="22"/>
          <w:szCs w:val="22"/>
        </w:rPr>
      </w:pPr>
      <w:r w:rsidRPr="00260003">
        <w:rPr>
          <w:sz w:val="22"/>
          <w:szCs w:val="22"/>
        </w:rPr>
        <w:t xml:space="preserve">(C) as leis de organização do Poder Judiciário e do Ministério Público, a carreira e a garantia de seus membros; matéria relacionada a direito ambiental e do consumidor. </w:t>
      </w:r>
    </w:p>
    <w:p w:rsidR="00CE6FA6" w:rsidRPr="00260003" w:rsidRDefault="00CE6FA6" w:rsidP="00CE6FA6">
      <w:pPr>
        <w:jc w:val="both"/>
        <w:rPr>
          <w:sz w:val="22"/>
          <w:szCs w:val="22"/>
        </w:rPr>
      </w:pPr>
      <w:r w:rsidRPr="00260003">
        <w:rPr>
          <w:sz w:val="22"/>
          <w:szCs w:val="22"/>
        </w:rPr>
        <w:t xml:space="preserve">(D) planos plurianuais, diretrizes orçamentárias e orçamentos; carreiras de Estado e serviço público em geral. </w:t>
      </w:r>
    </w:p>
    <w:p w:rsidR="00CE6FA6" w:rsidRPr="00CE6FA6" w:rsidRDefault="00CE6FA6" w:rsidP="00CE6FA6">
      <w:pPr>
        <w:jc w:val="both"/>
        <w:rPr>
          <w:b/>
          <w:sz w:val="22"/>
          <w:szCs w:val="22"/>
        </w:rPr>
      </w:pPr>
    </w:p>
    <w:p w:rsidR="00CE6FA6" w:rsidRDefault="00260003" w:rsidP="00CE6FA6">
      <w:pPr>
        <w:jc w:val="both"/>
        <w:rPr>
          <w:b/>
          <w:sz w:val="22"/>
          <w:szCs w:val="22"/>
        </w:rPr>
      </w:pPr>
      <w:r>
        <w:rPr>
          <w:b/>
          <w:sz w:val="22"/>
          <w:szCs w:val="22"/>
        </w:rPr>
        <w:t>1</w:t>
      </w:r>
      <w:r w:rsidR="00CE6FA6" w:rsidRPr="00CE6FA6">
        <w:rPr>
          <w:b/>
          <w:sz w:val="22"/>
          <w:szCs w:val="22"/>
        </w:rPr>
        <w:t xml:space="preserve">7. Sobre os órgãos que exercem as chamadas funções essenciais da Justiça é INCORRETO afirmar: </w:t>
      </w:r>
    </w:p>
    <w:p w:rsidR="00260003" w:rsidRPr="00CE6FA6" w:rsidRDefault="00260003" w:rsidP="00CE6FA6">
      <w:pPr>
        <w:jc w:val="both"/>
        <w:rPr>
          <w:b/>
          <w:sz w:val="22"/>
          <w:szCs w:val="22"/>
        </w:rPr>
      </w:pPr>
    </w:p>
    <w:p w:rsidR="00CE6FA6" w:rsidRPr="00A03BB3" w:rsidRDefault="00CE6FA6" w:rsidP="00CE6FA6">
      <w:pPr>
        <w:jc w:val="both"/>
        <w:rPr>
          <w:sz w:val="22"/>
          <w:szCs w:val="22"/>
        </w:rPr>
      </w:pPr>
      <w:r w:rsidRPr="00A03BB3">
        <w:rPr>
          <w:sz w:val="22"/>
          <w:szCs w:val="22"/>
        </w:rPr>
        <w:t xml:space="preserve">(A) O Ministério Público elaborará sua proposta orçamentária dentro dos limites estabelecidos na lei de diretrizes orçamentárias. </w:t>
      </w:r>
    </w:p>
    <w:p w:rsidR="00CE6FA6" w:rsidRPr="00A03BB3" w:rsidRDefault="00CE6FA6" w:rsidP="00CE6FA6">
      <w:pPr>
        <w:jc w:val="both"/>
        <w:rPr>
          <w:sz w:val="22"/>
          <w:szCs w:val="22"/>
        </w:rPr>
      </w:pPr>
      <w:r w:rsidRPr="00A03BB3">
        <w:rPr>
          <w:sz w:val="22"/>
          <w:szCs w:val="22"/>
        </w:rPr>
        <w:t xml:space="preserve">(B) A Advocacia-Geral da União tem por chefe o Advogado-Geral da União, de livre nomeação pelo Presidente da República dentre cidadãos maiores de trinta e cinco anos, de notável saber jurídico e reputação ilibada. </w:t>
      </w:r>
    </w:p>
    <w:p w:rsidR="00CE6FA6" w:rsidRPr="00A03BB3" w:rsidRDefault="00CE6FA6" w:rsidP="00CE6FA6">
      <w:pPr>
        <w:jc w:val="both"/>
        <w:rPr>
          <w:sz w:val="22"/>
          <w:szCs w:val="22"/>
        </w:rPr>
      </w:pPr>
      <w:r w:rsidRPr="00A03BB3">
        <w:rPr>
          <w:sz w:val="22"/>
          <w:szCs w:val="22"/>
        </w:rPr>
        <w:t xml:space="preserve">(C) O advogado é indispensável à administração da justiça, sendo inviolável por seus atos e manifestações no exercício da profissão, nos limites da lei. </w:t>
      </w:r>
    </w:p>
    <w:p w:rsidR="00CE6FA6" w:rsidRPr="00A03BB3" w:rsidRDefault="00CE6FA6" w:rsidP="00CE6FA6">
      <w:pPr>
        <w:jc w:val="both"/>
        <w:rPr>
          <w:sz w:val="22"/>
          <w:szCs w:val="22"/>
        </w:rPr>
      </w:pPr>
      <w:r w:rsidRPr="00A03BB3">
        <w:rPr>
          <w:sz w:val="22"/>
          <w:szCs w:val="22"/>
        </w:rPr>
        <w:t xml:space="preserve">(D) A destituição do Procurador-Geral da República, por iniciativa do Senado Federal, deverá ser precedida de autorização da maioria absoluta da Câmara dos Deputados. </w:t>
      </w:r>
    </w:p>
    <w:p w:rsidR="00CE6FA6" w:rsidRPr="00CE6FA6" w:rsidRDefault="00CE6FA6" w:rsidP="00CE6FA6">
      <w:pPr>
        <w:jc w:val="both"/>
        <w:rPr>
          <w:b/>
          <w:sz w:val="22"/>
          <w:szCs w:val="22"/>
        </w:rPr>
      </w:pPr>
    </w:p>
    <w:p w:rsidR="00CE6FA6" w:rsidRPr="00CE6FA6" w:rsidRDefault="00A03BB3" w:rsidP="00CE6FA6">
      <w:pPr>
        <w:jc w:val="both"/>
        <w:rPr>
          <w:b/>
          <w:sz w:val="22"/>
          <w:szCs w:val="22"/>
        </w:rPr>
      </w:pPr>
      <w:r>
        <w:rPr>
          <w:b/>
          <w:sz w:val="22"/>
          <w:szCs w:val="22"/>
        </w:rPr>
        <w:lastRenderedPageBreak/>
        <w:t>1</w:t>
      </w:r>
      <w:r w:rsidR="00CE6FA6" w:rsidRPr="00CE6FA6">
        <w:rPr>
          <w:b/>
          <w:sz w:val="22"/>
          <w:szCs w:val="22"/>
        </w:rPr>
        <w:t>8. Entre as atribuições conferidas pelo texto constitucional ao Presidente da República está o poder de “conceder indulto e comutar penas”. O indulto implica extinção de punibilidade, liberando o condenado por sentença criminal do cumprimento da pena ou do seu restante. Já a comutação de pena consiste em substituição da sanção judicial aplicada por outra, em geral, mais branda. O exercício dessa atribuição presidencial não é cabível, nos termos da Constituição Federal, para beneficiar os condenados pela prá</w:t>
      </w:r>
      <w:r>
        <w:rPr>
          <w:b/>
          <w:sz w:val="22"/>
          <w:szCs w:val="22"/>
        </w:rPr>
        <w:t>tica das infrações criminais de:</w:t>
      </w:r>
    </w:p>
    <w:p w:rsidR="00A03BB3" w:rsidRDefault="00A03BB3" w:rsidP="00CE6FA6">
      <w:pPr>
        <w:jc w:val="both"/>
        <w:rPr>
          <w:b/>
          <w:sz w:val="22"/>
          <w:szCs w:val="22"/>
        </w:rPr>
      </w:pPr>
    </w:p>
    <w:p w:rsidR="00CE6FA6" w:rsidRPr="00A03BB3" w:rsidRDefault="00CE6FA6" w:rsidP="00CE6FA6">
      <w:pPr>
        <w:jc w:val="both"/>
        <w:rPr>
          <w:sz w:val="22"/>
          <w:szCs w:val="22"/>
        </w:rPr>
      </w:pPr>
      <w:r w:rsidRPr="00A03BB3">
        <w:rPr>
          <w:sz w:val="22"/>
          <w:szCs w:val="22"/>
        </w:rPr>
        <w:t xml:space="preserve">(A) terrorismo, racismo, os delitos qualificados como crimes hediondos e a ação de grupos armados, civis ou militares, contra a ordem constitucional e o Estado Democrático. </w:t>
      </w:r>
    </w:p>
    <w:p w:rsidR="00CE6FA6" w:rsidRPr="00A03BB3" w:rsidRDefault="00CE6FA6" w:rsidP="00CE6FA6">
      <w:pPr>
        <w:jc w:val="both"/>
        <w:rPr>
          <w:sz w:val="22"/>
          <w:szCs w:val="22"/>
        </w:rPr>
      </w:pPr>
      <w:r w:rsidRPr="00A03BB3">
        <w:rPr>
          <w:sz w:val="22"/>
          <w:szCs w:val="22"/>
        </w:rPr>
        <w:t xml:space="preserve">(B) tortura, racismo, os delitos qualificados como crimes hediondos e tráfico ilícito de entorpecentes e drogas afins. </w:t>
      </w:r>
    </w:p>
    <w:p w:rsidR="00CE6FA6" w:rsidRPr="00A03BB3" w:rsidRDefault="00CE6FA6" w:rsidP="00CE6FA6">
      <w:pPr>
        <w:jc w:val="both"/>
        <w:rPr>
          <w:sz w:val="22"/>
          <w:szCs w:val="22"/>
        </w:rPr>
      </w:pPr>
      <w:r w:rsidRPr="00A03BB3">
        <w:rPr>
          <w:sz w:val="22"/>
          <w:szCs w:val="22"/>
        </w:rPr>
        <w:t xml:space="preserve">(C) terrorismo, tortura, a ação de grupos armados, civis ou militares, contra a ordem constitucional e o Estado Democrático, bem como tráfico ilícito de entorpecentes e drogas afins. </w:t>
      </w:r>
    </w:p>
    <w:p w:rsidR="00CE6FA6" w:rsidRPr="00A03BB3" w:rsidRDefault="00CE6FA6" w:rsidP="00CE6FA6">
      <w:pPr>
        <w:jc w:val="both"/>
        <w:rPr>
          <w:sz w:val="22"/>
          <w:szCs w:val="22"/>
        </w:rPr>
      </w:pPr>
      <w:r w:rsidRPr="00A03BB3">
        <w:rPr>
          <w:sz w:val="22"/>
          <w:szCs w:val="22"/>
        </w:rPr>
        <w:t xml:space="preserve">(D) terrorismo, tortura, os delitos qualificados como crimes hediondos e tráfico ilícito de entorpecentes e drogas afins. </w:t>
      </w:r>
    </w:p>
    <w:p w:rsidR="00CE6FA6" w:rsidRPr="00CE6FA6" w:rsidRDefault="00CE6FA6" w:rsidP="00CE6FA6">
      <w:pPr>
        <w:jc w:val="both"/>
        <w:rPr>
          <w:b/>
          <w:sz w:val="22"/>
          <w:szCs w:val="22"/>
        </w:rPr>
      </w:pPr>
    </w:p>
    <w:p w:rsidR="00CE6FA6" w:rsidRDefault="00A03BB3" w:rsidP="00CE6FA6">
      <w:pPr>
        <w:jc w:val="both"/>
        <w:rPr>
          <w:b/>
          <w:sz w:val="22"/>
          <w:szCs w:val="22"/>
        </w:rPr>
      </w:pPr>
      <w:r>
        <w:rPr>
          <w:b/>
          <w:sz w:val="22"/>
          <w:szCs w:val="22"/>
        </w:rPr>
        <w:t>1</w:t>
      </w:r>
      <w:r w:rsidR="00CE6FA6" w:rsidRPr="00CE6FA6">
        <w:rPr>
          <w:b/>
          <w:sz w:val="22"/>
          <w:szCs w:val="22"/>
        </w:rPr>
        <w:t xml:space="preserve">9. É competência privativa </w:t>
      </w:r>
      <w:proofErr w:type="gramStart"/>
      <w:r w:rsidR="00CE6FA6" w:rsidRPr="00CE6FA6">
        <w:rPr>
          <w:b/>
          <w:sz w:val="22"/>
          <w:szCs w:val="22"/>
        </w:rPr>
        <w:t>da União legisl</w:t>
      </w:r>
      <w:r>
        <w:rPr>
          <w:b/>
          <w:sz w:val="22"/>
          <w:szCs w:val="22"/>
        </w:rPr>
        <w:t>ar</w:t>
      </w:r>
      <w:proofErr w:type="gramEnd"/>
      <w:r>
        <w:rPr>
          <w:b/>
          <w:sz w:val="22"/>
          <w:szCs w:val="22"/>
        </w:rPr>
        <w:t xml:space="preserve"> sobre as matérias de direito:</w:t>
      </w:r>
    </w:p>
    <w:p w:rsidR="00A03BB3" w:rsidRPr="00CE6FA6" w:rsidRDefault="00A03BB3" w:rsidP="00CE6FA6">
      <w:pPr>
        <w:jc w:val="both"/>
        <w:rPr>
          <w:b/>
          <w:sz w:val="22"/>
          <w:szCs w:val="22"/>
        </w:rPr>
      </w:pPr>
    </w:p>
    <w:p w:rsidR="00CE6FA6" w:rsidRPr="00A03BB3" w:rsidRDefault="00CE6FA6" w:rsidP="00CE6FA6">
      <w:pPr>
        <w:jc w:val="both"/>
        <w:rPr>
          <w:sz w:val="22"/>
          <w:szCs w:val="22"/>
        </w:rPr>
      </w:pPr>
      <w:r w:rsidRPr="00A03BB3">
        <w:rPr>
          <w:sz w:val="22"/>
          <w:szCs w:val="22"/>
        </w:rPr>
        <w:t>(A) agrário, direito econômico, sistema estatístico e registros públicos.</w:t>
      </w:r>
    </w:p>
    <w:p w:rsidR="00CE6FA6" w:rsidRPr="00A03BB3" w:rsidRDefault="00CE6FA6" w:rsidP="00CE6FA6">
      <w:pPr>
        <w:jc w:val="both"/>
        <w:rPr>
          <w:sz w:val="22"/>
          <w:szCs w:val="22"/>
        </w:rPr>
      </w:pPr>
      <w:r w:rsidRPr="00A03BB3">
        <w:rPr>
          <w:sz w:val="22"/>
          <w:szCs w:val="22"/>
        </w:rPr>
        <w:t xml:space="preserve">(B) espacial, desapropriação, propaganda comercial e definição de crimes de responsabilidade.  </w:t>
      </w:r>
    </w:p>
    <w:p w:rsidR="00CE6FA6" w:rsidRPr="00A03BB3" w:rsidRDefault="00CE6FA6" w:rsidP="00CE6FA6">
      <w:pPr>
        <w:jc w:val="both"/>
        <w:rPr>
          <w:sz w:val="22"/>
          <w:szCs w:val="22"/>
        </w:rPr>
      </w:pPr>
      <w:r w:rsidRPr="00A03BB3">
        <w:rPr>
          <w:sz w:val="22"/>
          <w:szCs w:val="22"/>
        </w:rPr>
        <w:t xml:space="preserve">(C) do trabalho, propaganda comercial, metalurgia e proteção à infância e à juventude. </w:t>
      </w:r>
    </w:p>
    <w:p w:rsidR="00CE6FA6" w:rsidRPr="00A03BB3" w:rsidRDefault="00CE6FA6" w:rsidP="00CE6FA6">
      <w:pPr>
        <w:jc w:val="both"/>
        <w:rPr>
          <w:sz w:val="22"/>
          <w:szCs w:val="22"/>
        </w:rPr>
      </w:pPr>
      <w:r w:rsidRPr="00A03BB3">
        <w:rPr>
          <w:sz w:val="22"/>
          <w:szCs w:val="22"/>
        </w:rPr>
        <w:t xml:space="preserve">(D) penal, direito penitenciário, cidadania e sistema cartográfico. </w:t>
      </w:r>
    </w:p>
    <w:p w:rsidR="00CE6FA6" w:rsidRPr="00CE6FA6" w:rsidRDefault="00CE6FA6" w:rsidP="00CE6FA6">
      <w:pPr>
        <w:jc w:val="both"/>
        <w:rPr>
          <w:b/>
          <w:sz w:val="22"/>
          <w:szCs w:val="22"/>
        </w:rPr>
      </w:pPr>
    </w:p>
    <w:p w:rsidR="00CE6FA6" w:rsidRDefault="00A03BB3" w:rsidP="00CE6FA6">
      <w:pPr>
        <w:jc w:val="both"/>
        <w:rPr>
          <w:b/>
          <w:sz w:val="22"/>
          <w:szCs w:val="22"/>
        </w:rPr>
      </w:pPr>
      <w:r>
        <w:rPr>
          <w:b/>
          <w:sz w:val="22"/>
          <w:szCs w:val="22"/>
        </w:rPr>
        <w:t>2</w:t>
      </w:r>
      <w:r w:rsidR="00CE6FA6" w:rsidRPr="00CE6FA6">
        <w:rPr>
          <w:b/>
          <w:sz w:val="22"/>
          <w:szCs w:val="22"/>
        </w:rPr>
        <w:t>0. Nos termos estabelecidos pela Constituição federal NÃO é atribuição constitucional</w:t>
      </w:r>
      <w:r>
        <w:rPr>
          <w:b/>
          <w:sz w:val="22"/>
          <w:szCs w:val="22"/>
        </w:rPr>
        <w:t xml:space="preserve"> do Tribunal de Contas da União:</w:t>
      </w:r>
    </w:p>
    <w:p w:rsidR="00A03BB3" w:rsidRPr="00CE6FA6" w:rsidRDefault="00A03BB3" w:rsidP="00CE6FA6">
      <w:pPr>
        <w:jc w:val="both"/>
        <w:rPr>
          <w:b/>
          <w:sz w:val="22"/>
          <w:szCs w:val="22"/>
        </w:rPr>
      </w:pPr>
    </w:p>
    <w:p w:rsidR="00CE6FA6" w:rsidRPr="00A03BB3" w:rsidRDefault="00CE6FA6" w:rsidP="00CE6FA6">
      <w:pPr>
        <w:jc w:val="both"/>
        <w:rPr>
          <w:sz w:val="22"/>
          <w:szCs w:val="22"/>
        </w:rPr>
      </w:pPr>
      <w:r w:rsidRPr="00A03BB3">
        <w:rPr>
          <w:sz w:val="22"/>
          <w:szCs w:val="22"/>
        </w:rPr>
        <w:t xml:space="preserve">(A) julgar as contas do Presidente da República. </w:t>
      </w:r>
    </w:p>
    <w:p w:rsidR="00CE6FA6" w:rsidRPr="00A03BB3" w:rsidRDefault="00CE6FA6" w:rsidP="00CE6FA6">
      <w:pPr>
        <w:jc w:val="both"/>
        <w:rPr>
          <w:sz w:val="22"/>
          <w:szCs w:val="22"/>
        </w:rPr>
      </w:pPr>
      <w:r w:rsidRPr="00A03BB3">
        <w:rPr>
          <w:sz w:val="22"/>
          <w:szCs w:val="22"/>
        </w:rPr>
        <w:t xml:space="preserve">(B) julgar as contas as contas dos administradores e demais responsáveis por recursos públicos. </w:t>
      </w:r>
    </w:p>
    <w:p w:rsidR="00CE6FA6" w:rsidRPr="00A03BB3" w:rsidRDefault="00CE6FA6" w:rsidP="00CE6FA6">
      <w:pPr>
        <w:jc w:val="both"/>
        <w:rPr>
          <w:sz w:val="22"/>
          <w:szCs w:val="22"/>
        </w:rPr>
      </w:pPr>
      <w:r w:rsidRPr="00A03BB3">
        <w:rPr>
          <w:sz w:val="22"/>
          <w:szCs w:val="22"/>
        </w:rPr>
        <w:t xml:space="preserve">(C) </w:t>
      </w:r>
      <w:proofErr w:type="gramStart"/>
      <w:r w:rsidRPr="00A03BB3">
        <w:rPr>
          <w:sz w:val="22"/>
          <w:szCs w:val="22"/>
        </w:rPr>
        <w:t>sustar,</w:t>
      </w:r>
      <w:proofErr w:type="gramEnd"/>
      <w:r w:rsidRPr="00A03BB3">
        <w:rPr>
          <w:sz w:val="22"/>
          <w:szCs w:val="22"/>
        </w:rPr>
        <w:t xml:space="preserve"> se não atendido, a execução de ato impugnado, comunicando à Câmara dos Deputados e ao Senado Federal. </w:t>
      </w:r>
    </w:p>
    <w:p w:rsidR="00CE6FA6" w:rsidRPr="00A03BB3" w:rsidRDefault="00CE6FA6" w:rsidP="00CE6FA6">
      <w:pPr>
        <w:jc w:val="both"/>
        <w:rPr>
          <w:sz w:val="22"/>
          <w:szCs w:val="22"/>
        </w:rPr>
      </w:pPr>
      <w:r w:rsidRPr="00A03BB3">
        <w:rPr>
          <w:sz w:val="22"/>
          <w:szCs w:val="22"/>
        </w:rPr>
        <w:t xml:space="preserve">(D) apreciar, em regra, para fins de registro, a legalidade dos atos de admissão de pessoal, a qualquer título, na administração direta. </w:t>
      </w:r>
    </w:p>
    <w:p w:rsidR="009644E4" w:rsidRPr="009644E4" w:rsidRDefault="009644E4" w:rsidP="00E75E69">
      <w:pPr>
        <w:jc w:val="both"/>
        <w:rPr>
          <w:sz w:val="22"/>
          <w:szCs w:val="22"/>
        </w:rPr>
      </w:pPr>
    </w:p>
    <w:p w:rsidR="00D76C72" w:rsidRDefault="00D76C72" w:rsidP="009644E4">
      <w:pPr>
        <w:jc w:val="center"/>
        <w:rPr>
          <w:b/>
          <w:sz w:val="22"/>
          <w:szCs w:val="22"/>
        </w:rPr>
      </w:pPr>
      <w:r w:rsidRPr="00710D17">
        <w:rPr>
          <w:b/>
          <w:sz w:val="22"/>
          <w:szCs w:val="22"/>
        </w:rPr>
        <w:t>Deontologia</w:t>
      </w:r>
    </w:p>
    <w:p w:rsidR="00985C0B" w:rsidRPr="00985C0B" w:rsidRDefault="00985C0B" w:rsidP="00985C0B">
      <w:pPr>
        <w:jc w:val="center"/>
        <w:rPr>
          <w:b/>
          <w:sz w:val="22"/>
          <w:szCs w:val="22"/>
        </w:rPr>
      </w:pPr>
    </w:p>
    <w:p w:rsidR="005E4E7C" w:rsidRPr="005E4E7C" w:rsidRDefault="00284B6E" w:rsidP="005E4E7C">
      <w:pPr>
        <w:jc w:val="both"/>
        <w:rPr>
          <w:b/>
          <w:sz w:val="22"/>
          <w:szCs w:val="22"/>
        </w:rPr>
      </w:pPr>
      <w:r>
        <w:rPr>
          <w:b/>
          <w:sz w:val="22"/>
          <w:szCs w:val="22"/>
        </w:rPr>
        <w:t>2</w:t>
      </w:r>
      <w:r w:rsidR="00985C0B" w:rsidRPr="00985C0B">
        <w:rPr>
          <w:b/>
          <w:sz w:val="22"/>
          <w:szCs w:val="22"/>
        </w:rPr>
        <w:t>1</w:t>
      </w:r>
      <w:r>
        <w:rPr>
          <w:b/>
          <w:sz w:val="22"/>
          <w:szCs w:val="22"/>
        </w:rPr>
        <w:t>.</w:t>
      </w:r>
      <w:r w:rsidR="00985C0B" w:rsidRPr="00985C0B">
        <w:rPr>
          <w:b/>
          <w:sz w:val="22"/>
          <w:szCs w:val="22"/>
        </w:rPr>
        <w:t xml:space="preserve"> </w:t>
      </w:r>
      <w:r w:rsidR="005E4E7C" w:rsidRPr="005E4E7C">
        <w:rPr>
          <w:b/>
          <w:sz w:val="22"/>
          <w:szCs w:val="22"/>
        </w:rPr>
        <w:t>Em relação à organização e ao funcionamento da OAB, assinale a opção correta, de acordo com o Estatuto dos Advogados.</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Em razão da personalidade jurídica própria da Caixa de Assistência dos Advogados, contra ato de sua diretoria não cabe recurso ao respectivo Conselho Seccional.</w:t>
      </w:r>
    </w:p>
    <w:p w:rsidR="005E4E7C" w:rsidRPr="00A21270" w:rsidRDefault="005E4E7C" w:rsidP="005E4E7C">
      <w:pPr>
        <w:jc w:val="both"/>
        <w:rPr>
          <w:sz w:val="22"/>
          <w:szCs w:val="22"/>
        </w:rPr>
      </w:pPr>
      <w:r w:rsidRPr="00A21270">
        <w:rPr>
          <w:sz w:val="22"/>
          <w:szCs w:val="22"/>
        </w:rPr>
        <w:t>(B) Uma subseção da OAB tem diretoria eleita, mas não pode ter conselho de subseção.</w:t>
      </w:r>
    </w:p>
    <w:p w:rsidR="005E4E7C" w:rsidRPr="00A21270" w:rsidRDefault="005E4E7C" w:rsidP="005E4E7C">
      <w:pPr>
        <w:jc w:val="both"/>
        <w:rPr>
          <w:sz w:val="22"/>
          <w:szCs w:val="22"/>
        </w:rPr>
      </w:pPr>
      <w:r w:rsidRPr="00A21270">
        <w:rPr>
          <w:sz w:val="22"/>
          <w:szCs w:val="22"/>
        </w:rPr>
        <w:t xml:space="preserve">(C) O conselho federal é competente para a criação de subseções com mais de </w:t>
      </w:r>
      <w:proofErr w:type="gramStart"/>
      <w:r w:rsidRPr="00A21270">
        <w:rPr>
          <w:sz w:val="22"/>
          <w:szCs w:val="22"/>
        </w:rPr>
        <w:t>5</w:t>
      </w:r>
      <w:proofErr w:type="gramEnd"/>
      <w:r w:rsidRPr="00A21270">
        <w:rPr>
          <w:sz w:val="22"/>
          <w:szCs w:val="22"/>
        </w:rPr>
        <w:t xml:space="preserve"> mil advogados.</w:t>
      </w:r>
    </w:p>
    <w:p w:rsidR="005E4E7C" w:rsidRPr="00A21270" w:rsidRDefault="005E4E7C" w:rsidP="005E4E7C">
      <w:pPr>
        <w:jc w:val="both"/>
        <w:rPr>
          <w:sz w:val="22"/>
          <w:szCs w:val="22"/>
        </w:rPr>
      </w:pPr>
      <w:r w:rsidRPr="00A21270">
        <w:rPr>
          <w:sz w:val="22"/>
          <w:szCs w:val="22"/>
        </w:rPr>
        <w:t xml:space="preserve">(D) Os conselheiros federais de São Paulo, quando presentes às </w:t>
      </w:r>
      <w:proofErr w:type="gramStart"/>
      <w:r w:rsidRPr="00A21270">
        <w:rPr>
          <w:sz w:val="22"/>
          <w:szCs w:val="22"/>
        </w:rPr>
        <w:t>sessões de seu respectivo conselho seccional</w:t>
      </w:r>
      <w:proofErr w:type="gramEnd"/>
      <w:r w:rsidRPr="00A21270">
        <w:rPr>
          <w:sz w:val="22"/>
          <w:szCs w:val="22"/>
        </w:rPr>
        <w:t>, têm direito a voz, mas não podem votar nessas sessões.</w:t>
      </w:r>
    </w:p>
    <w:p w:rsidR="005E4E7C" w:rsidRPr="005E4E7C" w:rsidRDefault="005E4E7C" w:rsidP="005E4E7C">
      <w:pPr>
        <w:jc w:val="both"/>
        <w:rPr>
          <w:b/>
          <w:sz w:val="22"/>
          <w:szCs w:val="22"/>
        </w:rPr>
      </w:pPr>
    </w:p>
    <w:p w:rsidR="005E4E7C" w:rsidRPr="005E4E7C" w:rsidRDefault="00096898" w:rsidP="005E4E7C">
      <w:pPr>
        <w:jc w:val="both"/>
        <w:rPr>
          <w:b/>
          <w:sz w:val="22"/>
          <w:szCs w:val="22"/>
        </w:rPr>
      </w:pPr>
      <w:r>
        <w:rPr>
          <w:b/>
          <w:sz w:val="22"/>
          <w:szCs w:val="22"/>
        </w:rPr>
        <w:br w:type="page"/>
      </w:r>
      <w:r w:rsidR="00A21270">
        <w:rPr>
          <w:b/>
          <w:sz w:val="22"/>
          <w:szCs w:val="22"/>
        </w:rPr>
        <w:lastRenderedPageBreak/>
        <w:t>2</w:t>
      </w:r>
      <w:r w:rsidR="005E4E7C" w:rsidRPr="005E4E7C">
        <w:rPr>
          <w:b/>
          <w:sz w:val="22"/>
          <w:szCs w:val="22"/>
        </w:rPr>
        <w:t>2. José da Silva foi denunciado pela prática de homicídio. Para defendê-lo, foi contratado o advogado Antônio Macedo, respeitável criminalista da cidade e, por coincidência, inimigo do de cujus. O denunciado confessou o crime no escritório de seu patrono, ocasião em que estavam presentes a esposa e os pais do réu. Durante o julgamento, porém, o réu, ao ser interrogado perante o juiz e os jurados, afirmou ter sido o advogado Antônio Macedo o verdadeiro autor do crime.</w:t>
      </w:r>
    </w:p>
    <w:p w:rsidR="005E4E7C" w:rsidRPr="005E4E7C" w:rsidRDefault="005E4E7C" w:rsidP="005E4E7C">
      <w:pPr>
        <w:jc w:val="both"/>
        <w:rPr>
          <w:b/>
          <w:sz w:val="22"/>
          <w:szCs w:val="22"/>
        </w:rPr>
      </w:pPr>
      <w:r w:rsidRPr="005E4E7C">
        <w:rPr>
          <w:b/>
          <w:sz w:val="22"/>
          <w:szCs w:val="22"/>
        </w:rPr>
        <w:t>Diante dos fatos acima narrados, assinale a opção correta de acordo com o Código de Ética e Disciplina dos Advogados.</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O advogado deverá substabelecer o mandato outorgado com reservas de iguais poderes a outro patrono.</w:t>
      </w:r>
    </w:p>
    <w:p w:rsidR="005E4E7C" w:rsidRPr="00A21270" w:rsidRDefault="005E4E7C" w:rsidP="005E4E7C">
      <w:pPr>
        <w:jc w:val="both"/>
        <w:rPr>
          <w:sz w:val="22"/>
          <w:szCs w:val="22"/>
        </w:rPr>
      </w:pPr>
      <w:r w:rsidRPr="00A21270">
        <w:rPr>
          <w:sz w:val="22"/>
          <w:szCs w:val="22"/>
        </w:rPr>
        <w:t>(B) O advogado poderá revelar as confidências feitas em seu escritório desde que autorizado pelo réu.</w:t>
      </w:r>
    </w:p>
    <w:p w:rsidR="005E4E7C" w:rsidRPr="00A21270" w:rsidRDefault="005E4E7C" w:rsidP="005E4E7C">
      <w:pPr>
        <w:jc w:val="both"/>
        <w:rPr>
          <w:sz w:val="22"/>
          <w:szCs w:val="22"/>
        </w:rPr>
      </w:pPr>
      <w:r w:rsidRPr="00A21270">
        <w:rPr>
          <w:sz w:val="22"/>
          <w:szCs w:val="22"/>
        </w:rPr>
        <w:t>(C) O sigilo profissional impede o advogado de revelar a confissão do cliente, cabendo à esposa e aos pais do réu desmentir a acusação ocorrida no interrogatório.</w:t>
      </w:r>
    </w:p>
    <w:p w:rsidR="005E4E7C" w:rsidRPr="00A21270" w:rsidRDefault="005E4E7C" w:rsidP="005E4E7C">
      <w:pPr>
        <w:jc w:val="both"/>
        <w:rPr>
          <w:sz w:val="22"/>
          <w:szCs w:val="22"/>
        </w:rPr>
      </w:pPr>
      <w:r w:rsidRPr="00A21270">
        <w:rPr>
          <w:sz w:val="22"/>
          <w:szCs w:val="22"/>
        </w:rPr>
        <w:t>(D) O advogado, nesse caso, pode revelar o segredo a ele confiado, visto que ele, vendo-se afrontado pelo próprio cliente, tem de agir em defesa própria.</w:t>
      </w:r>
    </w:p>
    <w:p w:rsidR="005E4E7C" w:rsidRPr="005E4E7C" w:rsidRDefault="005E4E7C" w:rsidP="005E4E7C">
      <w:pPr>
        <w:jc w:val="both"/>
        <w:rPr>
          <w:b/>
          <w:sz w:val="22"/>
          <w:szCs w:val="22"/>
        </w:rPr>
      </w:pPr>
    </w:p>
    <w:p w:rsidR="005E4E7C" w:rsidRPr="005E4E7C" w:rsidRDefault="00A21270" w:rsidP="005E4E7C">
      <w:pPr>
        <w:jc w:val="both"/>
        <w:rPr>
          <w:b/>
          <w:sz w:val="22"/>
          <w:szCs w:val="22"/>
        </w:rPr>
      </w:pPr>
      <w:r>
        <w:rPr>
          <w:b/>
          <w:sz w:val="22"/>
          <w:szCs w:val="22"/>
        </w:rPr>
        <w:t>2</w:t>
      </w:r>
      <w:r w:rsidR="005E4E7C" w:rsidRPr="005E4E7C">
        <w:rPr>
          <w:b/>
          <w:sz w:val="22"/>
          <w:szCs w:val="22"/>
        </w:rPr>
        <w:t xml:space="preserve">3. Em relação aos honorários advocatícios tratados no Código de Ética e Disciplina dos Advogados, assinale a opção correta. </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O recebimento de honorários de sucumbência exclui o pagamento dos honorários contratuais.</w:t>
      </w:r>
    </w:p>
    <w:p w:rsidR="005E4E7C" w:rsidRPr="00A21270" w:rsidRDefault="005E4E7C" w:rsidP="005E4E7C">
      <w:pPr>
        <w:jc w:val="both"/>
        <w:rPr>
          <w:sz w:val="22"/>
          <w:szCs w:val="22"/>
        </w:rPr>
      </w:pPr>
      <w:r w:rsidRPr="00A21270">
        <w:rPr>
          <w:sz w:val="22"/>
          <w:szCs w:val="22"/>
        </w:rPr>
        <w:t>(B) O advogado não pode levar em consideração a condição econômica do cliente para fixação dos honorários advocatícios.</w:t>
      </w:r>
    </w:p>
    <w:p w:rsidR="005E4E7C" w:rsidRPr="00A21270" w:rsidRDefault="005E4E7C" w:rsidP="005E4E7C">
      <w:pPr>
        <w:jc w:val="both"/>
        <w:rPr>
          <w:sz w:val="22"/>
          <w:szCs w:val="22"/>
        </w:rPr>
      </w:pPr>
      <w:r w:rsidRPr="00A21270">
        <w:rPr>
          <w:sz w:val="22"/>
          <w:szCs w:val="22"/>
        </w:rPr>
        <w:t xml:space="preserve">(C) Na hipótese de adoção de cláusula </w:t>
      </w:r>
      <w:r w:rsidRPr="00850DE6">
        <w:rPr>
          <w:i/>
          <w:sz w:val="22"/>
          <w:szCs w:val="22"/>
        </w:rPr>
        <w:t>quota litis</w:t>
      </w:r>
      <w:r w:rsidRPr="00A21270">
        <w:rPr>
          <w:sz w:val="22"/>
          <w:szCs w:val="22"/>
        </w:rPr>
        <w:t>, os honorários devem ser necessariamente representados por pecúnia.</w:t>
      </w:r>
    </w:p>
    <w:p w:rsidR="005E4E7C" w:rsidRPr="00A21270" w:rsidRDefault="005E4E7C" w:rsidP="005E4E7C">
      <w:pPr>
        <w:jc w:val="both"/>
        <w:rPr>
          <w:sz w:val="22"/>
          <w:szCs w:val="22"/>
        </w:rPr>
      </w:pPr>
      <w:r w:rsidRPr="00A21270">
        <w:rPr>
          <w:sz w:val="22"/>
          <w:szCs w:val="22"/>
        </w:rPr>
        <w:t xml:space="preserve">(D) </w:t>
      </w:r>
      <w:proofErr w:type="gramStart"/>
      <w:r w:rsidRPr="00A21270">
        <w:rPr>
          <w:sz w:val="22"/>
          <w:szCs w:val="22"/>
        </w:rPr>
        <w:t>Há expressa</w:t>
      </w:r>
      <w:proofErr w:type="gramEnd"/>
      <w:r w:rsidRPr="00A21270">
        <w:rPr>
          <w:sz w:val="22"/>
          <w:szCs w:val="22"/>
        </w:rPr>
        <w:t xml:space="preserve"> vedação a que o advogado tenha participação no patrimônio particular de clientes comprovadamente sem condições pecuniárias de pagá-lo.</w:t>
      </w:r>
    </w:p>
    <w:p w:rsidR="005E4E7C" w:rsidRPr="005E4E7C" w:rsidRDefault="005E4E7C" w:rsidP="005E4E7C">
      <w:pPr>
        <w:jc w:val="both"/>
        <w:rPr>
          <w:b/>
          <w:sz w:val="22"/>
          <w:szCs w:val="22"/>
        </w:rPr>
      </w:pPr>
    </w:p>
    <w:p w:rsidR="005E4E7C" w:rsidRPr="005E4E7C" w:rsidRDefault="00A21270" w:rsidP="005E4E7C">
      <w:pPr>
        <w:jc w:val="both"/>
        <w:rPr>
          <w:b/>
          <w:sz w:val="22"/>
          <w:szCs w:val="22"/>
        </w:rPr>
      </w:pPr>
      <w:r>
        <w:rPr>
          <w:b/>
          <w:sz w:val="22"/>
          <w:szCs w:val="22"/>
        </w:rPr>
        <w:t>2</w:t>
      </w:r>
      <w:r w:rsidR="005E4E7C" w:rsidRPr="005E4E7C">
        <w:rPr>
          <w:b/>
          <w:sz w:val="22"/>
          <w:szCs w:val="22"/>
        </w:rPr>
        <w:t>4. Em relação à atividade do advogado, assinale a opção correta de acordo com o Regulamento Geral da OAB.</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A diretoria de empresa privada de advocacia pode ser exercida por quem não se encontre regularmente inscrito na OAB.</w:t>
      </w:r>
    </w:p>
    <w:p w:rsidR="005E4E7C" w:rsidRPr="00A21270" w:rsidRDefault="005E4E7C" w:rsidP="005E4E7C">
      <w:pPr>
        <w:jc w:val="both"/>
        <w:rPr>
          <w:sz w:val="22"/>
          <w:szCs w:val="22"/>
        </w:rPr>
      </w:pPr>
      <w:r w:rsidRPr="00A21270">
        <w:rPr>
          <w:sz w:val="22"/>
          <w:szCs w:val="22"/>
        </w:rPr>
        <w:t xml:space="preserve">(B) O advogado da Caixa Econômica Federal é considerado advogado público pelo Regulamento Geral da OAB. </w:t>
      </w:r>
    </w:p>
    <w:p w:rsidR="005E4E7C" w:rsidRPr="00A21270" w:rsidRDefault="005E4E7C" w:rsidP="005E4E7C">
      <w:pPr>
        <w:jc w:val="both"/>
        <w:rPr>
          <w:sz w:val="22"/>
          <w:szCs w:val="22"/>
        </w:rPr>
      </w:pPr>
      <w:r w:rsidRPr="00A21270">
        <w:rPr>
          <w:sz w:val="22"/>
          <w:szCs w:val="22"/>
        </w:rPr>
        <w:t xml:space="preserve">(C) Os integrantes da advocacia pública são elegíveis e podem integrar qualquer órgão da OAB. </w:t>
      </w:r>
    </w:p>
    <w:p w:rsidR="005E4E7C" w:rsidRPr="00A21270" w:rsidRDefault="005E4E7C" w:rsidP="005E4E7C">
      <w:pPr>
        <w:jc w:val="both"/>
        <w:rPr>
          <w:sz w:val="22"/>
          <w:szCs w:val="22"/>
        </w:rPr>
      </w:pPr>
      <w:r w:rsidRPr="00A21270">
        <w:rPr>
          <w:sz w:val="22"/>
          <w:szCs w:val="22"/>
        </w:rPr>
        <w:t>(D) A prática de atos privativos de advogado por terceiros não inscritos na OAB é permitida desde que autorizada por dois terços dos integrantes do Conselho Federal da OAB.</w:t>
      </w:r>
    </w:p>
    <w:p w:rsidR="005E4E7C" w:rsidRPr="00A21270" w:rsidRDefault="005E4E7C" w:rsidP="005E4E7C">
      <w:pPr>
        <w:jc w:val="both"/>
        <w:rPr>
          <w:sz w:val="22"/>
          <w:szCs w:val="22"/>
        </w:rPr>
      </w:pPr>
    </w:p>
    <w:p w:rsidR="005E4E7C" w:rsidRPr="005E4E7C" w:rsidRDefault="00A21270" w:rsidP="005E4E7C">
      <w:pPr>
        <w:jc w:val="both"/>
        <w:rPr>
          <w:b/>
          <w:sz w:val="22"/>
          <w:szCs w:val="22"/>
        </w:rPr>
      </w:pPr>
      <w:r>
        <w:rPr>
          <w:b/>
          <w:sz w:val="22"/>
          <w:szCs w:val="22"/>
        </w:rPr>
        <w:t>2</w:t>
      </w:r>
      <w:r w:rsidR="005E4E7C" w:rsidRPr="005E4E7C">
        <w:rPr>
          <w:b/>
          <w:sz w:val="22"/>
          <w:szCs w:val="22"/>
        </w:rPr>
        <w:t>5.</w:t>
      </w:r>
      <w:r>
        <w:rPr>
          <w:b/>
          <w:sz w:val="22"/>
          <w:szCs w:val="22"/>
        </w:rPr>
        <w:t xml:space="preserve"> </w:t>
      </w:r>
      <w:r w:rsidR="005E4E7C" w:rsidRPr="005E4E7C">
        <w:rPr>
          <w:b/>
          <w:sz w:val="22"/>
          <w:szCs w:val="22"/>
        </w:rPr>
        <w:t>Em relação ao Conselho Federal da OAB, assinale a opção correta de acordo com o Regulamento Geral da OAB.</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Na hipótese de renúncia de conselheiro federal de um estado da Federação, cabe ao Conselho Federal, na inexistência de suplente, eleger outro que o substitua.</w:t>
      </w:r>
    </w:p>
    <w:p w:rsidR="005E4E7C" w:rsidRPr="00A21270" w:rsidRDefault="005E4E7C" w:rsidP="005E4E7C">
      <w:pPr>
        <w:jc w:val="both"/>
        <w:rPr>
          <w:sz w:val="22"/>
          <w:szCs w:val="22"/>
        </w:rPr>
      </w:pPr>
      <w:r w:rsidRPr="00A21270">
        <w:rPr>
          <w:sz w:val="22"/>
          <w:szCs w:val="22"/>
        </w:rPr>
        <w:t>(B) O voto da delegação de conselheiros federais de um estado da Federação é o de sua maioria.</w:t>
      </w:r>
    </w:p>
    <w:p w:rsidR="005E4E7C" w:rsidRPr="00A21270" w:rsidRDefault="005E4E7C" w:rsidP="005E4E7C">
      <w:pPr>
        <w:jc w:val="both"/>
        <w:rPr>
          <w:sz w:val="22"/>
          <w:szCs w:val="22"/>
        </w:rPr>
      </w:pPr>
      <w:r w:rsidRPr="00A21270">
        <w:rPr>
          <w:sz w:val="22"/>
          <w:szCs w:val="22"/>
        </w:rPr>
        <w:t>(C) Os ex-presidentes do Conselho Federal não têm direito a voto nas sessões desse conselho.</w:t>
      </w:r>
    </w:p>
    <w:p w:rsidR="005E4E7C" w:rsidRPr="00A21270" w:rsidRDefault="005E4E7C" w:rsidP="005E4E7C">
      <w:pPr>
        <w:jc w:val="both"/>
        <w:rPr>
          <w:sz w:val="22"/>
          <w:szCs w:val="22"/>
        </w:rPr>
      </w:pPr>
      <w:r w:rsidRPr="00A21270">
        <w:rPr>
          <w:sz w:val="22"/>
          <w:szCs w:val="22"/>
        </w:rPr>
        <w:t xml:space="preserve">(D) Para a edição de provimentos, exige-se o </w:t>
      </w:r>
      <w:r w:rsidR="00A21270" w:rsidRPr="00A21270">
        <w:rPr>
          <w:sz w:val="22"/>
          <w:szCs w:val="22"/>
        </w:rPr>
        <w:t>quórum</w:t>
      </w:r>
      <w:r w:rsidRPr="00A21270">
        <w:rPr>
          <w:sz w:val="22"/>
          <w:szCs w:val="22"/>
        </w:rPr>
        <w:t xml:space="preserve"> de maioria absoluta dos conselheiros federais.</w:t>
      </w:r>
    </w:p>
    <w:p w:rsidR="005E4E7C" w:rsidRPr="005E4E7C" w:rsidRDefault="005E4E7C" w:rsidP="005E4E7C">
      <w:pPr>
        <w:jc w:val="both"/>
        <w:rPr>
          <w:b/>
          <w:sz w:val="22"/>
          <w:szCs w:val="22"/>
        </w:rPr>
      </w:pPr>
    </w:p>
    <w:p w:rsidR="005E4E7C" w:rsidRPr="005E4E7C" w:rsidRDefault="00096898" w:rsidP="005E4E7C">
      <w:pPr>
        <w:jc w:val="both"/>
        <w:rPr>
          <w:b/>
          <w:sz w:val="22"/>
          <w:szCs w:val="22"/>
        </w:rPr>
      </w:pPr>
      <w:r>
        <w:rPr>
          <w:b/>
          <w:sz w:val="22"/>
          <w:szCs w:val="22"/>
        </w:rPr>
        <w:br w:type="page"/>
      </w:r>
      <w:r w:rsidR="00A21270">
        <w:rPr>
          <w:b/>
          <w:sz w:val="22"/>
          <w:szCs w:val="22"/>
        </w:rPr>
        <w:lastRenderedPageBreak/>
        <w:t>2</w:t>
      </w:r>
      <w:r w:rsidR="005E4E7C" w:rsidRPr="005E4E7C">
        <w:rPr>
          <w:b/>
          <w:sz w:val="22"/>
          <w:szCs w:val="22"/>
        </w:rPr>
        <w:t xml:space="preserve">6.  Em 5/2/2007, José Silva, advogado, notificou pessoalmente seu cliente da renúncia ao mandato outorgado nos autos de ação cível, pelo rito ordinário, ajuizada pela União. O Diário de Justiça de 8/2/2007 publicou a intimação para que as partes especificassem provas que desejavam produzir. </w:t>
      </w:r>
    </w:p>
    <w:p w:rsidR="005E4E7C" w:rsidRPr="005E4E7C" w:rsidRDefault="005E4E7C" w:rsidP="005E4E7C">
      <w:pPr>
        <w:jc w:val="both"/>
        <w:rPr>
          <w:b/>
          <w:sz w:val="22"/>
          <w:szCs w:val="22"/>
        </w:rPr>
      </w:pPr>
      <w:r w:rsidRPr="005E4E7C">
        <w:rPr>
          <w:b/>
          <w:sz w:val="22"/>
          <w:szCs w:val="22"/>
        </w:rPr>
        <w:t>Considerando a situação hipotética acima e o que dispõe o Estatuto da Advocacia, assinale a opção correta.</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José Silva deverá apresentar petição de especificação de provas na hipótese de seu cliente não ter constituído novo advogado nos autos.</w:t>
      </w:r>
    </w:p>
    <w:p w:rsidR="005E4E7C" w:rsidRPr="00A21270" w:rsidRDefault="005E4E7C" w:rsidP="005E4E7C">
      <w:pPr>
        <w:jc w:val="both"/>
        <w:rPr>
          <w:sz w:val="22"/>
          <w:szCs w:val="22"/>
        </w:rPr>
      </w:pPr>
      <w:r w:rsidRPr="00A21270">
        <w:rPr>
          <w:sz w:val="22"/>
          <w:szCs w:val="22"/>
        </w:rPr>
        <w:t>(B) José Silva deverá comunicar ao seu cliente da publicação da intimação para que ele providencie outro advogado para cumpri-la.</w:t>
      </w:r>
    </w:p>
    <w:p w:rsidR="005E4E7C" w:rsidRPr="00A21270" w:rsidRDefault="005E4E7C" w:rsidP="005E4E7C">
      <w:pPr>
        <w:jc w:val="both"/>
        <w:rPr>
          <w:sz w:val="22"/>
          <w:szCs w:val="22"/>
        </w:rPr>
      </w:pPr>
      <w:r w:rsidRPr="00A21270">
        <w:rPr>
          <w:sz w:val="22"/>
          <w:szCs w:val="22"/>
        </w:rPr>
        <w:t xml:space="preserve">(C) O juiz deve reabrir o prazo para especificação de provas porque uma das partes estava sem advogado nos autos. </w:t>
      </w:r>
    </w:p>
    <w:p w:rsidR="005E4E7C" w:rsidRPr="00A21270" w:rsidRDefault="005E4E7C" w:rsidP="005E4E7C">
      <w:pPr>
        <w:jc w:val="both"/>
        <w:rPr>
          <w:sz w:val="22"/>
          <w:szCs w:val="22"/>
        </w:rPr>
      </w:pPr>
      <w:r w:rsidRPr="00A21270">
        <w:rPr>
          <w:sz w:val="22"/>
          <w:szCs w:val="22"/>
        </w:rPr>
        <w:t xml:space="preserve">(D) O cliente pode se dirigir diretamente ao juiz e informar </w:t>
      </w:r>
      <w:proofErr w:type="gramStart"/>
      <w:r w:rsidRPr="00A21270">
        <w:rPr>
          <w:sz w:val="22"/>
          <w:szCs w:val="22"/>
        </w:rPr>
        <w:t>as</w:t>
      </w:r>
      <w:proofErr w:type="gramEnd"/>
      <w:r w:rsidRPr="00A21270">
        <w:rPr>
          <w:sz w:val="22"/>
          <w:szCs w:val="22"/>
        </w:rPr>
        <w:t xml:space="preserve"> provas que pretende produzir, juntando aos autos a notificação de renúncia de seu advogado.</w:t>
      </w:r>
    </w:p>
    <w:p w:rsidR="005E4E7C" w:rsidRPr="005E4E7C" w:rsidRDefault="005E4E7C" w:rsidP="005E4E7C">
      <w:pPr>
        <w:jc w:val="both"/>
        <w:rPr>
          <w:b/>
          <w:sz w:val="22"/>
          <w:szCs w:val="22"/>
        </w:rPr>
      </w:pPr>
    </w:p>
    <w:p w:rsidR="005E4E7C" w:rsidRPr="005E4E7C" w:rsidRDefault="00A21270" w:rsidP="005E4E7C">
      <w:pPr>
        <w:jc w:val="both"/>
        <w:rPr>
          <w:b/>
          <w:sz w:val="22"/>
          <w:szCs w:val="22"/>
        </w:rPr>
      </w:pPr>
      <w:r>
        <w:rPr>
          <w:b/>
          <w:sz w:val="22"/>
          <w:szCs w:val="22"/>
        </w:rPr>
        <w:t>2</w:t>
      </w:r>
      <w:r w:rsidR="005E4E7C" w:rsidRPr="005E4E7C">
        <w:rPr>
          <w:b/>
          <w:sz w:val="22"/>
          <w:szCs w:val="22"/>
        </w:rPr>
        <w:t>7. À luz do entendimento do Supremo Tribunal Federal e do o Estatuto da Advocacia e</w:t>
      </w:r>
      <w:r w:rsidR="00845CD7">
        <w:rPr>
          <w:b/>
          <w:sz w:val="22"/>
          <w:szCs w:val="22"/>
        </w:rPr>
        <w:t xml:space="preserve"> da OAB, assinale a opção certa.</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É direito do advogado não ser recolhido preso, antes de sentença transitada em julgado, senão em sala de Estado Maior, com instalações e comodidades condignas, assim reconhecidas pela Ordem dos Advogados do Brasil (OAB), e, na falta dessas, ser aplicada prisão domiciliar.</w:t>
      </w:r>
    </w:p>
    <w:p w:rsidR="005E4E7C" w:rsidRPr="00A21270" w:rsidRDefault="005E4E7C" w:rsidP="005E4E7C">
      <w:pPr>
        <w:jc w:val="both"/>
        <w:rPr>
          <w:sz w:val="22"/>
          <w:szCs w:val="22"/>
        </w:rPr>
      </w:pPr>
      <w:r w:rsidRPr="00A21270">
        <w:rPr>
          <w:sz w:val="22"/>
          <w:szCs w:val="22"/>
        </w:rPr>
        <w:t xml:space="preserve">(B) É direito </w:t>
      </w:r>
      <w:proofErr w:type="gramStart"/>
      <w:r w:rsidRPr="00A21270">
        <w:rPr>
          <w:sz w:val="22"/>
          <w:szCs w:val="22"/>
        </w:rPr>
        <w:t>do advogado sustentar</w:t>
      </w:r>
      <w:proofErr w:type="gramEnd"/>
      <w:r w:rsidRPr="00A21270">
        <w:rPr>
          <w:sz w:val="22"/>
          <w:szCs w:val="22"/>
        </w:rPr>
        <w:t xml:space="preserve"> oralmente, após o voto do relator, em julgamentos de recursos nos tribunais superiores, pelo prazo de até 15 minutos.</w:t>
      </w:r>
    </w:p>
    <w:p w:rsidR="005E4E7C" w:rsidRPr="00A21270" w:rsidRDefault="005E4E7C" w:rsidP="005E4E7C">
      <w:pPr>
        <w:jc w:val="both"/>
        <w:rPr>
          <w:sz w:val="22"/>
          <w:szCs w:val="22"/>
        </w:rPr>
      </w:pPr>
      <w:r w:rsidRPr="00A21270">
        <w:rPr>
          <w:sz w:val="22"/>
          <w:szCs w:val="22"/>
        </w:rPr>
        <w:t xml:space="preserve">(C) É direito </w:t>
      </w:r>
      <w:proofErr w:type="gramStart"/>
      <w:r w:rsidRPr="00A21270">
        <w:rPr>
          <w:sz w:val="22"/>
          <w:szCs w:val="22"/>
        </w:rPr>
        <w:t>do advogado ter</w:t>
      </w:r>
      <w:proofErr w:type="gramEnd"/>
      <w:r w:rsidRPr="00A21270">
        <w:rPr>
          <w:sz w:val="22"/>
          <w:szCs w:val="22"/>
        </w:rPr>
        <w:t xml:space="preserve"> vista dos autos arquivados por 10 dias, mesmo sem procuração.</w:t>
      </w:r>
    </w:p>
    <w:p w:rsidR="005E4E7C" w:rsidRPr="00A21270" w:rsidRDefault="005E4E7C" w:rsidP="005E4E7C">
      <w:pPr>
        <w:jc w:val="both"/>
        <w:rPr>
          <w:sz w:val="22"/>
          <w:szCs w:val="22"/>
        </w:rPr>
      </w:pPr>
      <w:r w:rsidRPr="00A21270">
        <w:rPr>
          <w:sz w:val="22"/>
          <w:szCs w:val="22"/>
        </w:rPr>
        <w:t>(D) É direito do advogado, em qualquer hipótese, não ser preso em flagrante.</w:t>
      </w:r>
    </w:p>
    <w:p w:rsidR="005E4E7C" w:rsidRPr="005E4E7C" w:rsidRDefault="005E4E7C" w:rsidP="005E4E7C">
      <w:pPr>
        <w:jc w:val="both"/>
        <w:rPr>
          <w:b/>
          <w:sz w:val="22"/>
          <w:szCs w:val="22"/>
        </w:rPr>
      </w:pPr>
    </w:p>
    <w:p w:rsidR="005E4E7C" w:rsidRPr="005E4E7C" w:rsidRDefault="00A21270" w:rsidP="005E4E7C">
      <w:pPr>
        <w:jc w:val="both"/>
        <w:rPr>
          <w:b/>
          <w:sz w:val="22"/>
          <w:szCs w:val="22"/>
        </w:rPr>
      </w:pPr>
      <w:r>
        <w:rPr>
          <w:b/>
          <w:sz w:val="22"/>
          <w:szCs w:val="22"/>
        </w:rPr>
        <w:t>2</w:t>
      </w:r>
      <w:r w:rsidR="005E4E7C" w:rsidRPr="005E4E7C">
        <w:rPr>
          <w:b/>
          <w:sz w:val="22"/>
          <w:szCs w:val="22"/>
        </w:rPr>
        <w:t xml:space="preserve">8. Sobre as normas do Estatuto da Advocacia e da </w:t>
      </w:r>
      <w:r w:rsidR="00845CD7">
        <w:rPr>
          <w:b/>
          <w:sz w:val="22"/>
          <w:szCs w:val="22"/>
        </w:rPr>
        <w:t>OAB, marque a assertiva correta.</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A violação a preceito do Código de Ética e Disciplina da OAB é punível com a suspensão do exercício profissional por até 90 dias.</w:t>
      </w:r>
    </w:p>
    <w:p w:rsidR="005E4E7C" w:rsidRPr="00A21270" w:rsidRDefault="005E4E7C" w:rsidP="005E4E7C">
      <w:pPr>
        <w:jc w:val="both"/>
        <w:rPr>
          <w:sz w:val="22"/>
          <w:szCs w:val="22"/>
        </w:rPr>
      </w:pPr>
      <w:r w:rsidRPr="00A21270">
        <w:rPr>
          <w:sz w:val="22"/>
          <w:szCs w:val="22"/>
        </w:rPr>
        <w:t>(B) O abandono de causa, sem justo motivo, é punível, em regra, com censura.</w:t>
      </w:r>
    </w:p>
    <w:p w:rsidR="005E4E7C" w:rsidRPr="00A21270" w:rsidRDefault="005E4E7C" w:rsidP="005E4E7C">
      <w:pPr>
        <w:jc w:val="both"/>
        <w:rPr>
          <w:sz w:val="22"/>
          <w:szCs w:val="22"/>
        </w:rPr>
      </w:pPr>
      <w:r w:rsidRPr="00A21270">
        <w:rPr>
          <w:sz w:val="22"/>
          <w:szCs w:val="22"/>
        </w:rPr>
        <w:t>(C) Os oficiais do Exército podem exercer a advocacia em causas que não envolvam a União.</w:t>
      </w:r>
    </w:p>
    <w:p w:rsidR="005E4E7C" w:rsidRPr="00A21270" w:rsidRDefault="005E4E7C" w:rsidP="005E4E7C">
      <w:pPr>
        <w:jc w:val="both"/>
        <w:rPr>
          <w:sz w:val="22"/>
          <w:szCs w:val="22"/>
        </w:rPr>
      </w:pPr>
      <w:r w:rsidRPr="00A21270">
        <w:rPr>
          <w:sz w:val="22"/>
          <w:szCs w:val="22"/>
        </w:rPr>
        <w:t xml:space="preserve">(D) O presidente de </w:t>
      </w:r>
      <w:r w:rsidR="00A21270" w:rsidRPr="00A21270">
        <w:rPr>
          <w:sz w:val="22"/>
          <w:szCs w:val="22"/>
        </w:rPr>
        <w:t>assembleia</w:t>
      </w:r>
      <w:r w:rsidRPr="00A21270">
        <w:rPr>
          <w:sz w:val="22"/>
          <w:szCs w:val="22"/>
        </w:rPr>
        <w:t xml:space="preserve"> legislativa não é incompatível de exercer a advocacia.</w:t>
      </w:r>
    </w:p>
    <w:p w:rsidR="005E4E7C" w:rsidRPr="005E4E7C" w:rsidRDefault="005E4E7C" w:rsidP="005E4E7C">
      <w:pPr>
        <w:jc w:val="both"/>
        <w:rPr>
          <w:b/>
          <w:sz w:val="22"/>
          <w:szCs w:val="22"/>
        </w:rPr>
      </w:pPr>
    </w:p>
    <w:p w:rsidR="005E4E7C" w:rsidRPr="005E4E7C" w:rsidRDefault="00A21270" w:rsidP="005E4E7C">
      <w:pPr>
        <w:jc w:val="both"/>
        <w:rPr>
          <w:b/>
          <w:sz w:val="22"/>
          <w:szCs w:val="22"/>
        </w:rPr>
      </w:pPr>
      <w:r>
        <w:rPr>
          <w:b/>
          <w:sz w:val="22"/>
          <w:szCs w:val="22"/>
        </w:rPr>
        <w:t>2</w:t>
      </w:r>
      <w:r w:rsidR="005E4E7C" w:rsidRPr="005E4E7C">
        <w:rPr>
          <w:b/>
          <w:sz w:val="22"/>
          <w:szCs w:val="22"/>
        </w:rPr>
        <w:t>9. No que se refere à organização da OAB, assinale a opção correta.</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As caixas de assistência dos advogados têm por objetivo organizar os seguros de saúde dos inscritos na OAB e seus familiares, mas não podem promover sua seguridade social complementar.</w:t>
      </w:r>
    </w:p>
    <w:p w:rsidR="005E4E7C" w:rsidRPr="00A21270" w:rsidRDefault="005E4E7C" w:rsidP="005E4E7C">
      <w:pPr>
        <w:jc w:val="both"/>
        <w:rPr>
          <w:sz w:val="22"/>
          <w:szCs w:val="22"/>
        </w:rPr>
      </w:pPr>
      <w:r w:rsidRPr="00A21270">
        <w:rPr>
          <w:sz w:val="22"/>
          <w:szCs w:val="22"/>
        </w:rPr>
        <w:t>(B) A área da subseção do conselho seccional limita-se à do município em que estiver situada.</w:t>
      </w:r>
    </w:p>
    <w:p w:rsidR="005E4E7C" w:rsidRPr="00A21270" w:rsidRDefault="005E4E7C" w:rsidP="005E4E7C">
      <w:pPr>
        <w:jc w:val="both"/>
        <w:rPr>
          <w:sz w:val="22"/>
          <w:szCs w:val="22"/>
        </w:rPr>
      </w:pPr>
      <w:r w:rsidRPr="00A21270">
        <w:rPr>
          <w:sz w:val="22"/>
          <w:szCs w:val="22"/>
        </w:rPr>
        <w:t>(C) O presidente do Conselho Federal não precisa ser conselheiro federal eleito.</w:t>
      </w:r>
    </w:p>
    <w:p w:rsidR="005E4E7C" w:rsidRPr="00A21270" w:rsidRDefault="005E4E7C" w:rsidP="005E4E7C">
      <w:pPr>
        <w:jc w:val="both"/>
        <w:rPr>
          <w:sz w:val="22"/>
          <w:szCs w:val="22"/>
        </w:rPr>
      </w:pPr>
      <w:r w:rsidRPr="00A21270">
        <w:rPr>
          <w:sz w:val="22"/>
          <w:szCs w:val="22"/>
        </w:rPr>
        <w:t>(D) O presidente do instituto dos advogados estadual é membro honorário e tem direito a voz e voto nas reuniões da seccional, pois o instituto é órgão da OAB.</w:t>
      </w:r>
    </w:p>
    <w:p w:rsidR="005E4E7C" w:rsidRPr="005E4E7C" w:rsidRDefault="005E4E7C" w:rsidP="005E4E7C">
      <w:pPr>
        <w:jc w:val="both"/>
        <w:rPr>
          <w:b/>
          <w:sz w:val="22"/>
          <w:szCs w:val="22"/>
        </w:rPr>
      </w:pPr>
    </w:p>
    <w:p w:rsidR="005E4E7C" w:rsidRPr="005E4E7C" w:rsidRDefault="00A21270" w:rsidP="005E4E7C">
      <w:pPr>
        <w:jc w:val="both"/>
        <w:rPr>
          <w:b/>
          <w:sz w:val="22"/>
          <w:szCs w:val="22"/>
        </w:rPr>
      </w:pPr>
      <w:r>
        <w:rPr>
          <w:b/>
          <w:sz w:val="22"/>
          <w:szCs w:val="22"/>
        </w:rPr>
        <w:t>3</w:t>
      </w:r>
      <w:r w:rsidR="005E4E7C" w:rsidRPr="005E4E7C">
        <w:rPr>
          <w:b/>
          <w:sz w:val="22"/>
          <w:szCs w:val="22"/>
        </w:rPr>
        <w:t>0. Com relação aos direitos dos advogados, marque a alternativa correta conforme a Lei 8.906/94 e o entendimento do STF.</w:t>
      </w:r>
    </w:p>
    <w:p w:rsidR="005E4E7C" w:rsidRPr="005E4E7C" w:rsidRDefault="005E4E7C" w:rsidP="005E4E7C">
      <w:pPr>
        <w:jc w:val="both"/>
        <w:rPr>
          <w:b/>
          <w:sz w:val="22"/>
          <w:szCs w:val="22"/>
        </w:rPr>
      </w:pPr>
    </w:p>
    <w:p w:rsidR="005E4E7C" w:rsidRPr="00A21270" w:rsidRDefault="005E4E7C" w:rsidP="005E4E7C">
      <w:pPr>
        <w:jc w:val="both"/>
        <w:rPr>
          <w:sz w:val="22"/>
          <w:szCs w:val="22"/>
        </w:rPr>
      </w:pPr>
      <w:r w:rsidRPr="00A21270">
        <w:rPr>
          <w:sz w:val="22"/>
          <w:szCs w:val="22"/>
        </w:rPr>
        <w:t>(A) A imunidade profissional do advogado pelas manifestações em juízo não alcança o crime de calúnia.</w:t>
      </w:r>
    </w:p>
    <w:p w:rsidR="005E4E7C" w:rsidRPr="00A21270" w:rsidRDefault="005E4E7C" w:rsidP="005E4E7C">
      <w:pPr>
        <w:jc w:val="both"/>
        <w:rPr>
          <w:sz w:val="22"/>
          <w:szCs w:val="22"/>
        </w:rPr>
      </w:pPr>
      <w:r w:rsidRPr="00A21270">
        <w:rPr>
          <w:sz w:val="22"/>
          <w:szCs w:val="22"/>
        </w:rPr>
        <w:t>(B) O advogado não pode recusar-se a depor como testemunha em processo em que tenha atuado, na medida em que ele sempre presta serviço público e exerce função social na administração da justiça.</w:t>
      </w:r>
    </w:p>
    <w:p w:rsidR="005E4E7C" w:rsidRPr="00A21270" w:rsidRDefault="005E4E7C" w:rsidP="005E4E7C">
      <w:pPr>
        <w:jc w:val="both"/>
        <w:rPr>
          <w:sz w:val="22"/>
          <w:szCs w:val="22"/>
        </w:rPr>
      </w:pPr>
      <w:r w:rsidRPr="00A21270">
        <w:rPr>
          <w:sz w:val="22"/>
          <w:szCs w:val="22"/>
        </w:rPr>
        <w:t>(C) É facultada aos advogados a consulta de autos de processos findos em cartório, mas a retirada para a extração de cópias ou estudo no escritório é condicionada à existência de procuração para o advogado que for retirá-los.</w:t>
      </w:r>
    </w:p>
    <w:p w:rsidR="00985C0B" w:rsidRPr="00A21270" w:rsidRDefault="005E4E7C" w:rsidP="005E4E7C">
      <w:pPr>
        <w:jc w:val="both"/>
        <w:rPr>
          <w:sz w:val="22"/>
          <w:szCs w:val="22"/>
        </w:rPr>
      </w:pPr>
      <w:r w:rsidRPr="00A21270">
        <w:rPr>
          <w:sz w:val="22"/>
          <w:szCs w:val="22"/>
        </w:rPr>
        <w:t>(D) O advogado somente pode postular em juízo mediante a apresentação de procuração outorgada pelo cliente.</w:t>
      </w:r>
    </w:p>
    <w:p w:rsidR="00985C0B" w:rsidRPr="00985C0B" w:rsidRDefault="00985C0B" w:rsidP="00985C0B">
      <w:pPr>
        <w:jc w:val="center"/>
        <w:rPr>
          <w:b/>
          <w:sz w:val="22"/>
          <w:szCs w:val="22"/>
        </w:rPr>
      </w:pPr>
    </w:p>
    <w:p w:rsidR="00096898" w:rsidRDefault="00096898" w:rsidP="00096898">
      <w:pPr>
        <w:jc w:val="center"/>
        <w:rPr>
          <w:b/>
          <w:sz w:val="22"/>
          <w:szCs w:val="22"/>
        </w:rPr>
      </w:pPr>
      <w:r>
        <w:rPr>
          <w:b/>
          <w:sz w:val="22"/>
          <w:szCs w:val="22"/>
        </w:rPr>
        <w:br w:type="page"/>
      </w:r>
      <w:r w:rsidR="00D76C72" w:rsidRPr="00710D17">
        <w:rPr>
          <w:b/>
          <w:sz w:val="22"/>
          <w:szCs w:val="22"/>
        </w:rPr>
        <w:lastRenderedPageBreak/>
        <w:t>Direito e Processo Penal</w:t>
      </w:r>
    </w:p>
    <w:p w:rsidR="00096898" w:rsidRDefault="00096898" w:rsidP="00096898">
      <w:pPr>
        <w:jc w:val="center"/>
        <w:rPr>
          <w:sz w:val="22"/>
          <w:szCs w:val="22"/>
        </w:rPr>
      </w:pPr>
    </w:p>
    <w:p w:rsidR="0019377C" w:rsidRPr="00096898" w:rsidRDefault="006D796D" w:rsidP="00096898">
      <w:pPr>
        <w:rPr>
          <w:sz w:val="22"/>
          <w:szCs w:val="22"/>
        </w:rPr>
      </w:pPr>
      <w:r w:rsidRPr="006D796D">
        <w:rPr>
          <w:b/>
          <w:sz w:val="22"/>
          <w:szCs w:val="22"/>
        </w:rPr>
        <w:t xml:space="preserve">31. </w:t>
      </w:r>
      <w:r w:rsidR="0019377C" w:rsidRPr="0019377C">
        <w:rPr>
          <w:b/>
          <w:sz w:val="22"/>
          <w:szCs w:val="22"/>
        </w:rPr>
        <w:t xml:space="preserve">Com relação às infrações de menor potencial ofensivo, seu processo e julgamento, </w:t>
      </w:r>
      <w:proofErr w:type="gramStart"/>
      <w:r w:rsidR="0019377C" w:rsidRPr="0019377C">
        <w:rPr>
          <w:b/>
          <w:sz w:val="22"/>
          <w:szCs w:val="22"/>
        </w:rPr>
        <w:t>é correto</w:t>
      </w:r>
      <w:proofErr w:type="gramEnd"/>
      <w:r w:rsidR="0019377C" w:rsidRPr="0019377C">
        <w:rPr>
          <w:b/>
          <w:sz w:val="22"/>
          <w:szCs w:val="22"/>
        </w:rPr>
        <w:t xml:space="preserve"> afirmar que</w:t>
      </w:r>
      <w:r w:rsidR="0019377C">
        <w:rPr>
          <w:b/>
          <w:sz w:val="22"/>
          <w:szCs w:val="22"/>
        </w:rPr>
        <w:t>:</w:t>
      </w:r>
    </w:p>
    <w:p w:rsidR="0019377C" w:rsidRPr="0019377C" w:rsidRDefault="0019377C" w:rsidP="0019377C">
      <w:pPr>
        <w:jc w:val="both"/>
        <w:rPr>
          <w:b/>
          <w:sz w:val="22"/>
          <w:szCs w:val="22"/>
        </w:rPr>
      </w:pPr>
    </w:p>
    <w:p w:rsidR="0019377C" w:rsidRPr="0019377C" w:rsidRDefault="0019377C" w:rsidP="0019377C">
      <w:pPr>
        <w:jc w:val="both"/>
        <w:rPr>
          <w:sz w:val="22"/>
          <w:szCs w:val="22"/>
        </w:rPr>
      </w:pPr>
      <w:r w:rsidRPr="0019377C">
        <w:rPr>
          <w:sz w:val="22"/>
          <w:szCs w:val="22"/>
        </w:rPr>
        <w:t>(A) além das hipóteses do Código Penal e da legislação especial, dependerá de representação a ação penal relativa aos crimes de lesões corporais dolosas de natureza grave.</w:t>
      </w:r>
    </w:p>
    <w:p w:rsidR="0019377C" w:rsidRPr="0019377C" w:rsidRDefault="0019377C" w:rsidP="0019377C">
      <w:pPr>
        <w:jc w:val="both"/>
        <w:rPr>
          <w:sz w:val="22"/>
          <w:szCs w:val="22"/>
        </w:rPr>
      </w:pPr>
      <w:r w:rsidRPr="0019377C">
        <w:rPr>
          <w:sz w:val="22"/>
          <w:szCs w:val="22"/>
        </w:rPr>
        <w:t>(B) a citação será pessoal e far-se-á no próprio Juizado, sempre que possível, ou por edital.</w:t>
      </w:r>
    </w:p>
    <w:p w:rsidR="0019377C" w:rsidRPr="0019377C" w:rsidRDefault="0019377C" w:rsidP="0019377C">
      <w:pPr>
        <w:jc w:val="both"/>
        <w:rPr>
          <w:sz w:val="22"/>
          <w:szCs w:val="22"/>
        </w:rPr>
      </w:pPr>
      <w:r w:rsidRPr="0019377C">
        <w:rPr>
          <w:sz w:val="22"/>
          <w:szCs w:val="22"/>
        </w:rPr>
        <w:t>(C) a competência do Juizado será determinada pelo lugar de residência do réu.</w:t>
      </w:r>
    </w:p>
    <w:p w:rsidR="0019377C" w:rsidRPr="0019377C" w:rsidRDefault="0019377C" w:rsidP="0019377C">
      <w:pPr>
        <w:jc w:val="both"/>
        <w:rPr>
          <w:sz w:val="22"/>
          <w:szCs w:val="22"/>
        </w:rPr>
      </w:pPr>
      <w:r w:rsidRPr="0019377C">
        <w:rPr>
          <w:sz w:val="22"/>
          <w:szCs w:val="22"/>
        </w:rPr>
        <w:t>(D) nos crimes em que a pena mínima cominada for igual ou inferior a um ano, abrangidas ou não pela Lei n.º 9.099/95, o Ministério Público, ao oferecer a denúncia, poderá propor a suspensão do processo, por dois a quatro anos, desde que o acusado não esteja sendo processado ou não tenha sido condenado por outro crime, presentes os demais requisitos que autorizariam a suspensão condicional da pena.</w:t>
      </w:r>
    </w:p>
    <w:p w:rsidR="0019377C" w:rsidRPr="0019377C" w:rsidRDefault="0019377C" w:rsidP="0019377C">
      <w:pPr>
        <w:jc w:val="both"/>
        <w:rPr>
          <w:b/>
          <w:sz w:val="22"/>
          <w:szCs w:val="22"/>
        </w:rPr>
      </w:pPr>
    </w:p>
    <w:p w:rsidR="0019377C" w:rsidRDefault="0019377C" w:rsidP="0019377C">
      <w:pPr>
        <w:jc w:val="both"/>
        <w:rPr>
          <w:b/>
          <w:sz w:val="22"/>
          <w:szCs w:val="22"/>
        </w:rPr>
      </w:pPr>
      <w:r>
        <w:rPr>
          <w:b/>
          <w:sz w:val="22"/>
          <w:szCs w:val="22"/>
        </w:rPr>
        <w:t>3</w:t>
      </w:r>
      <w:r w:rsidRPr="0019377C">
        <w:rPr>
          <w:b/>
          <w:sz w:val="22"/>
          <w:szCs w:val="22"/>
        </w:rPr>
        <w:t>2</w:t>
      </w:r>
      <w:r>
        <w:rPr>
          <w:b/>
          <w:sz w:val="22"/>
          <w:szCs w:val="22"/>
        </w:rPr>
        <w:t>.</w:t>
      </w:r>
      <w:r w:rsidRPr="0019377C">
        <w:rPr>
          <w:b/>
          <w:sz w:val="22"/>
          <w:szCs w:val="22"/>
        </w:rPr>
        <w:t xml:space="preserve">  Nos termos do art. 257 do CPP </w:t>
      </w:r>
      <w:proofErr w:type="gramStart"/>
      <w:r w:rsidRPr="0019377C">
        <w:rPr>
          <w:b/>
          <w:sz w:val="22"/>
          <w:szCs w:val="22"/>
        </w:rPr>
        <w:t>cabe</w:t>
      </w:r>
      <w:proofErr w:type="gramEnd"/>
      <w:r w:rsidRPr="0019377C">
        <w:rPr>
          <w:b/>
          <w:sz w:val="22"/>
          <w:szCs w:val="22"/>
        </w:rPr>
        <w:t>, ao Ministério Público,</w:t>
      </w:r>
    </w:p>
    <w:p w:rsidR="0019377C" w:rsidRPr="0019377C" w:rsidRDefault="0019377C" w:rsidP="0019377C">
      <w:pPr>
        <w:jc w:val="both"/>
        <w:rPr>
          <w:b/>
          <w:sz w:val="22"/>
          <w:szCs w:val="22"/>
        </w:rPr>
      </w:pPr>
    </w:p>
    <w:p w:rsidR="0019377C" w:rsidRPr="0019377C" w:rsidRDefault="0019377C" w:rsidP="0019377C">
      <w:pPr>
        <w:jc w:val="both"/>
        <w:rPr>
          <w:b/>
          <w:sz w:val="22"/>
          <w:szCs w:val="22"/>
        </w:rPr>
      </w:pPr>
      <w:r w:rsidRPr="0019377C">
        <w:rPr>
          <w:b/>
          <w:sz w:val="22"/>
          <w:szCs w:val="22"/>
        </w:rPr>
        <w:t>I. Promover, privativamente, a ação penal pública</w:t>
      </w:r>
      <w:r w:rsidR="0044081D">
        <w:rPr>
          <w:b/>
          <w:sz w:val="22"/>
          <w:szCs w:val="22"/>
        </w:rPr>
        <w:t>, na forma estabelecida no CPP.</w:t>
      </w:r>
    </w:p>
    <w:p w:rsidR="0019377C" w:rsidRPr="0019377C" w:rsidRDefault="0019377C" w:rsidP="0019377C">
      <w:pPr>
        <w:jc w:val="both"/>
        <w:rPr>
          <w:b/>
          <w:sz w:val="22"/>
          <w:szCs w:val="22"/>
        </w:rPr>
      </w:pPr>
      <w:r w:rsidRPr="0019377C">
        <w:rPr>
          <w:b/>
          <w:sz w:val="22"/>
          <w:szCs w:val="22"/>
        </w:rPr>
        <w:t>II. Buscar a condenação dos in</w:t>
      </w:r>
      <w:r w:rsidR="0044081D">
        <w:rPr>
          <w:b/>
          <w:sz w:val="22"/>
          <w:szCs w:val="22"/>
        </w:rPr>
        <w:t>diciados em inquérito policial.</w:t>
      </w:r>
    </w:p>
    <w:p w:rsidR="0019377C" w:rsidRDefault="0019377C" w:rsidP="0019377C">
      <w:pPr>
        <w:jc w:val="both"/>
        <w:rPr>
          <w:b/>
          <w:sz w:val="22"/>
          <w:szCs w:val="22"/>
        </w:rPr>
      </w:pPr>
      <w:r w:rsidRPr="0019377C">
        <w:rPr>
          <w:b/>
          <w:sz w:val="22"/>
          <w:szCs w:val="22"/>
        </w:rPr>
        <w:t>III. Fiscalizar a execução da lei.</w:t>
      </w:r>
    </w:p>
    <w:p w:rsidR="0019377C" w:rsidRPr="0019377C" w:rsidRDefault="0019377C" w:rsidP="0019377C">
      <w:pPr>
        <w:jc w:val="both"/>
        <w:rPr>
          <w:b/>
          <w:sz w:val="22"/>
          <w:szCs w:val="22"/>
        </w:rPr>
      </w:pPr>
    </w:p>
    <w:p w:rsidR="0019377C" w:rsidRDefault="0019377C" w:rsidP="0019377C">
      <w:pPr>
        <w:jc w:val="both"/>
        <w:rPr>
          <w:b/>
          <w:sz w:val="22"/>
          <w:szCs w:val="22"/>
        </w:rPr>
      </w:pPr>
      <w:r w:rsidRPr="0019377C">
        <w:rPr>
          <w:b/>
          <w:sz w:val="22"/>
          <w:szCs w:val="22"/>
        </w:rPr>
        <w:t>É correto o que se afirma em</w:t>
      </w:r>
      <w:r>
        <w:rPr>
          <w:b/>
          <w:sz w:val="22"/>
          <w:szCs w:val="22"/>
        </w:rPr>
        <w:t>:</w:t>
      </w:r>
    </w:p>
    <w:p w:rsidR="0019377C" w:rsidRPr="0019377C" w:rsidRDefault="0019377C" w:rsidP="0019377C">
      <w:pPr>
        <w:jc w:val="both"/>
        <w:rPr>
          <w:b/>
          <w:sz w:val="22"/>
          <w:szCs w:val="22"/>
        </w:rPr>
      </w:pPr>
    </w:p>
    <w:p w:rsidR="0019377C" w:rsidRPr="004B7B47" w:rsidRDefault="0019377C" w:rsidP="0019377C">
      <w:pPr>
        <w:jc w:val="both"/>
        <w:rPr>
          <w:sz w:val="22"/>
          <w:szCs w:val="22"/>
        </w:rPr>
      </w:pPr>
      <w:r w:rsidRPr="004B7B47">
        <w:rPr>
          <w:sz w:val="22"/>
          <w:szCs w:val="22"/>
        </w:rPr>
        <w:t xml:space="preserve"> </w:t>
      </w:r>
      <w:r w:rsidR="004B7B47" w:rsidRPr="004B7B47">
        <w:rPr>
          <w:sz w:val="22"/>
          <w:szCs w:val="22"/>
        </w:rPr>
        <w:t>(A</w:t>
      </w:r>
      <w:r w:rsidRPr="004B7B47">
        <w:rPr>
          <w:sz w:val="22"/>
          <w:szCs w:val="22"/>
        </w:rPr>
        <w:t>) I e II, apenas.</w:t>
      </w:r>
    </w:p>
    <w:p w:rsidR="0019377C" w:rsidRPr="004B7B47" w:rsidRDefault="0019377C" w:rsidP="0019377C">
      <w:pPr>
        <w:jc w:val="both"/>
        <w:rPr>
          <w:sz w:val="22"/>
          <w:szCs w:val="22"/>
        </w:rPr>
      </w:pPr>
      <w:r w:rsidRPr="004B7B47">
        <w:rPr>
          <w:sz w:val="22"/>
          <w:szCs w:val="22"/>
        </w:rPr>
        <w:t xml:space="preserve"> </w:t>
      </w:r>
      <w:r w:rsidR="004B7B47" w:rsidRPr="004B7B47">
        <w:rPr>
          <w:sz w:val="22"/>
          <w:szCs w:val="22"/>
        </w:rPr>
        <w:t>(B</w:t>
      </w:r>
      <w:r w:rsidRPr="004B7B47">
        <w:rPr>
          <w:sz w:val="22"/>
          <w:szCs w:val="22"/>
        </w:rPr>
        <w:t>) II e III, apenas.</w:t>
      </w:r>
    </w:p>
    <w:p w:rsidR="0019377C" w:rsidRPr="004B7B47" w:rsidRDefault="0019377C" w:rsidP="0019377C">
      <w:pPr>
        <w:jc w:val="both"/>
        <w:rPr>
          <w:sz w:val="22"/>
          <w:szCs w:val="22"/>
        </w:rPr>
      </w:pPr>
      <w:r w:rsidRPr="004B7B47">
        <w:rPr>
          <w:sz w:val="22"/>
          <w:szCs w:val="22"/>
        </w:rPr>
        <w:t xml:space="preserve"> </w:t>
      </w:r>
      <w:r w:rsidR="004B7B47" w:rsidRPr="004B7B47">
        <w:rPr>
          <w:sz w:val="22"/>
          <w:szCs w:val="22"/>
        </w:rPr>
        <w:t>(C</w:t>
      </w:r>
      <w:r w:rsidRPr="004B7B47">
        <w:rPr>
          <w:sz w:val="22"/>
          <w:szCs w:val="22"/>
        </w:rPr>
        <w:t>) I e III, apenas.</w:t>
      </w:r>
    </w:p>
    <w:p w:rsidR="0019377C" w:rsidRPr="004B7B47" w:rsidRDefault="0019377C" w:rsidP="0019377C">
      <w:pPr>
        <w:jc w:val="both"/>
        <w:rPr>
          <w:sz w:val="22"/>
          <w:szCs w:val="22"/>
        </w:rPr>
      </w:pPr>
      <w:r w:rsidRPr="004B7B47">
        <w:rPr>
          <w:sz w:val="22"/>
          <w:szCs w:val="22"/>
        </w:rPr>
        <w:t xml:space="preserve"> </w:t>
      </w:r>
      <w:r w:rsidR="004B7B47" w:rsidRPr="004B7B47">
        <w:rPr>
          <w:sz w:val="22"/>
          <w:szCs w:val="22"/>
        </w:rPr>
        <w:t>(D</w:t>
      </w:r>
      <w:r w:rsidRPr="004B7B47">
        <w:rPr>
          <w:sz w:val="22"/>
          <w:szCs w:val="22"/>
        </w:rPr>
        <w:t>) I, II e III.</w:t>
      </w:r>
    </w:p>
    <w:p w:rsidR="0019377C" w:rsidRPr="0019377C" w:rsidRDefault="0019377C" w:rsidP="0019377C">
      <w:pPr>
        <w:jc w:val="both"/>
        <w:rPr>
          <w:b/>
          <w:sz w:val="22"/>
          <w:szCs w:val="22"/>
        </w:rPr>
      </w:pPr>
    </w:p>
    <w:p w:rsidR="0019377C" w:rsidRPr="0019377C" w:rsidRDefault="0019377C" w:rsidP="0019377C">
      <w:pPr>
        <w:jc w:val="both"/>
        <w:rPr>
          <w:b/>
          <w:sz w:val="22"/>
          <w:szCs w:val="22"/>
        </w:rPr>
      </w:pPr>
      <w:r w:rsidRPr="0019377C">
        <w:rPr>
          <w:b/>
          <w:sz w:val="22"/>
          <w:szCs w:val="22"/>
        </w:rPr>
        <w:t>3</w:t>
      </w:r>
      <w:r w:rsidR="00707472">
        <w:rPr>
          <w:b/>
          <w:sz w:val="22"/>
          <w:szCs w:val="22"/>
        </w:rPr>
        <w:t xml:space="preserve">3. Nos </w:t>
      </w:r>
      <w:proofErr w:type="gramStart"/>
      <w:r w:rsidR="00707472">
        <w:rPr>
          <w:b/>
          <w:sz w:val="22"/>
          <w:szCs w:val="22"/>
        </w:rPr>
        <w:t xml:space="preserve">crimes </w:t>
      </w:r>
      <w:r w:rsidRPr="0019377C">
        <w:rPr>
          <w:b/>
          <w:sz w:val="22"/>
          <w:szCs w:val="22"/>
        </w:rPr>
        <w:t>...</w:t>
      </w:r>
      <w:proofErr w:type="gramEnd"/>
      <w:r w:rsidRPr="0019377C">
        <w:rPr>
          <w:b/>
          <w:sz w:val="22"/>
          <w:szCs w:val="22"/>
        </w:rPr>
        <w:t xml:space="preserve">......................., o Ministério Público, ao oferecer a denúncia, poderá propor a suspensão do processo, por dois a quatro anos, desde que o acusado ......................... , presentes os demais requisitos que </w:t>
      </w:r>
      <w:proofErr w:type="gramStart"/>
      <w:r w:rsidRPr="0019377C">
        <w:rPr>
          <w:b/>
          <w:sz w:val="22"/>
          <w:szCs w:val="22"/>
        </w:rPr>
        <w:t>autorizariam ...</w:t>
      </w:r>
      <w:proofErr w:type="gramEnd"/>
      <w:r w:rsidRPr="0019377C">
        <w:rPr>
          <w:b/>
          <w:sz w:val="22"/>
          <w:szCs w:val="22"/>
        </w:rPr>
        <w:t>............................................ .</w:t>
      </w:r>
    </w:p>
    <w:p w:rsidR="0019377C" w:rsidRDefault="0019377C" w:rsidP="0019377C">
      <w:pPr>
        <w:jc w:val="both"/>
        <w:rPr>
          <w:b/>
          <w:sz w:val="22"/>
          <w:szCs w:val="22"/>
        </w:rPr>
      </w:pPr>
      <w:r w:rsidRPr="0019377C">
        <w:rPr>
          <w:b/>
          <w:sz w:val="22"/>
          <w:szCs w:val="22"/>
        </w:rPr>
        <w:t>Assinale a alternativa cujas expressões completam, correta e respectivamente, o art. 89 da Lei n.º 9.099/95.</w:t>
      </w:r>
    </w:p>
    <w:p w:rsidR="00707472" w:rsidRPr="0019377C" w:rsidRDefault="00707472" w:rsidP="0019377C">
      <w:pPr>
        <w:jc w:val="both"/>
        <w:rPr>
          <w:b/>
          <w:sz w:val="22"/>
          <w:szCs w:val="22"/>
        </w:rPr>
      </w:pPr>
    </w:p>
    <w:p w:rsidR="0019377C" w:rsidRPr="00707472" w:rsidRDefault="00707472" w:rsidP="0019377C">
      <w:pPr>
        <w:jc w:val="both"/>
        <w:rPr>
          <w:sz w:val="22"/>
          <w:szCs w:val="22"/>
        </w:rPr>
      </w:pPr>
      <w:r w:rsidRPr="00707472">
        <w:rPr>
          <w:sz w:val="22"/>
          <w:szCs w:val="22"/>
        </w:rPr>
        <w:t>(A</w:t>
      </w:r>
      <w:r w:rsidR="0019377C" w:rsidRPr="00707472">
        <w:rPr>
          <w:sz w:val="22"/>
          <w:szCs w:val="22"/>
        </w:rPr>
        <w:t xml:space="preserve">) de menor potencial </w:t>
      </w:r>
      <w:proofErr w:type="gramStart"/>
      <w:r w:rsidR="0019377C" w:rsidRPr="00707472">
        <w:rPr>
          <w:sz w:val="22"/>
          <w:szCs w:val="22"/>
        </w:rPr>
        <w:t>ofensivo …</w:t>
      </w:r>
      <w:proofErr w:type="gramEnd"/>
      <w:r w:rsidR="0019377C" w:rsidRPr="00707472">
        <w:rPr>
          <w:sz w:val="22"/>
          <w:szCs w:val="22"/>
        </w:rPr>
        <w:t xml:space="preserve"> não esteja sendo processado ou não tenha sido condenado por outro crime … a suspensão condicional da pena</w:t>
      </w:r>
      <w:r w:rsidR="0024699A">
        <w:rPr>
          <w:sz w:val="22"/>
          <w:szCs w:val="22"/>
        </w:rPr>
        <w:t>.</w:t>
      </w:r>
    </w:p>
    <w:p w:rsidR="0019377C" w:rsidRPr="00707472" w:rsidRDefault="00707472" w:rsidP="0019377C">
      <w:pPr>
        <w:jc w:val="both"/>
        <w:rPr>
          <w:sz w:val="22"/>
          <w:szCs w:val="22"/>
        </w:rPr>
      </w:pPr>
      <w:r w:rsidRPr="00707472">
        <w:rPr>
          <w:sz w:val="22"/>
          <w:szCs w:val="22"/>
        </w:rPr>
        <w:t>(B</w:t>
      </w:r>
      <w:r w:rsidR="0019377C" w:rsidRPr="00707472">
        <w:rPr>
          <w:sz w:val="22"/>
          <w:szCs w:val="22"/>
        </w:rPr>
        <w:t xml:space="preserve">) em que a pena mínima cominada for igual ou inferior a um ano, abrangidas ou não por esta </w:t>
      </w:r>
      <w:proofErr w:type="gramStart"/>
      <w:r w:rsidR="0019377C" w:rsidRPr="00707472">
        <w:rPr>
          <w:sz w:val="22"/>
          <w:szCs w:val="22"/>
        </w:rPr>
        <w:t>Lei …</w:t>
      </w:r>
      <w:proofErr w:type="gramEnd"/>
      <w:r w:rsidR="0019377C" w:rsidRPr="00707472">
        <w:rPr>
          <w:sz w:val="22"/>
          <w:szCs w:val="22"/>
        </w:rPr>
        <w:t xml:space="preserve"> não esteja sendo processado ou não tenha sido condenado por outro crime … a suspensão condicional da pena</w:t>
      </w:r>
      <w:r w:rsidR="0024699A">
        <w:rPr>
          <w:sz w:val="22"/>
          <w:szCs w:val="22"/>
        </w:rPr>
        <w:t>.</w:t>
      </w:r>
    </w:p>
    <w:p w:rsidR="0019377C" w:rsidRPr="00707472" w:rsidRDefault="00707472" w:rsidP="0019377C">
      <w:pPr>
        <w:jc w:val="both"/>
        <w:rPr>
          <w:sz w:val="22"/>
          <w:szCs w:val="22"/>
        </w:rPr>
      </w:pPr>
      <w:r w:rsidRPr="00707472">
        <w:rPr>
          <w:sz w:val="22"/>
          <w:szCs w:val="22"/>
        </w:rPr>
        <w:t>(C</w:t>
      </w:r>
      <w:r w:rsidR="0019377C" w:rsidRPr="00707472">
        <w:rPr>
          <w:sz w:val="22"/>
          <w:szCs w:val="22"/>
        </w:rPr>
        <w:t xml:space="preserve">) de menor potencial </w:t>
      </w:r>
      <w:proofErr w:type="gramStart"/>
      <w:r w:rsidR="0019377C" w:rsidRPr="00707472">
        <w:rPr>
          <w:sz w:val="22"/>
          <w:szCs w:val="22"/>
        </w:rPr>
        <w:t>ofensivo …</w:t>
      </w:r>
      <w:proofErr w:type="gramEnd"/>
      <w:r w:rsidR="0019377C" w:rsidRPr="00707472">
        <w:rPr>
          <w:sz w:val="22"/>
          <w:szCs w:val="22"/>
        </w:rPr>
        <w:t xml:space="preserve"> seja primário … a substituição da pena privativa de liberdade</w:t>
      </w:r>
      <w:r w:rsidR="0024699A">
        <w:rPr>
          <w:sz w:val="22"/>
          <w:szCs w:val="22"/>
        </w:rPr>
        <w:t>.</w:t>
      </w:r>
    </w:p>
    <w:p w:rsidR="0019377C" w:rsidRPr="00707472" w:rsidRDefault="00707472" w:rsidP="0019377C">
      <w:pPr>
        <w:jc w:val="both"/>
        <w:rPr>
          <w:sz w:val="22"/>
          <w:szCs w:val="22"/>
        </w:rPr>
      </w:pPr>
      <w:r w:rsidRPr="00707472">
        <w:rPr>
          <w:sz w:val="22"/>
          <w:szCs w:val="22"/>
        </w:rPr>
        <w:t>(D</w:t>
      </w:r>
      <w:r w:rsidR="0019377C" w:rsidRPr="00707472">
        <w:rPr>
          <w:sz w:val="22"/>
          <w:szCs w:val="22"/>
        </w:rPr>
        <w:t xml:space="preserve">) em que a pena mínima cominada for igual ou inferior a um ano, abrangidas </w:t>
      </w:r>
      <w:r w:rsidR="00E8094D">
        <w:rPr>
          <w:sz w:val="22"/>
          <w:szCs w:val="22"/>
        </w:rPr>
        <w:t xml:space="preserve">ou não por esta </w:t>
      </w:r>
      <w:proofErr w:type="gramStart"/>
      <w:r w:rsidR="00E8094D">
        <w:rPr>
          <w:sz w:val="22"/>
          <w:szCs w:val="22"/>
        </w:rPr>
        <w:t>Lei ...</w:t>
      </w:r>
      <w:proofErr w:type="gramEnd"/>
      <w:r w:rsidR="00E8094D">
        <w:rPr>
          <w:sz w:val="22"/>
          <w:szCs w:val="22"/>
        </w:rPr>
        <w:t>seja pri</w:t>
      </w:r>
      <w:r w:rsidR="0019377C" w:rsidRPr="00707472">
        <w:rPr>
          <w:sz w:val="22"/>
          <w:szCs w:val="22"/>
        </w:rPr>
        <w:t xml:space="preserve">mário ... </w:t>
      </w:r>
      <w:proofErr w:type="gramStart"/>
      <w:r w:rsidR="0019377C" w:rsidRPr="00707472">
        <w:rPr>
          <w:sz w:val="22"/>
          <w:szCs w:val="22"/>
        </w:rPr>
        <w:t>a</w:t>
      </w:r>
      <w:proofErr w:type="gramEnd"/>
      <w:r w:rsidR="0019377C" w:rsidRPr="00707472">
        <w:rPr>
          <w:sz w:val="22"/>
          <w:szCs w:val="22"/>
        </w:rPr>
        <w:t xml:space="preserve"> suspensão condicional da pena</w:t>
      </w:r>
      <w:r w:rsidR="0024699A">
        <w:rPr>
          <w:sz w:val="22"/>
          <w:szCs w:val="22"/>
        </w:rPr>
        <w:t>.</w:t>
      </w:r>
    </w:p>
    <w:p w:rsidR="0019377C" w:rsidRPr="0019377C" w:rsidRDefault="0019377C" w:rsidP="0019377C">
      <w:pPr>
        <w:jc w:val="both"/>
        <w:rPr>
          <w:b/>
          <w:sz w:val="22"/>
          <w:szCs w:val="22"/>
        </w:rPr>
      </w:pPr>
    </w:p>
    <w:p w:rsidR="0019377C" w:rsidRDefault="00707472" w:rsidP="0019377C">
      <w:pPr>
        <w:jc w:val="both"/>
        <w:rPr>
          <w:b/>
          <w:sz w:val="22"/>
          <w:szCs w:val="22"/>
        </w:rPr>
      </w:pPr>
      <w:r>
        <w:rPr>
          <w:b/>
          <w:sz w:val="22"/>
          <w:szCs w:val="22"/>
        </w:rPr>
        <w:t>3</w:t>
      </w:r>
      <w:r w:rsidR="0019377C" w:rsidRPr="0019377C">
        <w:rPr>
          <w:b/>
          <w:sz w:val="22"/>
          <w:szCs w:val="22"/>
        </w:rPr>
        <w:t>4</w:t>
      </w:r>
      <w:r>
        <w:rPr>
          <w:b/>
          <w:sz w:val="22"/>
          <w:szCs w:val="22"/>
        </w:rPr>
        <w:t>.</w:t>
      </w:r>
      <w:r w:rsidR="0019377C" w:rsidRPr="0019377C">
        <w:rPr>
          <w:b/>
          <w:sz w:val="22"/>
          <w:szCs w:val="22"/>
        </w:rPr>
        <w:t xml:space="preserve"> Qual o recurso cabível contra a decisão do juiz que homologa a transação penal?</w:t>
      </w:r>
    </w:p>
    <w:p w:rsidR="00707472" w:rsidRPr="0019377C" w:rsidRDefault="00707472" w:rsidP="0019377C">
      <w:pPr>
        <w:jc w:val="both"/>
        <w:rPr>
          <w:b/>
          <w:sz w:val="22"/>
          <w:szCs w:val="22"/>
        </w:rPr>
      </w:pPr>
    </w:p>
    <w:p w:rsidR="0019377C" w:rsidRPr="00707472" w:rsidRDefault="00707472" w:rsidP="0019377C">
      <w:pPr>
        <w:jc w:val="both"/>
        <w:rPr>
          <w:sz w:val="22"/>
          <w:szCs w:val="22"/>
        </w:rPr>
      </w:pPr>
      <w:r w:rsidRPr="00707472">
        <w:rPr>
          <w:sz w:val="22"/>
          <w:szCs w:val="22"/>
        </w:rPr>
        <w:t>(A</w:t>
      </w:r>
      <w:proofErr w:type="gramStart"/>
      <w:r w:rsidR="0019377C" w:rsidRPr="00707472">
        <w:rPr>
          <w:sz w:val="22"/>
          <w:szCs w:val="22"/>
        </w:rPr>
        <w:t>)</w:t>
      </w:r>
      <w:proofErr w:type="gramEnd"/>
      <w:r w:rsidR="0019377C" w:rsidRPr="00707472">
        <w:rPr>
          <w:sz w:val="22"/>
          <w:szCs w:val="22"/>
        </w:rPr>
        <w:tab/>
      </w:r>
      <w:r w:rsidRPr="00707472">
        <w:rPr>
          <w:sz w:val="22"/>
          <w:szCs w:val="22"/>
        </w:rPr>
        <w:t xml:space="preserve"> </w:t>
      </w:r>
      <w:r w:rsidR="0019377C" w:rsidRPr="00707472">
        <w:rPr>
          <w:i/>
          <w:sz w:val="22"/>
          <w:szCs w:val="22"/>
        </w:rPr>
        <w:t>Habeas corpus</w:t>
      </w:r>
    </w:p>
    <w:p w:rsidR="0019377C" w:rsidRPr="00707472" w:rsidRDefault="00707472" w:rsidP="0019377C">
      <w:pPr>
        <w:jc w:val="both"/>
        <w:rPr>
          <w:sz w:val="22"/>
          <w:szCs w:val="22"/>
        </w:rPr>
      </w:pPr>
      <w:r w:rsidRPr="00707472">
        <w:rPr>
          <w:sz w:val="22"/>
          <w:szCs w:val="22"/>
        </w:rPr>
        <w:t>(B</w:t>
      </w:r>
      <w:proofErr w:type="gramStart"/>
      <w:r w:rsidR="0019377C" w:rsidRPr="00707472">
        <w:rPr>
          <w:sz w:val="22"/>
          <w:szCs w:val="22"/>
        </w:rPr>
        <w:t>)</w:t>
      </w:r>
      <w:proofErr w:type="gramEnd"/>
      <w:r w:rsidR="0019377C" w:rsidRPr="00707472">
        <w:rPr>
          <w:sz w:val="22"/>
          <w:szCs w:val="22"/>
        </w:rPr>
        <w:tab/>
      </w:r>
      <w:r w:rsidRPr="00707472">
        <w:rPr>
          <w:sz w:val="22"/>
          <w:szCs w:val="22"/>
        </w:rPr>
        <w:t xml:space="preserve"> </w:t>
      </w:r>
      <w:r w:rsidR="0019377C" w:rsidRPr="00707472">
        <w:rPr>
          <w:sz w:val="22"/>
          <w:szCs w:val="22"/>
        </w:rPr>
        <w:t>Apelação</w:t>
      </w:r>
    </w:p>
    <w:p w:rsidR="0019377C" w:rsidRPr="00707472" w:rsidRDefault="00707472" w:rsidP="0019377C">
      <w:pPr>
        <w:jc w:val="both"/>
        <w:rPr>
          <w:sz w:val="22"/>
          <w:szCs w:val="22"/>
        </w:rPr>
      </w:pPr>
      <w:r w:rsidRPr="00707472">
        <w:rPr>
          <w:sz w:val="22"/>
          <w:szCs w:val="22"/>
        </w:rPr>
        <w:t>(C</w:t>
      </w:r>
      <w:proofErr w:type="gramStart"/>
      <w:r w:rsidR="0019377C" w:rsidRPr="00707472">
        <w:rPr>
          <w:sz w:val="22"/>
          <w:szCs w:val="22"/>
        </w:rPr>
        <w:t>)</w:t>
      </w:r>
      <w:proofErr w:type="gramEnd"/>
      <w:r w:rsidR="0019377C" w:rsidRPr="00707472">
        <w:rPr>
          <w:sz w:val="22"/>
          <w:szCs w:val="22"/>
        </w:rPr>
        <w:tab/>
      </w:r>
      <w:r w:rsidRPr="00707472">
        <w:rPr>
          <w:sz w:val="22"/>
          <w:szCs w:val="22"/>
        </w:rPr>
        <w:t xml:space="preserve"> </w:t>
      </w:r>
      <w:r w:rsidR="0019377C" w:rsidRPr="00707472">
        <w:rPr>
          <w:sz w:val="22"/>
          <w:szCs w:val="22"/>
        </w:rPr>
        <w:t>Recurso em Sentido Estrito</w:t>
      </w:r>
    </w:p>
    <w:p w:rsidR="0019377C" w:rsidRPr="00707472" w:rsidRDefault="00707472" w:rsidP="0019377C">
      <w:pPr>
        <w:jc w:val="both"/>
        <w:rPr>
          <w:sz w:val="22"/>
          <w:szCs w:val="22"/>
        </w:rPr>
      </w:pPr>
      <w:r w:rsidRPr="00707472">
        <w:rPr>
          <w:sz w:val="22"/>
          <w:szCs w:val="22"/>
        </w:rPr>
        <w:t>(D</w:t>
      </w:r>
      <w:proofErr w:type="gramStart"/>
      <w:r w:rsidR="0019377C" w:rsidRPr="00707472">
        <w:rPr>
          <w:sz w:val="22"/>
          <w:szCs w:val="22"/>
        </w:rPr>
        <w:t>)</w:t>
      </w:r>
      <w:proofErr w:type="gramEnd"/>
      <w:r w:rsidR="0019377C" w:rsidRPr="00707472">
        <w:rPr>
          <w:sz w:val="22"/>
          <w:szCs w:val="22"/>
        </w:rPr>
        <w:tab/>
      </w:r>
      <w:r w:rsidRPr="00707472">
        <w:rPr>
          <w:sz w:val="22"/>
          <w:szCs w:val="22"/>
        </w:rPr>
        <w:t xml:space="preserve"> </w:t>
      </w:r>
      <w:r w:rsidR="0019377C" w:rsidRPr="00707472">
        <w:rPr>
          <w:sz w:val="22"/>
          <w:szCs w:val="22"/>
        </w:rPr>
        <w:t>Agravo de instrumento</w:t>
      </w:r>
    </w:p>
    <w:p w:rsidR="0019377C" w:rsidRPr="0019377C" w:rsidRDefault="0019377C" w:rsidP="0019377C">
      <w:pPr>
        <w:jc w:val="both"/>
        <w:rPr>
          <w:b/>
          <w:sz w:val="22"/>
          <w:szCs w:val="22"/>
        </w:rPr>
      </w:pPr>
    </w:p>
    <w:p w:rsidR="0019377C" w:rsidRDefault="00F4207C" w:rsidP="0019377C">
      <w:pPr>
        <w:jc w:val="both"/>
        <w:rPr>
          <w:b/>
          <w:sz w:val="22"/>
          <w:szCs w:val="22"/>
        </w:rPr>
      </w:pPr>
      <w:r>
        <w:rPr>
          <w:b/>
          <w:sz w:val="22"/>
          <w:szCs w:val="22"/>
        </w:rPr>
        <w:br w:type="page"/>
      </w:r>
      <w:r w:rsidR="0024699A">
        <w:rPr>
          <w:b/>
          <w:sz w:val="22"/>
          <w:szCs w:val="22"/>
        </w:rPr>
        <w:lastRenderedPageBreak/>
        <w:t>3</w:t>
      </w:r>
      <w:r w:rsidR="0019377C" w:rsidRPr="0019377C">
        <w:rPr>
          <w:b/>
          <w:sz w:val="22"/>
          <w:szCs w:val="22"/>
        </w:rPr>
        <w:t>5</w:t>
      </w:r>
      <w:r w:rsidR="0024699A">
        <w:rPr>
          <w:b/>
          <w:sz w:val="22"/>
          <w:szCs w:val="22"/>
        </w:rPr>
        <w:t>.</w:t>
      </w:r>
      <w:r w:rsidR="0019377C" w:rsidRPr="0019377C">
        <w:rPr>
          <w:b/>
          <w:sz w:val="22"/>
          <w:szCs w:val="22"/>
        </w:rPr>
        <w:t xml:space="preserve"> A denúncia ou queixa será rejeitada quando: </w:t>
      </w:r>
    </w:p>
    <w:p w:rsidR="0024699A" w:rsidRPr="0019377C" w:rsidRDefault="0024699A" w:rsidP="0019377C">
      <w:pPr>
        <w:jc w:val="both"/>
        <w:rPr>
          <w:b/>
          <w:sz w:val="22"/>
          <w:szCs w:val="22"/>
        </w:rPr>
      </w:pPr>
    </w:p>
    <w:p w:rsidR="0019377C" w:rsidRPr="0019377C" w:rsidRDefault="0019377C" w:rsidP="0019377C">
      <w:pPr>
        <w:jc w:val="both"/>
        <w:rPr>
          <w:b/>
          <w:sz w:val="22"/>
          <w:szCs w:val="22"/>
        </w:rPr>
      </w:pPr>
      <w:r w:rsidRPr="0019377C">
        <w:rPr>
          <w:b/>
          <w:sz w:val="22"/>
          <w:szCs w:val="22"/>
        </w:rPr>
        <w:t xml:space="preserve">I. </w:t>
      </w:r>
      <w:r w:rsidR="0024699A" w:rsidRPr="0019377C">
        <w:rPr>
          <w:b/>
          <w:sz w:val="22"/>
          <w:szCs w:val="22"/>
        </w:rPr>
        <w:t>O</w:t>
      </w:r>
      <w:r w:rsidRPr="0019377C">
        <w:rPr>
          <w:b/>
          <w:sz w:val="22"/>
          <w:szCs w:val="22"/>
        </w:rPr>
        <w:t xml:space="preserve"> fato narrado evid</w:t>
      </w:r>
      <w:r w:rsidR="001D7879">
        <w:rPr>
          <w:b/>
          <w:sz w:val="22"/>
          <w:szCs w:val="22"/>
        </w:rPr>
        <w:t>entemente não constituir crime.</w:t>
      </w:r>
    </w:p>
    <w:p w:rsidR="0019377C" w:rsidRPr="0019377C" w:rsidRDefault="0019377C" w:rsidP="0019377C">
      <w:pPr>
        <w:jc w:val="both"/>
        <w:rPr>
          <w:b/>
          <w:sz w:val="22"/>
          <w:szCs w:val="22"/>
        </w:rPr>
      </w:pPr>
      <w:r w:rsidRPr="0019377C">
        <w:rPr>
          <w:b/>
          <w:sz w:val="22"/>
          <w:szCs w:val="22"/>
        </w:rPr>
        <w:t xml:space="preserve">II. </w:t>
      </w:r>
      <w:r w:rsidR="0024699A" w:rsidRPr="0019377C">
        <w:rPr>
          <w:b/>
          <w:sz w:val="22"/>
          <w:szCs w:val="22"/>
        </w:rPr>
        <w:t>O</w:t>
      </w:r>
      <w:r w:rsidR="001D7879">
        <w:rPr>
          <w:b/>
          <w:sz w:val="22"/>
          <w:szCs w:val="22"/>
        </w:rPr>
        <w:t xml:space="preserve"> réu estiver foragido.</w:t>
      </w:r>
    </w:p>
    <w:p w:rsidR="0019377C" w:rsidRPr="0019377C" w:rsidRDefault="0019377C" w:rsidP="0019377C">
      <w:pPr>
        <w:jc w:val="both"/>
        <w:rPr>
          <w:b/>
          <w:sz w:val="22"/>
          <w:szCs w:val="22"/>
        </w:rPr>
      </w:pPr>
      <w:r w:rsidRPr="0019377C">
        <w:rPr>
          <w:b/>
          <w:sz w:val="22"/>
          <w:szCs w:val="22"/>
        </w:rPr>
        <w:t xml:space="preserve">III. </w:t>
      </w:r>
      <w:r w:rsidR="0024699A" w:rsidRPr="0019377C">
        <w:rPr>
          <w:b/>
          <w:sz w:val="22"/>
          <w:szCs w:val="22"/>
        </w:rPr>
        <w:t>Já</w:t>
      </w:r>
      <w:r w:rsidRPr="0019377C">
        <w:rPr>
          <w:b/>
          <w:sz w:val="22"/>
          <w:szCs w:val="22"/>
        </w:rPr>
        <w:t xml:space="preserve"> estiver extinta a punibilidade pela prescrição ou outra causa.</w:t>
      </w:r>
    </w:p>
    <w:p w:rsidR="0024699A" w:rsidRDefault="0024699A" w:rsidP="0019377C">
      <w:pPr>
        <w:jc w:val="both"/>
        <w:rPr>
          <w:b/>
          <w:sz w:val="22"/>
          <w:szCs w:val="22"/>
        </w:rPr>
      </w:pPr>
    </w:p>
    <w:p w:rsidR="0019377C" w:rsidRPr="0019377C" w:rsidRDefault="0019377C" w:rsidP="0019377C">
      <w:pPr>
        <w:jc w:val="both"/>
        <w:rPr>
          <w:b/>
          <w:sz w:val="22"/>
          <w:szCs w:val="22"/>
        </w:rPr>
      </w:pPr>
      <w:r w:rsidRPr="0019377C">
        <w:rPr>
          <w:b/>
          <w:sz w:val="22"/>
          <w:szCs w:val="22"/>
        </w:rPr>
        <w:t>Está correto apenas o contido em</w:t>
      </w:r>
      <w:r w:rsidR="0024699A">
        <w:rPr>
          <w:b/>
          <w:sz w:val="22"/>
          <w:szCs w:val="22"/>
        </w:rPr>
        <w:t>:</w:t>
      </w:r>
    </w:p>
    <w:p w:rsidR="0024699A" w:rsidRDefault="0024699A" w:rsidP="0019377C">
      <w:pPr>
        <w:jc w:val="both"/>
        <w:rPr>
          <w:b/>
          <w:sz w:val="22"/>
          <w:szCs w:val="22"/>
        </w:rPr>
      </w:pPr>
    </w:p>
    <w:p w:rsidR="0019377C" w:rsidRPr="006518D3" w:rsidRDefault="006518D3" w:rsidP="0019377C">
      <w:pPr>
        <w:jc w:val="both"/>
        <w:rPr>
          <w:sz w:val="22"/>
          <w:szCs w:val="22"/>
        </w:rPr>
      </w:pPr>
      <w:r>
        <w:rPr>
          <w:sz w:val="22"/>
          <w:szCs w:val="22"/>
        </w:rPr>
        <w:t>(A</w:t>
      </w:r>
      <w:r w:rsidR="0019377C" w:rsidRPr="006518D3">
        <w:rPr>
          <w:sz w:val="22"/>
          <w:szCs w:val="22"/>
        </w:rPr>
        <w:t>) I</w:t>
      </w:r>
    </w:p>
    <w:p w:rsidR="0019377C" w:rsidRPr="006518D3" w:rsidRDefault="006518D3" w:rsidP="0019377C">
      <w:pPr>
        <w:jc w:val="both"/>
        <w:rPr>
          <w:sz w:val="22"/>
          <w:szCs w:val="22"/>
        </w:rPr>
      </w:pPr>
      <w:r>
        <w:rPr>
          <w:sz w:val="22"/>
          <w:szCs w:val="22"/>
        </w:rPr>
        <w:t>(B</w:t>
      </w:r>
      <w:r w:rsidR="0019377C" w:rsidRPr="006518D3">
        <w:rPr>
          <w:sz w:val="22"/>
          <w:szCs w:val="22"/>
        </w:rPr>
        <w:t>) II</w:t>
      </w:r>
    </w:p>
    <w:p w:rsidR="0019377C" w:rsidRPr="006518D3" w:rsidRDefault="006518D3" w:rsidP="0019377C">
      <w:pPr>
        <w:jc w:val="both"/>
        <w:rPr>
          <w:sz w:val="22"/>
          <w:szCs w:val="22"/>
        </w:rPr>
      </w:pPr>
      <w:r>
        <w:rPr>
          <w:sz w:val="22"/>
          <w:szCs w:val="22"/>
        </w:rPr>
        <w:t>(C</w:t>
      </w:r>
      <w:r w:rsidR="0019377C" w:rsidRPr="006518D3">
        <w:rPr>
          <w:sz w:val="22"/>
          <w:szCs w:val="22"/>
        </w:rPr>
        <w:t>) III</w:t>
      </w:r>
    </w:p>
    <w:p w:rsidR="0019377C" w:rsidRPr="006518D3" w:rsidRDefault="006518D3" w:rsidP="0019377C">
      <w:pPr>
        <w:jc w:val="both"/>
        <w:rPr>
          <w:sz w:val="22"/>
          <w:szCs w:val="22"/>
        </w:rPr>
      </w:pPr>
      <w:r>
        <w:rPr>
          <w:sz w:val="22"/>
          <w:szCs w:val="22"/>
        </w:rPr>
        <w:t>(D) I e III</w:t>
      </w:r>
    </w:p>
    <w:p w:rsidR="0019377C" w:rsidRPr="0019377C" w:rsidRDefault="0019377C" w:rsidP="0019377C">
      <w:pPr>
        <w:jc w:val="both"/>
        <w:rPr>
          <w:b/>
          <w:sz w:val="22"/>
          <w:szCs w:val="22"/>
        </w:rPr>
      </w:pPr>
      <w:r w:rsidRPr="0019377C">
        <w:rPr>
          <w:b/>
          <w:sz w:val="22"/>
          <w:szCs w:val="22"/>
        </w:rPr>
        <w:t xml:space="preserve"> </w:t>
      </w:r>
    </w:p>
    <w:p w:rsidR="0019377C" w:rsidRPr="0019377C" w:rsidRDefault="00511616" w:rsidP="0019377C">
      <w:pPr>
        <w:jc w:val="both"/>
        <w:rPr>
          <w:b/>
          <w:sz w:val="22"/>
          <w:szCs w:val="22"/>
        </w:rPr>
      </w:pPr>
      <w:r>
        <w:rPr>
          <w:b/>
          <w:sz w:val="22"/>
          <w:szCs w:val="22"/>
        </w:rPr>
        <w:t xml:space="preserve">36. </w:t>
      </w:r>
      <w:r w:rsidR="0019377C" w:rsidRPr="0019377C">
        <w:rPr>
          <w:b/>
          <w:sz w:val="22"/>
          <w:szCs w:val="22"/>
        </w:rPr>
        <w:t xml:space="preserve">Segundo o Estatuto do Desarmamento, para adquirir arma de fogo de uso permitido o interessado deverá, além de declarar a efetiva necessidade, atender aos seguintes requisitos: </w:t>
      </w:r>
    </w:p>
    <w:p w:rsidR="0019377C" w:rsidRPr="0019377C" w:rsidRDefault="0019377C" w:rsidP="0019377C">
      <w:pPr>
        <w:jc w:val="both"/>
        <w:rPr>
          <w:b/>
          <w:sz w:val="22"/>
          <w:szCs w:val="22"/>
        </w:rPr>
      </w:pPr>
    </w:p>
    <w:p w:rsidR="0019377C" w:rsidRPr="0019377C" w:rsidRDefault="0019377C" w:rsidP="0019377C">
      <w:pPr>
        <w:jc w:val="both"/>
        <w:rPr>
          <w:b/>
          <w:sz w:val="22"/>
          <w:szCs w:val="22"/>
        </w:rPr>
      </w:pPr>
      <w:r w:rsidRPr="0019377C">
        <w:rPr>
          <w:b/>
          <w:sz w:val="22"/>
          <w:szCs w:val="22"/>
        </w:rPr>
        <w:t xml:space="preserve">I. </w:t>
      </w:r>
      <w:r w:rsidR="00511616" w:rsidRPr="0019377C">
        <w:rPr>
          <w:b/>
          <w:sz w:val="22"/>
          <w:szCs w:val="22"/>
        </w:rPr>
        <w:t>Comprovação</w:t>
      </w:r>
      <w:r w:rsidRPr="0019377C">
        <w:rPr>
          <w:b/>
          <w:sz w:val="22"/>
          <w:szCs w:val="22"/>
        </w:rPr>
        <w:t xml:space="preserve"> de idoneidade. </w:t>
      </w:r>
    </w:p>
    <w:p w:rsidR="0019377C" w:rsidRPr="0019377C" w:rsidRDefault="0019377C" w:rsidP="0019377C">
      <w:pPr>
        <w:jc w:val="both"/>
        <w:rPr>
          <w:b/>
          <w:sz w:val="22"/>
          <w:szCs w:val="22"/>
        </w:rPr>
      </w:pPr>
      <w:r w:rsidRPr="0019377C">
        <w:rPr>
          <w:b/>
          <w:sz w:val="22"/>
          <w:szCs w:val="22"/>
        </w:rPr>
        <w:t xml:space="preserve">II. </w:t>
      </w:r>
      <w:r w:rsidR="00511616" w:rsidRPr="0019377C">
        <w:rPr>
          <w:b/>
          <w:sz w:val="22"/>
          <w:szCs w:val="22"/>
        </w:rPr>
        <w:t>Apresentação</w:t>
      </w:r>
      <w:r w:rsidRPr="0019377C">
        <w:rPr>
          <w:b/>
          <w:sz w:val="22"/>
          <w:szCs w:val="22"/>
        </w:rPr>
        <w:t xml:space="preserve"> de documento comprobatório de ocupação lícita e de residência certa. </w:t>
      </w:r>
    </w:p>
    <w:p w:rsidR="0019377C" w:rsidRPr="0019377C" w:rsidRDefault="0019377C" w:rsidP="0019377C">
      <w:pPr>
        <w:jc w:val="both"/>
        <w:rPr>
          <w:b/>
          <w:sz w:val="22"/>
          <w:szCs w:val="22"/>
        </w:rPr>
      </w:pPr>
      <w:r w:rsidRPr="0019377C">
        <w:rPr>
          <w:b/>
          <w:sz w:val="22"/>
          <w:szCs w:val="22"/>
        </w:rPr>
        <w:t xml:space="preserve">III. </w:t>
      </w:r>
      <w:r w:rsidR="00511616" w:rsidRPr="0019377C">
        <w:rPr>
          <w:b/>
          <w:sz w:val="22"/>
          <w:szCs w:val="22"/>
        </w:rPr>
        <w:t>Comprovação</w:t>
      </w:r>
      <w:r w:rsidRPr="0019377C">
        <w:rPr>
          <w:b/>
          <w:sz w:val="22"/>
          <w:szCs w:val="22"/>
        </w:rPr>
        <w:t xml:space="preserve"> de capacidade técnica e de aptidão psicológica para o manuseio de arma de fogo. </w:t>
      </w:r>
    </w:p>
    <w:p w:rsidR="0019377C" w:rsidRPr="0019377C" w:rsidRDefault="0019377C" w:rsidP="0019377C">
      <w:pPr>
        <w:jc w:val="both"/>
        <w:rPr>
          <w:b/>
          <w:sz w:val="22"/>
          <w:szCs w:val="22"/>
        </w:rPr>
      </w:pPr>
    </w:p>
    <w:p w:rsidR="0019377C" w:rsidRDefault="0019377C" w:rsidP="0019377C">
      <w:pPr>
        <w:jc w:val="both"/>
        <w:rPr>
          <w:b/>
          <w:sz w:val="22"/>
          <w:szCs w:val="22"/>
        </w:rPr>
      </w:pPr>
      <w:r w:rsidRPr="0019377C">
        <w:rPr>
          <w:b/>
          <w:sz w:val="22"/>
          <w:szCs w:val="22"/>
        </w:rPr>
        <w:t xml:space="preserve">Assinale: </w:t>
      </w:r>
    </w:p>
    <w:p w:rsidR="00511616" w:rsidRPr="0019377C" w:rsidRDefault="00511616" w:rsidP="0019377C">
      <w:pPr>
        <w:jc w:val="both"/>
        <w:rPr>
          <w:b/>
          <w:sz w:val="22"/>
          <w:szCs w:val="22"/>
        </w:rPr>
      </w:pPr>
    </w:p>
    <w:p w:rsidR="0019377C" w:rsidRPr="00511616" w:rsidRDefault="00511616" w:rsidP="0019377C">
      <w:pPr>
        <w:jc w:val="both"/>
        <w:rPr>
          <w:sz w:val="22"/>
          <w:szCs w:val="22"/>
        </w:rPr>
      </w:pPr>
      <w:r>
        <w:rPr>
          <w:sz w:val="22"/>
          <w:szCs w:val="22"/>
        </w:rPr>
        <w:t>(A</w:t>
      </w:r>
      <w:r w:rsidR="0019377C" w:rsidRPr="00511616">
        <w:rPr>
          <w:sz w:val="22"/>
          <w:szCs w:val="22"/>
        </w:rPr>
        <w:t>) se somente a afirmativa I estiver correta.</w:t>
      </w:r>
    </w:p>
    <w:p w:rsidR="0019377C" w:rsidRPr="00511616" w:rsidRDefault="00511616" w:rsidP="0019377C">
      <w:pPr>
        <w:jc w:val="both"/>
        <w:rPr>
          <w:sz w:val="22"/>
          <w:szCs w:val="22"/>
        </w:rPr>
      </w:pPr>
      <w:r>
        <w:rPr>
          <w:sz w:val="22"/>
          <w:szCs w:val="22"/>
        </w:rPr>
        <w:t>(B</w:t>
      </w:r>
      <w:r w:rsidR="0019377C" w:rsidRPr="00511616">
        <w:rPr>
          <w:sz w:val="22"/>
          <w:szCs w:val="22"/>
        </w:rPr>
        <w:t>) se somente as afirmativas I e II estiverem corretas.</w:t>
      </w:r>
    </w:p>
    <w:p w:rsidR="0019377C" w:rsidRPr="00511616" w:rsidRDefault="00511616" w:rsidP="0019377C">
      <w:pPr>
        <w:jc w:val="both"/>
        <w:rPr>
          <w:sz w:val="22"/>
          <w:szCs w:val="22"/>
        </w:rPr>
      </w:pPr>
      <w:r>
        <w:rPr>
          <w:sz w:val="22"/>
          <w:szCs w:val="22"/>
        </w:rPr>
        <w:t>(C</w:t>
      </w:r>
      <w:r w:rsidR="0019377C" w:rsidRPr="00511616">
        <w:rPr>
          <w:sz w:val="22"/>
          <w:szCs w:val="22"/>
        </w:rPr>
        <w:t>) se somente as afirmativas I e III estiverem corretas.</w:t>
      </w:r>
    </w:p>
    <w:p w:rsidR="0019377C" w:rsidRPr="00511616" w:rsidRDefault="00511616" w:rsidP="0019377C">
      <w:pPr>
        <w:jc w:val="both"/>
        <w:rPr>
          <w:sz w:val="22"/>
          <w:szCs w:val="22"/>
        </w:rPr>
      </w:pPr>
      <w:r>
        <w:rPr>
          <w:sz w:val="22"/>
          <w:szCs w:val="22"/>
        </w:rPr>
        <w:t>(D</w:t>
      </w:r>
      <w:r w:rsidR="0019377C" w:rsidRPr="00511616">
        <w:rPr>
          <w:sz w:val="22"/>
          <w:szCs w:val="22"/>
        </w:rPr>
        <w:t>) se todas as afirmativas estiverem corretas.</w:t>
      </w:r>
    </w:p>
    <w:p w:rsidR="0019377C" w:rsidRPr="0019377C" w:rsidRDefault="0019377C" w:rsidP="0019377C">
      <w:pPr>
        <w:jc w:val="both"/>
        <w:rPr>
          <w:b/>
          <w:sz w:val="22"/>
          <w:szCs w:val="22"/>
        </w:rPr>
      </w:pPr>
    </w:p>
    <w:p w:rsidR="0019377C" w:rsidRPr="0019377C" w:rsidRDefault="00941606" w:rsidP="0019377C">
      <w:pPr>
        <w:jc w:val="both"/>
        <w:rPr>
          <w:b/>
          <w:sz w:val="22"/>
          <w:szCs w:val="22"/>
        </w:rPr>
      </w:pPr>
      <w:r>
        <w:rPr>
          <w:b/>
          <w:sz w:val="22"/>
          <w:szCs w:val="22"/>
        </w:rPr>
        <w:t>37.</w:t>
      </w:r>
      <w:r w:rsidR="0019377C" w:rsidRPr="0019377C">
        <w:rPr>
          <w:b/>
          <w:sz w:val="22"/>
          <w:szCs w:val="22"/>
        </w:rPr>
        <w:t xml:space="preserve"> Um funcionário da Farmácia Vida Boa é o responsável pelo pagamento das contas da sociedade empresarial junto ao estabelecimento financeiro. Em determinada data, quando levava R$ 2.000,00 ao Banco para depósito a pedido do gerente da sociedade, decide, no caminho, ficar com R$ 1.000,00 para si e apenas depositar na conta os outros R$ 1.000,00. Não falsifica, porém, qualquer comprovante de depósito, mas simplesmente não o entrega ao responsável. Considerando a situação narrada, a conduta do funcionário configura:</w:t>
      </w:r>
    </w:p>
    <w:p w:rsidR="00941606" w:rsidRDefault="00941606" w:rsidP="0019377C">
      <w:pPr>
        <w:jc w:val="both"/>
        <w:rPr>
          <w:b/>
          <w:sz w:val="22"/>
          <w:szCs w:val="22"/>
        </w:rPr>
      </w:pPr>
    </w:p>
    <w:p w:rsidR="0019377C" w:rsidRPr="00941606" w:rsidRDefault="00941606" w:rsidP="0019377C">
      <w:pPr>
        <w:jc w:val="both"/>
        <w:rPr>
          <w:sz w:val="22"/>
          <w:szCs w:val="22"/>
        </w:rPr>
      </w:pPr>
      <w:r>
        <w:rPr>
          <w:sz w:val="22"/>
          <w:szCs w:val="22"/>
        </w:rPr>
        <w:t>(A</w:t>
      </w:r>
      <w:r w:rsidR="0019377C" w:rsidRPr="00941606">
        <w:rPr>
          <w:sz w:val="22"/>
          <w:szCs w:val="22"/>
        </w:rPr>
        <w:t xml:space="preserve">) apenas ilícito </w:t>
      </w:r>
      <w:r w:rsidR="00533C0D">
        <w:rPr>
          <w:sz w:val="22"/>
          <w:szCs w:val="22"/>
        </w:rPr>
        <w:t>civil, sendo penalmente atípica.</w:t>
      </w:r>
    </w:p>
    <w:p w:rsidR="0019377C" w:rsidRPr="00941606" w:rsidRDefault="00941606" w:rsidP="0019377C">
      <w:pPr>
        <w:jc w:val="both"/>
        <w:rPr>
          <w:sz w:val="22"/>
          <w:szCs w:val="22"/>
        </w:rPr>
      </w:pPr>
      <w:r>
        <w:rPr>
          <w:sz w:val="22"/>
          <w:szCs w:val="22"/>
        </w:rPr>
        <w:t>(B</w:t>
      </w:r>
      <w:r w:rsidR="00533C0D">
        <w:rPr>
          <w:sz w:val="22"/>
          <w:szCs w:val="22"/>
        </w:rPr>
        <w:t>) crime de furto.</w:t>
      </w:r>
    </w:p>
    <w:p w:rsidR="0019377C" w:rsidRPr="00941606" w:rsidRDefault="00941606" w:rsidP="0019377C">
      <w:pPr>
        <w:jc w:val="both"/>
        <w:rPr>
          <w:sz w:val="22"/>
          <w:szCs w:val="22"/>
        </w:rPr>
      </w:pPr>
      <w:r>
        <w:rPr>
          <w:sz w:val="22"/>
          <w:szCs w:val="22"/>
        </w:rPr>
        <w:t>(C</w:t>
      </w:r>
      <w:r w:rsidR="00533C0D">
        <w:rPr>
          <w:sz w:val="22"/>
          <w:szCs w:val="22"/>
        </w:rPr>
        <w:t>) crime de apropriação indébita.</w:t>
      </w:r>
    </w:p>
    <w:p w:rsidR="0019377C" w:rsidRPr="00941606" w:rsidRDefault="00941606" w:rsidP="0019377C">
      <w:pPr>
        <w:jc w:val="both"/>
        <w:rPr>
          <w:sz w:val="22"/>
          <w:szCs w:val="22"/>
        </w:rPr>
      </w:pPr>
      <w:r>
        <w:rPr>
          <w:sz w:val="22"/>
          <w:szCs w:val="22"/>
        </w:rPr>
        <w:t>(D</w:t>
      </w:r>
      <w:r w:rsidR="00533C0D">
        <w:rPr>
          <w:sz w:val="22"/>
          <w:szCs w:val="22"/>
        </w:rPr>
        <w:t>) crime de receptação.</w:t>
      </w:r>
    </w:p>
    <w:p w:rsidR="0019377C" w:rsidRPr="0019377C" w:rsidRDefault="0019377C" w:rsidP="0019377C">
      <w:pPr>
        <w:jc w:val="both"/>
        <w:rPr>
          <w:b/>
          <w:sz w:val="22"/>
          <w:szCs w:val="22"/>
        </w:rPr>
      </w:pPr>
      <w:r w:rsidRPr="0019377C">
        <w:rPr>
          <w:b/>
          <w:sz w:val="22"/>
          <w:szCs w:val="22"/>
        </w:rPr>
        <w:t xml:space="preserve">  </w:t>
      </w:r>
    </w:p>
    <w:p w:rsidR="0019377C" w:rsidRPr="0019377C" w:rsidRDefault="0019377C" w:rsidP="0019377C">
      <w:pPr>
        <w:jc w:val="both"/>
        <w:rPr>
          <w:b/>
          <w:sz w:val="22"/>
          <w:szCs w:val="22"/>
        </w:rPr>
      </w:pPr>
      <w:r w:rsidRPr="0019377C">
        <w:rPr>
          <w:b/>
          <w:sz w:val="22"/>
          <w:szCs w:val="22"/>
        </w:rPr>
        <w:t>3</w:t>
      </w:r>
      <w:r w:rsidR="00941606">
        <w:rPr>
          <w:b/>
          <w:sz w:val="22"/>
          <w:szCs w:val="22"/>
        </w:rPr>
        <w:t>8.</w:t>
      </w:r>
      <w:r w:rsidRPr="0019377C">
        <w:rPr>
          <w:b/>
          <w:sz w:val="22"/>
          <w:szCs w:val="22"/>
        </w:rPr>
        <w:t xml:space="preserve"> O crime de peculato está disciplinado no art. 312 do Código Penal. Visa proteger, dentre outros bens jurídicos, a moralidade administrativa e o patrimônio. Sobre tal delito, é correto afirmar que:</w:t>
      </w:r>
    </w:p>
    <w:p w:rsidR="00941606" w:rsidRDefault="00941606" w:rsidP="0019377C">
      <w:pPr>
        <w:jc w:val="both"/>
        <w:rPr>
          <w:b/>
          <w:sz w:val="22"/>
          <w:szCs w:val="22"/>
        </w:rPr>
      </w:pPr>
    </w:p>
    <w:p w:rsidR="0019377C" w:rsidRPr="00941606" w:rsidRDefault="00941606" w:rsidP="0019377C">
      <w:pPr>
        <w:jc w:val="both"/>
        <w:rPr>
          <w:sz w:val="22"/>
          <w:szCs w:val="22"/>
        </w:rPr>
      </w:pPr>
      <w:r>
        <w:rPr>
          <w:sz w:val="22"/>
          <w:szCs w:val="22"/>
        </w:rPr>
        <w:t>(A</w:t>
      </w:r>
      <w:r w:rsidR="0019377C" w:rsidRPr="00941606">
        <w:rPr>
          <w:sz w:val="22"/>
          <w:szCs w:val="22"/>
        </w:rPr>
        <w:t>) por ser crime classificado pela doutrina como crime próprio, em hipótese alguma poderá o particular não funcio</w:t>
      </w:r>
      <w:r w:rsidR="00C13FD9">
        <w:rPr>
          <w:sz w:val="22"/>
          <w:szCs w:val="22"/>
        </w:rPr>
        <w:t>nário público por ele responder.</w:t>
      </w:r>
    </w:p>
    <w:p w:rsidR="0019377C" w:rsidRPr="00941606" w:rsidRDefault="00941606" w:rsidP="0019377C">
      <w:pPr>
        <w:jc w:val="both"/>
        <w:rPr>
          <w:sz w:val="22"/>
          <w:szCs w:val="22"/>
        </w:rPr>
      </w:pPr>
      <w:r>
        <w:rPr>
          <w:sz w:val="22"/>
          <w:szCs w:val="22"/>
        </w:rPr>
        <w:t>(B</w:t>
      </w:r>
      <w:r w:rsidR="0019377C" w:rsidRPr="00941606">
        <w:rPr>
          <w:sz w:val="22"/>
          <w:szCs w:val="22"/>
        </w:rPr>
        <w:t>) exige que a subtração/desvio/apropriação seja de valor, não havendo tip</w:t>
      </w:r>
      <w:r w:rsidR="00C13FD9">
        <w:rPr>
          <w:sz w:val="22"/>
          <w:szCs w:val="22"/>
        </w:rPr>
        <w:t>icidade quando for de bem móvel.</w:t>
      </w:r>
    </w:p>
    <w:p w:rsidR="0019377C" w:rsidRPr="00941606" w:rsidRDefault="00941606" w:rsidP="0019377C">
      <w:pPr>
        <w:jc w:val="both"/>
        <w:rPr>
          <w:sz w:val="22"/>
          <w:szCs w:val="22"/>
        </w:rPr>
      </w:pPr>
      <w:r>
        <w:rPr>
          <w:sz w:val="22"/>
          <w:szCs w:val="22"/>
        </w:rPr>
        <w:t>(C</w:t>
      </w:r>
      <w:r w:rsidR="0019377C" w:rsidRPr="00941606">
        <w:rPr>
          <w:sz w:val="22"/>
          <w:szCs w:val="22"/>
        </w:rPr>
        <w:t>) o Código Penal não cri</w:t>
      </w:r>
      <w:r w:rsidR="00C13FD9">
        <w:rPr>
          <w:sz w:val="22"/>
          <w:szCs w:val="22"/>
        </w:rPr>
        <w:t>minaliza sua modalidade culposa.</w:t>
      </w:r>
    </w:p>
    <w:p w:rsidR="0019377C" w:rsidRPr="00941606" w:rsidRDefault="00941606" w:rsidP="0019377C">
      <w:pPr>
        <w:jc w:val="both"/>
        <w:rPr>
          <w:sz w:val="22"/>
          <w:szCs w:val="22"/>
        </w:rPr>
      </w:pPr>
      <w:r>
        <w:rPr>
          <w:sz w:val="22"/>
          <w:szCs w:val="22"/>
        </w:rPr>
        <w:t>(D</w:t>
      </w:r>
      <w:r w:rsidR="0019377C" w:rsidRPr="00941606">
        <w:rPr>
          <w:sz w:val="22"/>
          <w:szCs w:val="22"/>
        </w:rPr>
        <w:t>) exige que a posse de eventual valor subtraído decorra do cargo, emprego ou função ou ao menos que haja facilidade decorrente da posição de funcionário público.</w:t>
      </w:r>
    </w:p>
    <w:p w:rsidR="0019377C" w:rsidRPr="0019377C" w:rsidRDefault="0019377C" w:rsidP="0019377C">
      <w:pPr>
        <w:jc w:val="both"/>
        <w:rPr>
          <w:b/>
          <w:sz w:val="22"/>
          <w:szCs w:val="22"/>
        </w:rPr>
      </w:pPr>
    </w:p>
    <w:p w:rsidR="0019377C" w:rsidRPr="0019377C" w:rsidRDefault="00F46658" w:rsidP="0019377C">
      <w:pPr>
        <w:jc w:val="both"/>
        <w:rPr>
          <w:b/>
          <w:sz w:val="22"/>
          <w:szCs w:val="22"/>
        </w:rPr>
      </w:pPr>
      <w:r>
        <w:rPr>
          <w:b/>
          <w:sz w:val="22"/>
          <w:szCs w:val="22"/>
        </w:rPr>
        <w:br w:type="page"/>
      </w:r>
      <w:r w:rsidR="000B355E">
        <w:rPr>
          <w:b/>
          <w:sz w:val="22"/>
          <w:szCs w:val="22"/>
        </w:rPr>
        <w:lastRenderedPageBreak/>
        <w:t>39.</w:t>
      </w:r>
      <w:r w:rsidR="0019377C" w:rsidRPr="0019377C">
        <w:rPr>
          <w:b/>
          <w:sz w:val="22"/>
          <w:szCs w:val="22"/>
        </w:rPr>
        <w:t xml:space="preserve"> Visando coibir e prevenir a violência doméstica e familiar contra a mulher, foi promulgada a Lei nº 11.340/06, popularmente conhecida como Lei Maria da Penha. O diploma legal, com o objetivo de conferir tratamento mais rigoroso aos autores de crimes praticados nessa situação, trouxe um procedimento processual penal com algumas peculiaridades. Sobre esse procedimento, de acordo com a jurisprudência majoritária do Superior Tribunal de Justiça, é correto afirmar que: </w:t>
      </w:r>
    </w:p>
    <w:p w:rsidR="0019377C" w:rsidRPr="0019377C" w:rsidRDefault="0019377C" w:rsidP="0019377C">
      <w:pPr>
        <w:jc w:val="both"/>
        <w:rPr>
          <w:b/>
          <w:sz w:val="22"/>
          <w:szCs w:val="22"/>
        </w:rPr>
      </w:pPr>
    </w:p>
    <w:p w:rsidR="0019377C" w:rsidRPr="000B355E" w:rsidRDefault="000B355E" w:rsidP="0019377C">
      <w:pPr>
        <w:jc w:val="both"/>
        <w:rPr>
          <w:sz w:val="22"/>
          <w:szCs w:val="22"/>
        </w:rPr>
      </w:pPr>
      <w:r>
        <w:rPr>
          <w:sz w:val="22"/>
          <w:szCs w:val="22"/>
        </w:rPr>
        <w:t>(A</w:t>
      </w:r>
      <w:r w:rsidR="0019377C" w:rsidRPr="000B355E">
        <w:rPr>
          <w:sz w:val="22"/>
          <w:szCs w:val="22"/>
        </w:rPr>
        <w:t>) a ação penal do crime de lesão corporal leve praticado no âmbito desta lei será pública incondicionada.</w:t>
      </w:r>
    </w:p>
    <w:p w:rsidR="0019377C" w:rsidRPr="000B355E" w:rsidRDefault="000B355E" w:rsidP="0019377C">
      <w:pPr>
        <w:jc w:val="both"/>
        <w:rPr>
          <w:sz w:val="22"/>
          <w:szCs w:val="22"/>
        </w:rPr>
      </w:pPr>
      <w:r>
        <w:rPr>
          <w:sz w:val="22"/>
          <w:szCs w:val="22"/>
        </w:rPr>
        <w:t>(B</w:t>
      </w:r>
      <w:r w:rsidR="0019377C" w:rsidRPr="000B355E">
        <w:rPr>
          <w:sz w:val="22"/>
          <w:szCs w:val="22"/>
        </w:rPr>
        <w:t>) poderá eventual pena privativa de liberdade ser substituída por restritiva de direi</w:t>
      </w:r>
      <w:r w:rsidR="00016CA0">
        <w:rPr>
          <w:sz w:val="22"/>
          <w:szCs w:val="22"/>
        </w:rPr>
        <w:t>to de pagamento de cesta básica.</w:t>
      </w:r>
    </w:p>
    <w:p w:rsidR="0019377C" w:rsidRPr="000B355E" w:rsidRDefault="000B355E" w:rsidP="0019377C">
      <w:pPr>
        <w:jc w:val="both"/>
        <w:rPr>
          <w:sz w:val="22"/>
          <w:szCs w:val="22"/>
        </w:rPr>
      </w:pPr>
      <w:r>
        <w:rPr>
          <w:sz w:val="22"/>
          <w:szCs w:val="22"/>
        </w:rPr>
        <w:t>(C</w:t>
      </w:r>
      <w:r w:rsidR="0019377C" w:rsidRPr="000B355E">
        <w:rPr>
          <w:sz w:val="22"/>
          <w:szCs w:val="22"/>
        </w:rPr>
        <w:t>) caberá retratação perante a autoridade polici</w:t>
      </w:r>
      <w:r w:rsidR="00016CA0">
        <w:rPr>
          <w:sz w:val="22"/>
          <w:szCs w:val="22"/>
        </w:rPr>
        <w:t>al da representação já ofertada.</w:t>
      </w:r>
    </w:p>
    <w:p w:rsidR="0019377C" w:rsidRPr="000B355E" w:rsidRDefault="000B355E" w:rsidP="0019377C">
      <w:pPr>
        <w:jc w:val="both"/>
        <w:rPr>
          <w:sz w:val="22"/>
          <w:szCs w:val="22"/>
        </w:rPr>
      </w:pPr>
      <w:r>
        <w:rPr>
          <w:sz w:val="22"/>
          <w:szCs w:val="22"/>
        </w:rPr>
        <w:t>(D</w:t>
      </w:r>
      <w:r w:rsidR="0019377C" w:rsidRPr="000B355E">
        <w:rPr>
          <w:sz w:val="22"/>
          <w:szCs w:val="22"/>
        </w:rPr>
        <w:t>) preenchidos os requisitos legais, cabe oferecimento</w:t>
      </w:r>
      <w:r w:rsidR="00016CA0">
        <w:rPr>
          <w:sz w:val="22"/>
          <w:szCs w:val="22"/>
        </w:rPr>
        <w:t xml:space="preserve"> de proposta de transação penal.</w:t>
      </w:r>
    </w:p>
    <w:p w:rsidR="0019377C" w:rsidRPr="0019377C" w:rsidRDefault="0019377C" w:rsidP="0019377C">
      <w:pPr>
        <w:jc w:val="both"/>
        <w:rPr>
          <w:b/>
          <w:sz w:val="22"/>
          <w:szCs w:val="22"/>
        </w:rPr>
      </w:pPr>
      <w:r w:rsidRPr="0019377C">
        <w:rPr>
          <w:b/>
          <w:sz w:val="22"/>
          <w:szCs w:val="22"/>
        </w:rPr>
        <w:t xml:space="preserve"> </w:t>
      </w:r>
    </w:p>
    <w:p w:rsidR="0019377C" w:rsidRDefault="000B355E" w:rsidP="0019377C">
      <w:pPr>
        <w:jc w:val="both"/>
        <w:rPr>
          <w:b/>
          <w:sz w:val="22"/>
          <w:szCs w:val="22"/>
        </w:rPr>
      </w:pPr>
      <w:r>
        <w:rPr>
          <w:b/>
          <w:sz w:val="22"/>
          <w:szCs w:val="22"/>
        </w:rPr>
        <w:t>40.</w:t>
      </w:r>
      <w:r w:rsidR="0019377C" w:rsidRPr="0019377C">
        <w:rPr>
          <w:b/>
          <w:sz w:val="22"/>
          <w:szCs w:val="22"/>
        </w:rPr>
        <w:t xml:space="preserve"> Com relação ao sujeito ativo do crime, assinale a afirmativa incorreta.</w:t>
      </w:r>
    </w:p>
    <w:p w:rsidR="000B355E" w:rsidRPr="0019377C" w:rsidRDefault="000B355E" w:rsidP="0019377C">
      <w:pPr>
        <w:jc w:val="both"/>
        <w:rPr>
          <w:b/>
          <w:sz w:val="22"/>
          <w:szCs w:val="22"/>
        </w:rPr>
      </w:pPr>
    </w:p>
    <w:p w:rsidR="0019377C" w:rsidRPr="00AD7FA5" w:rsidRDefault="00AD7FA5" w:rsidP="0019377C">
      <w:pPr>
        <w:jc w:val="both"/>
        <w:rPr>
          <w:sz w:val="22"/>
          <w:szCs w:val="22"/>
        </w:rPr>
      </w:pPr>
      <w:r>
        <w:rPr>
          <w:sz w:val="22"/>
          <w:szCs w:val="22"/>
        </w:rPr>
        <w:t>(A</w:t>
      </w:r>
      <w:r w:rsidR="0019377C" w:rsidRPr="00AD7FA5">
        <w:rPr>
          <w:sz w:val="22"/>
          <w:szCs w:val="22"/>
        </w:rPr>
        <w:t>) Crime comum é aquele que pode ser praticado por qualquer pessoa.</w:t>
      </w:r>
    </w:p>
    <w:p w:rsidR="0019377C" w:rsidRPr="00AD7FA5" w:rsidRDefault="00AD7FA5" w:rsidP="0019377C">
      <w:pPr>
        <w:jc w:val="both"/>
        <w:rPr>
          <w:sz w:val="22"/>
          <w:szCs w:val="22"/>
        </w:rPr>
      </w:pPr>
      <w:r>
        <w:rPr>
          <w:sz w:val="22"/>
          <w:szCs w:val="22"/>
        </w:rPr>
        <w:t>(B</w:t>
      </w:r>
      <w:r w:rsidR="0019377C" w:rsidRPr="00AD7FA5">
        <w:rPr>
          <w:sz w:val="22"/>
          <w:szCs w:val="22"/>
        </w:rPr>
        <w:t>) Crime próprio é aquele que exige do sujeito ativo uma qualidade especial.</w:t>
      </w:r>
    </w:p>
    <w:p w:rsidR="0019377C" w:rsidRPr="00AD7FA5" w:rsidRDefault="00AD7FA5" w:rsidP="0019377C">
      <w:pPr>
        <w:jc w:val="both"/>
        <w:rPr>
          <w:sz w:val="22"/>
          <w:szCs w:val="22"/>
        </w:rPr>
      </w:pPr>
      <w:r>
        <w:rPr>
          <w:sz w:val="22"/>
          <w:szCs w:val="22"/>
        </w:rPr>
        <w:t>(C</w:t>
      </w:r>
      <w:r w:rsidR="0019377C" w:rsidRPr="00AD7FA5">
        <w:rPr>
          <w:sz w:val="22"/>
          <w:szCs w:val="22"/>
        </w:rPr>
        <w:t>) Crime de mão própria é aquele que só pode ser praticado diretamente pelo sujeito ativo, não admitindo sequer a coautoria ou a participação.</w:t>
      </w:r>
    </w:p>
    <w:p w:rsidR="0019377C" w:rsidRPr="00AD7FA5" w:rsidRDefault="00AD7FA5" w:rsidP="0019377C">
      <w:pPr>
        <w:jc w:val="both"/>
        <w:rPr>
          <w:sz w:val="22"/>
          <w:szCs w:val="22"/>
        </w:rPr>
      </w:pPr>
      <w:r>
        <w:rPr>
          <w:sz w:val="22"/>
          <w:szCs w:val="22"/>
        </w:rPr>
        <w:t>(D</w:t>
      </w:r>
      <w:r w:rsidR="0019377C" w:rsidRPr="00AD7FA5">
        <w:rPr>
          <w:sz w:val="22"/>
          <w:szCs w:val="22"/>
        </w:rPr>
        <w:t>) Pessoa jurídica pode, excepcionalmente, ser sujeito ativo de um crime.</w:t>
      </w:r>
    </w:p>
    <w:p w:rsidR="00F059E4" w:rsidRDefault="00F059E4" w:rsidP="006D796D">
      <w:pPr>
        <w:rPr>
          <w:sz w:val="22"/>
          <w:szCs w:val="22"/>
        </w:rPr>
      </w:pPr>
    </w:p>
    <w:p w:rsidR="00B80604" w:rsidRPr="00EA4BD8" w:rsidRDefault="00D76C72" w:rsidP="00EA4BD8">
      <w:pPr>
        <w:jc w:val="center"/>
        <w:rPr>
          <w:b/>
          <w:sz w:val="22"/>
          <w:szCs w:val="22"/>
        </w:rPr>
      </w:pPr>
      <w:r w:rsidRPr="00001828">
        <w:rPr>
          <w:b/>
          <w:sz w:val="22"/>
          <w:szCs w:val="22"/>
        </w:rPr>
        <w:t>Empresarial</w:t>
      </w:r>
    </w:p>
    <w:p w:rsidR="00FC7F22" w:rsidRDefault="00FC7F22" w:rsidP="004E3A0B">
      <w:pPr>
        <w:jc w:val="center"/>
        <w:rPr>
          <w:b/>
          <w:sz w:val="22"/>
          <w:szCs w:val="22"/>
        </w:rPr>
      </w:pPr>
    </w:p>
    <w:p w:rsidR="007620EC" w:rsidRPr="007620EC" w:rsidRDefault="00110375" w:rsidP="007620EC">
      <w:pPr>
        <w:jc w:val="both"/>
        <w:rPr>
          <w:b/>
          <w:sz w:val="22"/>
          <w:szCs w:val="22"/>
        </w:rPr>
      </w:pPr>
      <w:r>
        <w:rPr>
          <w:b/>
          <w:sz w:val="22"/>
          <w:szCs w:val="22"/>
        </w:rPr>
        <w:t>41</w:t>
      </w:r>
      <w:r w:rsidR="00E8439A" w:rsidRPr="00E8439A">
        <w:rPr>
          <w:b/>
          <w:sz w:val="22"/>
          <w:szCs w:val="22"/>
        </w:rPr>
        <w:t>.</w:t>
      </w:r>
      <w:r w:rsidR="007620EC">
        <w:rPr>
          <w:b/>
          <w:sz w:val="22"/>
          <w:szCs w:val="22"/>
        </w:rPr>
        <w:t xml:space="preserve"> </w:t>
      </w:r>
      <w:r w:rsidR="007620EC" w:rsidRPr="007620EC">
        <w:rPr>
          <w:b/>
          <w:sz w:val="22"/>
          <w:szCs w:val="22"/>
        </w:rPr>
        <w:tab/>
        <w:t>Assinale a alternativa INCORRETA.</w:t>
      </w:r>
    </w:p>
    <w:p w:rsidR="007620EC" w:rsidRPr="007620EC" w:rsidRDefault="007620EC" w:rsidP="007620EC">
      <w:pPr>
        <w:jc w:val="both"/>
        <w:rPr>
          <w:b/>
          <w:sz w:val="22"/>
          <w:szCs w:val="22"/>
        </w:rPr>
      </w:pPr>
    </w:p>
    <w:p w:rsidR="007620EC" w:rsidRPr="007620EC" w:rsidRDefault="007620EC" w:rsidP="007620EC">
      <w:pPr>
        <w:jc w:val="both"/>
        <w:rPr>
          <w:b/>
          <w:sz w:val="22"/>
          <w:szCs w:val="22"/>
        </w:rPr>
      </w:pPr>
      <w:r w:rsidRPr="007620EC">
        <w:rPr>
          <w:b/>
          <w:sz w:val="22"/>
          <w:szCs w:val="22"/>
        </w:rPr>
        <w:t>No referente aos efeitos da falência sobre os contratos da falida, pode-se concluir:</w:t>
      </w:r>
    </w:p>
    <w:p w:rsidR="007620EC" w:rsidRPr="007620EC" w:rsidRDefault="007620EC" w:rsidP="007620EC">
      <w:pPr>
        <w:jc w:val="both"/>
        <w:rPr>
          <w:b/>
          <w:sz w:val="22"/>
          <w:szCs w:val="22"/>
        </w:rPr>
      </w:pPr>
    </w:p>
    <w:p w:rsidR="007620EC" w:rsidRPr="00666292" w:rsidRDefault="00666292" w:rsidP="007620EC">
      <w:pPr>
        <w:jc w:val="both"/>
        <w:rPr>
          <w:sz w:val="22"/>
          <w:szCs w:val="22"/>
        </w:rPr>
      </w:pPr>
      <w:r>
        <w:rPr>
          <w:sz w:val="22"/>
          <w:szCs w:val="22"/>
        </w:rPr>
        <w:t>(A</w:t>
      </w:r>
      <w:r w:rsidR="007620EC" w:rsidRPr="00666292">
        <w:rPr>
          <w:sz w:val="22"/>
          <w:szCs w:val="22"/>
        </w:rPr>
        <w:t>) Não é admitida, nos contratos firmados com sociedade empresária, previsão expressa autorizando sua rescisão no caso de falência de um dos contratantes.</w:t>
      </w:r>
    </w:p>
    <w:p w:rsidR="007620EC" w:rsidRPr="00666292" w:rsidRDefault="00666292" w:rsidP="007620EC">
      <w:pPr>
        <w:jc w:val="both"/>
        <w:rPr>
          <w:sz w:val="22"/>
          <w:szCs w:val="22"/>
        </w:rPr>
      </w:pPr>
      <w:r>
        <w:rPr>
          <w:sz w:val="22"/>
          <w:szCs w:val="22"/>
        </w:rPr>
        <w:t>(B</w:t>
      </w:r>
      <w:r w:rsidR="007620EC" w:rsidRPr="00666292">
        <w:rPr>
          <w:sz w:val="22"/>
          <w:szCs w:val="22"/>
        </w:rPr>
        <w:t>) Os contratos bilaterais cujo cumprimento já foi iniciado por uma das partes não podem ser rescindidos em razão da falência de uma das partes.</w:t>
      </w:r>
    </w:p>
    <w:p w:rsidR="007620EC" w:rsidRPr="00666292" w:rsidRDefault="00666292" w:rsidP="007620EC">
      <w:pPr>
        <w:jc w:val="both"/>
        <w:rPr>
          <w:sz w:val="22"/>
          <w:szCs w:val="22"/>
        </w:rPr>
      </w:pPr>
      <w:r>
        <w:rPr>
          <w:sz w:val="22"/>
          <w:szCs w:val="22"/>
        </w:rPr>
        <w:t>(C</w:t>
      </w:r>
      <w:r w:rsidR="007620EC" w:rsidRPr="00666292">
        <w:rPr>
          <w:sz w:val="22"/>
          <w:szCs w:val="22"/>
        </w:rPr>
        <w:t>) Os contratos bilaterais da falida podem, mesmo sem autorização do juízo, ser cumpridos pelo administrador judicial, se tal cumprimento reduzir ou evitar o aumento do passivo da massa falida.</w:t>
      </w:r>
    </w:p>
    <w:p w:rsidR="007620EC" w:rsidRPr="00666292" w:rsidRDefault="00666292" w:rsidP="007620EC">
      <w:pPr>
        <w:jc w:val="both"/>
        <w:rPr>
          <w:sz w:val="22"/>
          <w:szCs w:val="22"/>
        </w:rPr>
      </w:pPr>
      <w:r>
        <w:rPr>
          <w:sz w:val="22"/>
          <w:szCs w:val="22"/>
        </w:rPr>
        <w:t>(D</w:t>
      </w:r>
      <w:r w:rsidR="007620EC" w:rsidRPr="00666292">
        <w:rPr>
          <w:sz w:val="22"/>
          <w:szCs w:val="22"/>
        </w:rPr>
        <w:t>) A falência não provoca, de regra, a rescisão dos contratos bilaterais da falida.</w:t>
      </w:r>
    </w:p>
    <w:p w:rsidR="007620EC" w:rsidRPr="007620EC" w:rsidRDefault="007620EC" w:rsidP="007620EC">
      <w:pPr>
        <w:jc w:val="both"/>
        <w:rPr>
          <w:b/>
          <w:sz w:val="22"/>
          <w:szCs w:val="22"/>
        </w:rPr>
      </w:pPr>
    </w:p>
    <w:p w:rsidR="007620EC" w:rsidRPr="007620EC" w:rsidRDefault="00666292" w:rsidP="007620EC">
      <w:pPr>
        <w:jc w:val="both"/>
        <w:rPr>
          <w:b/>
          <w:sz w:val="22"/>
          <w:szCs w:val="22"/>
        </w:rPr>
      </w:pPr>
      <w:r>
        <w:rPr>
          <w:b/>
          <w:sz w:val="22"/>
          <w:szCs w:val="22"/>
        </w:rPr>
        <w:t>4</w:t>
      </w:r>
      <w:r w:rsidR="007620EC" w:rsidRPr="007620EC">
        <w:rPr>
          <w:b/>
          <w:sz w:val="22"/>
          <w:szCs w:val="22"/>
        </w:rPr>
        <w:t>2</w:t>
      </w:r>
      <w:r>
        <w:rPr>
          <w:b/>
          <w:sz w:val="22"/>
          <w:szCs w:val="22"/>
        </w:rPr>
        <w:t xml:space="preserve">. </w:t>
      </w:r>
      <w:r w:rsidR="007620EC" w:rsidRPr="007620EC">
        <w:rPr>
          <w:b/>
          <w:sz w:val="22"/>
          <w:szCs w:val="22"/>
        </w:rPr>
        <w:t>Assinale a alternativa INCORRETA:</w:t>
      </w:r>
    </w:p>
    <w:p w:rsidR="007620EC" w:rsidRPr="007620EC" w:rsidRDefault="007620EC" w:rsidP="007620EC">
      <w:pPr>
        <w:jc w:val="both"/>
        <w:rPr>
          <w:b/>
          <w:sz w:val="22"/>
          <w:szCs w:val="22"/>
        </w:rPr>
      </w:pPr>
    </w:p>
    <w:p w:rsidR="007620EC" w:rsidRPr="00666292" w:rsidRDefault="00666292" w:rsidP="007620EC">
      <w:pPr>
        <w:jc w:val="both"/>
        <w:rPr>
          <w:sz w:val="22"/>
          <w:szCs w:val="22"/>
        </w:rPr>
      </w:pPr>
      <w:r>
        <w:rPr>
          <w:sz w:val="22"/>
          <w:szCs w:val="22"/>
        </w:rPr>
        <w:t>(A</w:t>
      </w:r>
      <w:r w:rsidR="007620EC" w:rsidRPr="00666292">
        <w:rPr>
          <w:sz w:val="22"/>
          <w:szCs w:val="22"/>
        </w:rPr>
        <w:t>) Na recuperação judicial a verificação dos créditos será realizada pelo administrador judicial, com base nos livros contábeis e documentos comerciais e fiscais do devedor e nos documentos que lhe forem apresentados pelos credores.</w:t>
      </w:r>
    </w:p>
    <w:p w:rsidR="007620EC" w:rsidRPr="00666292" w:rsidRDefault="00666292" w:rsidP="007620EC">
      <w:pPr>
        <w:jc w:val="both"/>
        <w:rPr>
          <w:sz w:val="22"/>
          <w:szCs w:val="22"/>
        </w:rPr>
      </w:pPr>
      <w:r>
        <w:rPr>
          <w:sz w:val="22"/>
          <w:szCs w:val="22"/>
        </w:rPr>
        <w:t>(B</w:t>
      </w:r>
      <w:r w:rsidR="007620EC" w:rsidRPr="00666292">
        <w:rPr>
          <w:sz w:val="22"/>
          <w:szCs w:val="22"/>
        </w:rPr>
        <w:t>) O juiz, de ofício, poderá determinar a destituição do administrador judicial quando verificar omissão, negligência ou prática de ato lesivo às atividades do devedor ou a terceiros.</w:t>
      </w:r>
    </w:p>
    <w:p w:rsidR="007620EC" w:rsidRPr="00666292" w:rsidRDefault="00666292" w:rsidP="007620EC">
      <w:pPr>
        <w:jc w:val="both"/>
        <w:rPr>
          <w:sz w:val="22"/>
          <w:szCs w:val="22"/>
        </w:rPr>
      </w:pPr>
      <w:r>
        <w:rPr>
          <w:sz w:val="22"/>
          <w:szCs w:val="22"/>
        </w:rPr>
        <w:t>(C</w:t>
      </w:r>
      <w:r w:rsidR="007620EC" w:rsidRPr="00666292">
        <w:rPr>
          <w:sz w:val="22"/>
          <w:szCs w:val="22"/>
        </w:rPr>
        <w:t>) O juízo da falência é indivisível e competente para conhecer todas as ações sobre bens, interesses e negócios do falido, causas trabalhistas e fiscais.</w:t>
      </w:r>
    </w:p>
    <w:p w:rsidR="007620EC" w:rsidRPr="00666292" w:rsidRDefault="00666292" w:rsidP="007620EC">
      <w:pPr>
        <w:jc w:val="both"/>
        <w:rPr>
          <w:sz w:val="22"/>
          <w:szCs w:val="22"/>
        </w:rPr>
      </w:pPr>
      <w:r>
        <w:rPr>
          <w:sz w:val="22"/>
          <w:szCs w:val="22"/>
        </w:rPr>
        <w:t>(D</w:t>
      </w:r>
      <w:r w:rsidR="007620EC" w:rsidRPr="00666292">
        <w:rPr>
          <w:sz w:val="22"/>
          <w:szCs w:val="22"/>
        </w:rPr>
        <w:t>) O juiz que adquirir bens de massa falida ou de devedor em recuperação judicial, ou, em relação a estes, entrar em alguma especulação de lucro, quando tenham atuado nos respectivos processos, comete crime de violação de impedimento.</w:t>
      </w:r>
    </w:p>
    <w:p w:rsidR="007620EC" w:rsidRPr="007620EC" w:rsidRDefault="007620EC" w:rsidP="007620EC">
      <w:pPr>
        <w:jc w:val="both"/>
        <w:rPr>
          <w:b/>
          <w:sz w:val="22"/>
          <w:szCs w:val="22"/>
        </w:rPr>
      </w:pPr>
    </w:p>
    <w:p w:rsidR="00324197" w:rsidRPr="00324197" w:rsidRDefault="00F46658" w:rsidP="00324197">
      <w:pPr>
        <w:jc w:val="both"/>
        <w:rPr>
          <w:b/>
          <w:sz w:val="22"/>
          <w:szCs w:val="22"/>
        </w:rPr>
      </w:pPr>
      <w:r>
        <w:rPr>
          <w:b/>
          <w:sz w:val="22"/>
          <w:szCs w:val="22"/>
        </w:rPr>
        <w:br w:type="page"/>
      </w:r>
      <w:r w:rsidR="00666292">
        <w:rPr>
          <w:b/>
          <w:sz w:val="22"/>
          <w:szCs w:val="22"/>
        </w:rPr>
        <w:lastRenderedPageBreak/>
        <w:t>4</w:t>
      </w:r>
      <w:r w:rsidR="007620EC" w:rsidRPr="007620EC">
        <w:rPr>
          <w:b/>
          <w:sz w:val="22"/>
          <w:szCs w:val="22"/>
        </w:rPr>
        <w:t>3</w:t>
      </w:r>
      <w:r w:rsidR="00666292">
        <w:rPr>
          <w:b/>
          <w:sz w:val="22"/>
          <w:szCs w:val="22"/>
        </w:rPr>
        <w:t xml:space="preserve">. </w:t>
      </w:r>
      <w:r w:rsidR="007620EC" w:rsidRPr="007620EC">
        <w:rPr>
          <w:b/>
          <w:sz w:val="22"/>
          <w:szCs w:val="22"/>
        </w:rPr>
        <w:tab/>
      </w:r>
      <w:r w:rsidR="00324197" w:rsidRPr="00324197">
        <w:rPr>
          <w:b/>
          <w:sz w:val="22"/>
          <w:szCs w:val="22"/>
        </w:rPr>
        <w:t>Lauro emitiu uma nota promissória com vencimento a dia certo em favor da sociedade empresária W Corretora de Imóveis Ltda. Embora o título esteja assinado pelo emitente, nele não constam a data e o lugar de emissão. Há cláusula de juros remuneratórios, com fixação de taxa anual de 12%. Antes do vencimento, o título recebeu aval em branco prestado por Pedro, irmão de Lauro. Sendo certo que os dados omitidos na nota promissória não foram preenchidos pela sociedade empresária antes da cobrança judicial, assinale a afirmativa correta.</w:t>
      </w:r>
    </w:p>
    <w:p w:rsidR="00324197" w:rsidRPr="00324197" w:rsidRDefault="00324197" w:rsidP="00324197">
      <w:pPr>
        <w:jc w:val="both"/>
        <w:rPr>
          <w:b/>
          <w:sz w:val="22"/>
          <w:szCs w:val="22"/>
        </w:rPr>
      </w:pPr>
    </w:p>
    <w:p w:rsidR="00324197" w:rsidRPr="00324197" w:rsidRDefault="00324197" w:rsidP="00324197">
      <w:pPr>
        <w:jc w:val="both"/>
        <w:rPr>
          <w:sz w:val="22"/>
          <w:szCs w:val="22"/>
        </w:rPr>
      </w:pPr>
      <w:r>
        <w:rPr>
          <w:sz w:val="22"/>
          <w:szCs w:val="22"/>
        </w:rPr>
        <w:t>(</w:t>
      </w:r>
      <w:r w:rsidRPr="00324197">
        <w:rPr>
          <w:sz w:val="22"/>
          <w:szCs w:val="22"/>
        </w:rPr>
        <w:t>A</w:t>
      </w:r>
      <w:proofErr w:type="gramStart"/>
      <w:r w:rsidRPr="00324197">
        <w:rPr>
          <w:sz w:val="22"/>
          <w:szCs w:val="22"/>
        </w:rPr>
        <w:t>)</w:t>
      </w:r>
      <w:proofErr w:type="gramEnd"/>
      <w:r w:rsidRPr="00324197">
        <w:rPr>
          <w:sz w:val="22"/>
          <w:szCs w:val="22"/>
        </w:rPr>
        <w:tab/>
      </w:r>
      <w:r>
        <w:rPr>
          <w:sz w:val="22"/>
          <w:szCs w:val="22"/>
        </w:rPr>
        <w:t xml:space="preserve"> </w:t>
      </w:r>
      <w:r w:rsidRPr="00324197">
        <w:rPr>
          <w:sz w:val="22"/>
          <w:szCs w:val="22"/>
        </w:rPr>
        <w:t xml:space="preserve">Por se tratar de nota promissória com vencimento a dia certo, é válida a cláusula de juros remuneratórios. </w:t>
      </w:r>
    </w:p>
    <w:p w:rsidR="00324197" w:rsidRPr="00324197" w:rsidRDefault="00324197" w:rsidP="00324197">
      <w:pPr>
        <w:jc w:val="both"/>
        <w:rPr>
          <w:sz w:val="22"/>
          <w:szCs w:val="22"/>
        </w:rPr>
      </w:pPr>
      <w:r>
        <w:rPr>
          <w:sz w:val="22"/>
          <w:szCs w:val="22"/>
        </w:rPr>
        <w:t>(</w:t>
      </w:r>
      <w:r w:rsidRPr="00324197">
        <w:rPr>
          <w:sz w:val="22"/>
          <w:szCs w:val="22"/>
        </w:rPr>
        <w:t>B</w:t>
      </w:r>
      <w:proofErr w:type="gramStart"/>
      <w:r w:rsidRPr="00324197">
        <w:rPr>
          <w:sz w:val="22"/>
          <w:szCs w:val="22"/>
        </w:rPr>
        <w:t>)</w:t>
      </w:r>
      <w:proofErr w:type="gramEnd"/>
      <w:r w:rsidRPr="00324197">
        <w:rPr>
          <w:sz w:val="22"/>
          <w:szCs w:val="22"/>
        </w:rPr>
        <w:tab/>
      </w:r>
      <w:r>
        <w:rPr>
          <w:sz w:val="22"/>
          <w:szCs w:val="22"/>
        </w:rPr>
        <w:t xml:space="preserve"> </w:t>
      </w:r>
      <w:r w:rsidRPr="00324197">
        <w:rPr>
          <w:sz w:val="22"/>
          <w:szCs w:val="22"/>
        </w:rPr>
        <w:t>O avalista em branco da nota promissória só pode ser acionado para pagar o título após o protesto por falta de pagamento do emitente.</w:t>
      </w:r>
    </w:p>
    <w:p w:rsidR="00324197" w:rsidRPr="00324197" w:rsidRDefault="00324197" w:rsidP="00324197">
      <w:pPr>
        <w:jc w:val="both"/>
        <w:rPr>
          <w:sz w:val="22"/>
          <w:szCs w:val="22"/>
        </w:rPr>
      </w:pPr>
      <w:r>
        <w:rPr>
          <w:sz w:val="22"/>
          <w:szCs w:val="22"/>
        </w:rPr>
        <w:t>(</w:t>
      </w:r>
      <w:r w:rsidRPr="00324197">
        <w:rPr>
          <w:sz w:val="22"/>
          <w:szCs w:val="22"/>
        </w:rPr>
        <w:t>C</w:t>
      </w:r>
      <w:proofErr w:type="gramStart"/>
      <w:r w:rsidRPr="00324197">
        <w:rPr>
          <w:sz w:val="22"/>
          <w:szCs w:val="22"/>
        </w:rPr>
        <w:t>)</w:t>
      </w:r>
      <w:proofErr w:type="gramEnd"/>
      <w:r w:rsidRPr="00324197">
        <w:rPr>
          <w:sz w:val="22"/>
          <w:szCs w:val="22"/>
        </w:rPr>
        <w:tab/>
      </w:r>
      <w:r>
        <w:rPr>
          <w:sz w:val="22"/>
          <w:szCs w:val="22"/>
        </w:rPr>
        <w:t xml:space="preserve"> </w:t>
      </w:r>
      <w:r w:rsidRPr="00324197">
        <w:rPr>
          <w:sz w:val="22"/>
          <w:szCs w:val="22"/>
        </w:rPr>
        <w:t xml:space="preserve">A ausência do lugar de emissão na nota promissória acarreta sua nulidade, em razão da autonomia das obrigações cambiais. </w:t>
      </w:r>
    </w:p>
    <w:p w:rsidR="007620EC" w:rsidRPr="00324197" w:rsidRDefault="00324197" w:rsidP="00324197">
      <w:pPr>
        <w:jc w:val="both"/>
        <w:rPr>
          <w:sz w:val="22"/>
          <w:szCs w:val="22"/>
        </w:rPr>
      </w:pPr>
      <w:r>
        <w:rPr>
          <w:sz w:val="22"/>
          <w:szCs w:val="22"/>
        </w:rPr>
        <w:t>(</w:t>
      </w:r>
      <w:r w:rsidRPr="00324197">
        <w:rPr>
          <w:sz w:val="22"/>
          <w:szCs w:val="22"/>
        </w:rPr>
        <w:t>D</w:t>
      </w:r>
      <w:proofErr w:type="gramStart"/>
      <w:r w:rsidRPr="00324197">
        <w:rPr>
          <w:sz w:val="22"/>
          <w:szCs w:val="22"/>
        </w:rPr>
        <w:t>)</w:t>
      </w:r>
      <w:proofErr w:type="gramEnd"/>
      <w:r w:rsidRPr="00324197">
        <w:rPr>
          <w:sz w:val="22"/>
          <w:szCs w:val="22"/>
        </w:rPr>
        <w:tab/>
      </w:r>
      <w:r>
        <w:rPr>
          <w:sz w:val="22"/>
          <w:szCs w:val="22"/>
        </w:rPr>
        <w:t xml:space="preserve"> </w:t>
      </w:r>
      <w:r w:rsidRPr="00324197">
        <w:rPr>
          <w:sz w:val="22"/>
          <w:szCs w:val="22"/>
        </w:rPr>
        <w:t>O prazo prescricional da ação de locupletamento com base numa nota promissória é de três anos a contar do termo final do prazo prescricional da ação cambial.</w:t>
      </w:r>
    </w:p>
    <w:p w:rsidR="00324197" w:rsidRDefault="00324197" w:rsidP="007620EC">
      <w:pPr>
        <w:jc w:val="both"/>
        <w:rPr>
          <w:b/>
          <w:sz w:val="22"/>
          <w:szCs w:val="22"/>
        </w:rPr>
      </w:pPr>
    </w:p>
    <w:p w:rsidR="003F7607" w:rsidRPr="003F7607" w:rsidRDefault="007620EC" w:rsidP="003F7607">
      <w:pPr>
        <w:jc w:val="both"/>
        <w:rPr>
          <w:b/>
          <w:sz w:val="22"/>
          <w:szCs w:val="22"/>
        </w:rPr>
      </w:pPr>
      <w:r w:rsidRPr="007620EC">
        <w:rPr>
          <w:b/>
          <w:sz w:val="22"/>
          <w:szCs w:val="22"/>
        </w:rPr>
        <w:t>4</w:t>
      </w:r>
      <w:r w:rsidR="00A61681">
        <w:rPr>
          <w:b/>
          <w:sz w:val="22"/>
          <w:szCs w:val="22"/>
        </w:rPr>
        <w:t xml:space="preserve">4. </w:t>
      </w:r>
      <w:r w:rsidRPr="007620EC">
        <w:rPr>
          <w:b/>
          <w:sz w:val="22"/>
          <w:szCs w:val="22"/>
        </w:rPr>
        <w:tab/>
      </w:r>
      <w:r w:rsidR="003F7607" w:rsidRPr="003F7607">
        <w:rPr>
          <w:b/>
          <w:sz w:val="22"/>
          <w:szCs w:val="22"/>
        </w:rPr>
        <w:t xml:space="preserve">Em relação à modificação do capital social das sociedades limitadas, assinale a alternativa correta. </w:t>
      </w:r>
    </w:p>
    <w:p w:rsidR="003F7607" w:rsidRPr="003F7607" w:rsidRDefault="003F7607" w:rsidP="003F7607">
      <w:pPr>
        <w:jc w:val="both"/>
        <w:rPr>
          <w:b/>
          <w:sz w:val="22"/>
          <w:szCs w:val="22"/>
        </w:rPr>
      </w:pPr>
    </w:p>
    <w:p w:rsidR="003F7607" w:rsidRPr="003F7607" w:rsidRDefault="003F7607" w:rsidP="003F7607">
      <w:pPr>
        <w:jc w:val="both"/>
        <w:rPr>
          <w:sz w:val="22"/>
          <w:szCs w:val="22"/>
        </w:rPr>
      </w:pPr>
      <w:r w:rsidRPr="003F7607">
        <w:rPr>
          <w:sz w:val="22"/>
          <w:szCs w:val="22"/>
        </w:rPr>
        <w:t xml:space="preserve">(A) Há direito de preferência do sócio no caso de aumento do capital social, exercendo, primeiro, esse direito o sócio majoritário, que poderá adquirir todas as quotas ou quantas lhe interessarem. </w:t>
      </w:r>
      <w:proofErr w:type="gramStart"/>
      <w:r w:rsidRPr="003F7607">
        <w:rPr>
          <w:sz w:val="22"/>
          <w:szCs w:val="22"/>
        </w:rPr>
        <w:t>Após</w:t>
      </w:r>
      <w:proofErr w:type="gramEnd"/>
      <w:r w:rsidRPr="003F7607">
        <w:rPr>
          <w:sz w:val="22"/>
          <w:szCs w:val="22"/>
        </w:rPr>
        <w:t xml:space="preserve"> exercido esse direito, caso restem quotas a serem adquiridas, terá preferência sobre os demais quem tiver maior número de quotas, e assim sucessivamente.</w:t>
      </w:r>
    </w:p>
    <w:p w:rsidR="003F7607" w:rsidRPr="003F7607" w:rsidRDefault="003F7607" w:rsidP="003F7607">
      <w:pPr>
        <w:jc w:val="both"/>
        <w:rPr>
          <w:sz w:val="22"/>
          <w:szCs w:val="22"/>
        </w:rPr>
      </w:pPr>
      <w:r w:rsidRPr="003F7607">
        <w:rPr>
          <w:sz w:val="22"/>
          <w:szCs w:val="22"/>
        </w:rPr>
        <w:t>(B) Para que haja aumento do capital social, não há necessidade de os sócios terem integralizado totalmente suas quotas.</w:t>
      </w:r>
    </w:p>
    <w:p w:rsidR="003F7607" w:rsidRPr="003F7607" w:rsidRDefault="003F7607" w:rsidP="003F7607">
      <w:pPr>
        <w:jc w:val="both"/>
        <w:rPr>
          <w:sz w:val="22"/>
          <w:szCs w:val="22"/>
        </w:rPr>
      </w:pPr>
      <w:r w:rsidRPr="003F7607">
        <w:rPr>
          <w:sz w:val="22"/>
          <w:szCs w:val="22"/>
        </w:rPr>
        <w:t>(C) Uma das hipóteses para que haja diminuição do capital social é que a sociedade tenha tido prejuízos que não serão mais recuperados, devendo-se, nesse caso, haver diminuição proporcional do valor das quotas, tornando-se efetiva essa diminuição a partir do momento em que for feita a averbação no cartório competente da ata da assembleia que a aprovou.</w:t>
      </w:r>
    </w:p>
    <w:p w:rsidR="007620EC" w:rsidRPr="003F7607" w:rsidRDefault="003F7607" w:rsidP="003F7607">
      <w:pPr>
        <w:jc w:val="both"/>
        <w:rPr>
          <w:sz w:val="22"/>
          <w:szCs w:val="22"/>
        </w:rPr>
      </w:pPr>
      <w:r w:rsidRPr="003F7607">
        <w:rPr>
          <w:sz w:val="22"/>
          <w:szCs w:val="22"/>
        </w:rPr>
        <w:t>(D) A diminuição do valor do capital social é direito da sociedade, não podendo haver objeção por parte dos credores.</w:t>
      </w:r>
    </w:p>
    <w:p w:rsidR="003F7607" w:rsidRPr="007620EC" w:rsidRDefault="003F7607" w:rsidP="003F7607">
      <w:pPr>
        <w:jc w:val="both"/>
        <w:rPr>
          <w:b/>
          <w:sz w:val="22"/>
          <w:szCs w:val="22"/>
        </w:rPr>
      </w:pPr>
    </w:p>
    <w:p w:rsidR="003F7607" w:rsidRPr="003F7607" w:rsidRDefault="00D12D54" w:rsidP="003F7607">
      <w:pPr>
        <w:jc w:val="both"/>
        <w:rPr>
          <w:b/>
          <w:sz w:val="22"/>
          <w:szCs w:val="22"/>
        </w:rPr>
      </w:pPr>
      <w:r>
        <w:rPr>
          <w:b/>
          <w:sz w:val="22"/>
          <w:szCs w:val="22"/>
        </w:rPr>
        <w:t>4</w:t>
      </w:r>
      <w:r w:rsidR="007620EC" w:rsidRPr="007620EC">
        <w:rPr>
          <w:b/>
          <w:sz w:val="22"/>
          <w:szCs w:val="22"/>
        </w:rPr>
        <w:t>5</w:t>
      </w:r>
      <w:r>
        <w:rPr>
          <w:b/>
          <w:sz w:val="22"/>
          <w:szCs w:val="22"/>
        </w:rPr>
        <w:t xml:space="preserve">. </w:t>
      </w:r>
      <w:r w:rsidR="007620EC" w:rsidRPr="007620EC">
        <w:rPr>
          <w:b/>
          <w:sz w:val="22"/>
          <w:szCs w:val="22"/>
        </w:rPr>
        <w:tab/>
      </w:r>
      <w:r w:rsidR="003F7607" w:rsidRPr="003F7607">
        <w:rPr>
          <w:b/>
          <w:sz w:val="22"/>
          <w:szCs w:val="22"/>
        </w:rPr>
        <w:t>Almino José consultou seu advogado com o intuito de constituir uma Empresa Individual de Responsabilidade Limitada – EIRELI.</w:t>
      </w:r>
    </w:p>
    <w:p w:rsidR="003F7607" w:rsidRPr="003F7607" w:rsidRDefault="003F7607" w:rsidP="003F7607">
      <w:pPr>
        <w:jc w:val="both"/>
        <w:rPr>
          <w:b/>
          <w:sz w:val="22"/>
          <w:szCs w:val="22"/>
        </w:rPr>
      </w:pPr>
      <w:r w:rsidRPr="003F7607">
        <w:rPr>
          <w:b/>
          <w:sz w:val="22"/>
          <w:szCs w:val="22"/>
        </w:rPr>
        <w:t>Com base na legislação aplicável à EIRELI, assinale a opção que apresenta a resposta correta dada pelo advogado.</w:t>
      </w:r>
    </w:p>
    <w:p w:rsidR="003F7607" w:rsidRPr="003F7607" w:rsidRDefault="003F7607" w:rsidP="003F7607">
      <w:pPr>
        <w:jc w:val="both"/>
        <w:rPr>
          <w:b/>
          <w:sz w:val="22"/>
          <w:szCs w:val="22"/>
        </w:rPr>
      </w:pPr>
    </w:p>
    <w:p w:rsidR="003F7607" w:rsidRPr="003F7607" w:rsidRDefault="003F7607" w:rsidP="003F7607">
      <w:pPr>
        <w:jc w:val="both"/>
        <w:rPr>
          <w:sz w:val="22"/>
          <w:szCs w:val="22"/>
        </w:rPr>
      </w:pPr>
      <w:r w:rsidRPr="003F7607">
        <w:rPr>
          <w:sz w:val="22"/>
          <w:szCs w:val="22"/>
        </w:rPr>
        <w:t>(A) O administrador da EIRELI deverá ser nomeado no ato constitutivo e será apenas o sócio, seu cônjuge ou parente até o 3º grau dessas pessoas.</w:t>
      </w:r>
    </w:p>
    <w:p w:rsidR="003F7607" w:rsidRPr="003F7607" w:rsidRDefault="003F7607" w:rsidP="003F7607">
      <w:pPr>
        <w:jc w:val="both"/>
        <w:rPr>
          <w:sz w:val="22"/>
          <w:szCs w:val="22"/>
        </w:rPr>
      </w:pPr>
      <w:r w:rsidRPr="003F7607">
        <w:rPr>
          <w:sz w:val="22"/>
          <w:szCs w:val="22"/>
        </w:rPr>
        <w:t>(B) O ato constitutivo da EIRELI deverá ser arquivado no Registro Civil de Pessoas Jurídicas, independentemente do objeto.</w:t>
      </w:r>
    </w:p>
    <w:p w:rsidR="003F7607" w:rsidRPr="003F7607" w:rsidRDefault="003F7607" w:rsidP="003F7607">
      <w:pPr>
        <w:jc w:val="both"/>
        <w:rPr>
          <w:sz w:val="22"/>
          <w:szCs w:val="22"/>
        </w:rPr>
      </w:pPr>
      <w:r w:rsidRPr="003F7607">
        <w:rPr>
          <w:sz w:val="22"/>
          <w:szCs w:val="22"/>
        </w:rPr>
        <w:t>(C) As deliberações infringentes da lei que Almino José vier a tomar acarretarão sua responsabilidade ilimitada pelas obrigações da pessoa jurídica.</w:t>
      </w:r>
    </w:p>
    <w:p w:rsidR="00D12D54" w:rsidRPr="003F7607" w:rsidRDefault="003F7607" w:rsidP="003F7607">
      <w:pPr>
        <w:jc w:val="both"/>
        <w:rPr>
          <w:sz w:val="22"/>
          <w:szCs w:val="22"/>
        </w:rPr>
      </w:pPr>
      <w:r w:rsidRPr="003F7607">
        <w:rPr>
          <w:sz w:val="22"/>
          <w:szCs w:val="22"/>
        </w:rPr>
        <w:t>(D) Caso a receita bruta anual da EIRELI seja inferior a R$ 100.000,00 (cem mil reais), será possível enquadrá-la como microempreendedor individual (MEI).</w:t>
      </w:r>
    </w:p>
    <w:p w:rsidR="003F7607" w:rsidRPr="00DF5693" w:rsidRDefault="003F7607" w:rsidP="003F7607">
      <w:pPr>
        <w:jc w:val="both"/>
        <w:rPr>
          <w:sz w:val="22"/>
          <w:szCs w:val="22"/>
        </w:rPr>
      </w:pPr>
    </w:p>
    <w:p w:rsidR="00D76C72" w:rsidRDefault="003A25AE" w:rsidP="00F46658">
      <w:pPr>
        <w:autoSpaceDE w:val="0"/>
        <w:autoSpaceDN w:val="0"/>
        <w:adjustRightInd w:val="0"/>
        <w:jc w:val="center"/>
        <w:rPr>
          <w:b/>
          <w:sz w:val="22"/>
          <w:szCs w:val="22"/>
        </w:rPr>
      </w:pPr>
      <w:r>
        <w:rPr>
          <w:b/>
          <w:sz w:val="22"/>
          <w:szCs w:val="22"/>
        </w:rPr>
        <w:br w:type="page"/>
      </w:r>
      <w:r w:rsidR="00D76C72" w:rsidRPr="00001828">
        <w:rPr>
          <w:b/>
          <w:sz w:val="22"/>
          <w:szCs w:val="22"/>
        </w:rPr>
        <w:lastRenderedPageBreak/>
        <w:t>Direito e Processo Civil</w:t>
      </w:r>
    </w:p>
    <w:p w:rsidR="00C91781" w:rsidRDefault="00C91781" w:rsidP="00C91781">
      <w:pPr>
        <w:autoSpaceDE w:val="0"/>
        <w:autoSpaceDN w:val="0"/>
        <w:adjustRightInd w:val="0"/>
        <w:rPr>
          <w:b/>
          <w:sz w:val="22"/>
          <w:szCs w:val="22"/>
        </w:rPr>
      </w:pPr>
    </w:p>
    <w:p w:rsidR="001F1480" w:rsidRDefault="00A852B9" w:rsidP="001F1480">
      <w:pPr>
        <w:autoSpaceDE w:val="0"/>
        <w:autoSpaceDN w:val="0"/>
        <w:adjustRightInd w:val="0"/>
        <w:jc w:val="both"/>
        <w:rPr>
          <w:b/>
          <w:sz w:val="22"/>
          <w:szCs w:val="22"/>
        </w:rPr>
      </w:pPr>
      <w:r>
        <w:rPr>
          <w:b/>
          <w:sz w:val="22"/>
          <w:szCs w:val="22"/>
        </w:rPr>
        <w:t>46</w:t>
      </w:r>
      <w:r w:rsidR="00874280" w:rsidRPr="00874280">
        <w:rPr>
          <w:b/>
          <w:sz w:val="22"/>
          <w:szCs w:val="22"/>
        </w:rPr>
        <w:t>.</w:t>
      </w:r>
      <w:r>
        <w:rPr>
          <w:b/>
          <w:sz w:val="22"/>
          <w:szCs w:val="22"/>
        </w:rPr>
        <w:t xml:space="preserve"> </w:t>
      </w:r>
      <w:r w:rsidR="001F1480" w:rsidRPr="001F1480">
        <w:rPr>
          <w:b/>
          <w:sz w:val="22"/>
          <w:szCs w:val="22"/>
        </w:rPr>
        <w:t>Lucas mantém relação de união estável com sua companheira Bruna desde o ano de 2010. Não tiveram filhos comuns. Em março de 2016, Bruna, que já possuía três filhos (Alan, Marcelo e Mateus), de 10, 15 e 16 anos de idade, oriundos de um relacionamento amoroso anterior, faleceu. Não há testamento. Neste caso, Lucas, na condição de companheiro sobrevivente, participará legitimamente da sucessão de Bruna quanto aos bens adquiridos onerosamente na vigência da união estável e terá direito a</w:t>
      </w:r>
      <w:r w:rsidR="00526438">
        <w:rPr>
          <w:b/>
          <w:sz w:val="22"/>
          <w:szCs w:val="22"/>
        </w:rPr>
        <w:t>:</w:t>
      </w:r>
    </w:p>
    <w:p w:rsidR="00526438" w:rsidRPr="001F1480" w:rsidRDefault="00526438" w:rsidP="001F1480">
      <w:pPr>
        <w:autoSpaceDE w:val="0"/>
        <w:autoSpaceDN w:val="0"/>
        <w:adjustRightInd w:val="0"/>
        <w:jc w:val="both"/>
        <w:rPr>
          <w:b/>
          <w:sz w:val="22"/>
          <w:szCs w:val="22"/>
        </w:rPr>
      </w:pP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A) metade do que couber a cada um dos filhos de Bruna.</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B</w:t>
      </w:r>
      <w:r>
        <w:rPr>
          <w:sz w:val="22"/>
          <w:szCs w:val="22"/>
        </w:rPr>
        <w:t>)</w:t>
      </w:r>
      <w:r w:rsidR="001F1480" w:rsidRPr="00526438">
        <w:rPr>
          <w:sz w:val="22"/>
          <w:szCs w:val="22"/>
        </w:rPr>
        <w:t xml:space="preserve"> uma cota equivalente à que por lei for atribuída aos filhos de Bruna.</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C) 1/3 da herança.</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D) metade da herança mais 1/4 da outra parte, juntamente com os filhos de Bruna.</w:t>
      </w:r>
    </w:p>
    <w:p w:rsidR="001F1480" w:rsidRPr="001F1480" w:rsidRDefault="001F1480" w:rsidP="001F1480">
      <w:pPr>
        <w:autoSpaceDE w:val="0"/>
        <w:autoSpaceDN w:val="0"/>
        <w:adjustRightInd w:val="0"/>
        <w:jc w:val="both"/>
        <w:rPr>
          <w:b/>
          <w:sz w:val="22"/>
          <w:szCs w:val="22"/>
        </w:rPr>
      </w:pPr>
    </w:p>
    <w:p w:rsidR="001F1480" w:rsidRDefault="00526438" w:rsidP="001F1480">
      <w:pPr>
        <w:autoSpaceDE w:val="0"/>
        <w:autoSpaceDN w:val="0"/>
        <w:adjustRightInd w:val="0"/>
        <w:jc w:val="both"/>
        <w:rPr>
          <w:b/>
          <w:sz w:val="22"/>
          <w:szCs w:val="22"/>
        </w:rPr>
      </w:pPr>
      <w:r>
        <w:rPr>
          <w:b/>
          <w:sz w:val="22"/>
          <w:szCs w:val="22"/>
        </w:rPr>
        <w:t xml:space="preserve">47. </w:t>
      </w:r>
      <w:proofErr w:type="spellStart"/>
      <w:r w:rsidR="001F1480" w:rsidRPr="001F1480">
        <w:rPr>
          <w:b/>
          <w:sz w:val="22"/>
          <w:szCs w:val="22"/>
        </w:rPr>
        <w:t>Zika</w:t>
      </w:r>
      <w:proofErr w:type="spellEnd"/>
      <w:r w:rsidR="001F1480" w:rsidRPr="001F1480">
        <w:rPr>
          <w:b/>
          <w:sz w:val="22"/>
          <w:szCs w:val="22"/>
        </w:rPr>
        <w:t xml:space="preserve"> e Dengue, criminosos condenados, perigosos, fugiram de uma penitenciária estadual e roubaram a residência de uma família, acarretando danos materiais e morais. Acionado judicialmente, o Estado deixou de ser condenado, em primeiro grau, a indenizar a família, pois o dano não teria decorrido direta e imediatamente de ação ou omissão estatal. Diante do caso apresentado, assinale a opção correta. </w:t>
      </w:r>
    </w:p>
    <w:p w:rsidR="00526438" w:rsidRPr="001F1480" w:rsidRDefault="00526438" w:rsidP="001F1480">
      <w:pPr>
        <w:autoSpaceDE w:val="0"/>
        <w:autoSpaceDN w:val="0"/>
        <w:adjustRightInd w:val="0"/>
        <w:jc w:val="both"/>
        <w:rPr>
          <w:b/>
          <w:sz w:val="22"/>
          <w:szCs w:val="22"/>
        </w:rPr>
      </w:pP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A) A teoria sobre o nexo de causalidade que inspirou o julgador a isentar o Estado de responsabilidade civil foi a da equivalência das causas.</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B) A responsabilidade civil do Estado, no caso, decorre da incidência do CDC sobre as relações entre o poder público e o administrado.</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C) A teoria sobre o nexo de causalidade que inspirou o julgador a isentar o Estado de responsabilidade civil foi a da interrupção do nexo de causalidade.</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D) Na hipótese de responsabilidade civil objetiva, como a descrita na questão, pouco importa se a vítima do ato danoso agiu culposamente e concorreu para a sua ocorrência, uma vez que não se exige, no caso, comprovação de culpa para a imposição do dever de indenizar.</w:t>
      </w:r>
    </w:p>
    <w:p w:rsidR="001F1480" w:rsidRPr="001F1480" w:rsidRDefault="001F1480" w:rsidP="001F1480">
      <w:pPr>
        <w:autoSpaceDE w:val="0"/>
        <w:autoSpaceDN w:val="0"/>
        <w:adjustRightInd w:val="0"/>
        <w:jc w:val="both"/>
        <w:rPr>
          <w:b/>
          <w:sz w:val="22"/>
          <w:szCs w:val="22"/>
        </w:rPr>
      </w:pPr>
    </w:p>
    <w:p w:rsidR="001F1480" w:rsidRPr="001F1480" w:rsidRDefault="00526438" w:rsidP="001F1480">
      <w:pPr>
        <w:autoSpaceDE w:val="0"/>
        <w:autoSpaceDN w:val="0"/>
        <w:adjustRightInd w:val="0"/>
        <w:jc w:val="both"/>
        <w:rPr>
          <w:b/>
          <w:sz w:val="22"/>
          <w:szCs w:val="22"/>
        </w:rPr>
      </w:pPr>
      <w:r>
        <w:rPr>
          <w:b/>
          <w:sz w:val="22"/>
          <w:szCs w:val="22"/>
        </w:rPr>
        <w:t xml:space="preserve">48. </w:t>
      </w:r>
      <w:r w:rsidR="001F1480" w:rsidRPr="001F1480">
        <w:rPr>
          <w:b/>
          <w:sz w:val="22"/>
          <w:szCs w:val="22"/>
        </w:rPr>
        <w:t>Considerando as regras do direito civil brasi</w:t>
      </w:r>
      <w:r w:rsidR="00DB0DEB">
        <w:rPr>
          <w:b/>
          <w:sz w:val="22"/>
          <w:szCs w:val="22"/>
        </w:rPr>
        <w:t>leiro, assinale a opção CORRETA.</w:t>
      </w:r>
    </w:p>
    <w:p w:rsidR="00526438" w:rsidRDefault="00526438" w:rsidP="001F1480">
      <w:pPr>
        <w:autoSpaceDE w:val="0"/>
        <w:autoSpaceDN w:val="0"/>
        <w:adjustRightInd w:val="0"/>
        <w:jc w:val="both"/>
        <w:rPr>
          <w:b/>
          <w:sz w:val="22"/>
          <w:szCs w:val="22"/>
        </w:rPr>
      </w:pP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A) De acordo com a lei brasileira, o itinerante tem como domicílio presumido o local de moradia de seus pais ou de seu curador ou tutor.</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B) O Código Civil não admite a doação feita ao nascituro, apesar de lhe assegurar o status de pessoa humana.</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C) Como o Código Civil exige o nascimento com vida para a aquisição da personalidade civil, o nascituro não tem direito a indenização por danos morais pela morte do pai.</w:t>
      </w:r>
    </w:p>
    <w:p w:rsidR="001F1480" w:rsidRPr="00526438" w:rsidRDefault="00526438" w:rsidP="001F1480">
      <w:pPr>
        <w:autoSpaceDE w:val="0"/>
        <w:autoSpaceDN w:val="0"/>
        <w:adjustRightInd w:val="0"/>
        <w:jc w:val="both"/>
        <w:rPr>
          <w:sz w:val="22"/>
          <w:szCs w:val="22"/>
        </w:rPr>
      </w:pPr>
      <w:r>
        <w:rPr>
          <w:sz w:val="22"/>
          <w:szCs w:val="22"/>
        </w:rPr>
        <w:t>(</w:t>
      </w:r>
      <w:r w:rsidR="001F1480" w:rsidRPr="00526438">
        <w:rPr>
          <w:sz w:val="22"/>
          <w:szCs w:val="22"/>
        </w:rPr>
        <w:t xml:space="preserve">D) O efeito </w:t>
      </w:r>
      <w:proofErr w:type="spellStart"/>
      <w:r w:rsidR="001F1480" w:rsidRPr="00526438">
        <w:rPr>
          <w:sz w:val="22"/>
          <w:szCs w:val="22"/>
        </w:rPr>
        <w:t>repristinatório</w:t>
      </w:r>
      <w:proofErr w:type="spellEnd"/>
      <w:r w:rsidR="001F1480" w:rsidRPr="00526438">
        <w:rPr>
          <w:sz w:val="22"/>
          <w:szCs w:val="22"/>
        </w:rPr>
        <w:t xml:space="preserve"> não é automático. Apenas excepcionalmente a lei revogada voltará a viger quando a lei revogadora for declarada inconstitucional ou quando for concedida a suspensão cautelar da eficácia da norma impugnada.</w:t>
      </w:r>
    </w:p>
    <w:p w:rsidR="001F1480" w:rsidRPr="001F1480" w:rsidRDefault="001F1480" w:rsidP="001F1480">
      <w:pPr>
        <w:autoSpaceDE w:val="0"/>
        <w:autoSpaceDN w:val="0"/>
        <w:adjustRightInd w:val="0"/>
        <w:jc w:val="both"/>
        <w:rPr>
          <w:b/>
          <w:sz w:val="22"/>
          <w:szCs w:val="22"/>
        </w:rPr>
      </w:pPr>
    </w:p>
    <w:p w:rsidR="001F1480" w:rsidRPr="00F91A49" w:rsidRDefault="00526438" w:rsidP="001F1480">
      <w:pPr>
        <w:autoSpaceDE w:val="0"/>
        <w:autoSpaceDN w:val="0"/>
        <w:adjustRightInd w:val="0"/>
        <w:jc w:val="both"/>
        <w:rPr>
          <w:b/>
          <w:sz w:val="22"/>
          <w:szCs w:val="22"/>
        </w:rPr>
      </w:pPr>
      <w:r w:rsidRPr="00F91A49">
        <w:rPr>
          <w:b/>
          <w:sz w:val="22"/>
          <w:szCs w:val="22"/>
        </w:rPr>
        <w:t xml:space="preserve">49. </w:t>
      </w:r>
      <w:r w:rsidR="001F1480" w:rsidRPr="00F91A49">
        <w:rPr>
          <w:b/>
          <w:sz w:val="22"/>
          <w:szCs w:val="22"/>
        </w:rPr>
        <w:t>O negócio jurídico eivado de erro de direito é</w:t>
      </w:r>
      <w:r w:rsidRPr="00F91A49">
        <w:rPr>
          <w:b/>
          <w:sz w:val="22"/>
          <w:szCs w:val="22"/>
        </w:rPr>
        <w:t>:</w:t>
      </w:r>
    </w:p>
    <w:p w:rsidR="00526438" w:rsidRPr="00F91A49" w:rsidRDefault="00526438" w:rsidP="001F1480">
      <w:pPr>
        <w:autoSpaceDE w:val="0"/>
        <w:autoSpaceDN w:val="0"/>
        <w:adjustRightInd w:val="0"/>
        <w:jc w:val="both"/>
        <w:rPr>
          <w:b/>
          <w:sz w:val="22"/>
          <w:szCs w:val="22"/>
        </w:rPr>
      </w:pPr>
    </w:p>
    <w:p w:rsidR="001F1480" w:rsidRPr="00F91A49" w:rsidRDefault="00F91A49" w:rsidP="001F1480">
      <w:pPr>
        <w:autoSpaceDE w:val="0"/>
        <w:autoSpaceDN w:val="0"/>
        <w:adjustRightInd w:val="0"/>
        <w:jc w:val="both"/>
        <w:rPr>
          <w:sz w:val="22"/>
          <w:szCs w:val="22"/>
        </w:rPr>
      </w:pPr>
      <w:r w:rsidRPr="00F91A49">
        <w:rPr>
          <w:sz w:val="22"/>
          <w:szCs w:val="22"/>
        </w:rPr>
        <w:t>(A</w:t>
      </w:r>
      <w:r w:rsidR="001F1480" w:rsidRPr="00F91A49">
        <w:rPr>
          <w:sz w:val="22"/>
          <w:szCs w:val="22"/>
        </w:rPr>
        <w:t>) anulável, mas não pode ser confirmado pelas partes, nem convalesce pelo decurso do tempo.</w:t>
      </w:r>
    </w:p>
    <w:p w:rsidR="001F1480" w:rsidRPr="00F91A49" w:rsidRDefault="00F91A49" w:rsidP="001F1480">
      <w:pPr>
        <w:autoSpaceDE w:val="0"/>
        <w:autoSpaceDN w:val="0"/>
        <w:adjustRightInd w:val="0"/>
        <w:jc w:val="both"/>
        <w:rPr>
          <w:sz w:val="22"/>
          <w:szCs w:val="22"/>
        </w:rPr>
      </w:pPr>
      <w:r w:rsidRPr="00F91A49">
        <w:rPr>
          <w:sz w:val="22"/>
          <w:szCs w:val="22"/>
        </w:rPr>
        <w:t>(B</w:t>
      </w:r>
      <w:r w:rsidR="001F1480" w:rsidRPr="00F91A49">
        <w:rPr>
          <w:sz w:val="22"/>
          <w:szCs w:val="22"/>
        </w:rPr>
        <w:t>) apenas ineficaz, podendo ser aproveitado se decorrente de transação homologada por sentença.</w:t>
      </w:r>
    </w:p>
    <w:p w:rsidR="001F1480" w:rsidRPr="00F91A49" w:rsidRDefault="00F91A49" w:rsidP="001F1480">
      <w:pPr>
        <w:autoSpaceDE w:val="0"/>
        <w:autoSpaceDN w:val="0"/>
        <w:adjustRightInd w:val="0"/>
        <w:jc w:val="both"/>
        <w:rPr>
          <w:sz w:val="22"/>
          <w:szCs w:val="22"/>
        </w:rPr>
      </w:pPr>
      <w:r w:rsidRPr="00F91A49">
        <w:rPr>
          <w:sz w:val="22"/>
          <w:szCs w:val="22"/>
        </w:rPr>
        <w:t>(</w:t>
      </w:r>
      <w:r w:rsidR="001F1480" w:rsidRPr="00F91A49">
        <w:rPr>
          <w:sz w:val="22"/>
          <w:szCs w:val="22"/>
        </w:rPr>
        <w:t>C) anulável, mas não se anula a transação por erro de direito acerca das questões que foram objeto de controvérsia entre as partes.</w:t>
      </w:r>
    </w:p>
    <w:p w:rsidR="001F1480" w:rsidRPr="00F91A49" w:rsidRDefault="00F91A49" w:rsidP="001F1480">
      <w:pPr>
        <w:autoSpaceDE w:val="0"/>
        <w:autoSpaceDN w:val="0"/>
        <w:adjustRightInd w:val="0"/>
        <w:jc w:val="both"/>
        <w:rPr>
          <w:sz w:val="22"/>
          <w:szCs w:val="22"/>
        </w:rPr>
      </w:pPr>
      <w:r w:rsidRPr="00F91A49">
        <w:rPr>
          <w:sz w:val="22"/>
          <w:szCs w:val="22"/>
        </w:rPr>
        <w:t>(D</w:t>
      </w:r>
      <w:r w:rsidR="001F1480" w:rsidRPr="00F91A49">
        <w:rPr>
          <w:sz w:val="22"/>
          <w:szCs w:val="22"/>
        </w:rPr>
        <w:t>) nulo, mas pode ser confirmado pelas partes, e convalesce pelo decurso do tempo.</w:t>
      </w:r>
    </w:p>
    <w:p w:rsidR="001F1480" w:rsidRPr="001F1480" w:rsidRDefault="001F1480" w:rsidP="001F1480">
      <w:pPr>
        <w:autoSpaceDE w:val="0"/>
        <w:autoSpaceDN w:val="0"/>
        <w:adjustRightInd w:val="0"/>
        <w:jc w:val="both"/>
        <w:rPr>
          <w:b/>
          <w:sz w:val="22"/>
          <w:szCs w:val="22"/>
        </w:rPr>
      </w:pPr>
    </w:p>
    <w:p w:rsidR="001F1480" w:rsidRDefault="00EC14E9" w:rsidP="001F1480">
      <w:pPr>
        <w:autoSpaceDE w:val="0"/>
        <w:autoSpaceDN w:val="0"/>
        <w:adjustRightInd w:val="0"/>
        <w:jc w:val="both"/>
        <w:rPr>
          <w:b/>
          <w:sz w:val="22"/>
          <w:szCs w:val="22"/>
        </w:rPr>
      </w:pPr>
      <w:r>
        <w:rPr>
          <w:b/>
          <w:sz w:val="22"/>
          <w:szCs w:val="22"/>
        </w:rPr>
        <w:br w:type="page"/>
      </w:r>
      <w:r w:rsidR="00616CFB">
        <w:rPr>
          <w:b/>
          <w:sz w:val="22"/>
          <w:szCs w:val="22"/>
        </w:rPr>
        <w:lastRenderedPageBreak/>
        <w:t xml:space="preserve">50. </w:t>
      </w:r>
      <w:r w:rsidR="001F1480" w:rsidRPr="001F1480">
        <w:rPr>
          <w:b/>
          <w:sz w:val="22"/>
          <w:szCs w:val="22"/>
        </w:rPr>
        <w:t>Breno, pretendendo vender um veículo automotor do patrimônio pessoal, outorga procuração, por instrumento público, a Vinicius, para fazê-lo em seu lugar. Vinicius, como mandatário, substabelece os poderes recebidos por instrumento particular a sua irmã, que por sua vez vende o carro a seu pai, por meio de contrato em que houve a declaração de sua quitação do preço, porém Breno nada recebeu, ficando evidente que não houve nenhum pagamento. Diante dos fatos narrados, é correto dizer que</w:t>
      </w:r>
      <w:r w:rsidR="00616CFB">
        <w:rPr>
          <w:b/>
          <w:sz w:val="22"/>
          <w:szCs w:val="22"/>
        </w:rPr>
        <w:t xml:space="preserve">: </w:t>
      </w:r>
    </w:p>
    <w:p w:rsidR="005A14B7" w:rsidRPr="001F1480" w:rsidRDefault="005A14B7" w:rsidP="001F1480">
      <w:pPr>
        <w:autoSpaceDE w:val="0"/>
        <w:autoSpaceDN w:val="0"/>
        <w:adjustRightInd w:val="0"/>
        <w:jc w:val="both"/>
        <w:rPr>
          <w:b/>
          <w:sz w:val="22"/>
          <w:szCs w:val="22"/>
        </w:rPr>
      </w:pPr>
    </w:p>
    <w:p w:rsidR="001F1480" w:rsidRPr="00616CFB" w:rsidRDefault="00616CFB" w:rsidP="001F1480">
      <w:pPr>
        <w:autoSpaceDE w:val="0"/>
        <w:autoSpaceDN w:val="0"/>
        <w:adjustRightInd w:val="0"/>
        <w:jc w:val="both"/>
        <w:rPr>
          <w:sz w:val="22"/>
          <w:szCs w:val="22"/>
        </w:rPr>
      </w:pPr>
      <w:r>
        <w:rPr>
          <w:sz w:val="22"/>
          <w:szCs w:val="22"/>
        </w:rPr>
        <w:t>(</w:t>
      </w:r>
      <w:r w:rsidR="001F1480" w:rsidRPr="00616CFB">
        <w:rPr>
          <w:sz w:val="22"/>
          <w:szCs w:val="22"/>
        </w:rPr>
        <w:t xml:space="preserve">A) a declaração de quitação do contrato assinado presume-se </w:t>
      </w:r>
      <w:proofErr w:type="gramStart"/>
      <w:r w:rsidR="001F1480" w:rsidRPr="00616CFB">
        <w:rPr>
          <w:sz w:val="22"/>
          <w:szCs w:val="22"/>
        </w:rPr>
        <w:t>verdadeira em relação aos signatários, desse modo, Breno</w:t>
      </w:r>
      <w:proofErr w:type="gramEnd"/>
      <w:r w:rsidR="001F1480" w:rsidRPr="00616CFB">
        <w:rPr>
          <w:sz w:val="22"/>
          <w:szCs w:val="22"/>
        </w:rPr>
        <w:t xml:space="preserve"> não poderá cobrar o valor da transação.</w:t>
      </w:r>
    </w:p>
    <w:p w:rsidR="001F1480" w:rsidRPr="00616CFB" w:rsidRDefault="00616CFB" w:rsidP="001F1480">
      <w:pPr>
        <w:autoSpaceDE w:val="0"/>
        <w:autoSpaceDN w:val="0"/>
        <w:adjustRightInd w:val="0"/>
        <w:jc w:val="both"/>
        <w:rPr>
          <w:sz w:val="22"/>
          <w:szCs w:val="22"/>
        </w:rPr>
      </w:pPr>
      <w:r>
        <w:rPr>
          <w:sz w:val="22"/>
          <w:szCs w:val="22"/>
        </w:rPr>
        <w:t>(</w:t>
      </w:r>
      <w:r w:rsidR="001F1480" w:rsidRPr="00616CFB">
        <w:rPr>
          <w:sz w:val="22"/>
          <w:szCs w:val="22"/>
        </w:rPr>
        <w:t>B) a declaração de quitação, por ser enunciativa, não exime Vinicius de comprovar sua veracidade, desse modo, deverá prestar contas do mandato a Breno.</w:t>
      </w:r>
    </w:p>
    <w:p w:rsidR="001F1480" w:rsidRPr="00616CFB" w:rsidRDefault="00616CFB" w:rsidP="001F1480">
      <w:pPr>
        <w:autoSpaceDE w:val="0"/>
        <w:autoSpaceDN w:val="0"/>
        <w:adjustRightInd w:val="0"/>
        <w:jc w:val="both"/>
        <w:rPr>
          <w:sz w:val="22"/>
          <w:szCs w:val="22"/>
        </w:rPr>
      </w:pPr>
      <w:r>
        <w:rPr>
          <w:sz w:val="22"/>
          <w:szCs w:val="22"/>
        </w:rPr>
        <w:t>(</w:t>
      </w:r>
      <w:r w:rsidR="001F1480" w:rsidRPr="00616CFB">
        <w:rPr>
          <w:sz w:val="22"/>
          <w:szCs w:val="22"/>
        </w:rPr>
        <w:t>C) os efeitos do negócio, transferência da propriedade, em relação a terceiros de boa-fé, como é o caso do pai de Vinicius, só se opera com a transferência do documento do veículo.</w:t>
      </w:r>
    </w:p>
    <w:p w:rsidR="00874280" w:rsidRPr="00616CFB" w:rsidRDefault="00616CFB" w:rsidP="001F1480">
      <w:pPr>
        <w:autoSpaceDE w:val="0"/>
        <w:autoSpaceDN w:val="0"/>
        <w:adjustRightInd w:val="0"/>
        <w:jc w:val="both"/>
        <w:rPr>
          <w:sz w:val="22"/>
          <w:szCs w:val="22"/>
        </w:rPr>
      </w:pPr>
      <w:r>
        <w:rPr>
          <w:sz w:val="22"/>
          <w:szCs w:val="22"/>
        </w:rPr>
        <w:t>(</w:t>
      </w:r>
      <w:r w:rsidR="001F1480" w:rsidRPr="00616CFB">
        <w:rPr>
          <w:sz w:val="22"/>
          <w:szCs w:val="22"/>
        </w:rPr>
        <w:t>D) o instrumento de substabelecimento de mandato não tem validade, visto que outorgado o mandato por instrumento público, esta deveria ter sido a forma do substabelecimento, sendo a venda inválida.</w:t>
      </w:r>
    </w:p>
    <w:p w:rsidR="001F1480" w:rsidRDefault="001F1480" w:rsidP="001F1480">
      <w:pPr>
        <w:autoSpaceDE w:val="0"/>
        <w:autoSpaceDN w:val="0"/>
        <w:adjustRightInd w:val="0"/>
        <w:jc w:val="both"/>
        <w:rPr>
          <w:b/>
          <w:sz w:val="22"/>
          <w:szCs w:val="22"/>
        </w:rPr>
      </w:pPr>
    </w:p>
    <w:p w:rsidR="001F1480" w:rsidRDefault="00616CFB" w:rsidP="001F1480">
      <w:pPr>
        <w:autoSpaceDE w:val="0"/>
        <w:autoSpaceDN w:val="0"/>
        <w:adjustRightInd w:val="0"/>
        <w:jc w:val="both"/>
        <w:rPr>
          <w:b/>
          <w:sz w:val="22"/>
          <w:szCs w:val="22"/>
        </w:rPr>
      </w:pPr>
      <w:r>
        <w:rPr>
          <w:b/>
          <w:sz w:val="22"/>
          <w:szCs w:val="22"/>
        </w:rPr>
        <w:t xml:space="preserve">51. </w:t>
      </w:r>
      <w:r w:rsidR="001F1480" w:rsidRPr="00616CFB">
        <w:rPr>
          <w:b/>
          <w:sz w:val="22"/>
          <w:szCs w:val="22"/>
        </w:rPr>
        <w:t>Bruno firmou contrato de locação residencial com Thiago pelo prazo de trinta meses. André e Marcia, genitores de Thiago, são os fiadores. Findo o prazo estabelecido em contrato Thiago desocupou o imóvel, mas deixou de pagar os últimos três alugueres e demais encargos locatícios. Bruno resolve ajuizar ação de cobrança contra André e Marcia. Neste caso, nos termos estabelecidos pelo Código de Processo Civil, André e Marcia:</w:t>
      </w:r>
    </w:p>
    <w:p w:rsidR="00616CFB" w:rsidRPr="00616CFB" w:rsidRDefault="00616CFB" w:rsidP="001F1480">
      <w:pPr>
        <w:autoSpaceDE w:val="0"/>
        <w:autoSpaceDN w:val="0"/>
        <w:adjustRightInd w:val="0"/>
        <w:jc w:val="both"/>
        <w:rPr>
          <w:b/>
          <w:sz w:val="22"/>
          <w:szCs w:val="22"/>
        </w:rPr>
      </w:pP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A) poderão proceder ao chamamento ao processo do devedor principal, Thiago.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 xml:space="preserve">B) poderão nomear </w:t>
      </w:r>
      <w:proofErr w:type="gramStart"/>
      <w:r w:rsidR="001F1480" w:rsidRPr="001F1480">
        <w:rPr>
          <w:sz w:val="22"/>
          <w:szCs w:val="22"/>
        </w:rPr>
        <w:t>à</w:t>
      </w:r>
      <w:proofErr w:type="gramEnd"/>
      <w:r w:rsidR="001F1480" w:rsidRPr="001F1480">
        <w:rPr>
          <w:sz w:val="22"/>
          <w:szCs w:val="22"/>
        </w:rPr>
        <w:t xml:space="preserve"> autoria o devedor principal, Thiago.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C) deverão denunciar a lide ao devedor principal, Thiago.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D) deverão apresentar oposição contra o devedor principal, Thiago.</w:t>
      </w:r>
    </w:p>
    <w:p w:rsidR="001F1480" w:rsidRPr="001F1480" w:rsidRDefault="001F1480" w:rsidP="001F1480">
      <w:pPr>
        <w:autoSpaceDE w:val="0"/>
        <w:autoSpaceDN w:val="0"/>
        <w:adjustRightInd w:val="0"/>
        <w:jc w:val="both"/>
        <w:rPr>
          <w:sz w:val="22"/>
          <w:szCs w:val="22"/>
        </w:rPr>
      </w:pPr>
    </w:p>
    <w:p w:rsidR="001F1480" w:rsidRPr="00616CFB" w:rsidRDefault="00616CFB" w:rsidP="001F1480">
      <w:pPr>
        <w:autoSpaceDE w:val="0"/>
        <w:autoSpaceDN w:val="0"/>
        <w:adjustRightInd w:val="0"/>
        <w:jc w:val="both"/>
        <w:rPr>
          <w:b/>
          <w:sz w:val="22"/>
          <w:szCs w:val="22"/>
        </w:rPr>
      </w:pPr>
      <w:r w:rsidRPr="00616CFB">
        <w:rPr>
          <w:b/>
          <w:sz w:val="22"/>
          <w:szCs w:val="22"/>
        </w:rPr>
        <w:t xml:space="preserve">52. </w:t>
      </w:r>
      <w:r w:rsidR="001F1480" w:rsidRPr="00616CFB">
        <w:rPr>
          <w:b/>
          <w:sz w:val="22"/>
          <w:szCs w:val="22"/>
        </w:rPr>
        <w:t>Luan ajuizou ação de cobrança, pelo procedimento comum, contra Pedro e Fernanda, objetivando o recebimento da quantia de R$ 100.000,00 em decorrência de um contrato de prestação de serviços. Pedro e Fernanda são devidamente citados e constituem advogados diferentes, de escritórios de advocacia distintos. Neste caso, o prazo para apresentação de contestação e de reconvenção, em autos físicos, será de</w:t>
      </w:r>
      <w:r w:rsidRPr="00616CFB">
        <w:rPr>
          <w:b/>
          <w:sz w:val="22"/>
          <w:szCs w:val="22"/>
        </w:rPr>
        <w:t xml:space="preserve">: </w:t>
      </w:r>
    </w:p>
    <w:p w:rsidR="00616CFB" w:rsidRPr="001F1480" w:rsidRDefault="00616CFB" w:rsidP="001F1480">
      <w:pPr>
        <w:autoSpaceDE w:val="0"/>
        <w:autoSpaceDN w:val="0"/>
        <w:adjustRightInd w:val="0"/>
        <w:jc w:val="both"/>
        <w:rPr>
          <w:sz w:val="22"/>
          <w:szCs w:val="22"/>
        </w:rPr>
      </w:pP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A) 15 e 30 dias, respectivamente.</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B) 30 e 15 dias, respectivamente.</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C) 15 dias.</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D) 30 dias.</w:t>
      </w:r>
    </w:p>
    <w:p w:rsidR="001F1480" w:rsidRPr="001F1480" w:rsidRDefault="001F1480" w:rsidP="001F1480">
      <w:pPr>
        <w:autoSpaceDE w:val="0"/>
        <w:autoSpaceDN w:val="0"/>
        <w:adjustRightInd w:val="0"/>
        <w:jc w:val="both"/>
        <w:rPr>
          <w:sz w:val="22"/>
          <w:szCs w:val="22"/>
        </w:rPr>
      </w:pPr>
    </w:p>
    <w:p w:rsidR="001F1480" w:rsidRPr="00616CFB" w:rsidRDefault="00616CFB" w:rsidP="001F1480">
      <w:pPr>
        <w:autoSpaceDE w:val="0"/>
        <w:autoSpaceDN w:val="0"/>
        <w:adjustRightInd w:val="0"/>
        <w:jc w:val="both"/>
        <w:rPr>
          <w:b/>
          <w:sz w:val="22"/>
          <w:szCs w:val="22"/>
        </w:rPr>
      </w:pPr>
      <w:r w:rsidRPr="00616CFB">
        <w:rPr>
          <w:b/>
          <w:sz w:val="22"/>
          <w:szCs w:val="22"/>
        </w:rPr>
        <w:t xml:space="preserve">53. </w:t>
      </w:r>
      <w:r w:rsidR="001F1480" w:rsidRPr="00616CFB">
        <w:rPr>
          <w:b/>
          <w:sz w:val="22"/>
          <w:szCs w:val="22"/>
        </w:rPr>
        <w:t>Verificada a existência de coisa julgada, o julgador:</w:t>
      </w:r>
    </w:p>
    <w:p w:rsidR="00616CFB" w:rsidRDefault="00616CFB" w:rsidP="001F1480">
      <w:pPr>
        <w:autoSpaceDE w:val="0"/>
        <w:autoSpaceDN w:val="0"/>
        <w:adjustRightInd w:val="0"/>
        <w:jc w:val="both"/>
        <w:rPr>
          <w:sz w:val="22"/>
          <w:szCs w:val="22"/>
        </w:rPr>
      </w:pP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A) resolverá o mérito, não podendo o autor intentar novamente a ação.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B) resolverá o mérito, podendo o autor intentar novamente a ação.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C) não resolverá o mérito.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D) não resolverá o mérito, podendo o autor intentar novamente a ação, até que o mérito seja examinado.</w:t>
      </w:r>
    </w:p>
    <w:p w:rsidR="001F1480" w:rsidRPr="001F1480" w:rsidRDefault="001F1480" w:rsidP="001F1480">
      <w:pPr>
        <w:autoSpaceDE w:val="0"/>
        <w:autoSpaceDN w:val="0"/>
        <w:adjustRightInd w:val="0"/>
        <w:jc w:val="both"/>
        <w:rPr>
          <w:sz w:val="22"/>
          <w:szCs w:val="22"/>
        </w:rPr>
      </w:pPr>
    </w:p>
    <w:p w:rsidR="001F1480" w:rsidRPr="00616CFB" w:rsidRDefault="00EC14E9" w:rsidP="001F1480">
      <w:pPr>
        <w:autoSpaceDE w:val="0"/>
        <w:autoSpaceDN w:val="0"/>
        <w:adjustRightInd w:val="0"/>
        <w:jc w:val="both"/>
        <w:rPr>
          <w:b/>
          <w:sz w:val="22"/>
          <w:szCs w:val="22"/>
        </w:rPr>
      </w:pPr>
      <w:r>
        <w:rPr>
          <w:b/>
          <w:sz w:val="22"/>
          <w:szCs w:val="22"/>
        </w:rPr>
        <w:br w:type="page"/>
      </w:r>
      <w:r w:rsidR="00616CFB" w:rsidRPr="00616CFB">
        <w:rPr>
          <w:b/>
          <w:sz w:val="22"/>
          <w:szCs w:val="22"/>
        </w:rPr>
        <w:lastRenderedPageBreak/>
        <w:t xml:space="preserve">54. </w:t>
      </w:r>
      <w:r w:rsidR="001F1480" w:rsidRPr="00616CFB">
        <w:rPr>
          <w:b/>
          <w:sz w:val="22"/>
          <w:szCs w:val="22"/>
        </w:rPr>
        <w:t xml:space="preserve">Samira emprestou </w:t>
      </w:r>
      <w:proofErr w:type="gramStart"/>
      <w:r w:rsidR="001F1480" w:rsidRPr="00616CFB">
        <w:rPr>
          <w:b/>
          <w:sz w:val="22"/>
          <w:szCs w:val="22"/>
        </w:rPr>
        <w:t>R$ 50.000,00 para Manuela, pessoa</w:t>
      </w:r>
      <w:proofErr w:type="gramEnd"/>
      <w:r w:rsidR="001F1480" w:rsidRPr="00616CFB">
        <w:rPr>
          <w:b/>
          <w:sz w:val="22"/>
          <w:szCs w:val="22"/>
        </w:rPr>
        <w:t xml:space="preserve"> maior e capaz. Esta, porém, não devolveu o dinheiro na data pactuada. Em razão do inadimplemento, Samira ajuizou ação contra a mãe de Manuela, Luciana, que possui melhores condições</w:t>
      </w:r>
      <w:r w:rsidR="00616CFB" w:rsidRPr="00616CFB">
        <w:rPr>
          <w:b/>
          <w:sz w:val="22"/>
          <w:szCs w:val="22"/>
        </w:rPr>
        <w:t xml:space="preserve"> </w:t>
      </w:r>
      <w:r w:rsidR="001F1480" w:rsidRPr="00616CFB">
        <w:rPr>
          <w:b/>
          <w:sz w:val="22"/>
          <w:szCs w:val="22"/>
        </w:rPr>
        <w:t>financeiras que a filha. Nesse caso, de acordo com o Código de Processo Civil, o juiz deverá</w:t>
      </w:r>
      <w:r w:rsidR="00616CFB" w:rsidRPr="00616CFB">
        <w:rPr>
          <w:b/>
          <w:sz w:val="22"/>
          <w:szCs w:val="22"/>
        </w:rPr>
        <w:t xml:space="preserve">: </w:t>
      </w:r>
    </w:p>
    <w:p w:rsidR="00616CFB" w:rsidRDefault="00616CFB" w:rsidP="001F1480">
      <w:pPr>
        <w:autoSpaceDE w:val="0"/>
        <w:autoSpaceDN w:val="0"/>
        <w:adjustRightInd w:val="0"/>
        <w:jc w:val="both"/>
        <w:rPr>
          <w:sz w:val="22"/>
          <w:szCs w:val="22"/>
        </w:rPr>
      </w:pP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A) aguardar a resposta de Luciana e extinguir o processo sem resolução de mérito, mas apenas se, na contestação, for suscitada ilegitimidade de parte, vedado conhecer da matéria de ofício.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B) aguardar a resposta de Luciana e extinguir o processo com resolução de mérito, mas apenas se, na contestação, for suscitada ilegitimidade de parte, vedado conhecer da matéria de ofício.</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C) corrigir, de ofício, o polo passivo, incluindo a Manuela, que responderá junto com Luciana pela dívida contraída</w:t>
      </w:r>
      <w:r w:rsidR="00622287">
        <w:rPr>
          <w:sz w:val="22"/>
          <w:szCs w:val="22"/>
        </w:rPr>
        <w:t>.</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D) indeferir a petição inicial e extinguir o processo sem resolução de mérito, conhecendo, de ofício, da ilegitimidade de parte.</w:t>
      </w:r>
    </w:p>
    <w:p w:rsidR="00616CFB" w:rsidRDefault="00616CFB" w:rsidP="001F1480">
      <w:pPr>
        <w:autoSpaceDE w:val="0"/>
        <w:autoSpaceDN w:val="0"/>
        <w:adjustRightInd w:val="0"/>
        <w:jc w:val="both"/>
        <w:rPr>
          <w:sz w:val="22"/>
          <w:szCs w:val="22"/>
        </w:rPr>
      </w:pPr>
    </w:p>
    <w:p w:rsidR="001F1480" w:rsidRPr="00616CFB" w:rsidRDefault="00616CFB" w:rsidP="001F1480">
      <w:pPr>
        <w:autoSpaceDE w:val="0"/>
        <w:autoSpaceDN w:val="0"/>
        <w:adjustRightInd w:val="0"/>
        <w:jc w:val="both"/>
        <w:rPr>
          <w:b/>
          <w:sz w:val="22"/>
          <w:szCs w:val="22"/>
        </w:rPr>
      </w:pPr>
      <w:r w:rsidRPr="00616CFB">
        <w:rPr>
          <w:b/>
          <w:sz w:val="22"/>
          <w:szCs w:val="22"/>
        </w:rPr>
        <w:t xml:space="preserve">55. </w:t>
      </w:r>
      <w:r w:rsidR="001F1480" w:rsidRPr="00616CFB">
        <w:rPr>
          <w:b/>
          <w:sz w:val="22"/>
          <w:szCs w:val="22"/>
        </w:rPr>
        <w:t>Se o réu for revel,</w:t>
      </w:r>
    </w:p>
    <w:p w:rsidR="00616CFB" w:rsidRPr="001F1480" w:rsidRDefault="00616CFB" w:rsidP="001F1480">
      <w:pPr>
        <w:autoSpaceDE w:val="0"/>
        <w:autoSpaceDN w:val="0"/>
        <w:adjustRightInd w:val="0"/>
        <w:jc w:val="both"/>
        <w:rPr>
          <w:sz w:val="22"/>
          <w:szCs w:val="22"/>
        </w:rPr>
      </w:pP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A) o autor não poderá alterar o pedido, salvo promovendo nova intimação/citação do réu, que poderá responder no prazo mínimo de 15 dias.</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B) o autor poderá alterar o pedido independentemente de nova citação réu.</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C) serão aplicados os efeitos da revelia inclusive a presunção de veracidade dos fatos alegados pelo autor, ainda que o litígio verse sobre direitos indisponíveis.</w:t>
      </w:r>
    </w:p>
    <w:p w:rsidR="001F1480" w:rsidRPr="001F1480" w:rsidRDefault="00616CFB" w:rsidP="001F1480">
      <w:pPr>
        <w:autoSpaceDE w:val="0"/>
        <w:autoSpaceDN w:val="0"/>
        <w:adjustRightInd w:val="0"/>
        <w:jc w:val="both"/>
        <w:rPr>
          <w:sz w:val="22"/>
          <w:szCs w:val="22"/>
        </w:rPr>
      </w:pPr>
      <w:r>
        <w:rPr>
          <w:sz w:val="22"/>
          <w:szCs w:val="22"/>
        </w:rPr>
        <w:t>(</w:t>
      </w:r>
      <w:r w:rsidR="001F1480" w:rsidRPr="001F1480">
        <w:rPr>
          <w:sz w:val="22"/>
          <w:szCs w:val="22"/>
        </w:rPr>
        <w:t>D) os prazos correrão independentemente de intimação, não podendo o revel intervir no processo.</w:t>
      </w:r>
    </w:p>
    <w:p w:rsidR="00874280" w:rsidRPr="00874280" w:rsidRDefault="00874280" w:rsidP="00874280">
      <w:pPr>
        <w:autoSpaceDE w:val="0"/>
        <w:autoSpaceDN w:val="0"/>
        <w:adjustRightInd w:val="0"/>
        <w:rPr>
          <w:b/>
          <w:sz w:val="22"/>
          <w:szCs w:val="22"/>
        </w:rPr>
      </w:pPr>
    </w:p>
    <w:p w:rsidR="00036EBC" w:rsidRDefault="00D76C72" w:rsidP="00EC14E9">
      <w:pPr>
        <w:autoSpaceDE w:val="0"/>
        <w:autoSpaceDN w:val="0"/>
        <w:adjustRightInd w:val="0"/>
        <w:jc w:val="center"/>
        <w:rPr>
          <w:b/>
          <w:sz w:val="22"/>
          <w:szCs w:val="22"/>
        </w:rPr>
      </w:pPr>
      <w:r w:rsidRPr="00710D17">
        <w:rPr>
          <w:b/>
          <w:sz w:val="22"/>
          <w:szCs w:val="22"/>
        </w:rPr>
        <w:t>Direito e Processo do Trabalho</w:t>
      </w:r>
      <w:bookmarkStart w:id="0" w:name="0.1_graphic23"/>
      <w:bookmarkEnd w:id="0"/>
    </w:p>
    <w:p w:rsidR="007C5591" w:rsidRDefault="007C5591" w:rsidP="007C5591">
      <w:pPr>
        <w:jc w:val="center"/>
        <w:rPr>
          <w:b/>
          <w:sz w:val="22"/>
          <w:szCs w:val="22"/>
        </w:rPr>
      </w:pPr>
    </w:p>
    <w:p w:rsidR="00227CDE" w:rsidRPr="00227CDE" w:rsidRDefault="007D2E92" w:rsidP="00227CDE">
      <w:pPr>
        <w:jc w:val="both"/>
        <w:rPr>
          <w:b/>
          <w:sz w:val="22"/>
          <w:szCs w:val="22"/>
        </w:rPr>
      </w:pPr>
      <w:r>
        <w:rPr>
          <w:b/>
          <w:sz w:val="22"/>
          <w:szCs w:val="22"/>
        </w:rPr>
        <w:t>56.</w:t>
      </w:r>
      <w:r w:rsidR="00067AC3" w:rsidRPr="00067AC3">
        <w:rPr>
          <w:b/>
          <w:sz w:val="22"/>
          <w:szCs w:val="22"/>
        </w:rPr>
        <w:t xml:space="preserve"> </w:t>
      </w:r>
      <w:r w:rsidR="00227CDE" w:rsidRPr="00227CDE">
        <w:rPr>
          <w:b/>
          <w:sz w:val="22"/>
          <w:szCs w:val="22"/>
        </w:rPr>
        <w:t xml:space="preserve">Roberta, empregada do Banco </w:t>
      </w:r>
      <w:proofErr w:type="spellStart"/>
      <w:proofErr w:type="gramStart"/>
      <w:r w:rsidR="00227CDE" w:rsidRPr="00227CDE">
        <w:rPr>
          <w:b/>
          <w:sz w:val="22"/>
          <w:szCs w:val="22"/>
        </w:rPr>
        <w:t>LegoLego</w:t>
      </w:r>
      <w:proofErr w:type="spellEnd"/>
      <w:proofErr w:type="gramEnd"/>
      <w:r w:rsidR="00227CDE" w:rsidRPr="00227CDE">
        <w:rPr>
          <w:b/>
          <w:sz w:val="22"/>
          <w:szCs w:val="22"/>
        </w:rPr>
        <w:t xml:space="preserve"> S/A, ficou grávida no primeiro mês do curso de seu contrato de experiência pactuado por 90 dias, e, apresentou ao empregador o atestado médico e o exame de ultrassom confirmando o fato. Nesse caso, Roberta terá garantia provisória de emprego:</w:t>
      </w:r>
    </w:p>
    <w:p w:rsidR="00F330E2" w:rsidRDefault="00F330E2" w:rsidP="00227CDE">
      <w:pPr>
        <w:jc w:val="both"/>
        <w:rPr>
          <w:b/>
          <w:sz w:val="22"/>
          <w:szCs w:val="22"/>
        </w:rPr>
      </w:pPr>
    </w:p>
    <w:p w:rsidR="00227CDE" w:rsidRPr="00F330E2" w:rsidRDefault="00F330E2" w:rsidP="00227CDE">
      <w:pPr>
        <w:jc w:val="both"/>
        <w:rPr>
          <w:sz w:val="22"/>
          <w:szCs w:val="22"/>
        </w:rPr>
      </w:pPr>
      <w:r w:rsidRPr="00F330E2">
        <w:rPr>
          <w:sz w:val="22"/>
          <w:szCs w:val="22"/>
        </w:rPr>
        <w:t>(</w:t>
      </w:r>
      <w:r w:rsidR="00227CDE" w:rsidRPr="00F330E2">
        <w:rPr>
          <w:sz w:val="22"/>
          <w:szCs w:val="22"/>
        </w:rPr>
        <w:t>A) Durante o prazo de 120 dias após o parto.</w:t>
      </w:r>
    </w:p>
    <w:p w:rsidR="00227CDE" w:rsidRPr="00F330E2" w:rsidRDefault="00F330E2" w:rsidP="00227CDE">
      <w:pPr>
        <w:jc w:val="both"/>
        <w:rPr>
          <w:sz w:val="22"/>
          <w:szCs w:val="22"/>
        </w:rPr>
      </w:pPr>
      <w:r w:rsidRPr="00F330E2">
        <w:rPr>
          <w:sz w:val="22"/>
          <w:szCs w:val="22"/>
        </w:rPr>
        <w:t>(</w:t>
      </w:r>
      <w:r w:rsidR="00227CDE" w:rsidRPr="00F330E2">
        <w:rPr>
          <w:sz w:val="22"/>
          <w:szCs w:val="22"/>
        </w:rPr>
        <w:t>B) Somente durante os noventa dias do contrato de experiência.</w:t>
      </w:r>
    </w:p>
    <w:p w:rsidR="00227CDE" w:rsidRPr="00F330E2" w:rsidRDefault="00F330E2" w:rsidP="00227CDE">
      <w:pPr>
        <w:jc w:val="both"/>
        <w:rPr>
          <w:sz w:val="22"/>
          <w:szCs w:val="22"/>
        </w:rPr>
      </w:pPr>
      <w:r w:rsidRPr="00F330E2">
        <w:rPr>
          <w:sz w:val="22"/>
          <w:szCs w:val="22"/>
        </w:rPr>
        <w:t>(</w:t>
      </w:r>
      <w:r w:rsidR="00227CDE" w:rsidRPr="00F330E2">
        <w:rPr>
          <w:sz w:val="22"/>
          <w:szCs w:val="22"/>
        </w:rPr>
        <w:t>C) Desde a confirmação da gravidez até seis meses após o parto.</w:t>
      </w:r>
    </w:p>
    <w:p w:rsidR="00227CDE" w:rsidRPr="00F330E2" w:rsidRDefault="00F330E2" w:rsidP="00227CDE">
      <w:pPr>
        <w:jc w:val="both"/>
        <w:rPr>
          <w:sz w:val="22"/>
          <w:szCs w:val="22"/>
        </w:rPr>
      </w:pPr>
      <w:r w:rsidRPr="00F330E2">
        <w:rPr>
          <w:sz w:val="22"/>
          <w:szCs w:val="22"/>
        </w:rPr>
        <w:t>(</w:t>
      </w:r>
      <w:r w:rsidR="00227CDE" w:rsidRPr="00F330E2">
        <w:rPr>
          <w:sz w:val="22"/>
          <w:szCs w:val="22"/>
        </w:rPr>
        <w:t>D) Desde a confirmação da gravidez até cinco meses após o parto.</w:t>
      </w:r>
    </w:p>
    <w:p w:rsidR="00227CDE" w:rsidRPr="00227CDE" w:rsidRDefault="00227CDE" w:rsidP="00227CDE">
      <w:pPr>
        <w:jc w:val="both"/>
        <w:rPr>
          <w:b/>
          <w:sz w:val="22"/>
          <w:szCs w:val="22"/>
        </w:rPr>
      </w:pPr>
    </w:p>
    <w:p w:rsidR="00227CDE" w:rsidRPr="00227CDE" w:rsidRDefault="00F330E2" w:rsidP="00227CDE">
      <w:pPr>
        <w:jc w:val="both"/>
        <w:rPr>
          <w:b/>
          <w:sz w:val="22"/>
          <w:szCs w:val="22"/>
        </w:rPr>
      </w:pPr>
      <w:r>
        <w:rPr>
          <w:b/>
          <w:sz w:val="22"/>
          <w:szCs w:val="22"/>
        </w:rPr>
        <w:t xml:space="preserve">57. </w:t>
      </w:r>
      <w:r w:rsidR="00227CDE" w:rsidRPr="00227CDE">
        <w:rPr>
          <w:b/>
          <w:sz w:val="22"/>
          <w:szCs w:val="22"/>
        </w:rPr>
        <w:t>Adelaide trabalhada como cuidadora de uma idosa no âmbito residencial, e, presta serviços em viagens. Em relação aos serviços prestados em viagens a legislação vigente que regulamenta o trabalho doméstico prevê que</w:t>
      </w:r>
      <w:r>
        <w:rPr>
          <w:b/>
          <w:sz w:val="22"/>
          <w:szCs w:val="22"/>
        </w:rPr>
        <w:t>:</w:t>
      </w:r>
    </w:p>
    <w:p w:rsidR="00F330E2" w:rsidRDefault="00F330E2" w:rsidP="00227CDE">
      <w:pPr>
        <w:jc w:val="both"/>
        <w:rPr>
          <w:b/>
          <w:sz w:val="22"/>
          <w:szCs w:val="22"/>
        </w:rPr>
      </w:pPr>
    </w:p>
    <w:p w:rsidR="00227CDE" w:rsidRPr="00F330E2" w:rsidRDefault="00F330E2" w:rsidP="00227CDE">
      <w:pPr>
        <w:jc w:val="both"/>
        <w:rPr>
          <w:sz w:val="22"/>
          <w:szCs w:val="22"/>
        </w:rPr>
      </w:pPr>
      <w:r>
        <w:rPr>
          <w:sz w:val="22"/>
          <w:szCs w:val="22"/>
        </w:rPr>
        <w:t>(</w:t>
      </w:r>
      <w:r w:rsidR="00227CDE" w:rsidRPr="00F330E2">
        <w:rPr>
          <w:sz w:val="22"/>
          <w:szCs w:val="22"/>
        </w:rPr>
        <w:t xml:space="preserve">A) a remuneração-hora dos referidos serviços, que </w:t>
      </w:r>
      <w:r w:rsidR="00894763" w:rsidRPr="00F330E2">
        <w:rPr>
          <w:sz w:val="22"/>
          <w:szCs w:val="22"/>
        </w:rPr>
        <w:t>será</w:t>
      </w:r>
      <w:r w:rsidR="00227CDE" w:rsidRPr="00F330E2">
        <w:rPr>
          <w:sz w:val="22"/>
          <w:szCs w:val="22"/>
        </w:rPr>
        <w:t xml:space="preserve"> no mínimo 25% superior ao valor do salário-hora normal, poderá ser, mediante acordo, convertida em acréscimo no banco de horas, a ser utilizado a critério do empregado.</w:t>
      </w:r>
    </w:p>
    <w:p w:rsidR="00227CDE" w:rsidRPr="00F330E2" w:rsidRDefault="00F330E2" w:rsidP="00227CDE">
      <w:pPr>
        <w:jc w:val="both"/>
        <w:rPr>
          <w:sz w:val="22"/>
          <w:szCs w:val="22"/>
        </w:rPr>
      </w:pPr>
      <w:r>
        <w:rPr>
          <w:sz w:val="22"/>
          <w:szCs w:val="22"/>
        </w:rPr>
        <w:t>(</w:t>
      </w:r>
      <w:r w:rsidR="00227CDE" w:rsidRPr="00F330E2">
        <w:rPr>
          <w:sz w:val="22"/>
          <w:szCs w:val="22"/>
        </w:rPr>
        <w:t>B) os mesmos serão prestados em regime de escala de 12 horas seguidas por 36 horas ininterruptas de descanso.</w:t>
      </w:r>
    </w:p>
    <w:p w:rsidR="00227CDE" w:rsidRPr="00F330E2" w:rsidRDefault="00F330E2" w:rsidP="00227CDE">
      <w:pPr>
        <w:jc w:val="both"/>
        <w:rPr>
          <w:sz w:val="22"/>
          <w:szCs w:val="22"/>
        </w:rPr>
      </w:pPr>
      <w:r>
        <w:rPr>
          <w:sz w:val="22"/>
          <w:szCs w:val="22"/>
        </w:rPr>
        <w:t>(</w:t>
      </w:r>
      <w:r w:rsidR="00227CDE" w:rsidRPr="00F330E2">
        <w:rPr>
          <w:sz w:val="22"/>
          <w:szCs w:val="22"/>
        </w:rPr>
        <w:t>C) os mesmos estarão condicionados à prévia existência de acordo com a entidade sindical representante do trabalhador.</w:t>
      </w:r>
    </w:p>
    <w:p w:rsidR="00227CDE" w:rsidRPr="00F330E2" w:rsidRDefault="00F330E2" w:rsidP="00227CDE">
      <w:pPr>
        <w:jc w:val="both"/>
        <w:rPr>
          <w:sz w:val="22"/>
          <w:szCs w:val="22"/>
        </w:rPr>
      </w:pPr>
      <w:r>
        <w:rPr>
          <w:sz w:val="22"/>
          <w:szCs w:val="22"/>
        </w:rPr>
        <w:t>(</w:t>
      </w:r>
      <w:r w:rsidR="00227CDE" w:rsidRPr="00F330E2">
        <w:rPr>
          <w:sz w:val="22"/>
          <w:szCs w:val="22"/>
        </w:rPr>
        <w:t>D) deverão ser consideradas as horas efetivamente trabalhadas, não sendo possível a compensação de horas extras eventualmente prestadas tendo em vista a peculiaridade do trabalho e o tempo à disposição.</w:t>
      </w:r>
    </w:p>
    <w:p w:rsidR="00227CDE" w:rsidRPr="00227CDE" w:rsidRDefault="00227CDE" w:rsidP="00227CDE">
      <w:pPr>
        <w:jc w:val="both"/>
        <w:rPr>
          <w:b/>
          <w:sz w:val="22"/>
          <w:szCs w:val="22"/>
        </w:rPr>
      </w:pPr>
    </w:p>
    <w:p w:rsidR="00227CDE" w:rsidRPr="00227CDE" w:rsidRDefault="00EC14E9" w:rsidP="00227CDE">
      <w:pPr>
        <w:jc w:val="both"/>
        <w:rPr>
          <w:b/>
          <w:sz w:val="22"/>
          <w:szCs w:val="22"/>
        </w:rPr>
      </w:pPr>
      <w:r>
        <w:rPr>
          <w:b/>
          <w:sz w:val="22"/>
          <w:szCs w:val="22"/>
        </w:rPr>
        <w:br w:type="page"/>
      </w:r>
      <w:r w:rsidR="00F330E2">
        <w:rPr>
          <w:b/>
          <w:sz w:val="22"/>
          <w:szCs w:val="22"/>
        </w:rPr>
        <w:lastRenderedPageBreak/>
        <w:t xml:space="preserve">58. </w:t>
      </w:r>
      <w:r w:rsidR="00227CDE" w:rsidRPr="00227CDE">
        <w:rPr>
          <w:b/>
          <w:sz w:val="22"/>
          <w:szCs w:val="22"/>
        </w:rPr>
        <w:t>De acordo com a Consolidação das Leis do Trabalho, são consideradas atividades ou operações perigosas, na forma da regulamentação, aquelas que, por sua natureza ou métodos de trabalho, impliquem risco acentuado em virtude de exposição permanente do trabalhador, EXCETO:</w:t>
      </w:r>
    </w:p>
    <w:p w:rsidR="00F330E2" w:rsidRDefault="00F330E2" w:rsidP="00227CDE">
      <w:pPr>
        <w:jc w:val="both"/>
        <w:rPr>
          <w:b/>
          <w:sz w:val="22"/>
          <w:szCs w:val="22"/>
        </w:rPr>
      </w:pPr>
    </w:p>
    <w:p w:rsidR="00227CDE" w:rsidRPr="00F330E2" w:rsidRDefault="00F330E2" w:rsidP="00227CDE">
      <w:pPr>
        <w:jc w:val="both"/>
        <w:rPr>
          <w:sz w:val="22"/>
          <w:szCs w:val="22"/>
        </w:rPr>
      </w:pPr>
      <w:r w:rsidRPr="00F330E2">
        <w:rPr>
          <w:sz w:val="22"/>
          <w:szCs w:val="22"/>
        </w:rPr>
        <w:t>(</w:t>
      </w:r>
      <w:r w:rsidR="00227CDE" w:rsidRPr="00F330E2">
        <w:rPr>
          <w:sz w:val="22"/>
          <w:szCs w:val="22"/>
        </w:rPr>
        <w:t xml:space="preserve">A) </w:t>
      </w:r>
      <w:proofErr w:type="gramStart"/>
      <w:r w:rsidR="00227CDE" w:rsidRPr="00F330E2">
        <w:rPr>
          <w:sz w:val="22"/>
          <w:szCs w:val="22"/>
        </w:rPr>
        <w:t>inflamáveis,</w:t>
      </w:r>
      <w:r w:rsidR="00651789">
        <w:rPr>
          <w:sz w:val="22"/>
          <w:szCs w:val="22"/>
        </w:rPr>
        <w:t xml:space="preserve"> explosivos</w:t>
      </w:r>
      <w:proofErr w:type="gramEnd"/>
      <w:r w:rsidR="00651789">
        <w:rPr>
          <w:sz w:val="22"/>
          <w:szCs w:val="22"/>
        </w:rPr>
        <w:t xml:space="preserve"> ou energia elétrica.</w:t>
      </w:r>
    </w:p>
    <w:p w:rsidR="00227CDE" w:rsidRPr="00F330E2" w:rsidRDefault="00F330E2" w:rsidP="00227CDE">
      <w:pPr>
        <w:jc w:val="both"/>
        <w:rPr>
          <w:sz w:val="22"/>
          <w:szCs w:val="22"/>
        </w:rPr>
      </w:pPr>
      <w:r w:rsidRPr="00F330E2">
        <w:rPr>
          <w:sz w:val="22"/>
          <w:szCs w:val="22"/>
        </w:rPr>
        <w:t>(</w:t>
      </w:r>
      <w:r w:rsidR="00227CDE" w:rsidRPr="00F330E2">
        <w:rPr>
          <w:sz w:val="22"/>
          <w:szCs w:val="22"/>
        </w:rPr>
        <w:t>B) roubos ou outras espécies de violência física nas atividades profissionais de segurança pess</w:t>
      </w:r>
      <w:r w:rsidR="00651789">
        <w:rPr>
          <w:sz w:val="22"/>
          <w:szCs w:val="22"/>
        </w:rPr>
        <w:t>oal ou patrimonial.</w:t>
      </w:r>
    </w:p>
    <w:p w:rsidR="00227CDE" w:rsidRPr="00F330E2" w:rsidRDefault="00F330E2" w:rsidP="00227CDE">
      <w:pPr>
        <w:jc w:val="both"/>
        <w:rPr>
          <w:sz w:val="22"/>
          <w:szCs w:val="22"/>
        </w:rPr>
      </w:pPr>
      <w:r w:rsidRPr="00F330E2">
        <w:rPr>
          <w:sz w:val="22"/>
          <w:szCs w:val="22"/>
        </w:rPr>
        <w:t>(</w:t>
      </w:r>
      <w:r w:rsidR="00227CDE" w:rsidRPr="00F330E2">
        <w:rPr>
          <w:sz w:val="22"/>
          <w:szCs w:val="22"/>
        </w:rPr>
        <w:t>C) as atividade</w:t>
      </w:r>
      <w:r w:rsidR="00651789">
        <w:rPr>
          <w:sz w:val="22"/>
          <w:szCs w:val="22"/>
        </w:rPr>
        <w:t>s de trabalhador em motocicleta.</w:t>
      </w:r>
    </w:p>
    <w:p w:rsidR="00227CDE" w:rsidRPr="00F330E2" w:rsidRDefault="00F330E2" w:rsidP="00227CDE">
      <w:pPr>
        <w:jc w:val="both"/>
        <w:rPr>
          <w:sz w:val="22"/>
          <w:szCs w:val="22"/>
        </w:rPr>
      </w:pPr>
      <w:r w:rsidRPr="00F330E2">
        <w:rPr>
          <w:sz w:val="22"/>
          <w:szCs w:val="22"/>
        </w:rPr>
        <w:t>(</w:t>
      </w:r>
      <w:r w:rsidR="00227CDE" w:rsidRPr="00F330E2">
        <w:rPr>
          <w:sz w:val="22"/>
          <w:szCs w:val="22"/>
        </w:rPr>
        <w:t>D) as atividades de trabalhador em qualquer veículo automotor.</w:t>
      </w:r>
    </w:p>
    <w:p w:rsidR="00F330E2" w:rsidRDefault="00F330E2" w:rsidP="00227CDE">
      <w:pPr>
        <w:jc w:val="both"/>
        <w:rPr>
          <w:b/>
          <w:sz w:val="22"/>
          <w:szCs w:val="22"/>
        </w:rPr>
      </w:pPr>
    </w:p>
    <w:p w:rsidR="00227CDE" w:rsidRDefault="00F330E2" w:rsidP="00227CDE">
      <w:pPr>
        <w:jc w:val="both"/>
        <w:rPr>
          <w:b/>
          <w:sz w:val="22"/>
          <w:szCs w:val="22"/>
        </w:rPr>
      </w:pPr>
      <w:r>
        <w:rPr>
          <w:b/>
          <w:sz w:val="22"/>
          <w:szCs w:val="22"/>
        </w:rPr>
        <w:t xml:space="preserve">59. </w:t>
      </w:r>
      <w:r w:rsidR="00227CDE" w:rsidRPr="00227CDE">
        <w:rPr>
          <w:b/>
          <w:sz w:val="22"/>
          <w:szCs w:val="22"/>
        </w:rPr>
        <w:t xml:space="preserve">De acordo com a </w:t>
      </w:r>
      <w:r w:rsidRPr="00227CDE">
        <w:rPr>
          <w:b/>
          <w:sz w:val="22"/>
          <w:szCs w:val="22"/>
        </w:rPr>
        <w:t>jurisprudência</w:t>
      </w:r>
      <w:r w:rsidR="00227CDE" w:rsidRPr="00227CDE">
        <w:rPr>
          <w:b/>
          <w:sz w:val="22"/>
          <w:szCs w:val="22"/>
        </w:rPr>
        <w:t xml:space="preserve"> consolidada do C. TST sobre alteração do contrato de trabalho:</w:t>
      </w:r>
    </w:p>
    <w:p w:rsidR="00F330E2" w:rsidRPr="00227CDE" w:rsidRDefault="00F330E2" w:rsidP="00227CDE">
      <w:pPr>
        <w:jc w:val="both"/>
        <w:rPr>
          <w:b/>
          <w:sz w:val="22"/>
          <w:szCs w:val="22"/>
        </w:rPr>
      </w:pPr>
    </w:p>
    <w:p w:rsidR="00227CDE" w:rsidRPr="00F330E2" w:rsidRDefault="00F330E2" w:rsidP="00227CDE">
      <w:pPr>
        <w:jc w:val="both"/>
        <w:rPr>
          <w:sz w:val="22"/>
          <w:szCs w:val="22"/>
        </w:rPr>
      </w:pPr>
      <w:r>
        <w:rPr>
          <w:sz w:val="22"/>
          <w:szCs w:val="22"/>
        </w:rPr>
        <w:t>(</w:t>
      </w:r>
      <w:r w:rsidR="00227CDE" w:rsidRPr="00F330E2">
        <w:rPr>
          <w:sz w:val="22"/>
          <w:szCs w:val="22"/>
        </w:rPr>
        <w:t>A) é ilícita a alteração da jornada de trabalho, com o retorno à jornada inicialmente contratada, de servidor público da Administração direta.</w:t>
      </w:r>
    </w:p>
    <w:p w:rsidR="00227CDE" w:rsidRPr="00F330E2" w:rsidRDefault="00F330E2" w:rsidP="00227CDE">
      <w:pPr>
        <w:jc w:val="both"/>
        <w:rPr>
          <w:sz w:val="22"/>
          <w:szCs w:val="22"/>
        </w:rPr>
      </w:pPr>
      <w:r>
        <w:rPr>
          <w:sz w:val="22"/>
          <w:szCs w:val="22"/>
        </w:rPr>
        <w:t>(</w:t>
      </w:r>
      <w:r w:rsidR="00227CDE" w:rsidRPr="00F330E2">
        <w:rPr>
          <w:sz w:val="22"/>
          <w:szCs w:val="22"/>
        </w:rPr>
        <w:t xml:space="preserve">B) empregado que trabalha há cinco anos no período noturno e é transferido pelo empregador para o período diurno terá o adicional noturno incorporado à remuneração, </w:t>
      </w:r>
      <w:proofErr w:type="gramStart"/>
      <w:r w:rsidR="00227CDE" w:rsidRPr="00F330E2">
        <w:rPr>
          <w:sz w:val="22"/>
          <w:szCs w:val="22"/>
        </w:rPr>
        <w:t>sob pena</w:t>
      </w:r>
      <w:proofErr w:type="gramEnd"/>
      <w:r w:rsidR="00227CDE" w:rsidRPr="00F330E2">
        <w:rPr>
          <w:sz w:val="22"/>
          <w:szCs w:val="22"/>
        </w:rPr>
        <w:t xml:space="preserve"> de restar caracterizada redução salarial e ofensa ao direito</w:t>
      </w:r>
      <w:r>
        <w:rPr>
          <w:sz w:val="22"/>
          <w:szCs w:val="22"/>
        </w:rPr>
        <w:t xml:space="preserve"> </w:t>
      </w:r>
      <w:r w:rsidR="00227CDE" w:rsidRPr="00F330E2">
        <w:rPr>
          <w:sz w:val="22"/>
          <w:szCs w:val="22"/>
        </w:rPr>
        <w:t>adquirido.</w:t>
      </w:r>
    </w:p>
    <w:p w:rsidR="00227CDE" w:rsidRPr="00F330E2" w:rsidRDefault="00F330E2" w:rsidP="00227CDE">
      <w:pPr>
        <w:jc w:val="both"/>
        <w:rPr>
          <w:sz w:val="22"/>
          <w:szCs w:val="22"/>
        </w:rPr>
      </w:pPr>
      <w:r>
        <w:rPr>
          <w:sz w:val="22"/>
          <w:szCs w:val="22"/>
        </w:rPr>
        <w:t>(</w:t>
      </w:r>
      <w:r w:rsidR="00227CDE" w:rsidRPr="00F330E2">
        <w:rPr>
          <w:sz w:val="22"/>
          <w:szCs w:val="22"/>
        </w:rPr>
        <w:t>C) havendo diminuição do número de alunos, a redução da carga horária do professor é válida, não caracterizando alteração contratual ilícita, tendo em vista que o valor da hora-aula não sofre redução.</w:t>
      </w:r>
    </w:p>
    <w:p w:rsidR="00227CDE" w:rsidRPr="00F330E2" w:rsidRDefault="00F330E2" w:rsidP="00227CDE">
      <w:pPr>
        <w:jc w:val="both"/>
        <w:rPr>
          <w:sz w:val="22"/>
          <w:szCs w:val="22"/>
        </w:rPr>
      </w:pPr>
      <w:r>
        <w:rPr>
          <w:sz w:val="22"/>
          <w:szCs w:val="22"/>
        </w:rPr>
        <w:t>(</w:t>
      </w:r>
      <w:r w:rsidR="00227CDE" w:rsidRPr="00F330E2">
        <w:rPr>
          <w:sz w:val="22"/>
          <w:szCs w:val="22"/>
        </w:rPr>
        <w:t>D) as cláusulas do novo regulamento instituído pela empresa atingem os contratos de trabalho de todos os empregados, não caracterizando alteração contratual ilícita, tendo em vista que decorre do legítimo exercício do poder de direção do empregador.</w:t>
      </w:r>
    </w:p>
    <w:p w:rsidR="00227CDE" w:rsidRPr="00227CDE" w:rsidRDefault="00227CDE" w:rsidP="00227CDE">
      <w:pPr>
        <w:jc w:val="both"/>
        <w:rPr>
          <w:b/>
          <w:sz w:val="22"/>
          <w:szCs w:val="22"/>
        </w:rPr>
      </w:pPr>
    </w:p>
    <w:p w:rsidR="00227CDE" w:rsidRDefault="00F330E2" w:rsidP="00227CDE">
      <w:pPr>
        <w:jc w:val="both"/>
        <w:rPr>
          <w:b/>
          <w:sz w:val="22"/>
          <w:szCs w:val="22"/>
        </w:rPr>
      </w:pPr>
      <w:r>
        <w:rPr>
          <w:b/>
          <w:sz w:val="22"/>
          <w:szCs w:val="22"/>
        </w:rPr>
        <w:t xml:space="preserve">60. </w:t>
      </w:r>
      <w:r w:rsidR="00227CDE" w:rsidRPr="00227CDE">
        <w:rPr>
          <w:b/>
          <w:sz w:val="22"/>
          <w:szCs w:val="22"/>
        </w:rPr>
        <w:t xml:space="preserve">De acordo com a jurisprudência consolidada do TST sobre “horas </w:t>
      </w:r>
      <w:r w:rsidR="00227CDE" w:rsidRPr="00D46C54">
        <w:rPr>
          <w:b/>
          <w:i/>
          <w:sz w:val="22"/>
          <w:szCs w:val="22"/>
        </w:rPr>
        <w:t xml:space="preserve">in </w:t>
      </w:r>
      <w:proofErr w:type="spellStart"/>
      <w:r w:rsidR="00227CDE" w:rsidRPr="00D46C54">
        <w:rPr>
          <w:b/>
          <w:i/>
          <w:sz w:val="22"/>
          <w:szCs w:val="22"/>
        </w:rPr>
        <w:t>itinere</w:t>
      </w:r>
      <w:proofErr w:type="spellEnd"/>
      <w:r w:rsidR="00227CDE" w:rsidRPr="00227CDE">
        <w:rPr>
          <w:b/>
          <w:sz w:val="22"/>
          <w:szCs w:val="22"/>
        </w:rPr>
        <w:t>”, a</w:t>
      </w:r>
      <w:r w:rsidR="003A201E">
        <w:rPr>
          <w:b/>
          <w:sz w:val="22"/>
          <w:szCs w:val="22"/>
        </w:rPr>
        <w:t>ssinale a alternativa INCORRETA.</w:t>
      </w:r>
    </w:p>
    <w:p w:rsidR="00F330E2" w:rsidRPr="00227CDE" w:rsidRDefault="00F330E2" w:rsidP="00227CDE">
      <w:pPr>
        <w:jc w:val="both"/>
        <w:rPr>
          <w:b/>
          <w:sz w:val="22"/>
          <w:szCs w:val="22"/>
        </w:rPr>
      </w:pPr>
    </w:p>
    <w:p w:rsidR="00227CDE" w:rsidRPr="00F330E2" w:rsidRDefault="00D46C54" w:rsidP="00227CDE">
      <w:pPr>
        <w:jc w:val="both"/>
        <w:rPr>
          <w:sz w:val="22"/>
          <w:szCs w:val="22"/>
        </w:rPr>
      </w:pPr>
      <w:r>
        <w:rPr>
          <w:sz w:val="22"/>
          <w:szCs w:val="22"/>
        </w:rPr>
        <w:t>(</w:t>
      </w:r>
      <w:r w:rsidR="00227CDE" w:rsidRPr="00F330E2">
        <w:rPr>
          <w:sz w:val="22"/>
          <w:szCs w:val="22"/>
        </w:rPr>
        <w:t xml:space="preserve">A) na hipótese de o transporte público ser insuficiente, o empregado terá direito às horas </w:t>
      </w:r>
      <w:r w:rsidR="00227CDE" w:rsidRPr="00D46C54">
        <w:rPr>
          <w:i/>
          <w:sz w:val="22"/>
          <w:szCs w:val="22"/>
        </w:rPr>
        <w:t xml:space="preserve">in </w:t>
      </w:r>
      <w:proofErr w:type="spellStart"/>
      <w:r w:rsidR="00227CDE" w:rsidRPr="00D46C54">
        <w:rPr>
          <w:i/>
          <w:sz w:val="22"/>
          <w:szCs w:val="22"/>
        </w:rPr>
        <w:t>itinere</w:t>
      </w:r>
      <w:proofErr w:type="spellEnd"/>
      <w:r w:rsidR="00227CDE" w:rsidRPr="00F330E2">
        <w:rPr>
          <w:sz w:val="22"/>
          <w:szCs w:val="22"/>
        </w:rPr>
        <w:t>.</w:t>
      </w:r>
    </w:p>
    <w:p w:rsidR="00227CDE" w:rsidRPr="00F330E2" w:rsidRDefault="00D46C54" w:rsidP="00227CDE">
      <w:pPr>
        <w:jc w:val="both"/>
        <w:rPr>
          <w:sz w:val="22"/>
          <w:szCs w:val="22"/>
        </w:rPr>
      </w:pPr>
      <w:r>
        <w:rPr>
          <w:sz w:val="22"/>
          <w:szCs w:val="22"/>
        </w:rPr>
        <w:t>(</w:t>
      </w:r>
      <w:r w:rsidR="00227CDE" w:rsidRPr="00F330E2">
        <w:rPr>
          <w:sz w:val="22"/>
          <w:szCs w:val="22"/>
        </w:rPr>
        <w:t xml:space="preserve">B) as horas </w:t>
      </w:r>
      <w:r w:rsidR="00227CDE" w:rsidRPr="00D46C54">
        <w:rPr>
          <w:i/>
          <w:sz w:val="22"/>
          <w:szCs w:val="22"/>
        </w:rPr>
        <w:t xml:space="preserve">in </w:t>
      </w:r>
      <w:proofErr w:type="spellStart"/>
      <w:r w:rsidR="00227CDE" w:rsidRPr="00D46C54">
        <w:rPr>
          <w:i/>
          <w:sz w:val="22"/>
          <w:szCs w:val="22"/>
        </w:rPr>
        <w:t>itinere</w:t>
      </w:r>
      <w:proofErr w:type="spellEnd"/>
      <w:r w:rsidR="00227CDE" w:rsidRPr="00F330E2">
        <w:rPr>
          <w:sz w:val="22"/>
          <w:szCs w:val="22"/>
        </w:rPr>
        <w:t xml:space="preserve"> remuneradas devem ser consideradas em relação a todo o trecho do trajeto, ainda que haja transporte público regular em parte do trajeto percorrido em condução da empresa.</w:t>
      </w:r>
    </w:p>
    <w:p w:rsidR="00227CDE" w:rsidRPr="00F330E2" w:rsidRDefault="00D46C54" w:rsidP="00227CDE">
      <w:pPr>
        <w:jc w:val="both"/>
        <w:rPr>
          <w:sz w:val="22"/>
          <w:szCs w:val="22"/>
        </w:rPr>
      </w:pPr>
      <w:r>
        <w:rPr>
          <w:sz w:val="22"/>
          <w:szCs w:val="22"/>
        </w:rPr>
        <w:t>(</w:t>
      </w:r>
      <w:r w:rsidR="00227CDE" w:rsidRPr="00F330E2">
        <w:rPr>
          <w:sz w:val="22"/>
          <w:szCs w:val="22"/>
        </w:rPr>
        <w:t xml:space="preserve">C) como as horas </w:t>
      </w:r>
      <w:r w:rsidR="00227CDE" w:rsidRPr="00F330E2">
        <w:rPr>
          <w:i/>
          <w:sz w:val="22"/>
          <w:szCs w:val="22"/>
        </w:rPr>
        <w:t xml:space="preserve">in </w:t>
      </w:r>
      <w:proofErr w:type="spellStart"/>
      <w:r w:rsidR="00227CDE" w:rsidRPr="00F330E2">
        <w:rPr>
          <w:i/>
          <w:sz w:val="22"/>
          <w:szCs w:val="22"/>
        </w:rPr>
        <w:t>itinere</w:t>
      </w:r>
      <w:proofErr w:type="spellEnd"/>
      <w:r w:rsidR="00227CDE" w:rsidRPr="00F330E2">
        <w:rPr>
          <w:sz w:val="22"/>
          <w:szCs w:val="22"/>
        </w:rPr>
        <w:t xml:space="preserve"> são computadas na jornada de trabalho, o tempo que extrapola a jornada legal deve considerado como extraordinário, incidindo sobre ele o adicional respectivo.</w:t>
      </w:r>
    </w:p>
    <w:p w:rsidR="007D2E92" w:rsidRPr="00F330E2" w:rsidRDefault="00D46C54" w:rsidP="00227CDE">
      <w:pPr>
        <w:jc w:val="both"/>
        <w:rPr>
          <w:sz w:val="22"/>
          <w:szCs w:val="22"/>
        </w:rPr>
      </w:pPr>
      <w:r>
        <w:rPr>
          <w:sz w:val="22"/>
          <w:szCs w:val="22"/>
        </w:rPr>
        <w:t>(</w:t>
      </w:r>
      <w:r w:rsidR="00227CDE" w:rsidRPr="00F330E2">
        <w:rPr>
          <w:sz w:val="22"/>
          <w:szCs w:val="22"/>
        </w:rPr>
        <w:t xml:space="preserve">D) havendo incompatibilidade entre os horários de início e término da jornada do empregado e os do transporte público regular, o empregado terá direito às horas </w:t>
      </w:r>
      <w:r w:rsidR="00227CDE" w:rsidRPr="00F330E2">
        <w:rPr>
          <w:i/>
          <w:sz w:val="22"/>
          <w:szCs w:val="22"/>
        </w:rPr>
        <w:t xml:space="preserve">in </w:t>
      </w:r>
      <w:proofErr w:type="spellStart"/>
      <w:r w:rsidR="00227CDE" w:rsidRPr="00F330E2">
        <w:rPr>
          <w:i/>
          <w:sz w:val="22"/>
          <w:szCs w:val="22"/>
        </w:rPr>
        <w:t>itinere</w:t>
      </w:r>
      <w:proofErr w:type="spellEnd"/>
      <w:r w:rsidR="00227CDE" w:rsidRPr="00F330E2">
        <w:rPr>
          <w:sz w:val="22"/>
          <w:szCs w:val="22"/>
        </w:rPr>
        <w:t>.</w:t>
      </w:r>
    </w:p>
    <w:p w:rsidR="00227CDE" w:rsidRDefault="00227CDE" w:rsidP="00227CDE">
      <w:pPr>
        <w:jc w:val="both"/>
        <w:rPr>
          <w:b/>
          <w:sz w:val="22"/>
          <w:szCs w:val="22"/>
        </w:rPr>
      </w:pPr>
    </w:p>
    <w:p w:rsidR="00227CDE" w:rsidRPr="00D46C54" w:rsidRDefault="00D46C54" w:rsidP="00227CDE">
      <w:pPr>
        <w:jc w:val="both"/>
        <w:rPr>
          <w:b/>
          <w:sz w:val="22"/>
          <w:szCs w:val="22"/>
        </w:rPr>
      </w:pPr>
      <w:r w:rsidRPr="00D46C54">
        <w:rPr>
          <w:b/>
          <w:sz w:val="22"/>
          <w:szCs w:val="22"/>
        </w:rPr>
        <w:t xml:space="preserve">61. </w:t>
      </w:r>
      <w:r w:rsidR="00227CDE" w:rsidRPr="00D46C54">
        <w:rPr>
          <w:b/>
          <w:sz w:val="22"/>
          <w:szCs w:val="22"/>
        </w:rPr>
        <w:t>O trabalhador Fernando convidou uma testemunha para depor em audiência UNA designada na reclamação trabalhista movida em face da empresa VGF S/A. No corredor do fórum, após o pregão das partes, o reclamante resolveu não ingressar na sala de audiências da Vara do Trabalho porque a sua testemunha não compareceu e a reclamada estava presente com três testemunhas. O representante da reclamada, ao verificar que Fernando saiu, optou também por não ingressar na sala de audiências. Nesse caso, o Juiz</w:t>
      </w:r>
      <w:r w:rsidRPr="00D46C54">
        <w:rPr>
          <w:b/>
          <w:sz w:val="22"/>
          <w:szCs w:val="22"/>
        </w:rPr>
        <w:t xml:space="preserve">: </w:t>
      </w:r>
    </w:p>
    <w:p w:rsidR="00D46C54" w:rsidRPr="00227CDE" w:rsidRDefault="00D46C54" w:rsidP="00227CDE">
      <w:pPr>
        <w:jc w:val="both"/>
        <w:rPr>
          <w:sz w:val="22"/>
          <w:szCs w:val="22"/>
        </w:rPr>
      </w:pPr>
    </w:p>
    <w:p w:rsidR="00227CDE" w:rsidRPr="00227CDE" w:rsidRDefault="00D46C54" w:rsidP="00227CDE">
      <w:pPr>
        <w:jc w:val="both"/>
        <w:rPr>
          <w:sz w:val="22"/>
          <w:szCs w:val="22"/>
        </w:rPr>
      </w:pPr>
      <w:r>
        <w:rPr>
          <w:sz w:val="22"/>
          <w:szCs w:val="22"/>
        </w:rPr>
        <w:t>(</w:t>
      </w:r>
      <w:r w:rsidR="00227CDE" w:rsidRPr="00227CDE">
        <w:rPr>
          <w:sz w:val="22"/>
          <w:szCs w:val="22"/>
        </w:rPr>
        <w:t>A) deverá marcar nova audiência para que o trabalhador possa trazer suas testemunhas em razão do devido processo legal.</w:t>
      </w:r>
    </w:p>
    <w:p w:rsidR="00227CDE" w:rsidRPr="00227CDE" w:rsidRDefault="00D46C54" w:rsidP="00227CDE">
      <w:pPr>
        <w:jc w:val="both"/>
        <w:rPr>
          <w:sz w:val="22"/>
          <w:szCs w:val="22"/>
        </w:rPr>
      </w:pPr>
      <w:r>
        <w:rPr>
          <w:sz w:val="22"/>
          <w:szCs w:val="22"/>
        </w:rPr>
        <w:t>(</w:t>
      </w:r>
      <w:r w:rsidR="00227CDE" w:rsidRPr="00227CDE">
        <w:rPr>
          <w:sz w:val="22"/>
          <w:szCs w:val="22"/>
        </w:rPr>
        <w:t>B) deverá arquivar a ação diante da ausência injustificada do reclamante.</w:t>
      </w:r>
    </w:p>
    <w:p w:rsidR="00227CDE" w:rsidRPr="00227CDE" w:rsidRDefault="00D46C54" w:rsidP="00227CDE">
      <w:pPr>
        <w:jc w:val="both"/>
        <w:rPr>
          <w:sz w:val="22"/>
          <w:szCs w:val="22"/>
        </w:rPr>
      </w:pPr>
      <w:r>
        <w:rPr>
          <w:sz w:val="22"/>
          <w:szCs w:val="22"/>
        </w:rPr>
        <w:t>(</w:t>
      </w:r>
      <w:r w:rsidR="00227CDE" w:rsidRPr="00227CDE">
        <w:rPr>
          <w:sz w:val="22"/>
          <w:szCs w:val="22"/>
        </w:rPr>
        <w:t>C) deverá aplicar a revelia e consequente pena de confissão à reclamada ausente.</w:t>
      </w:r>
    </w:p>
    <w:p w:rsidR="00227CDE" w:rsidRPr="00227CDE" w:rsidRDefault="00D46C54" w:rsidP="00227CDE">
      <w:pPr>
        <w:jc w:val="both"/>
        <w:rPr>
          <w:sz w:val="22"/>
          <w:szCs w:val="22"/>
        </w:rPr>
      </w:pPr>
      <w:r>
        <w:rPr>
          <w:sz w:val="22"/>
          <w:szCs w:val="22"/>
        </w:rPr>
        <w:t>(</w:t>
      </w:r>
      <w:r w:rsidR="00227CDE" w:rsidRPr="00227CDE">
        <w:rPr>
          <w:sz w:val="22"/>
          <w:szCs w:val="22"/>
        </w:rPr>
        <w:t>D) não deverá arquivar nem aplicar a revelia visto que ausentes ambas as partes, julgando o processo no estado em que se encontra.</w:t>
      </w:r>
    </w:p>
    <w:p w:rsidR="00227CDE" w:rsidRPr="00227CDE" w:rsidRDefault="00227CDE" w:rsidP="00227CDE">
      <w:pPr>
        <w:jc w:val="both"/>
        <w:rPr>
          <w:sz w:val="22"/>
          <w:szCs w:val="22"/>
        </w:rPr>
      </w:pPr>
    </w:p>
    <w:p w:rsidR="00227CDE" w:rsidRPr="00D46C54" w:rsidRDefault="00EC14E9" w:rsidP="00227CDE">
      <w:pPr>
        <w:jc w:val="both"/>
        <w:rPr>
          <w:b/>
          <w:sz w:val="22"/>
          <w:szCs w:val="22"/>
        </w:rPr>
      </w:pPr>
      <w:r>
        <w:rPr>
          <w:b/>
          <w:sz w:val="22"/>
          <w:szCs w:val="22"/>
        </w:rPr>
        <w:br w:type="page"/>
      </w:r>
      <w:r w:rsidR="00D46C54" w:rsidRPr="00D46C54">
        <w:rPr>
          <w:b/>
          <w:sz w:val="22"/>
          <w:szCs w:val="22"/>
        </w:rPr>
        <w:lastRenderedPageBreak/>
        <w:t xml:space="preserve">62. </w:t>
      </w:r>
      <w:r w:rsidR="00227CDE" w:rsidRPr="00D46C54">
        <w:rPr>
          <w:b/>
          <w:sz w:val="22"/>
          <w:szCs w:val="22"/>
        </w:rPr>
        <w:t>Diana, empregada doméstica, ingressou com reclamação trabalhista em face da sua empregadora Elizabeth, de forma verbal, sem a assistência de advogado, postulando o pagamento de férias com 1/3. O pedido foi julgado procedente e a reclamada sucumbente interpôs recurso ordinário. A autora, Diana, foi intimada para apresentar contrarrazões. No caso, conforme previsão legal e entendimento sumulado do TST,</w:t>
      </w:r>
    </w:p>
    <w:p w:rsidR="00D46C54" w:rsidRPr="00227CDE" w:rsidRDefault="00D46C54" w:rsidP="00227CDE">
      <w:pPr>
        <w:jc w:val="both"/>
        <w:rPr>
          <w:sz w:val="22"/>
          <w:szCs w:val="22"/>
        </w:rPr>
      </w:pPr>
    </w:p>
    <w:p w:rsidR="00227CDE" w:rsidRPr="00227CDE" w:rsidRDefault="00D46C54" w:rsidP="00227CDE">
      <w:pPr>
        <w:jc w:val="both"/>
        <w:rPr>
          <w:sz w:val="22"/>
          <w:szCs w:val="22"/>
        </w:rPr>
      </w:pPr>
      <w:r>
        <w:rPr>
          <w:sz w:val="22"/>
          <w:szCs w:val="22"/>
        </w:rPr>
        <w:t>(</w:t>
      </w:r>
      <w:r w:rsidR="00227CDE" w:rsidRPr="00227CDE">
        <w:rPr>
          <w:sz w:val="22"/>
          <w:szCs w:val="22"/>
        </w:rPr>
        <w:t xml:space="preserve">A) apenas por se tratar de reclamação de empregado doméstico as partes podem exercer o </w:t>
      </w:r>
      <w:r w:rsidR="00227CDE" w:rsidRPr="00D46C54">
        <w:rPr>
          <w:i/>
          <w:sz w:val="22"/>
          <w:szCs w:val="22"/>
        </w:rPr>
        <w:t xml:space="preserve">jus </w:t>
      </w:r>
      <w:proofErr w:type="spellStart"/>
      <w:r w:rsidR="00227CDE" w:rsidRPr="00D46C54">
        <w:rPr>
          <w:i/>
          <w:sz w:val="22"/>
          <w:szCs w:val="22"/>
        </w:rPr>
        <w:t>postulandi</w:t>
      </w:r>
      <w:proofErr w:type="spellEnd"/>
      <w:r w:rsidR="00227CDE" w:rsidRPr="00227CDE">
        <w:rPr>
          <w:sz w:val="22"/>
          <w:szCs w:val="22"/>
        </w:rPr>
        <w:t xml:space="preserve"> em todas as fases e instâncias do processo.</w:t>
      </w:r>
    </w:p>
    <w:p w:rsidR="00227CDE" w:rsidRPr="00227CDE" w:rsidRDefault="00D46C54" w:rsidP="00227CDE">
      <w:pPr>
        <w:jc w:val="both"/>
        <w:rPr>
          <w:sz w:val="22"/>
          <w:szCs w:val="22"/>
        </w:rPr>
      </w:pPr>
      <w:r>
        <w:rPr>
          <w:sz w:val="22"/>
          <w:szCs w:val="22"/>
        </w:rPr>
        <w:t>(</w:t>
      </w:r>
      <w:r w:rsidR="00227CDE" w:rsidRPr="00227CDE">
        <w:rPr>
          <w:sz w:val="22"/>
          <w:szCs w:val="22"/>
        </w:rPr>
        <w:t xml:space="preserve">B) a autora não pode exercer o </w:t>
      </w:r>
      <w:r w:rsidR="00227CDE" w:rsidRPr="00D46C54">
        <w:rPr>
          <w:i/>
          <w:sz w:val="22"/>
          <w:szCs w:val="22"/>
        </w:rPr>
        <w:t xml:space="preserve">jus </w:t>
      </w:r>
      <w:proofErr w:type="spellStart"/>
      <w:r w:rsidR="00227CDE" w:rsidRPr="00D46C54">
        <w:rPr>
          <w:i/>
          <w:sz w:val="22"/>
          <w:szCs w:val="22"/>
        </w:rPr>
        <w:t>postulandi</w:t>
      </w:r>
      <w:proofErr w:type="spellEnd"/>
      <w:r w:rsidR="00227CDE" w:rsidRPr="00227CDE">
        <w:rPr>
          <w:sz w:val="22"/>
          <w:szCs w:val="22"/>
        </w:rPr>
        <w:t xml:space="preserve"> para </w:t>
      </w:r>
      <w:proofErr w:type="spellStart"/>
      <w:r w:rsidR="00227CDE" w:rsidRPr="00227CDE">
        <w:rPr>
          <w:sz w:val="22"/>
          <w:szCs w:val="22"/>
        </w:rPr>
        <w:t>contrarrazoar</w:t>
      </w:r>
      <w:proofErr w:type="spellEnd"/>
      <w:r w:rsidR="00227CDE" w:rsidRPr="00227CDE">
        <w:rPr>
          <w:sz w:val="22"/>
          <w:szCs w:val="22"/>
        </w:rPr>
        <w:t xml:space="preserve"> perante o Tribunal Regional.</w:t>
      </w:r>
    </w:p>
    <w:p w:rsidR="00227CDE" w:rsidRPr="00227CDE" w:rsidRDefault="00D46C54" w:rsidP="00227CDE">
      <w:pPr>
        <w:jc w:val="both"/>
        <w:rPr>
          <w:sz w:val="22"/>
          <w:szCs w:val="22"/>
        </w:rPr>
      </w:pPr>
      <w:r>
        <w:rPr>
          <w:sz w:val="22"/>
          <w:szCs w:val="22"/>
        </w:rPr>
        <w:t>(</w:t>
      </w:r>
      <w:r w:rsidR="00227CDE" w:rsidRPr="00227CDE">
        <w:rPr>
          <w:sz w:val="22"/>
          <w:szCs w:val="22"/>
        </w:rPr>
        <w:t xml:space="preserve">C) nenhuma das partes pode utilizar o </w:t>
      </w:r>
      <w:r w:rsidR="00227CDE" w:rsidRPr="00D46C54">
        <w:rPr>
          <w:i/>
          <w:sz w:val="22"/>
          <w:szCs w:val="22"/>
        </w:rPr>
        <w:t xml:space="preserve">jus </w:t>
      </w:r>
      <w:proofErr w:type="spellStart"/>
      <w:r w:rsidR="00227CDE" w:rsidRPr="00D46C54">
        <w:rPr>
          <w:i/>
          <w:sz w:val="22"/>
          <w:szCs w:val="22"/>
        </w:rPr>
        <w:t>postulandi</w:t>
      </w:r>
      <w:proofErr w:type="spellEnd"/>
      <w:r w:rsidR="00227CDE" w:rsidRPr="00227CDE">
        <w:rPr>
          <w:sz w:val="22"/>
          <w:szCs w:val="22"/>
        </w:rPr>
        <w:t xml:space="preserve"> em fase recursal.</w:t>
      </w:r>
    </w:p>
    <w:p w:rsidR="00227CDE" w:rsidRPr="00227CDE" w:rsidRDefault="00D46C54" w:rsidP="00227CDE">
      <w:pPr>
        <w:jc w:val="both"/>
        <w:rPr>
          <w:sz w:val="22"/>
          <w:szCs w:val="22"/>
        </w:rPr>
      </w:pPr>
      <w:r>
        <w:rPr>
          <w:sz w:val="22"/>
          <w:szCs w:val="22"/>
        </w:rPr>
        <w:t>(</w:t>
      </w:r>
      <w:r w:rsidR="00227CDE" w:rsidRPr="00227CDE">
        <w:rPr>
          <w:sz w:val="22"/>
          <w:szCs w:val="22"/>
        </w:rPr>
        <w:t xml:space="preserve">D) ambas podem exercer o </w:t>
      </w:r>
      <w:r w:rsidR="00227CDE" w:rsidRPr="00D46C54">
        <w:rPr>
          <w:i/>
          <w:sz w:val="22"/>
          <w:szCs w:val="22"/>
        </w:rPr>
        <w:t xml:space="preserve">jus </w:t>
      </w:r>
      <w:proofErr w:type="spellStart"/>
      <w:r w:rsidR="00227CDE" w:rsidRPr="00D46C54">
        <w:rPr>
          <w:i/>
          <w:sz w:val="22"/>
          <w:szCs w:val="22"/>
        </w:rPr>
        <w:t>postulandi</w:t>
      </w:r>
      <w:proofErr w:type="spellEnd"/>
      <w:r w:rsidR="00227CDE" w:rsidRPr="00227CDE">
        <w:rPr>
          <w:sz w:val="22"/>
          <w:szCs w:val="22"/>
        </w:rPr>
        <w:t xml:space="preserve"> para recorrer e </w:t>
      </w:r>
      <w:proofErr w:type="spellStart"/>
      <w:r w:rsidR="00227CDE" w:rsidRPr="00227CDE">
        <w:rPr>
          <w:sz w:val="22"/>
          <w:szCs w:val="22"/>
        </w:rPr>
        <w:t>contrarrazoar</w:t>
      </w:r>
      <w:proofErr w:type="spellEnd"/>
      <w:r w:rsidR="00227CDE" w:rsidRPr="00227CDE">
        <w:rPr>
          <w:sz w:val="22"/>
          <w:szCs w:val="22"/>
        </w:rPr>
        <w:t xml:space="preserve"> o recurso ordinário perante o Tribunal Regional.</w:t>
      </w:r>
    </w:p>
    <w:p w:rsidR="00227CDE" w:rsidRPr="00227CDE" w:rsidRDefault="00227CDE" w:rsidP="00227CDE">
      <w:pPr>
        <w:jc w:val="both"/>
        <w:rPr>
          <w:sz w:val="22"/>
          <w:szCs w:val="22"/>
        </w:rPr>
      </w:pPr>
    </w:p>
    <w:p w:rsidR="00227CDE" w:rsidRPr="00D46C54" w:rsidRDefault="00D46C54" w:rsidP="00227CDE">
      <w:pPr>
        <w:jc w:val="both"/>
        <w:rPr>
          <w:b/>
          <w:sz w:val="22"/>
          <w:szCs w:val="22"/>
        </w:rPr>
      </w:pPr>
      <w:r w:rsidRPr="00D46C54">
        <w:rPr>
          <w:b/>
          <w:sz w:val="22"/>
          <w:szCs w:val="22"/>
        </w:rPr>
        <w:t xml:space="preserve">63. </w:t>
      </w:r>
      <w:r w:rsidR="00227CDE" w:rsidRPr="00D46C54">
        <w:rPr>
          <w:b/>
          <w:sz w:val="22"/>
          <w:szCs w:val="22"/>
        </w:rPr>
        <w:t xml:space="preserve">A empresa </w:t>
      </w:r>
      <w:proofErr w:type="spellStart"/>
      <w:r w:rsidR="00227CDE" w:rsidRPr="00D46C54">
        <w:rPr>
          <w:b/>
          <w:sz w:val="22"/>
          <w:szCs w:val="22"/>
        </w:rPr>
        <w:t>Mega</w:t>
      </w:r>
      <w:proofErr w:type="spellEnd"/>
      <w:r w:rsidR="00227CDE" w:rsidRPr="00D46C54">
        <w:rPr>
          <w:b/>
          <w:sz w:val="22"/>
          <w:szCs w:val="22"/>
        </w:rPr>
        <w:t xml:space="preserve"> </w:t>
      </w:r>
      <w:proofErr w:type="spellStart"/>
      <w:r w:rsidR="00227CDE" w:rsidRPr="00D46C54">
        <w:rPr>
          <w:b/>
          <w:sz w:val="22"/>
          <w:szCs w:val="22"/>
        </w:rPr>
        <w:t>Super</w:t>
      </w:r>
      <w:proofErr w:type="spellEnd"/>
      <w:r w:rsidR="00227CDE" w:rsidRPr="00D46C54">
        <w:rPr>
          <w:b/>
          <w:sz w:val="22"/>
          <w:szCs w:val="22"/>
        </w:rPr>
        <w:t xml:space="preserve"> S/A foi condenada em dissídio individual trabalhista em primeira instância, recorreu e seu recurso foi improvido, ficando mantida a sentença. Resolveu recorrer novamente alegando que a decisão do Tribunal Regional do Trabalho deu ao mesmo dispositivo de lei federal interpretação diversa da que lhe foi dada pelo Pleno de outro Tribunal Regional do Trabalho. No caso, caberá o recurso</w:t>
      </w:r>
      <w:r w:rsidR="00E81233">
        <w:rPr>
          <w:b/>
          <w:sz w:val="22"/>
          <w:szCs w:val="22"/>
        </w:rPr>
        <w:t>:</w:t>
      </w:r>
    </w:p>
    <w:p w:rsidR="00D46C54" w:rsidRDefault="00D46C54" w:rsidP="00227CDE">
      <w:pPr>
        <w:jc w:val="both"/>
        <w:rPr>
          <w:sz w:val="22"/>
          <w:szCs w:val="22"/>
        </w:rPr>
      </w:pPr>
    </w:p>
    <w:p w:rsidR="00227CDE" w:rsidRPr="00227CDE" w:rsidRDefault="00D46C54" w:rsidP="00227CDE">
      <w:pPr>
        <w:jc w:val="both"/>
        <w:rPr>
          <w:sz w:val="22"/>
          <w:szCs w:val="22"/>
        </w:rPr>
      </w:pPr>
      <w:r>
        <w:rPr>
          <w:sz w:val="22"/>
          <w:szCs w:val="22"/>
        </w:rPr>
        <w:t>(</w:t>
      </w:r>
      <w:r w:rsidR="00227CDE" w:rsidRPr="00227CDE">
        <w:rPr>
          <w:sz w:val="22"/>
          <w:szCs w:val="22"/>
        </w:rPr>
        <w:t>A) de apelação, no prazo de 15 dias.</w:t>
      </w:r>
    </w:p>
    <w:p w:rsidR="00227CDE" w:rsidRPr="00227CDE" w:rsidRDefault="00D46C54" w:rsidP="00227CDE">
      <w:pPr>
        <w:jc w:val="both"/>
        <w:rPr>
          <w:sz w:val="22"/>
          <w:szCs w:val="22"/>
        </w:rPr>
      </w:pPr>
      <w:r>
        <w:rPr>
          <w:sz w:val="22"/>
          <w:szCs w:val="22"/>
        </w:rPr>
        <w:t>(</w:t>
      </w:r>
      <w:r w:rsidR="00227CDE" w:rsidRPr="00227CDE">
        <w:rPr>
          <w:sz w:val="22"/>
          <w:szCs w:val="22"/>
        </w:rPr>
        <w:t>B) de embargos ao TST, no prazo de 10 dias.</w:t>
      </w:r>
    </w:p>
    <w:p w:rsidR="00227CDE" w:rsidRPr="00227CDE" w:rsidRDefault="00D46C54" w:rsidP="00227CDE">
      <w:pPr>
        <w:jc w:val="both"/>
        <w:rPr>
          <w:sz w:val="22"/>
          <w:szCs w:val="22"/>
        </w:rPr>
      </w:pPr>
      <w:r>
        <w:rPr>
          <w:sz w:val="22"/>
          <w:szCs w:val="22"/>
        </w:rPr>
        <w:t>(</w:t>
      </w:r>
      <w:r w:rsidR="00227CDE" w:rsidRPr="00227CDE">
        <w:rPr>
          <w:sz w:val="22"/>
          <w:szCs w:val="22"/>
        </w:rPr>
        <w:t xml:space="preserve">C) de revista, no prazo de </w:t>
      </w:r>
      <w:proofErr w:type="gramStart"/>
      <w:r w:rsidR="00227CDE" w:rsidRPr="00227CDE">
        <w:rPr>
          <w:sz w:val="22"/>
          <w:szCs w:val="22"/>
        </w:rPr>
        <w:t>8</w:t>
      </w:r>
      <w:proofErr w:type="gramEnd"/>
      <w:r w:rsidR="00227CDE" w:rsidRPr="00227CDE">
        <w:rPr>
          <w:sz w:val="22"/>
          <w:szCs w:val="22"/>
        </w:rPr>
        <w:t xml:space="preserve"> dias.</w:t>
      </w:r>
    </w:p>
    <w:p w:rsidR="00227CDE" w:rsidRPr="00227CDE" w:rsidRDefault="00D46C54" w:rsidP="00227CDE">
      <w:pPr>
        <w:jc w:val="both"/>
        <w:rPr>
          <w:sz w:val="22"/>
          <w:szCs w:val="22"/>
        </w:rPr>
      </w:pPr>
      <w:r>
        <w:rPr>
          <w:sz w:val="22"/>
          <w:szCs w:val="22"/>
        </w:rPr>
        <w:t>(</w:t>
      </w:r>
      <w:r w:rsidR="00227CDE" w:rsidRPr="00227CDE">
        <w:rPr>
          <w:sz w:val="22"/>
          <w:szCs w:val="22"/>
        </w:rPr>
        <w:t xml:space="preserve">D) ordinário, no prazo de </w:t>
      </w:r>
      <w:proofErr w:type="gramStart"/>
      <w:r w:rsidR="00227CDE" w:rsidRPr="00227CDE">
        <w:rPr>
          <w:sz w:val="22"/>
          <w:szCs w:val="22"/>
        </w:rPr>
        <w:t>8</w:t>
      </w:r>
      <w:proofErr w:type="gramEnd"/>
      <w:r w:rsidR="00227CDE" w:rsidRPr="00227CDE">
        <w:rPr>
          <w:sz w:val="22"/>
          <w:szCs w:val="22"/>
        </w:rPr>
        <w:t xml:space="preserve"> dias.</w:t>
      </w:r>
    </w:p>
    <w:p w:rsidR="00227CDE" w:rsidRPr="00227CDE" w:rsidRDefault="00227CDE" w:rsidP="00227CDE">
      <w:pPr>
        <w:jc w:val="both"/>
        <w:rPr>
          <w:sz w:val="22"/>
          <w:szCs w:val="22"/>
        </w:rPr>
      </w:pPr>
    </w:p>
    <w:p w:rsidR="00227CDE" w:rsidRPr="0029370D" w:rsidRDefault="0029370D" w:rsidP="00227CDE">
      <w:pPr>
        <w:jc w:val="both"/>
        <w:rPr>
          <w:b/>
          <w:sz w:val="22"/>
          <w:szCs w:val="22"/>
        </w:rPr>
      </w:pPr>
      <w:r w:rsidRPr="0029370D">
        <w:rPr>
          <w:b/>
          <w:sz w:val="22"/>
          <w:szCs w:val="22"/>
        </w:rPr>
        <w:t xml:space="preserve">64. </w:t>
      </w:r>
      <w:r w:rsidR="00227CDE" w:rsidRPr="0029370D">
        <w:rPr>
          <w:b/>
          <w:sz w:val="22"/>
          <w:szCs w:val="22"/>
        </w:rPr>
        <w:t>Em relação à aplicação de normas processuais trabalhistas e cíveis ao processo do trabalho, assinale a opção CORRETA:</w:t>
      </w:r>
    </w:p>
    <w:p w:rsidR="0029370D" w:rsidRPr="00227CDE" w:rsidRDefault="0029370D" w:rsidP="00227CDE">
      <w:pPr>
        <w:jc w:val="both"/>
        <w:rPr>
          <w:sz w:val="22"/>
          <w:szCs w:val="22"/>
        </w:rPr>
      </w:pPr>
    </w:p>
    <w:p w:rsidR="00227CDE" w:rsidRPr="00227CDE" w:rsidRDefault="0029370D" w:rsidP="00227CDE">
      <w:pPr>
        <w:jc w:val="both"/>
        <w:rPr>
          <w:sz w:val="22"/>
          <w:szCs w:val="22"/>
        </w:rPr>
      </w:pPr>
      <w:r>
        <w:rPr>
          <w:sz w:val="22"/>
          <w:szCs w:val="22"/>
        </w:rPr>
        <w:t>(</w:t>
      </w:r>
      <w:r w:rsidR="00227CDE" w:rsidRPr="00227CDE">
        <w:rPr>
          <w:sz w:val="22"/>
          <w:szCs w:val="22"/>
        </w:rPr>
        <w:t xml:space="preserve">A) poderá ser aplicado de forma supletiva o direito processual comum, seja qual for </w:t>
      </w:r>
      <w:proofErr w:type="gramStart"/>
      <w:r w:rsidR="00227CDE" w:rsidRPr="00227CDE">
        <w:rPr>
          <w:sz w:val="22"/>
          <w:szCs w:val="22"/>
        </w:rPr>
        <w:t>a</w:t>
      </w:r>
      <w:proofErr w:type="gramEnd"/>
      <w:r w:rsidR="00227CDE" w:rsidRPr="00227CDE">
        <w:rPr>
          <w:sz w:val="22"/>
          <w:szCs w:val="22"/>
        </w:rPr>
        <w:t xml:space="preserve"> fase processual, bastando apenas que haja omissão da norma processual trabalhista.</w:t>
      </w:r>
    </w:p>
    <w:p w:rsidR="00227CDE" w:rsidRPr="00227CDE" w:rsidRDefault="0029370D" w:rsidP="00227CDE">
      <w:pPr>
        <w:jc w:val="both"/>
        <w:rPr>
          <w:sz w:val="22"/>
          <w:szCs w:val="22"/>
        </w:rPr>
      </w:pPr>
      <w:r>
        <w:rPr>
          <w:sz w:val="22"/>
          <w:szCs w:val="22"/>
        </w:rPr>
        <w:t>(</w:t>
      </w:r>
      <w:r w:rsidR="00227CDE" w:rsidRPr="00227CDE">
        <w:rPr>
          <w:sz w:val="22"/>
          <w:szCs w:val="22"/>
        </w:rPr>
        <w:t>B) será aplicado o Código de Processo Civil para solucionar o caso, exceto nas fases recursal e de execução, pois nessas fases se aplica a Lei de Execuções Fiscais.</w:t>
      </w:r>
    </w:p>
    <w:p w:rsidR="00227CDE" w:rsidRPr="00227CDE" w:rsidRDefault="0029370D" w:rsidP="00227CDE">
      <w:pPr>
        <w:jc w:val="both"/>
        <w:rPr>
          <w:sz w:val="22"/>
          <w:szCs w:val="22"/>
        </w:rPr>
      </w:pPr>
      <w:r>
        <w:rPr>
          <w:sz w:val="22"/>
          <w:szCs w:val="22"/>
        </w:rPr>
        <w:t>(</w:t>
      </w:r>
      <w:r w:rsidR="00227CDE" w:rsidRPr="00227CDE">
        <w:rPr>
          <w:sz w:val="22"/>
          <w:szCs w:val="22"/>
        </w:rPr>
        <w:t>C) a Consolidação das Leis do Trabalho não prevê nenhuma norma específica sobre o tema, cabendo ao magistrado escolher a norma processual que melhor se aplica ao caso.</w:t>
      </w:r>
    </w:p>
    <w:p w:rsidR="00227CDE" w:rsidRPr="00227CDE" w:rsidRDefault="0029370D" w:rsidP="00227CDE">
      <w:pPr>
        <w:jc w:val="both"/>
        <w:rPr>
          <w:sz w:val="22"/>
          <w:szCs w:val="22"/>
        </w:rPr>
      </w:pPr>
      <w:r>
        <w:rPr>
          <w:sz w:val="22"/>
          <w:szCs w:val="22"/>
        </w:rPr>
        <w:t>(</w:t>
      </w:r>
      <w:r w:rsidR="00227CDE" w:rsidRPr="00227CDE">
        <w:rPr>
          <w:sz w:val="22"/>
          <w:szCs w:val="22"/>
        </w:rPr>
        <w:t>D) Aplica-se o Código de Processo Civil, subsidiária e supletivamente, ao Processo do Trabalho, em caso de omissão e desde que haja compatibilidade com as normas e princípios do Direito Processual do Trabalho</w:t>
      </w:r>
      <w:r>
        <w:rPr>
          <w:sz w:val="22"/>
          <w:szCs w:val="22"/>
        </w:rPr>
        <w:t xml:space="preserve">. </w:t>
      </w:r>
    </w:p>
    <w:p w:rsidR="00227CDE" w:rsidRPr="00227CDE" w:rsidRDefault="00227CDE" w:rsidP="00227CDE">
      <w:pPr>
        <w:jc w:val="both"/>
        <w:rPr>
          <w:sz w:val="22"/>
          <w:szCs w:val="22"/>
        </w:rPr>
      </w:pPr>
    </w:p>
    <w:p w:rsidR="00227CDE" w:rsidRPr="0029370D" w:rsidRDefault="0029370D" w:rsidP="00227CDE">
      <w:pPr>
        <w:jc w:val="both"/>
        <w:rPr>
          <w:b/>
          <w:sz w:val="22"/>
          <w:szCs w:val="22"/>
        </w:rPr>
      </w:pPr>
      <w:r w:rsidRPr="0029370D">
        <w:rPr>
          <w:b/>
          <w:sz w:val="22"/>
          <w:szCs w:val="22"/>
        </w:rPr>
        <w:t xml:space="preserve">65. </w:t>
      </w:r>
      <w:r w:rsidR="00227CDE" w:rsidRPr="0029370D">
        <w:rPr>
          <w:b/>
          <w:sz w:val="22"/>
          <w:szCs w:val="22"/>
        </w:rPr>
        <w:t>A Consolidação das Leis do Trabalho destaca um capítulo próprio com regras específicas sobre a execução, segundo as quais:</w:t>
      </w:r>
    </w:p>
    <w:p w:rsidR="0029370D" w:rsidRPr="00227CDE" w:rsidRDefault="0029370D" w:rsidP="00227CDE">
      <w:pPr>
        <w:jc w:val="both"/>
        <w:rPr>
          <w:sz w:val="22"/>
          <w:szCs w:val="22"/>
        </w:rPr>
      </w:pPr>
    </w:p>
    <w:p w:rsidR="00227CDE" w:rsidRPr="00227CDE" w:rsidRDefault="0029370D" w:rsidP="00227CDE">
      <w:pPr>
        <w:jc w:val="both"/>
        <w:rPr>
          <w:sz w:val="22"/>
          <w:szCs w:val="22"/>
        </w:rPr>
      </w:pPr>
      <w:r>
        <w:rPr>
          <w:sz w:val="22"/>
          <w:szCs w:val="22"/>
        </w:rPr>
        <w:t>(</w:t>
      </w:r>
      <w:r w:rsidR="00227CDE" w:rsidRPr="00227CDE">
        <w:rPr>
          <w:sz w:val="22"/>
          <w:szCs w:val="22"/>
        </w:rPr>
        <w:t>A) A matéria de defesa em embargos à execução ficará restrita às alegações de quitação da dívida exequenda, cabendo apenas prova documental e não há previsão de prova oral em audiência.</w:t>
      </w:r>
    </w:p>
    <w:p w:rsidR="00227CDE" w:rsidRPr="00227CDE" w:rsidRDefault="0029370D" w:rsidP="00227CDE">
      <w:pPr>
        <w:jc w:val="both"/>
        <w:rPr>
          <w:sz w:val="22"/>
          <w:szCs w:val="22"/>
        </w:rPr>
      </w:pPr>
      <w:r>
        <w:rPr>
          <w:sz w:val="22"/>
          <w:szCs w:val="22"/>
        </w:rPr>
        <w:t>(</w:t>
      </w:r>
      <w:r w:rsidR="00227CDE" w:rsidRPr="00227CDE">
        <w:rPr>
          <w:sz w:val="22"/>
          <w:szCs w:val="22"/>
        </w:rPr>
        <w:t>B) Os termos de ajuste de conduta firmados perante o Ministério Público do Trabalho e os termos de conciliação firmados perante as Comissões de Conciliação Prévia são considerados títulos executivos extrajudiciais que são executados na Justiça do Trabalho.</w:t>
      </w:r>
    </w:p>
    <w:p w:rsidR="00227CDE" w:rsidRPr="00227CDE" w:rsidRDefault="0029370D" w:rsidP="00227CDE">
      <w:pPr>
        <w:jc w:val="both"/>
        <w:rPr>
          <w:sz w:val="22"/>
          <w:szCs w:val="22"/>
        </w:rPr>
      </w:pPr>
      <w:r>
        <w:rPr>
          <w:sz w:val="22"/>
          <w:szCs w:val="22"/>
        </w:rPr>
        <w:t>(</w:t>
      </w:r>
      <w:r w:rsidR="00227CDE" w:rsidRPr="00227CDE">
        <w:rPr>
          <w:sz w:val="22"/>
          <w:szCs w:val="22"/>
        </w:rPr>
        <w:t>C) A execução pelo não pagamento de uma prestação não compreenderá as que lhe sucederem, nos casos de execução de prestações sucessivas por tempo determinado.</w:t>
      </w:r>
    </w:p>
    <w:p w:rsidR="00227CDE" w:rsidRPr="00DE1D32" w:rsidRDefault="0029370D" w:rsidP="00227CDE">
      <w:pPr>
        <w:jc w:val="both"/>
        <w:rPr>
          <w:sz w:val="22"/>
          <w:szCs w:val="22"/>
        </w:rPr>
      </w:pPr>
      <w:r>
        <w:rPr>
          <w:sz w:val="22"/>
          <w:szCs w:val="22"/>
        </w:rPr>
        <w:t>(</w:t>
      </w:r>
      <w:r w:rsidR="00227CDE" w:rsidRPr="00227CDE">
        <w:rPr>
          <w:sz w:val="22"/>
          <w:szCs w:val="22"/>
        </w:rPr>
        <w:t xml:space="preserve">D) As contribuições sociais devidas em decorrência de sentença condenatória não serão executadas </w:t>
      </w:r>
      <w:proofErr w:type="spellStart"/>
      <w:r w:rsidR="00227CDE" w:rsidRPr="0029370D">
        <w:rPr>
          <w:i/>
          <w:sz w:val="22"/>
          <w:szCs w:val="22"/>
        </w:rPr>
        <w:t>ex</w:t>
      </w:r>
      <w:proofErr w:type="spellEnd"/>
      <w:r w:rsidR="00227CDE" w:rsidRPr="0029370D">
        <w:rPr>
          <w:i/>
          <w:sz w:val="22"/>
          <w:szCs w:val="22"/>
        </w:rPr>
        <w:t xml:space="preserve"> </w:t>
      </w:r>
      <w:proofErr w:type="spellStart"/>
      <w:r w:rsidR="00227CDE" w:rsidRPr="0029370D">
        <w:rPr>
          <w:i/>
          <w:sz w:val="22"/>
          <w:szCs w:val="22"/>
        </w:rPr>
        <w:t>officio</w:t>
      </w:r>
      <w:proofErr w:type="spellEnd"/>
      <w:r w:rsidR="00227CDE" w:rsidRPr="0029370D">
        <w:rPr>
          <w:i/>
          <w:sz w:val="22"/>
          <w:szCs w:val="22"/>
        </w:rPr>
        <w:t xml:space="preserve"> </w:t>
      </w:r>
      <w:r w:rsidR="00227CDE" w:rsidRPr="00227CDE">
        <w:rPr>
          <w:sz w:val="22"/>
          <w:szCs w:val="22"/>
        </w:rPr>
        <w:t>devendo ser instaurado procedimento próprio pelo órgão previdenciário e remessa de carta de execução para a Justiça Federal.</w:t>
      </w:r>
    </w:p>
    <w:p w:rsidR="00DE1D32" w:rsidRDefault="00DE1D32" w:rsidP="00A63DC7">
      <w:pPr>
        <w:jc w:val="center"/>
        <w:rPr>
          <w:b/>
          <w:sz w:val="22"/>
          <w:szCs w:val="22"/>
        </w:rPr>
      </w:pPr>
    </w:p>
    <w:p w:rsidR="00D76C72" w:rsidRDefault="00E47928" w:rsidP="00A63DC7">
      <w:pPr>
        <w:jc w:val="center"/>
        <w:rPr>
          <w:b/>
          <w:sz w:val="22"/>
          <w:szCs w:val="22"/>
        </w:rPr>
      </w:pPr>
      <w:r>
        <w:rPr>
          <w:b/>
          <w:sz w:val="22"/>
          <w:szCs w:val="22"/>
        </w:rPr>
        <w:br w:type="page"/>
      </w:r>
      <w:r w:rsidR="00D76C72" w:rsidRPr="00001828">
        <w:rPr>
          <w:b/>
          <w:sz w:val="22"/>
          <w:szCs w:val="22"/>
        </w:rPr>
        <w:lastRenderedPageBreak/>
        <w:t>Direito Tributário</w:t>
      </w:r>
    </w:p>
    <w:p w:rsidR="00162A97" w:rsidRDefault="00162A97" w:rsidP="005E6497">
      <w:pPr>
        <w:jc w:val="both"/>
        <w:rPr>
          <w:sz w:val="22"/>
          <w:szCs w:val="22"/>
        </w:rPr>
      </w:pPr>
    </w:p>
    <w:p w:rsidR="00A50DFE" w:rsidRPr="00A50DFE" w:rsidRDefault="00E51CB6" w:rsidP="00A50DFE">
      <w:pPr>
        <w:jc w:val="both"/>
        <w:rPr>
          <w:b/>
          <w:sz w:val="22"/>
          <w:szCs w:val="22"/>
        </w:rPr>
      </w:pPr>
      <w:r>
        <w:rPr>
          <w:b/>
          <w:sz w:val="22"/>
          <w:szCs w:val="22"/>
        </w:rPr>
        <w:t>66</w:t>
      </w:r>
      <w:r w:rsidR="00F3598F" w:rsidRPr="00E51CB6">
        <w:rPr>
          <w:b/>
          <w:sz w:val="22"/>
          <w:szCs w:val="22"/>
        </w:rPr>
        <w:t>.</w:t>
      </w:r>
      <w:r w:rsidR="00A50DFE" w:rsidRPr="00A50DFE">
        <w:rPr>
          <w:b/>
          <w:sz w:val="22"/>
          <w:szCs w:val="22"/>
        </w:rPr>
        <w:t xml:space="preserve"> Em 17/07/2014, a Corregedoria Geral de Justiça do Tribunal de Justiça do Estado X instituiu por provimento interno, as custas judiciais e os emolumentos cartorários vigentes a partir da data da publicação. Sobre a hipótese, assinale a afirmativa correta.</w:t>
      </w:r>
    </w:p>
    <w:p w:rsidR="00A50DFE" w:rsidRDefault="00A50DFE" w:rsidP="00A50DFE">
      <w:pPr>
        <w:jc w:val="both"/>
        <w:rPr>
          <w:b/>
          <w:sz w:val="22"/>
          <w:szCs w:val="22"/>
        </w:rPr>
      </w:pPr>
    </w:p>
    <w:p w:rsidR="00A50DFE" w:rsidRPr="00A50DFE" w:rsidRDefault="00A50DFE" w:rsidP="00A50DFE">
      <w:pPr>
        <w:jc w:val="both"/>
        <w:rPr>
          <w:sz w:val="22"/>
          <w:szCs w:val="22"/>
        </w:rPr>
      </w:pPr>
      <w:r>
        <w:rPr>
          <w:sz w:val="22"/>
          <w:szCs w:val="22"/>
        </w:rPr>
        <w:t>(A</w:t>
      </w:r>
      <w:r w:rsidRPr="00A50DFE">
        <w:rPr>
          <w:sz w:val="22"/>
          <w:szCs w:val="22"/>
        </w:rPr>
        <w:t xml:space="preserve">) </w:t>
      </w:r>
      <w:proofErr w:type="gramStart"/>
      <w:r w:rsidRPr="00A50DFE">
        <w:rPr>
          <w:sz w:val="22"/>
          <w:szCs w:val="22"/>
        </w:rPr>
        <w:t>As custas</w:t>
      </w:r>
      <w:proofErr w:type="gramEnd"/>
      <w:r w:rsidRPr="00A50DFE">
        <w:rPr>
          <w:sz w:val="22"/>
          <w:szCs w:val="22"/>
        </w:rPr>
        <w:t xml:space="preserve"> judiciais e os emolumentos cartorários têm natureza jurídic</w:t>
      </w:r>
      <w:r>
        <w:rPr>
          <w:sz w:val="22"/>
          <w:szCs w:val="22"/>
        </w:rPr>
        <w:t xml:space="preserve">a de preço público e, portanto, </w:t>
      </w:r>
      <w:r w:rsidRPr="00A50DFE">
        <w:rPr>
          <w:sz w:val="22"/>
          <w:szCs w:val="22"/>
        </w:rPr>
        <w:t>não estão sujeitos às limitações constitucionais ao poder de tributar.</w:t>
      </w:r>
    </w:p>
    <w:p w:rsidR="00A50DFE" w:rsidRPr="00A50DFE" w:rsidRDefault="00A50DFE" w:rsidP="00A50DFE">
      <w:pPr>
        <w:jc w:val="both"/>
        <w:rPr>
          <w:sz w:val="22"/>
          <w:szCs w:val="22"/>
        </w:rPr>
      </w:pPr>
      <w:r>
        <w:rPr>
          <w:sz w:val="22"/>
          <w:szCs w:val="22"/>
        </w:rPr>
        <w:t>(B</w:t>
      </w:r>
      <w:r w:rsidRPr="00A50DFE">
        <w:rPr>
          <w:sz w:val="22"/>
          <w:szCs w:val="22"/>
        </w:rPr>
        <w:t xml:space="preserve">) </w:t>
      </w:r>
      <w:proofErr w:type="gramStart"/>
      <w:r w:rsidRPr="00A50DFE">
        <w:rPr>
          <w:sz w:val="22"/>
          <w:szCs w:val="22"/>
        </w:rPr>
        <w:t>As custas</w:t>
      </w:r>
      <w:proofErr w:type="gramEnd"/>
      <w:r w:rsidRPr="00A50DFE">
        <w:rPr>
          <w:sz w:val="22"/>
          <w:szCs w:val="22"/>
        </w:rPr>
        <w:t xml:space="preserve"> judiciais e os emolumentos cartorários têm natureza jurídica de taxa de serviço. Sendo assim, o provimento da Corregedoria Geral viola os princípios da legalidade, da anterioridade de exercício e </w:t>
      </w:r>
      <w:proofErr w:type="spellStart"/>
      <w:r w:rsidRPr="00A50DFE">
        <w:rPr>
          <w:sz w:val="22"/>
          <w:szCs w:val="22"/>
        </w:rPr>
        <w:t>nonagesimal</w:t>
      </w:r>
      <w:proofErr w:type="spellEnd"/>
      <w:r w:rsidRPr="00A50DFE">
        <w:rPr>
          <w:sz w:val="22"/>
          <w:szCs w:val="22"/>
        </w:rPr>
        <w:t>.</w:t>
      </w:r>
    </w:p>
    <w:p w:rsidR="00A50DFE" w:rsidRPr="00A50DFE" w:rsidRDefault="00A50DFE" w:rsidP="00A50DFE">
      <w:pPr>
        <w:jc w:val="both"/>
        <w:rPr>
          <w:sz w:val="22"/>
          <w:szCs w:val="22"/>
        </w:rPr>
      </w:pPr>
      <w:r>
        <w:rPr>
          <w:sz w:val="22"/>
          <w:szCs w:val="22"/>
        </w:rPr>
        <w:t>(C</w:t>
      </w:r>
      <w:r w:rsidRPr="00A50DFE">
        <w:rPr>
          <w:sz w:val="22"/>
          <w:szCs w:val="22"/>
        </w:rPr>
        <w:t xml:space="preserve">) </w:t>
      </w:r>
      <w:proofErr w:type="gramStart"/>
      <w:r w:rsidRPr="00A50DFE">
        <w:rPr>
          <w:sz w:val="22"/>
          <w:szCs w:val="22"/>
        </w:rPr>
        <w:t>As custas</w:t>
      </w:r>
      <w:proofErr w:type="gramEnd"/>
      <w:r w:rsidRPr="00A50DFE">
        <w:rPr>
          <w:sz w:val="22"/>
          <w:szCs w:val="22"/>
        </w:rPr>
        <w:t xml:space="preserve"> judiciais e os emolumentos cartorários têm natureza jurídica de contribuição social. Sendo assim, o provimento da Corregedoria Geral viola os princípios da legalidade, da anterioridade de exercício e </w:t>
      </w:r>
      <w:proofErr w:type="spellStart"/>
      <w:r w:rsidRPr="00A50DFE">
        <w:rPr>
          <w:sz w:val="22"/>
          <w:szCs w:val="22"/>
        </w:rPr>
        <w:t>nonagesimal</w:t>
      </w:r>
      <w:proofErr w:type="spellEnd"/>
      <w:r w:rsidRPr="00A50DFE">
        <w:rPr>
          <w:sz w:val="22"/>
          <w:szCs w:val="22"/>
        </w:rPr>
        <w:t>.</w:t>
      </w:r>
    </w:p>
    <w:p w:rsidR="00A50DFE" w:rsidRPr="00A50DFE" w:rsidRDefault="00A50DFE" w:rsidP="00A50DFE">
      <w:pPr>
        <w:jc w:val="both"/>
        <w:rPr>
          <w:sz w:val="22"/>
          <w:szCs w:val="22"/>
        </w:rPr>
      </w:pPr>
      <w:r>
        <w:rPr>
          <w:sz w:val="22"/>
          <w:szCs w:val="22"/>
        </w:rPr>
        <w:t>(D</w:t>
      </w:r>
      <w:r w:rsidRPr="00A50DFE">
        <w:rPr>
          <w:sz w:val="22"/>
          <w:szCs w:val="22"/>
        </w:rPr>
        <w:t xml:space="preserve">) </w:t>
      </w:r>
      <w:proofErr w:type="gramStart"/>
      <w:r w:rsidRPr="00A50DFE">
        <w:rPr>
          <w:sz w:val="22"/>
          <w:szCs w:val="22"/>
        </w:rPr>
        <w:t>As custas</w:t>
      </w:r>
      <w:proofErr w:type="gramEnd"/>
      <w:r w:rsidRPr="00A50DFE">
        <w:rPr>
          <w:sz w:val="22"/>
          <w:szCs w:val="22"/>
        </w:rPr>
        <w:t xml:space="preserve"> judiciais e os emolumentos cartorários têm natureza jurídica de taxa de poder de polícia. Sendo assim, o provimento da Corregedoria Geral viola os princípios da legalidade e da anterioridade de exercício.</w:t>
      </w:r>
    </w:p>
    <w:p w:rsidR="00A50DFE" w:rsidRPr="00A50DFE" w:rsidRDefault="00A50DFE" w:rsidP="00A50DFE">
      <w:pPr>
        <w:jc w:val="both"/>
        <w:rPr>
          <w:b/>
          <w:sz w:val="22"/>
          <w:szCs w:val="22"/>
        </w:rPr>
      </w:pPr>
    </w:p>
    <w:p w:rsidR="00A50DFE" w:rsidRDefault="00A50DFE" w:rsidP="00A50DFE">
      <w:pPr>
        <w:jc w:val="both"/>
        <w:rPr>
          <w:b/>
          <w:sz w:val="22"/>
          <w:szCs w:val="22"/>
        </w:rPr>
      </w:pPr>
      <w:r>
        <w:rPr>
          <w:b/>
          <w:sz w:val="22"/>
          <w:szCs w:val="22"/>
        </w:rPr>
        <w:t>67.</w:t>
      </w:r>
      <w:r w:rsidRPr="00A50DFE">
        <w:rPr>
          <w:b/>
          <w:sz w:val="22"/>
          <w:szCs w:val="22"/>
        </w:rPr>
        <w:t xml:space="preserve"> A Presidência da República, por meio da Portaria 123, de 1º de janeiro de 2016, aprovou novas alíquotas para o Imposto sobre Produtos Industrializados (IPI), dentro das balizas fiadas na lei tributária, a saber:</w:t>
      </w:r>
    </w:p>
    <w:p w:rsidR="00A50DFE" w:rsidRPr="00A50DFE" w:rsidRDefault="00A50DFE" w:rsidP="00A50DFE">
      <w:pPr>
        <w:jc w:val="both"/>
        <w:rPr>
          <w:b/>
          <w:sz w:val="22"/>
          <w:szCs w:val="22"/>
        </w:rPr>
      </w:pPr>
    </w:p>
    <w:p w:rsidR="00A50DFE" w:rsidRPr="00A50DFE" w:rsidRDefault="00A50DFE" w:rsidP="00A50DFE">
      <w:pPr>
        <w:jc w:val="both"/>
        <w:rPr>
          <w:b/>
          <w:sz w:val="22"/>
          <w:szCs w:val="22"/>
        </w:rPr>
      </w:pPr>
      <w:r w:rsidRPr="00A50DFE">
        <w:rPr>
          <w:b/>
          <w:sz w:val="22"/>
          <w:szCs w:val="22"/>
        </w:rPr>
        <w:t>Cigarro – alíquota de 100%</w:t>
      </w:r>
    </w:p>
    <w:p w:rsidR="00A50DFE" w:rsidRPr="00A50DFE" w:rsidRDefault="00A50DFE" w:rsidP="00A50DFE">
      <w:pPr>
        <w:jc w:val="both"/>
        <w:rPr>
          <w:b/>
          <w:sz w:val="22"/>
          <w:szCs w:val="22"/>
        </w:rPr>
      </w:pPr>
      <w:r w:rsidRPr="00A50DFE">
        <w:rPr>
          <w:b/>
          <w:sz w:val="22"/>
          <w:szCs w:val="22"/>
        </w:rPr>
        <w:t>Vestuário – alíquota de 10%</w:t>
      </w:r>
    </w:p>
    <w:p w:rsidR="00A50DFE" w:rsidRPr="00A50DFE" w:rsidRDefault="00A50DFE" w:rsidP="00A50DFE">
      <w:pPr>
        <w:jc w:val="both"/>
        <w:rPr>
          <w:b/>
          <w:sz w:val="22"/>
          <w:szCs w:val="22"/>
        </w:rPr>
      </w:pPr>
      <w:r w:rsidRPr="00A50DFE">
        <w:rPr>
          <w:b/>
          <w:sz w:val="22"/>
          <w:szCs w:val="22"/>
        </w:rPr>
        <w:t xml:space="preserve">Macarrão – alíquota zero </w:t>
      </w:r>
    </w:p>
    <w:p w:rsidR="00A50DFE" w:rsidRDefault="00A50DFE" w:rsidP="00A50DFE">
      <w:pPr>
        <w:jc w:val="both"/>
        <w:rPr>
          <w:b/>
          <w:sz w:val="22"/>
          <w:szCs w:val="22"/>
        </w:rPr>
      </w:pPr>
    </w:p>
    <w:p w:rsidR="00A50DFE" w:rsidRPr="00A50DFE" w:rsidRDefault="00A50DFE" w:rsidP="00A50DFE">
      <w:pPr>
        <w:jc w:val="both"/>
        <w:rPr>
          <w:b/>
          <w:sz w:val="22"/>
          <w:szCs w:val="22"/>
        </w:rPr>
      </w:pPr>
      <w:r w:rsidRPr="00A50DFE">
        <w:rPr>
          <w:b/>
          <w:sz w:val="22"/>
          <w:szCs w:val="22"/>
        </w:rPr>
        <w:t>Sobre a hipótese, é possível afirmar que:</w:t>
      </w:r>
    </w:p>
    <w:p w:rsidR="00A50DFE" w:rsidRDefault="00A50DFE" w:rsidP="00A50DFE">
      <w:pPr>
        <w:jc w:val="both"/>
        <w:rPr>
          <w:b/>
          <w:sz w:val="22"/>
          <w:szCs w:val="22"/>
        </w:rPr>
      </w:pPr>
    </w:p>
    <w:p w:rsidR="00A50DFE" w:rsidRPr="00A50DFE" w:rsidRDefault="00A50DFE" w:rsidP="00A50DFE">
      <w:pPr>
        <w:jc w:val="both"/>
        <w:rPr>
          <w:sz w:val="22"/>
          <w:szCs w:val="22"/>
        </w:rPr>
      </w:pPr>
      <w:r>
        <w:rPr>
          <w:sz w:val="22"/>
          <w:szCs w:val="22"/>
        </w:rPr>
        <w:t>(A</w:t>
      </w:r>
      <w:r w:rsidRPr="00A50DFE">
        <w:rPr>
          <w:sz w:val="22"/>
          <w:szCs w:val="22"/>
        </w:rPr>
        <w:t>) o referido decreto é inconstitucional, uma vez que viola o princípio da legalidade.</w:t>
      </w:r>
    </w:p>
    <w:p w:rsidR="00A50DFE" w:rsidRPr="00A50DFE" w:rsidRDefault="00A50DFE" w:rsidP="00A50DFE">
      <w:pPr>
        <w:jc w:val="both"/>
        <w:rPr>
          <w:sz w:val="22"/>
          <w:szCs w:val="22"/>
        </w:rPr>
      </w:pPr>
      <w:r>
        <w:rPr>
          <w:sz w:val="22"/>
          <w:szCs w:val="22"/>
        </w:rPr>
        <w:t>(B</w:t>
      </w:r>
      <w:r w:rsidRPr="00A50DFE">
        <w:rPr>
          <w:sz w:val="22"/>
          <w:szCs w:val="22"/>
        </w:rPr>
        <w:t>) o referido decreto é inconstitucional, uma vez que viola o princípio do não confisco.</w:t>
      </w:r>
    </w:p>
    <w:p w:rsidR="00A50DFE" w:rsidRPr="00A50DFE" w:rsidRDefault="00A50DFE" w:rsidP="00A50DFE">
      <w:pPr>
        <w:jc w:val="both"/>
        <w:rPr>
          <w:sz w:val="22"/>
          <w:szCs w:val="22"/>
        </w:rPr>
      </w:pPr>
      <w:r>
        <w:rPr>
          <w:sz w:val="22"/>
          <w:szCs w:val="22"/>
        </w:rPr>
        <w:t>(C</w:t>
      </w:r>
      <w:r w:rsidRPr="00A50DFE">
        <w:rPr>
          <w:sz w:val="22"/>
          <w:szCs w:val="22"/>
        </w:rPr>
        <w:t>) as alíquotas são diferenciadas em razão da progressividade do IPI.</w:t>
      </w:r>
    </w:p>
    <w:p w:rsidR="00A50DFE" w:rsidRPr="00A50DFE" w:rsidRDefault="00A50DFE" w:rsidP="00A50DFE">
      <w:pPr>
        <w:jc w:val="both"/>
        <w:rPr>
          <w:sz w:val="22"/>
          <w:szCs w:val="22"/>
        </w:rPr>
      </w:pPr>
      <w:r>
        <w:rPr>
          <w:sz w:val="22"/>
          <w:szCs w:val="22"/>
        </w:rPr>
        <w:t>(D</w:t>
      </w:r>
      <w:r w:rsidRPr="00A50DFE">
        <w:rPr>
          <w:sz w:val="22"/>
          <w:szCs w:val="22"/>
        </w:rPr>
        <w:t>) as alíquotas são diferenciadas em razão do princípio da seletividade do IPI.</w:t>
      </w:r>
    </w:p>
    <w:p w:rsidR="00A50DFE" w:rsidRPr="00A50DFE" w:rsidRDefault="00A50DFE" w:rsidP="00A50DFE">
      <w:pPr>
        <w:jc w:val="both"/>
        <w:rPr>
          <w:b/>
          <w:sz w:val="22"/>
          <w:szCs w:val="22"/>
        </w:rPr>
      </w:pPr>
    </w:p>
    <w:p w:rsidR="00A50DFE" w:rsidRDefault="00A50DFE" w:rsidP="00A50DFE">
      <w:pPr>
        <w:jc w:val="both"/>
        <w:rPr>
          <w:b/>
          <w:sz w:val="22"/>
          <w:szCs w:val="22"/>
        </w:rPr>
      </w:pPr>
      <w:r>
        <w:rPr>
          <w:b/>
          <w:sz w:val="22"/>
          <w:szCs w:val="22"/>
        </w:rPr>
        <w:t>68.</w:t>
      </w:r>
      <w:r w:rsidRPr="00A50DFE">
        <w:rPr>
          <w:b/>
          <w:sz w:val="22"/>
          <w:szCs w:val="22"/>
        </w:rPr>
        <w:t xml:space="preserve"> A Cia. de Limpeza do Município do Rio de Janeiro, empresa pública municipal, vendeu um imóvel de sua titularidade situado na Rua Dois, da quadra 23, localizado no n.º 06. Neste caso, o novo proprietário</w:t>
      </w:r>
      <w:r>
        <w:rPr>
          <w:b/>
          <w:sz w:val="22"/>
          <w:szCs w:val="22"/>
        </w:rPr>
        <w:t>:</w:t>
      </w:r>
    </w:p>
    <w:p w:rsidR="00A50DFE" w:rsidRPr="00A50DFE" w:rsidRDefault="00A50DFE" w:rsidP="00A50DFE">
      <w:pPr>
        <w:jc w:val="both"/>
        <w:rPr>
          <w:b/>
          <w:sz w:val="22"/>
          <w:szCs w:val="22"/>
        </w:rPr>
      </w:pPr>
    </w:p>
    <w:p w:rsidR="00A50DFE" w:rsidRPr="00A50DFE" w:rsidRDefault="00A50DFE" w:rsidP="00A50DFE">
      <w:pPr>
        <w:jc w:val="both"/>
        <w:rPr>
          <w:sz w:val="22"/>
          <w:szCs w:val="22"/>
        </w:rPr>
      </w:pPr>
      <w:r w:rsidRPr="00A50DFE">
        <w:rPr>
          <w:sz w:val="22"/>
          <w:szCs w:val="22"/>
        </w:rPr>
        <w:t xml:space="preserve">(A) </w:t>
      </w:r>
      <w:r w:rsidRPr="00A50DFE">
        <w:rPr>
          <w:sz w:val="22"/>
          <w:szCs w:val="22"/>
        </w:rPr>
        <w:tab/>
        <w:t>não paga o imposto de transmissão de bens imóveis, em função de ser bem público.</w:t>
      </w:r>
    </w:p>
    <w:p w:rsidR="00A50DFE" w:rsidRPr="00A50DFE" w:rsidRDefault="00A50DFE" w:rsidP="00A50DFE">
      <w:pPr>
        <w:jc w:val="both"/>
        <w:rPr>
          <w:sz w:val="22"/>
          <w:szCs w:val="22"/>
        </w:rPr>
      </w:pPr>
      <w:r w:rsidRPr="00A50DFE">
        <w:rPr>
          <w:sz w:val="22"/>
          <w:szCs w:val="22"/>
        </w:rPr>
        <w:t xml:space="preserve">(B) </w:t>
      </w:r>
      <w:r w:rsidRPr="00A50DFE">
        <w:rPr>
          <w:sz w:val="22"/>
          <w:szCs w:val="22"/>
        </w:rPr>
        <w:tab/>
        <w:t>fica isento do imposto predial e territorial urbano, ante a imunidade do patrimônio público.</w:t>
      </w:r>
    </w:p>
    <w:p w:rsidR="00A50DFE" w:rsidRPr="00A50DFE" w:rsidRDefault="00A50DFE" w:rsidP="00A50DFE">
      <w:pPr>
        <w:jc w:val="both"/>
        <w:rPr>
          <w:sz w:val="22"/>
          <w:szCs w:val="22"/>
        </w:rPr>
      </w:pPr>
      <w:r w:rsidRPr="00A50DFE">
        <w:rPr>
          <w:sz w:val="22"/>
          <w:szCs w:val="22"/>
        </w:rPr>
        <w:t xml:space="preserve">(C) </w:t>
      </w:r>
      <w:r w:rsidRPr="00A50DFE">
        <w:rPr>
          <w:sz w:val="22"/>
          <w:szCs w:val="22"/>
        </w:rPr>
        <w:tab/>
        <w:t>paga o IPTU, mas não paga o ITBI, uma vez que, nesta última hipótese, quem transmite a propriedade do bem é empresa pública.</w:t>
      </w:r>
    </w:p>
    <w:p w:rsidR="00A50DFE" w:rsidRPr="00A50DFE" w:rsidRDefault="00A50DFE" w:rsidP="00A50DFE">
      <w:pPr>
        <w:jc w:val="both"/>
        <w:rPr>
          <w:sz w:val="22"/>
          <w:szCs w:val="22"/>
        </w:rPr>
      </w:pPr>
      <w:r w:rsidRPr="00A50DFE">
        <w:rPr>
          <w:sz w:val="22"/>
          <w:szCs w:val="22"/>
        </w:rPr>
        <w:t xml:space="preserve">(D) </w:t>
      </w:r>
      <w:r w:rsidRPr="00A50DFE">
        <w:rPr>
          <w:sz w:val="22"/>
          <w:szCs w:val="22"/>
        </w:rPr>
        <w:tab/>
        <w:t>fica obrigado a pagar todos os tributos que recaiam sobre o bem.</w:t>
      </w:r>
    </w:p>
    <w:p w:rsidR="00A50DFE" w:rsidRPr="00A50DFE" w:rsidRDefault="00A50DFE" w:rsidP="00A50DFE">
      <w:pPr>
        <w:jc w:val="both"/>
        <w:rPr>
          <w:b/>
          <w:sz w:val="22"/>
          <w:szCs w:val="22"/>
        </w:rPr>
      </w:pPr>
    </w:p>
    <w:p w:rsidR="00A50DFE" w:rsidRDefault="00A50DFE" w:rsidP="00A50DFE">
      <w:pPr>
        <w:jc w:val="both"/>
        <w:rPr>
          <w:b/>
          <w:sz w:val="22"/>
          <w:szCs w:val="22"/>
        </w:rPr>
      </w:pPr>
      <w:r>
        <w:rPr>
          <w:b/>
          <w:sz w:val="22"/>
          <w:szCs w:val="22"/>
        </w:rPr>
        <w:t xml:space="preserve">69. </w:t>
      </w:r>
      <w:r w:rsidRPr="00A50DFE">
        <w:rPr>
          <w:b/>
          <w:sz w:val="22"/>
          <w:szCs w:val="22"/>
        </w:rPr>
        <w:t xml:space="preserve"> Lei federal fixou alíquotas aplicáveis ao ITR e estabeleceu que a alíquota relativa aos imóveis rurais situados no Rio de Janeiro seria de 7% e a relativa aos demais Estados do Sudeste de 10%. Tal enunciado normativo viola que princípio constitucional?</w:t>
      </w:r>
    </w:p>
    <w:p w:rsidR="00A50DFE" w:rsidRPr="00A50DFE" w:rsidRDefault="00A50DFE" w:rsidP="00A50DFE">
      <w:pPr>
        <w:jc w:val="both"/>
        <w:rPr>
          <w:b/>
          <w:sz w:val="22"/>
          <w:szCs w:val="22"/>
        </w:rPr>
      </w:pPr>
    </w:p>
    <w:p w:rsidR="00A50DFE" w:rsidRPr="00A50DFE" w:rsidRDefault="00A50DFE" w:rsidP="00A50DFE">
      <w:pPr>
        <w:jc w:val="both"/>
        <w:rPr>
          <w:sz w:val="22"/>
          <w:szCs w:val="22"/>
        </w:rPr>
      </w:pPr>
      <w:r>
        <w:rPr>
          <w:sz w:val="22"/>
          <w:szCs w:val="22"/>
        </w:rPr>
        <w:t>(</w:t>
      </w:r>
      <w:r w:rsidRPr="00A50DFE">
        <w:rPr>
          <w:sz w:val="22"/>
          <w:szCs w:val="22"/>
        </w:rPr>
        <w:t>A</w:t>
      </w:r>
      <w:r>
        <w:rPr>
          <w:sz w:val="22"/>
          <w:szCs w:val="22"/>
        </w:rPr>
        <w:t xml:space="preserve">) </w:t>
      </w:r>
      <w:r w:rsidRPr="00A50DFE">
        <w:rPr>
          <w:sz w:val="22"/>
          <w:szCs w:val="22"/>
        </w:rPr>
        <w:tab/>
      </w:r>
      <w:r w:rsidR="00293B13">
        <w:rPr>
          <w:sz w:val="22"/>
          <w:szCs w:val="22"/>
        </w:rPr>
        <w:t>D</w:t>
      </w:r>
      <w:r w:rsidRPr="00A50DFE">
        <w:rPr>
          <w:sz w:val="22"/>
          <w:szCs w:val="22"/>
        </w:rPr>
        <w:t>a uniformidade geográfica da tributação.</w:t>
      </w:r>
    </w:p>
    <w:p w:rsidR="00A50DFE" w:rsidRPr="00A50DFE" w:rsidRDefault="00A50DFE" w:rsidP="00A50DFE">
      <w:pPr>
        <w:jc w:val="both"/>
        <w:rPr>
          <w:sz w:val="22"/>
          <w:szCs w:val="22"/>
        </w:rPr>
      </w:pPr>
      <w:r>
        <w:rPr>
          <w:sz w:val="22"/>
          <w:szCs w:val="22"/>
        </w:rPr>
        <w:t>(</w:t>
      </w:r>
      <w:r w:rsidRPr="00A50DFE">
        <w:rPr>
          <w:sz w:val="22"/>
          <w:szCs w:val="22"/>
        </w:rPr>
        <w:t>B</w:t>
      </w:r>
      <w:r>
        <w:rPr>
          <w:sz w:val="22"/>
          <w:szCs w:val="22"/>
        </w:rPr>
        <w:t xml:space="preserve">) </w:t>
      </w:r>
      <w:r w:rsidR="00293B13">
        <w:rPr>
          <w:sz w:val="22"/>
          <w:szCs w:val="22"/>
        </w:rPr>
        <w:tab/>
        <w:t>D</w:t>
      </w:r>
      <w:r w:rsidRPr="00A50DFE">
        <w:rPr>
          <w:sz w:val="22"/>
          <w:szCs w:val="22"/>
        </w:rPr>
        <w:t>a legalidade tributária.</w:t>
      </w:r>
    </w:p>
    <w:p w:rsidR="00A50DFE" w:rsidRPr="00A50DFE" w:rsidRDefault="00A50DFE" w:rsidP="00A50DFE">
      <w:pPr>
        <w:jc w:val="both"/>
        <w:rPr>
          <w:sz w:val="22"/>
          <w:szCs w:val="22"/>
        </w:rPr>
      </w:pPr>
      <w:r>
        <w:rPr>
          <w:sz w:val="22"/>
          <w:szCs w:val="22"/>
        </w:rPr>
        <w:t>(</w:t>
      </w:r>
      <w:r w:rsidRPr="00A50DFE">
        <w:rPr>
          <w:sz w:val="22"/>
          <w:szCs w:val="22"/>
        </w:rPr>
        <w:t>C</w:t>
      </w:r>
      <w:r>
        <w:rPr>
          <w:sz w:val="22"/>
          <w:szCs w:val="22"/>
        </w:rPr>
        <w:t xml:space="preserve">) </w:t>
      </w:r>
      <w:r w:rsidRPr="00A50DFE">
        <w:rPr>
          <w:sz w:val="22"/>
          <w:szCs w:val="22"/>
        </w:rPr>
        <w:tab/>
      </w:r>
      <w:r w:rsidR="00293B13">
        <w:rPr>
          <w:sz w:val="22"/>
          <w:szCs w:val="22"/>
        </w:rPr>
        <w:t>D</w:t>
      </w:r>
      <w:r w:rsidRPr="00A50DFE">
        <w:rPr>
          <w:sz w:val="22"/>
          <w:szCs w:val="22"/>
        </w:rPr>
        <w:t>a liberdade de tráfego.</w:t>
      </w:r>
    </w:p>
    <w:p w:rsidR="00A50DFE" w:rsidRPr="00A50DFE" w:rsidRDefault="00A50DFE" w:rsidP="00A50DFE">
      <w:pPr>
        <w:jc w:val="both"/>
        <w:rPr>
          <w:sz w:val="22"/>
          <w:szCs w:val="22"/>
        </w:rPr>
      </w:pPr>
      <w:r>
        <w:rPr>
          <w:sz w:val="22"/>
          <w:szCs w:val="22"/>
        </w:rPr>
        <w:t>(</w:t>
      </w:r>
      <w:r w:rsidRPr="00A50DFE">
        <w:rPr>
          <w:sz w:val="22"/>
          <w:szCs w:val="22"/>
        </w:rPr>
        <w:t>D</w:t>
      </w:r>
      <w:r>
        <w:rPr>
          <w:sz w:val="22"/>
          <w:szCs w:val="22"/>
        </w:rPr>
        <w:t xml:space="preserve">) </w:t>
      </w:r>
      <w:r w:rsidR="00293B13">
        <w:rPr>
          <w:sz w:val="22"/>
          <w:szCs w:val="22"/>
        </w:rPr>
        <w:tab/>
        <w:t>D</w:t>
      </w:r>
      <w:r w:rsidRPr="00A50DFE">
        <w:rPr>
          <w:sz w:val="22"/>
          <w:szCs w:val="22"/>
        </w:rPr>
        <w:t>a não diferenciação tributária entre a procedência e o destino do produto.</w:t>
      </w:r>
    </w:p>
    <w:p w:rsidR="00A50DFE" w:rsidRPr="00A50DFE" w:rsidRDefault="00A50DFE" w:rsidP="00A50DFE">
      <w:pPr>
        <w:jc w:val="both"/>
        <w:rPr>
          <w:b/>
          <w:sz w:val="22"/>
          <w:szCs w:val="22"/>
        </w:rPr>
      </w:pPr>
    </w:p>
    <w:p w:rsidR="00A50DFE" w:rsidRDefault="00EE58BC" w:rsidP="00A50DFE">
      <w:pPr>
        <w:jc w:val="both"/>
        <w:rPr>
          <w:b/>
          <w:sz w:val="22"/>
          <w:szCs w:val="22"/>
        </w:rPr>
      </w:pPr>
      <w:r>
        <w:rPr>
          <w:b/>
          <w:sz w:val="22"/>
          <w:szCs w:val="22"/>
        </w:rPr>
        <w:br w:type="page"/>
      </w:r>
      <w:r w:rsidR="00A50DFE">
        <w:rPr>
          <w:b/>
          <w:sz w:val="22"/>
          <w:szCs w:val="22"/>
        </w:rPr>
        <w:lastRenderedPageBreak/>
        <w:t>70.</w:t>
      </w:r>
      <w:r w:rsidR="00A50DFE" w:rsidRPr="00A50DFE">
        <w:rPr>
          <w:b/>
          <w:sz w:val="22"/>
          <w:szCs w:val="22"/>
        </w:rPr>
        <w:t xml:space="preserve"> Caso determinado município venha a atualizar o valor monetário da base de cálculo do IPTU, tal hipótese:</w:t>
      </w:r>
    </w:p>
    <w:p w:rsidR="00A50DFE" w:rsidRPr="00A50DFE" w:rsidRDefault="00A50DFE" w:rsidP="00A50DFE">
      <w:pPr>
        <w:jc w:val="both"/>
        <w:rPr>
          <w:b/>
          <w:sz w:val="22"/>
          <w:szCs w:val="22"/>
        </w:rPr>
      </w:pPr>
    </w:p>
    <w:p w:rsidR="00A50DFE" w:rsidRPr="00A50DFE" w:rsidRDefault="00A50DFE" w:rsidP="00A50DFE">
      <w:pPr>
        <w:jc w:val="both"/>
        <w:rPr>
          <w:sz w:val="22"/>
          <w:szCs w:val="22"/>
        </w:rPr>
      </w:pPr>
      <w:r>
        <w:rPr>
          <w:sz w:val="22"/>
          <w:szCs w:val="22"/>
        </w:rPr>
        <w:t>(</w:t>
      </w:r>
      <w:r w:rsidRPr="00A50DFE">
        <w:rPr>
          <w:sz w:val="22"/>
          <w:szCs w:val="22"/>
        </w:rPr>
        <w:t>A</w:t>
      </w:r>
      <w:r>
        <w:rPr>
          <w:sz w:val="22"/>
          <w:szCs w:val="22"/>
        </w:rPr>
        <w:t xml:space="preserve">) </w:t>
      </w:r>
      <w:r w:rsidRPr="00A50DFE">
        <w:rPr>
          <w:sz w:val="22"/>
          <w:szCs w:val="22"/>
        </w:rPr>
        <w:tab/>
        <w:t>deve vir regulada por lei.</w:t>
      </w:r>
    </w:p>
    <w:p w:rsidR="00A50DFE" w:rsidRPr="00A50DFE" w:rsidRDefault="00A50DFE" w:rsidP="00A50DFE">
      <w:pPr>
        <w:jc w:val="both"/>
        <w:rPr>
          <w:sz w:val="22"/>
          <w:szCs w:val="22"/>
        </w:rPr>
      </w:pPr>
      <w:r>
        <w:rPr>
          <w:sz w:val="22"/>
          <w:szCs w:val="22"/>
        </w:rPr>
        <w:t>(</w:t>
      </w:r>
      <w:r w:rsidRPr="00A50DFE">
        <w:rPr>
          <w:sz w:val="22"/>
          <w:szCs w:val="22"/>
        </w:rPr>
        <w:t>B</w:t>
      </w:r>
      <w:r>
        <w:rPr>
          <w:sz w:val="22"/>
          <w:szCs w:val="22"/>
        </w:rPr>
        <w:t xml:space="preserve">) </w:t>
      </w:r>
      <w:r w:rsidRPr="00A50DFE">
        <w:rPr>
          <w:sz w:val="22"/>
          <w:szCs w:val="22"/>
        </w:rPr>
        <w:tab/>
        <w:t>deve vir regulada por lei complementar.</w:t>
      </w:r>
    </w:p>
    <w:p w:rsidR="00A50DFE" w:rsidRPr="00A50DFE" w:rsidRDefault="00A50DFE" w:rsidP="00A50DFE">
      <w:pPr>
        <w:jc w:val="both"/>
        <w:rPr>
          <w:sz w:val="22"/>
          <w:szCs w:val="22"/>
        </w:rPr>
      </w:pPr>
      <w:r>
        <w:rPr>
          <w:sz w:val="22"/>
          <w:szCs w:val="22"/>
        </w:rPr>
        <w:t>(</w:t>
      </w:r>
      <w:r w:rsidRPr="00A50DFE">
        <w:rPr>
          <w:sz w:val="22"/>
          <w:szCs w:val="22"/>
        </w:rPr>
        <w:t>C</w:t>
      </w:r>
      <w:r>
        <w:rPr>
          <w:sz w:val="22"/>
          <w:szCs w:val="22"/>
        </w:rPr>
        <w:t xml:space="preserve">) </w:t>
      </w:r>
      <w:r w:rsidRPr="00A50DFE">
        <w:rPr>
          <w:sz w:val="22"/>
          <w:szCs w:val="22"/>
        </w:rPr>
        <w:tab/>
        <w:t>enquadra-se como majoração de tributo.</w:t>
      </w:r>
    </w:p>
    <w:p w:rsidR="00162A97" w:rsidRPr="00A50DFE" w:rsidRDefault="00A50DFE" w:rsidP="00A50DFE">
      <w:pPr>
        <w:jc w:val="both"/>
        <w:rPr>
          <w:sz w:val="22"/>
          <w:szCs w:val="22"/>
        </w:rPr>
      </w:pPr>
      <w:r>
        <w:rPr>
          <w:sz w:val="22"/>
          <w:szCs w:val="22"/>
        </w:rPr>
        <w:t>(</w:t>
      </w:r>
      <w:r w:rsidRPr="00A50DFE">
        <w:rPr>
          <w:sz w:val="22"/>
          <w:szCs w:val="22"/>
        </w:rPr>
        <w:t>D</w:t>
      </w:r>
      <w:proofErr w:type="gramStart"/>
      <w:r>
        <w:rPr>
          <w:sz w:val="22"/>
          <w:szCs w:val="22"/>
        </w:rPr>
        <w:t>)</w:t>
      </w:r>
      <w:proofErr w:type="gramEnd"/>
      <w:r w:rsidRPr="00A50DFE">
        <w:rPr>
          <w:sz w:val="22"/>
          <w:szCs w:val="22"/>
        </w:rPr>
        <w:tab/>
      </w:r>
      <w:r w:rsidR="002E0AF3">
        <w:rPr>
          <w:sz w:val="22"/>
          <w:szCs w:val="22"/>
        </w:rPr>
        <w:t xml:space="preserve"> </w:t>
      </w:r>
      <w:r w:rsidRPr="00A50DFE">
        <w:rPr>
          <w:sz w:val="22"/>
          <w:szCs w:val="22"/>
        </w:rPr>
        <w:t>poderá ser disciplinada mediante ato administrativo.</w:t>
      </w:r>
    </w:p>
    <w:p w:rsidR="009A3E75" w:rsidRDefault="009A3E75" w:rsidP="00107614">
      <w:pPr>
        <w:jc w:val="both"/>
        <w:rPr>
          <w:sz w:val="22"/>
          <w:szCs w:val="22"/>
        </w:rPr>
      </w:pPr>
    </w:p>
    <w:p w:rsidR="002C210C" w:rsidRDefault="002C210C" w:rsidP="00107614">
      <w:pPr>
        <w:jc w:val="both"/>
        <w:rPr>
          <w:sz w:val="22"/>
          <w:szCs w:val="22"/>
        </w:rPr>
      </w:pPr>
    </w:p>
    <w:p w:rsidR="002C210C" w:rsidRDefault="002C210C" w:rsidP="00107614">
      <w:pPr>
        <w:jc w:val="both"/>
        <w:rPr>
          <w:sz w:val="22"/>
          <w:szCs w:val="22"/>
        </w:rPr>
      </w:pPr>
    </w:p>
    <w:p w:rsidR="002C210C" w:rsidRPr="00107614" w:rsidRDefault="002C210C" w:rsidP="00107614">
      <w:pPr>
        <w:jc w:val="both"/>
        <w:rPr>
          <w:sz w:val="22"/>
          <w:szCs w:val="22"/>
        </w:rPr>
      </w:pPr>
    </w:p>
    <w:p w:rsidR="009A3E75" w:rsidRPr="009A3E75" w:rsidRDefault="009A3E75" w:rsidP="00E47992">
      <w:pPr>
        <w:jc w:val="center"/>
        <w:rPr>
          <w:rFonts w:ascii="Arial" w:hAnsi="Arial" w:cs="Arial"/>
          <w:b/>
          <w:sz w:val="26"/>
          <w:szCs w:val="26"/>
        </w:rPr>
      </w:pPr>
      <w:r w:rsidRPr="00F850E2">
        <w:rPr>
          <w:rFonts w:ascii="Arial" w:hAnsi="Arial" w:cs="Arial"/>
          <w:b/>
          <w:sz w:val="26"/>
          <w:szCs w:val="26"/>
        </w:rPr>
        <w:t>BOA PROVA!</w:t>
      </w:r>
    </w:p>
    <w:p w:rsidR="00E47992" w:rsidRDefault="009A3E75" w:rsidP="00E47992">
      <w:pPr>
        <w:jc w:val="center"/>
        <w:rPr>
          <w:rFonts w:ascii="Arial" w:hAnsi="Arial" w:cs="Arial"/>
          <w:b/>
          <w:sz w:val="26"/>
          <w:szCs w:val="26"/>
        </w:rPr>
      </w:pPr>
      <w:r>
        <w:rPr>
          <w:rFonts w:ascii="Arial" w:hAnsi="Arial" w:cs="Arial"/>
          <w:b/>
          <w:sz w:val="26"/>
          <w:szCs w:val="26"/>
        </w:rPr>
        <w:t>TENHA ATENÇÃ</w:t>
      </w:r>
      <w:r w:rsidRPr="00F850E2">
        <w:rPr>
          <w:rFonts w:ascii="Arial" w:hAnsi="Arial" w:cs="Arial"/>
          <w:b/>
          <w:sz w:val="26"/>
          <w:szCs w:val="26"/>
        </w:rPr>
        <w:t>O NO PREENCHIMENTO DO CARTÃO-RESPOSTA</w:t>
      </w:r>
    </w:p>
    <w:p w:rsidR="00D76C72" w:rsidRPr="00E47992" w:rsidRDefault="00E47992" w:rsidP="00E47992">
      <w:pPr>
        <w:jc w:val="center"/>
        <w:rPr>
          <w:rFonts w:ascii="Arial" w:hAnsi="Arial" w:cs="Arial"/>
          <w:b/>
          <w:color w:val="000000"/>
          <w:sz w:val="22"/>
          <w:szCs w:val="22"/>
        </w:rPr>
      </w:pPr>
      <w:r>
        <w:rPr>
          <w:rFonts w:ascii="Arial" w:hAnsi="Arial" w:cs="Arial"/>
          <w:b/>
          <w:sz w:val="26"/>
          <w:szCs w:val="26"/>
        </w:rPr>
        <w:br w:type="page"/>
      </w:r>
      <w:r w:rsidR="00D76C72"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bookmarkStart w:id="1" w:name="_GoBack"/>
      <w:bookmarkEnd w:id="1"/>
    </w:p>
    <w:sectPr w:rsidR="00D76C72" w:rsidRPr="00BC4FA5" w:rsidSect="0071689D">
      <w:headerReference w:type="default" r:id="rId11"/>
      <w:footerReference w:type="default" r:id="rId12"/>
      <w:pgSz w:w="11906" w:h="16838" w:code="9"/>
      <w:pgMar w:top="446"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607" w:rsidRDefault="003F7607">
      <w:r>
        <w:separator/>
      </w:r>
    </w:p>
  </w:endnote>
  <w:endnote w:type="continuationSeparator" w:id="0">
    <w:p w:rsidR="003F7607" w:rsidRDefault="003F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607" w:rsidRPr="006E5C24" w:rsidRDefault="003F7607" w:rsidP="00307EF1">
    <w:pPr>
      <w:pStyle w:val="Rodap"/>
      <w:jc w:val="center"/>
      <w:rPr>
        <w:rFonts w:ascii="Bookman Old Style" w:hAnsi="Bookman Old Style"/>
        <w:b/>
        <w:color w:val="000080"/>
        <w:sz w:val="16"/>
        <w:szCs w:val="16"/>
      </w:rPr>
    </w:pPr>
  </w:p>
  <w:p w:rsidR="003F7607" w:rsidRPr="004D3101" w:rsidRDefault="003F7607" w:rsidP="00F05354">
    <w:pPr>
      <w:pStyle w:val="Rodap"/>
      <w:jc w:val="center"/>
      <w:rPr>
        <w:rFonts w:ascii="Verdana" w:hAnsi="Verdana"/>
        <w:b/>
        <w:color w:val="000080"/>
      </w:rPr>
    </w:pPr>
    <w:r>
      <w:rPr>
        <w:rFonts w:ascii="Verdana" w:hAnsi="Verdana"/>
        <w:b/>
        <w:color w:val="000080"/>
        <w:sz w:val="18"/>
      </w:rPr>
      <w:t>34</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abril</w:t>
    </w:r>
    <w:r w:rsidRPr="004D3101">
      <w:rPr>
        <w:rFonts w:ascii="Verdana" w:hAnsi="Verdana"/>
        <w:b/>
        <w:color w:val="000080"/>
        <w:sz w:val="18"/>
        <w:szCs w:val="18"/>
      </w:rPr>
      <w:t>/201</w:t>
    </w:r>
    <w:r>
      <w:rPr>
        <w:rFonts w:ascii="Verdana" w:hAnsi="Verdana"/>
        <w:b/>
        <w:color w:val="000080"/>
        <w:sz w:val="18"/>
        <w:szCs w:val="18"/>
      </w:rPr>
      <w:t>6</w:t>
    </w:r>
  </w:p>
  <w:p w:rsidR="003F7607" w:rsidRPr="001F5594" w:rsidRDefault="003F7607"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CEP: 22250-900 | </w:t>
    </w:r>
    <w:proofErr w:type="gramStart"/>
    <w:r w:rsidRPr="001F5594">
      <w:rPr>
        <w:rFonts w:ascii="Verdana" w:hAnsi="Verdana"/>
        <w:sz w:val="18"/>
        <w:szCs w:val="18"/>
      </w:rPr>
      <w:t>Brasil</w:t>
    </w:r>
    <w:proofErr w:type="gramEnd"/>
  </w:p>
  <w:p w:rsidR="003F7607" w:rsidRPr="001F5594" w:rsidRDefault="003F7607"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3F7607" w:rsidRDefault="003F7607"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607" w:rsidRDefault="003F7607">
      <w:r>
        <w:separator/>
      </w:r>
    </w:p>
  </w:footnote>
  <w:footnote w:type="continuationSeparator" w:id="0">
    <w:p w:rsidR="003F7607" w:rsidRDefault="003F7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607" w:rsidRDefault="00236C9D"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1.25pt;width:152.4pt;height:21.3pt;z-index:251658240">
          <v:imagedata r:id="rId1" o:title="Logo_FGV_Direito_Rio_7ondas" cropbottom="42706f"/>
          <w10:wrap type="square"/>
        </v:shape>
      </w:pict>
    </w:r>
  </w:p>
  <w:p w:rsidR="003F7607" w:rsidRDefault="003F7607" w:rsidP="00307EF1">
    <w:pPr>
      <w:pStyle w:val="Cabealho"/>
      <w:ind w:right="1626"/>
      <w:jc w:val="center"/>
      <w:rPr>
        <w:rFonts w:ascii="Bookman Old Style" w:hAnsi="Bookman Old Style" w:cs="Tahoma"/>
        <w:b/>
        <w:color w:val="000080"/>
      </w:rPr>
    </w:pPr>
  </w:p>
  <w:p w:rsidR="003F7607" w:rsidRPr="00EE6976" w:rsidRDefault="003F7607"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071E3"/>
    <w:rsid w:val="00010A2D"/>
    <w:rsid w:val="00014265"/>
    <w:rsid w:val="000146AC"/>
    <w:rsid w:val="000155F3"/>
    <w:rsid w:val="0001646C"/>
    <w:rsid w:val="00016CA0"/>
    <w:rsid w:val="00016FF4"/>
    <w:rsid w:val="0002031F"/>
    <w:rsid w:val="0002378D"/>
    <w:rsid w:val="00025A86"/>
    <w:rsid w:val="00025F0A"/>
    <w:rsid w:val="000269FE"/>
    <w:rsid w:val="000349BA"/>
    <w:rsid w:val="00036477"/>
    <w:rsid w:val="00036EBC"/>
    <w:rsid w:val="00040901"/>
    <w:rsid w:val="000421CB"/>
    <w:rsid w:val="00042F6E"/>
    <w:rsid w:val="000441DF"/>
    <w:rsid w:val="0004460E"/>
    <w:rsid w:val="000453BA"/>
    <w:rsid w:val="00045921"/>
    <w:rsid w:val="000468BE"/>
    <w:rsid w:val="0005049E"/>
    <w:rsid w:val="00050986"/>
    <w:rsid w:val="0005172B"/>
    <w:rsid w:val="000534DA"/>
    <w:rsid w:val="00054B5B"/>
    <w:rsid w:val="000550EE"/>
    <w:rsid w:val="000551CD"/>
    <w:rsid w:val="00055344"/>
    <w:rsid w:val="00055994"/>
    <w:rsid w:val="0005698A"/>
    <w:rsid w:val="00057D70"/>
    <w:rsid w:val="00057FE6"/>
    <w:rsid w:val="0006090A"/>
    <w:rsid w:val="000615B9"/>
    <w:rsid w:val="00061960"/>
    <w:rsid w:val="0006631E"/>
    <w:rsid w:val="00066D17"/>
    <w:rsid w:val="00067145"/>
    <w:rsid w:val="0006776D"/>
    <w:rsid w:val="00067AC3"/>
    <w:rsid w:val="000705C0"/>
    <w:rsid w:val="00070EF4"/>
    <w:rsid w:val="00071E8F"/>
    <w:rsid w:val="00072D1D"/>
    <w:rsid w:val="00072FB0"/>
    <w:rsid w:val="0007409E"/>
    <w:rsid w:val="000749FE"/>
    <w:rsid w:val="00075203"/>
    <w:rsid w:val="00077DCC"/>
    <w:rsid w:val="00080607"/>
    <w:rsid w:val="00080C11"/>
    <w:rsid w:val="000819E2"/>
    <w:rsid w:val="00082764"/>
    <w:rsid w:val="00082CEF"/>
    <w:rsid w:val="00083673"/>
    <w:rsid w:val="000863CC"/>
    <w:rsid w:val="000867D8"/>
    <w:rsid w:val="00087834"/>
    <w:rsid w:val="000904B7"/>
    <w:rsid w:val="00090D39"/>
    <w:rsid w:val="00092B88"/>
    <w:rsid w:val="000944E6"/>
    <w:rsid w:val="00096898"/>
    <w:rsid w:val="000974E0"/>
    <w:rsid w:val="000A044B"/>
    <w:rsid w:val="000A04E1"/>
    <w:rsid w:val="000A0578"/>
    <w:rsid w:val="000A1477"/>
    <w:rsid w:val="000A21EB"/>
    <w:rsid w:val="000A3BE6"/>
    <w:rsid w:val="000A4678"/>
    <w:rsid w:val="000A57B4"/>
    <w:rsid w:val="000A5F2B"/>
    <w:rsid w:val="000A6CFC"/>
    <w:rsid w:val="000B13DE"/>
    <w:rsid w:val="000B15AB"/>
    <w:rsid w:val="000B24AE"/>
    <w:rsid w:val="000B2AF2"/>
    <w:rsid w:val="000B355E"/>
    <w:rsid w:val="000B3918"/>
    <w:rsid w:val="000B3974"/>
    <w:rsid w:val="000B3A92"/>
    <w:rsid w:val="000B5D30"/>
    <w:rsid w:val="000C1578"/>
    <w:rsid w:val="000C27AD"/>
    <w:rsid w:val="000C3383"/>
    <w:rsid w:val="000C5030"/>
    <w:rsid w:val="000C6137"/>
    <w:rsid w:val="000C7642"/>
    <w:rsid w:val="000C76FA"/>
    <w:rsid w:val="000C7943"/>
    <w:rsid w:val="000C7EF4"/>
    <w:rsid w:val="000D0950"/>
    <w:rsid w:val="000D1602"/>
    <w:rsid w:val="000D2C21"/>
    <w:rsid w:val="000D2FB1"/>
    <w:rsid w:val="000D32B6"/>
    <w:rsid w:val="000D3D7B"/>
    <w:rsid w:val="000D4BDB"/>
    <w:rsid w:val="000D4D4A"/>
    <w:rsid w:val="000D50F3"/>
    <w:rsid w:val="000D57F6"/>
    <w:rsid w:val="000D5CB5"/>
    <w:rsid w:val="000D76CD"/>
    <w:rsid w:val="000D7713"/>
    <w:rsid w:val="000E069A"/>
    <w:rsid w:val="000E0AAC"/>
    <w:rsid w:val="000E1571"/>
    <w:rsid w:val="000E3236"/>
    <w:rsid w:val="000E3769"/>
    <w:rsid w:val="000E5119"/>
    <w:rsid w:val="000E6875"/>
    <w:rsid w:val="000E6D34"/>
    <w:rsid w:val="000F11B9"/>
    <w:rsid w:val="000F1F19"/>
    <w:rsid w:val="000F31FC"/>
    <w:rsid w:val="000F6927"/>
    <w:rsid w:val="00102D0E"/>
    <w:rsid w:val="001037F0"/>
    <w:rsid w:val="00104658"/>
    <w:rsid w:val="001046DE"/>
    <w:rsid w:val="001063CF"/>
    <w:rsid w:val="00106743"/>
    <w:rsid w:val="0010721B"/>
    <w:rsid w:val="001075A9"/>
    <w:rsid w:val="00107614"/>
    <w:rsid w:val="0010764D"/>
    <w:rsid w:val="00110375"/>
    <w:rsid w:val="0011073E"/>
    <w:rsid w:val="00111584"/>
    <w:rsid w:val="00112933"/>
    <w:rsid w:val="00114487"/>
    <w:rsid w:val="00114CB8"/>
    <w:rsid w:val="00117835"/>
    <w:rsid w:val="00117D1B"/>
    <w:rsid w:val="00121773"/>
    <w:rsid w:val="00122180"/>
    <w:rsid w:val="0012687C"/>
    <w:rsid w:val="00126C7D"/>
    <w:rsid w:val="00127983"/>
    <w:rsid w:val="001303B1"/>
    <w:rsid w:val="00130C2C"/>
    <w:rsid w:val="00130DA7"/>
    <w:rsid w:val="0013174F"/>
    <w:rsid w:val="00131966"/>
    <w:rsid w:val="00135928"/>
    <w:rsid w:val="00135C7E"/>
    <w:rsid w:val="00137824"/>
    <w:rsid w:val="001379EC"/>
    <w:rsid w:val="00137D0B"/>
    <w:rsid w:val="00140EE4"/>
    <w:rsid w:val="001433D0"/>
    <w:rsid w:val="0014403B"/>
    <w:rsid w:val="0014477E"/>
    <w:rsid w:val="001451E8"/>
    <w:rsid w:val="001455E6"/>
    <w:rsid w:val="00145A82"/>
    <w:rsid w:val="00147B6A"/>
    <w:rsid w:val="00151E70"/>
    <w:rsid w:val="00153CDA"/>
    <w:rsid w:val="00154E4E"/>
    <w:rsid w:val="00155DAF"/>
    <w:rsid w:val="00156175"/>
    <w:rsid w:val="00156316"/>
    <w:rsid w:val="001613EF"/>
    <w:rsid w:val="0016156C"/>
    <w:rsid w:val="00161A78"/>
    <w:rsid w:val="00161F2A"/>
    <w:rsid w:val="00162519"/>
    <w:rsid w:val="00162A97"/>
    <w:rsid w:val="001635EE"/>
    <w:rsid w:val="00164327"/>
    <w:rsid w:val="00165FE5"/>
    <w:rsid w:val="00167073"/>
    <w:rsid w:val="0017028E"/>
    <w:rsid w:val="0017167A"/>
    <w:rsid w:val="0017537C"/>
    <w:rsid w:val="00177085"/>
    <w:rsid w:val="00180B22"/>
    <w:rsid w:val="00180C28"/>
    <w:rsid w:val="00180CE8"/>
    <w:rsid w:val="00183155"/>
    <w:rsid w:val="00183A08"/>
    <w:rsid w:val="00184B28"/>
    <w:rsid w:val="00185752"/>
    <w:rsid w:val="001859CB"/>
    <w:rsid w:val="00191720"/>
    <w:rsid w:val="0019377C"/>
    <w:rsid w:val="00195D6B"/>
    <w:rsid w:val="001A096E"/>
    <w:rsid w:val="001A0A9E"/>
    <w:rsid w:val="001A1C27"/>
    <w:rsid w:val="001A3279"/>
    <w:rsid w:val="001A4680"/>
    <w:rsid w:val="001A614B"/>
    <w:rsid w:val="001A76B3"/>
    <w:rsid w:val="001B15BD"/>
    <w:rsid w:val="001B282D"/>
    <w:rsid w:val="001B4E37"/>
    <w:rsid w:val="001B66E4"/>
    <w:rsid w:val="001B6CC5"/>
    <w:rsid w:val="001C250D"/>
    <w:rsid w:val="001C2AEF"/>
    <w:rsid w:val="001C3DB4"/>
    <w:rsid w:val="001C5514"/>
    <w:rsid w:val="001D042C"/>
    <w:rsid w:val="001D217A"/>
    <w:rsid w:val="001D3F00"/>
    <w:rsid w:val="001D453D"/>
    <w:rsid w:val="001D6E17"/>
    <w:rsid w:val="001D6EE7"/>
    <w:rsid w:val="001D7879"/>
    <w:rsid w:val="001E0887"/>
    <w:rsid w:val="001E0B0A"/>
    <w:rsid w:val="001E1724"/>
    <w:rsid w:val="001E3E73"/>
    <w:rsid w:val="001E3E75"/>
    <w:rsid w:val="001E4EA1"/>
    <w:rsid w:val="001E6F64"/>
    <w:rsid w:val="001F0F7B"/>
    <w:rsid w:val="001F11E5"/>
    <w:rsid w:val="001F133E"/>
    <w:rsid w:val="001F1480"/>
    <w:rsid w:val="001F164B"/>
    <w:rsid w:val="001F4656"/>
    <w:rsid w:val="001F5594"/>
    <w:rsid w:val="001F6AFA"/>
    <w:rsid w:val="001F72B7"/>
    <w:rsid w:val="001F7BB3"/>
    <w:rsid w:val="00204134"/>
    <w:rsid w:val="00204427"/>
    <w:rsid w:val="00206ABF"/>
    <w:rsid w:val="0020724E"/>
    <w:rsid w:val="00207F4E"/>
    <w:rsid w:val="00210BA3"/>
    <w:rsid w:val="00212206"/>
    <w:rsid w:val="002124D5"/>
    <w:rsid w:val="00212E4A"/>
    <w:rsid w:val="00213297"/>
    <w:rsid w:val="00215163"/>
    <w:rsid w:val="00223CD9"/>
    <w:rsid w:val="002251C3"/>
    <w:rsid w:val="00225B9D"/>
    <w:rsid w:val="00225E59"/>
    <w:rsid w:val="0022662E"/>
    <w:rsid w:val="002277A6"/>
    <w:rsid w:val="00227CDE"/>
    <w:rsid w:val="002313E7"/>
    <w:rsid w:val="00234BEF"/>
    <w:rsid w:val="002350F2"/>
    <w:rsid w:val="00236C9D"/>
    <w:rsid w:val="0023726F"/>
    <w:rsid w:val="002373C7"/>
    <w:rsid w:val="0024151D"/>
    <w:rsid w:val="002420CC"/>
    <w:rsid w:val="00243F3D"/>
    <w:rsid w:val="00244164"/>
    <w:rsid w:val="00245C81"/>
    <w:rsid w:val="00246329"/>
    <w:rsid w:val="0024699A"/>
    <w:rsid w:val="00252309"/>
    <w:rsid w:val="00252327"/>
    <w:rsid w:val="00253036"/>
    <w:rsid w:val="00253124"/>
    <w:rsid w:val="002544BD"/>
    <w:rsid w:val="00255769"/>
    <w:rsid w:val="00256B18"/>
    <w:rsid w:val="002574FF"/>
    <w:rsid w:val="00260003"/>
    <w:rsid w:val="002638E2"/>
    <w:rsid w:val="00265348"/>
    <w:rsid w:val="00266BA9"/>
    <w:rsid w:val="0026750B"/>
    <w:rsid w:val="00271EC3"/>
    <w:rsid w:val="0027295D"/>
    <w:rsid w:val="00273902"/>
    <w:rsid w:val="002766B7"/>
    <w:rsid w:val="002773AD"/>
    <w:rsid w:val="002776C4"/>
    <w:rsid w:val="00277A09"/>
    <w:rsid w:val="00280566"/>
    <w:rsid w:val="00280EF8"/>
    <w:rsid w:val="00281B51"/>
    <w:rsid w:val="00281D47"/>
    <w:rsid w:val="002828E5"/>
    <w:rsid w:val="00284890"/>
    <w:rsid w:val="00284B6E"/>
    <w:rsid w:val="002869E9"/>
    <w:rsid w:val="002874FB"/>
    <w:rsid w:val="00287DCB"/>
    <w:rsid w:val="002902BF"/>
    <w:rsid w:val="00290593"/>
    <w:rsid w:val="002916D2"/>
    <w:rsid w:val="00291854"/>
    <w:rsid w:val="002930B1"/>
    <w:rsid w:val="0029361D"/>
    <w:rsid w:val="0029370D"/>
    <w:rsid w:val="00293B13"/>
    <w:rsid w:val="00294310"/>
    <w:rsid w:val="002A0805"/>
    <w:rsid w:val="002A319B"/>
    <w:rsid w:val="002A3663"/>
    <w:rsid w:val="002A5C26"/>
    <w:rsid w:val="002A6319"/>
    <w:rsid w:val="002A7CED"/>
    <w:rsid w:val="002B21A1"/>
    <w:rsid w:val="002B2913"/>
    <w:rsid w:val="002B55A3"/>
    <w:rsid w:val="002C042E"/>
    <w:rsid w:val="002C1BA2"/>
    <w:rsid w:val="002C210C"/>
    <w:rsid w:val="002C256B"/>
    <w:rsid w:val="002C61FA"/>
    <w:rsid w:val="002D08BD"/>
    <w:rsid w:val="002D1320"/>
    <w:rsid w:val="002D1875"/>
    <w:rsid w:val="002D2338"/>
    <w:rsid w:val="002D4B65"/>
    <w:rsid w:val="002D7BAB"/>
    <w:rsid w:val="002D7D58"/>
    <w:rsid w:val="002D7F01"/>
    <w:rsid w:val="002E0859"/>
    <w:rsid w:val="002E08EA"/>
    <w:rsid w:val="002E0AF3"/>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0057"/>
    <w:rsid w:val="00300D15"/>
    <w:rsid w:val="00302C8B"/>
    <w:rsid w:val="00304853"/>
    <w:rsid w:val="0030577D"/>
    <w:rsid w:val="0030663C"/>
    <w:rsid w:val="003074C1"/>
    <w:rsid w:val="00307EF1"/>
    <w:rsid w:val="00310A60"/>
    <w:rsid w:val="00310DF6"/>
    <w:rsid w:val="00314BC4"/>
    <w:rsid w:val="0031516F"/>
    <w:rsid w:val="0031685B"/>
    <w:rsid w:val="00317091"/>
    <w:rsid w:val="0032044B"/>
    <w:rsid w:val="00321D8F"/>
    <w:rsid w:val="00322C3F"/>
    <w:rsid w:val="00324197"/>
    <w:rsid w:val="00324B5D"/>
    <w:rsid w:val="00326A5E"/>
    <w:rsid w:val="00326FAF"/>
    <w:rsid w:val="00327670"/>
    <w:rsid w:val="00331672"/>
    <w:rsid w:val="00331A0F"/>
    <w:rsid w:val="00332456"/>
    <w:rsid w:val="00334C52"/>
    <w:rsid w:val="003364D6"/>
    <w:rsid w:val="00337DC2"/>
    <w:rsid w:val="00337EEE"/>
    <w:rsid w:val="0034125A"/>
    <w:rsid w:val="00342173"/>
    <w:rsid w:val="00342A74"/>
    <w:rsid w:val="00343090"/>
    <w:rsid w:val="003436EC"/>
    <w:rsid w:val="00344540"/>
    <w:rsid w:val="00346771"/>
    <w:rsid w:val="003472C0"/>
    <w:rsid w:val="00347C5D"/>
    <w:rsid w:val="00350200"/>
    <w:rsid w:val="003523A1"/>
    <w:rsid w:val="00352947"/>
    <w:rsid w:val="003536B7"/>
    <w:rsid w:val="00353908"/>
    <w:rsid w:val="00354929"/>
    <w:rsid w:val="003553A4"/>
    <w:rsid w:val="00360D63"/>
    <w:rsid w:val="00362A03"/>
    <w:rsid w:val="003650F3"/>
    <w:rsid w:val="00366F29"/>
    <w:rsid w:val="0037031B"/>
    <w:rsid w:val="00373B33"/>
    <w:rsid w:val="00375804"/>
    <w:rsid w:val="00376A2A"/>
    <w:rsid w:val="00377905"/>
    <w:rsid w:val="003804B6"/>
    <w:rsid w:val="00381DB2"/>
    <w:rsid w:val="00385219"/>
    <w:rsid w:val="0038617E"/>
    <w:rsid w:val="003870C8"/>
    <w:rsid w:val="003915A4"/>
    <w:rsid w:val="00392AD3"/>
    <w:rsid w:val="00394587"/>
    <w:rsid w:val="0039516C"/>
    <w:rsid w:val="00395A8F"/>
    <w:rsid w:val="00396BE1"/>
    <w:rsid w:val="003976E3"/>
    <w:rsid w:val="003A00CD"/>
    <w:rsid w:val="003A04A9"/>
    <w:rsid w:val="003A0958"/>
    <w:rsid w:val="003A0D18"/>
    <w:rsid w:val="003A1946"/>
    <w:rsid w:val="003A201E"/>
    <w:rsid w:val="003A25AE"/>
    <w:rsid w:val="003A3F60"/>
    <w:rsid w:val="003A5363"/>
    <w:rsid w:val="003A58FC"/>
    <w:rsid w:val="003A66D8"/>
    <w:rsid w:val="003A7ACF"/>
    <w:rsid w:val="003B230C"/>
    <w:rsid w:val="003B365A"/>
    <w:rsid w:val="003B409A"/>
    <w:rsid w:val="003B59F3"/>
    <w:rsid w:val="003C0F9F"/>
    <w:rsid w:val="003C1B33"/>
    <w:rsid w:val="003C3ECA"/>
    <w:rsid w:val="003C453C"/>
    <w:rsid w:val="003C4FB1"/>
    <w:rsid w:val="003C5179"/>
    <w:rsid w:val="003D18AD"/>
    <w:rsid w:val="003D3307"/>
    <w:rsid w:val="003D3DE7"/>
    <w:rsid w:val="003D5CD4"/>
    <w:rsid w:val="003D7579"/>
    <w:rsid w:val="003D7F63"/>
    <w:rsid w:val="003E0184"/>
    <w:rsid w:val="003E1A79"/>
    <w:rsid w:val="003E222E"/>
    <w:rsid w:val="003E3B60"/>
    <w:rsid w:val="003E4EC2"/>
    <w:rsid w:val="003E6F77"/>
    <w:rsid w:val="003E73D4"/>
    <w:rsid w:val="003E7A53"/>
    <w:rsid w:val="003F344B"/>
    <w:rsid w:val="003F5A8C"/>
    <w:rsid w:val="003F5D5D"/>
    <w:rsid w:val="003F73F5"/>
    <w:rsid w:val="003F7607"/>
    <w:rsid w:val="0040204C"/>
    <w:rsid w:val="00402FCD"/>
    <w:rsid w:val="00403356"/>
    <w:rsid w:val="00404BDC"/>
    <w:rsid w:val="0040609C"/>
    <w:rsid w:val="0040670D"/>
    <w:rsid w:val="0041174B"/>
    <w:rsid w:val="00412665"/>
    <w:rsid w:val="00412B92"/>
    <w:rsid w:val="004147BB"/>
    <w:rsid w:val="00415B50"/>
    <w:rsid w:val="004165D4"/>
    <w:rsid w:val="00420B96"/>
    <w:rsid w:val="004215C4"/>
    <w:rsid w:val="0042625F"/>
    <w:rsid w:val="004273D6"/>
    <w:rsid w:val="004307EB"/>
    <w:rsid w:val="004324F6"/>
    <w:rsid w:val="004333DC"/>
    <w:rsid w:val="00433626"/>
    <w:rsid w:val="004344FD"/>
    <w:rsid w:val="004347AE"/>
    <w:rsid w:val="00434974"/>
    <w:rsid w:val="00434C20"/>
    <w:rsid w:val="00434C59"/>
    <w:rsid w:val="00437175"/>
    <w:rsid w:val="004376E4"/>
    <w:rsid w:val="00440680"/>
    <w:rsid w:val="0044081D"/>
    <w:rsid w:val="004420E5"/>
    <w:rsid w:val="00443D2C"/>
    <w:rsid w:val="0044466D"/>
    <w:rsid w:val="004448E8"/>
    <w:rsid w:val="004451AE"/>
    <w:rsid w:val="00445990"/>
    <w:rsid w:val="00446C31"/>
    <w:rsid w:val="00447004"/>
    <w:rsid w:val="00456E60"/>
    <w:rsid w:val="004611F4"/>
    <w:rsid w:val="0046125D"/>
    <w:rsid w:val="00461260"/>
    <w:rsid w:val="00462BCA"/>
    <w:rsid w:val="004633C5"/>
    <w:rsid w:val="00464180"/>
    <w:rsid w:val="004647E1"/>
    <w:rsid w:val="004649B6"/>
    <w:rsid w:val="00466258"/>
    <w:rsid w:val="00466D4E"/>
    <w:rsid w:val="0046744A"/>
    <w:rsid w:val="00471335"/>
    <w:rsid w:val="004721DE"/>
    <w:rsid w:val="00472D20"/>
    <w:rsid w:val="004737C8"/>
    <w:rsid w:val="00474EB1"/>
    <w:rsid w:val="0048164A"/>
    <w:rsid w:val="00481F16"/>
    <w:rsid w:val="0048297F"/>
    <w:rsid w:val="00483D46"/>
    <w:rsid w:val="004843FB"/>
    <w:rsid w:val="004851A8"/>
    <w:rsid w:val="00492624"/>
    <w:rsid w:val="0049312E"/>
    <w:rsid w:val="00493361"/>
    <w:rsid w:val="00494144"/>
    <w:rsid w:val="004962C5"/>
    <w:rsid w:val="00496F8F"/>
    <w:rsid w:val="004A16CC"/>
    <w:rsid w:val="004A1D55"/>
    <w:rsid w:val="004A3A96"/>
    <w:rsid w:val="004A5267"/>
    <w:rsid w:val="004A658B"/>
    <w:rsid w:val="004B6980"/>
    <w:rsid w:val="004B7B47"/>
    <w:rsid w:val="004C0345"/>
    <w:rsid w:val="004C3975"/>
    <w:rsid w:val="004C4BC4"/>
    <w:rsid w:val="004C6056"/>
    <w:rsid w:val="004C6795"/>
    <w:rsid w:val="004C751C"/>
    <w:rsid w:val="004C7B74"/>
    <w:rsid w:val="004D0F60"/>
    <w:rsid w:val="004D148E"/>
    <w:rsid w:val="004D2E6C"/>
    <w:rsid w:val="004D3101"/>
    <w:rsid w:val="004D6195"/>
    <w:rsid w:val="004D6AF5"/>
    <w:rsid w:val="004E3A0B"/>
    <w:rsid w:val="004E3EE2"/>
    <w:rsid w:val="004E44D3"/>
    <w:rsid w:val="004E5AA7"/>
    <w:rsid w:val="004E7757"/>
    <w:rsid w:val="004F0728"/>
    <w:rsid w:val="004F15D3"/>
    <w:rsid w:val="004F245D"/>
    <w:rsid w:val="004F2BDA"/>
    <w:rsid w:val="004F3C29"/>
    <w:rsid w:val="004F4C29"/>
    <w:rsid w:val="004F6441"/>
    <w:rsid w:val="004F67C8"/>
    <w:rsid w:val="004F6EB1"/>
    <w:rsid w:val="004F7524"/>
    <w:rsid w:val="00501DAD"/>
    <w:rsid w:val="0050276B"/>
    <w:rsid w:val="00502808"/>
    <w:rsid w:val="00503267"/>
    <w:rsid w:val="0050386D"/>
    <w:rsid w:val="00503B08"/>
    <w:rsid w:val="00505696"/>
    <w:rsid w:val="005057E1"/>
    <w:rsid w:val="005058C2"/>
    <w:rsid w:val="00510222"/>
    <w:rsid w:val="00511616"/>
    <w:rsid w:val="005129F2"/>
    <w:rsid w:val="00515537"/>
    <w:rsid w:val="00515A2D"/>
    <w:rsid w:val="00515B1C"/>
    <w:rsid w:val="0051600E"/>
    <w:rsid w:val="00516B4D"/>
    <w:rsid w:val="005202BD"/>
    <w:rsid w:val="00522583"/>
    <w:rsid w:val="0052560D"/>
    <w:rsid w:val="00526438"/>
    <w:rsid w:val="00527D08"/>
    <w:rsid w:val="00530501"/>
    <w:rsid w:val="0053199B"/>
    <w:rsid w:val="00531D78"/>
    <w:rsid w:val="00533885"/>
    <w:rsid w:val="00533C0D"/>
    <w:rsid w:val="00534EA9"/>
    <w:rsid w:val="005358D3"/>
    <w:rsid w:val="00540DB2"/>
    <w:rsid w:val="00540DD4"/>
    <w:rsid w:val="00541D12"/>
    <w:rsid w:val="00543401"/>
    <w:rsid w:val="005460DA"/>
    <w:rsid w:val="00547FF5"/>
    <w:rsid w:val="0055206D"/>
    <w:rsid w:val="00552902"/>
    <w:rsid w:val="00553E87"/>
    <w:rsid w:val="00554BE4"/>
    <w:rsid w:val="0055778E"/>
    <w:rsid w:val="00557988"/>
    <w:rsid w:val="00560380"/>
    <w:rsid w:val="005606AB"/>
    <w:rsid w:val="00562ADB"/>
    <w:rsid w:val="00562DA4"/>
    <w:rsid w:val="00563516"/>
    <w:rsid w:val="0056377D"/>
    <w:rsid w:val="005648C0"/>
    <w:rsid w:val="00565E18"/>
    <w:rsid w:val="005712F8"/>
    <w:rsid w:val="0057153E"/>
    <w:rsid w:val="00572055"/>
    <w:rsid w:val="0057272C"/>
    <w:rsid w:val="00573409"/>
    <w:rsid w:val="0057384A"/>
    <w:rsid w:val="00574D51"/>
    <w:rsid w:val="00577B35"/>
    <w:rsid w:val="0058003C"/>
    <w:rsid w:val="00580714"/>
    <w:rsid w:val="00581DEB"/>
    <w:rsid w:val="00582F84"/>
    <w:rsid w:val="00582FA8"/>
    <w:rsid w:val="00590AC2"/>
    <w:rsid w:val="00590B92"/>
    <w:rsid w:val="00591783"/>
    <w:rsid w:val="0059218D"/>
    <w:rsid w:val="0059257D"/>
    <w:rsid w:val="00593396"/>
    <w:rsid w:val="0059394F"/>
    <w:rsid w:val="005942DD"/>
    <w:rsid w:val="00594BAF"/>
    <w:rsid w:val="00594CD0"/>
    <w:rsid w:val="00597655"/>
    <w:rsid w:val="005A0782"/>
    <w:rsid w:val="005A14B7"/>
    <w:rsid w:val="005A1672"/>
    <w:rsid w:val="005A222C"/>
    <w:rsid w:val="005A3FF6"/>
    <w:rsid w:val="005A400B"/>
    <w:rsid w:val="005A4800"/>
    <w:rsid w:val="005A762F"/>
    <w:rsid w:val="005B0086"/>
    <w:rsid w:val="005B575B"/>
    <w:rsid w:val="005B6D0A"/>
    <w:rsid w:val="005B767F"/>
    <w:rsid w:val="005C0DBF"/>
    <w:rsid w:val="005C1324"/>
    <w:rsid w:val="005C195D"/>
    <w:rsid w:val="005C1EC4"/>
    <w:rsid w:val="005C3E7F"/>
    <w:rsid w:val="005C552F"/>
    <w:rsid w:val="005C56B2"/>
    <w:rsid w:val="005C5BA6"/>
    <w:rsid w:val="005C5CAC"/>
    <w:rsid w:val="005C701F"/>
    <w:rsid w:val="005D0201"/>
    <w:rsid w:val="005D05F4"/>
    <w:rsid w:val="005D492F"/>
    <w:rsid w:val="005D7E47"/>
    <w:rsid w:val="005E0490"/>
    <w:rsid w:val="005E087A"/>
    <w:rsid w:val="005E1A9B"/>
    <w:rsid w:val="005E2010"/>
    <w:rsid w:val="005E4E7C"/>
    <w:rsid w:val="005E5134"/>
    <w:rsid w:val="005E5266"/>
    <w:rsid w:val="005E6497"/>
    <w:rsid w:val="005E6B70"/>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3896"/>
    <w:rsid w:val="00613D11"/>
    <w:rsid w:val="00614085"/>
    <w:rsid w:val="0061454A"/>
    <w:rsid w:val="00615A61"/>
    <w:rsid w:val="00616CFB"/>
    <w:rsid w:val="00616E41"/>
    <w:rsid w:val="00621D13"/>
    <w:rsid w:val="00622287"/>
    <w:rsid w:val="00623E50"/>
    <w:rsid w:val="00624902"/>
    <w:rsid w:val="00626B57"/>
    <w:rsid w:val="00627EDC"/>
    <w:rsid w:val="00634957"/>
    <w:rsid w:val="006361BB"/>
    <w:rsid w:val="0063685E"/>
    <w:rsid w:val="00640DCD"/>
    <w:rsid w:val="006414A8"/>
    <w:rsid w:val="00641BC6"/>
    <w:rsid w:val="006424CA"/>
    <w:rsid w:val="006427D3"/>
    <w:rsid w:val="00643180"/>
    <w:rsid w:val="00643831"/>
    <w:rsid w:val="00644580"/>
    <w:rsid w:val="00646231"/>
    <w:rsid w:val="00647B5C"/>
    <w:rsid w:val="00651789"/>
    <w:rsid w:val="006518D3"/>
    <w:rsid w:val="00652DC3"/>
    <w:rsid w:val="00654B99"/>
    <w:rsid w:val="00655E6E"/>
    <w:rsid w:val="00656C50"/>
    <w:rsid w:val="006570BE"/>
    <w:rsid w:val="00657689"/>
    <w:rsid w:val="00657843"/>
    <w:rsid w:val="00660480"/>
    <w:rsid w:val="006615DD"/>
    <w:rsid w:val="00661F1F"/>
    <w:rsid w:val="00666292"/>
    <w:rsid w:val="006677D4"/>
    <w:rsid w:val="00667AA0"/>
    <w:rsid w:val="0067086C"/>
    <w:rsid w:val="00671B0E"/>
    <w:rsid w:val="00671FA7"/>
    <w:rsid w:val="00673478"/>
    <w:rsid w:val="00673875"/>
    <w:rsid w:val="0068045C"/>
    <w:rsid w:val="006828CC"/>
    <w:rsid w:val="006861BC"/>
    <w:rsid w:val="00691076"/>
    <w:rsid w:val="0069143F"/>
    <w:rsid w:val="006949B8"/>
    <w:rsid w:val="006A0C7D"/>
    <w:rsid w:val="006A0E33"/>
    <w:rsid w:val="006A1773"/>
    <w:rsid w:val="006A2091"/>
    <w:rsid w:val="006A2629"/>
    <w:rsid w:val="006A28CE"/>
    <w:rsid w:val="006A3822"/>
    <w:rsid w:val="006A4311"/>
    <w:rsid w:val="006A7F07"/>
    <w:rsid w:val="006B046F"/>
    <w:rsid w:val="006B19B9"/>
    <w:rsid w:val="006B32A5"/>
    <w:rsid w:val="006B3EF5"/>
    <w:rsid w:val="006B5384"/>
    <w:rsid w:val="006B5AE8"/>
    <w:rsid w:val="006C1401"/>
    <w:rsid w:val="006C182B"/>
    <w:rsid w:val="006C27A8"/>
    <w:rsid w:val="006C2B57"/>
    <w:rsid w:val="006C4153"/>
    <w:rsid w:val="006C6D52"/>
    <w:rsid w:val="006C6D83"/>
    <w:rsid w:val="006D0619"/>
    <w:rsid w:val="006D1B6E"/>
    <w:rsid w:val="006D2DC5"/>
    <w:rsid w:val="006D3015"/>
    <w:rsid w:val="006D5B9A"/>
    <w:rsid w:val="006D796D"/>
    <w:rsid w:val="006E10A7"/>
    <w:rsid w:val="006E5C24"/>
    <w:rsid w:val="006E6176"/>
    <w:rsid w:val="006E7E12"/>
    <w:rsid w:val="006F08CF"/>
    <w:rsid w:val="006F0F6D"/>
    <w:rsid w:val="006F1082"/>
    <w:rsid w:val="006F14AB"/>
    <w:rsid w:val="006F2931"/>
    <w:rsid w:val="006F2BF1"/>
    <w:rsid w:val="006F466E"/>
    <w:rsid w:val="006F57EE"/>
    <w:rsid w:val="00700088"/>
    <w:rsid w:val="00702437"/>
    <w:rsid w:val="00702BF2"/>
    <w:rsid w:val="0070310F"/>
    <w:rsid w:val="0070505A"/>
    <w:rsid w:val="00705FA3"/>
    <w:rsid w:val="00707472"/>
    <w:rsid w:val="00707BA6"/>
    <w:rsid w:val="007104E2"/>
    <w:rsid w:val="00710D17"/>
    <w:rsid w:val="00711186"/>
    <w:rsid w:val="0071402F"/>
    <w:rsid w:val="00714824"/>
    <w:rsid w:val="00714B71"/>
    <w:rsid w:val="00715FD6"/>
    <w:rsid w:val="0071689D"/>
    <w:rsid w:val="00717E4F"/>
    <w:rsid w:val="0072115F"/>
    <w:rsid w:val="00723937"/>
    <w:rsid w:val="00723A44"/>
    <w:rsid w:val="00724604"/>
    <w:rsid w:val="00724D71"/>
    <w:rsid w:val="0072504E"/>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15BC"/>
    <w:rsid w:val="0074220B"/>
    <w:rsid w:val="0074281F"/>
    <w:rsid w:val="00743743"/>
    <w:rsid w:val="00745196"/>
    <w:rsid w:val="0074656C"/>
    <w:rsid w:val="007476B7"/>
    <w:rsid w:val="00747A51"/>
    <w:rsid w:val="0075000B"/>
    <w:rsid w:val="00750101"/>
    <w:rsid w:val="007502C5"/>
    <w:rsid w:val="00753BD4"/>
    <w:rsid w:val="007540AF"/>
    <w:rsid w:val="00754308"/>
    <w:rsid w:val="00760448"/>
    <w:rsid w:val="00760DC9"/>
    <w:rsid w:val="007620EC"/>
    <w:rsid w:val="00762BBD"/>
    <w:rsid w:val="00765396"/>
    <w:rsid w:val="00766035"/>
    <w:rsid w:val="00767DA8"/>
    <w:rsid w:val="007707C3"/>
    <w:rsid w:val="0077169D"/>
    <w:rsid w:val="00773323"/>
    <w:rsid w:val="007748D3"/>
    <w:rsid w:val="007764EC"/>
    <w:rsid w:val="00784BDA"/>
    <w:rsid w:val="007853BB"/>
    <w:rsid w:val="00787476"/>
    <w:rsid w:val="00787636"/>
    <w:rsid w:val="007900B8"/>
    <w:rsid w:val="007902B7"/>
    <w:rsid w:val="0079091E"/>
    <w:rsid w:val="00790C9C"/>
    <w:rsid w:val="007910D8"/>
    <w:rsid w:val="0079217B"/>
    <w:rsid w:val="007922FB"/>
    <w:rsid w:val="00792ABE"/>
    <w:rsid w:val="00792B08"/>
    <w:rsid w:val="0079352F"/>
    <w:rsid w:val="007945FD"/>
    <w:rsid w:val="007949EF"/>
    <w:rsid w:val="00796D97"/>
    <w:rsid w:val="00797CF8"/>
    <w:rsid w:val="007A010D"/>
    <w:rsid w:val="007A035D"/>
    <w:rsid w:val="007A088E"/>
    <w:rsid w:val="007A1C64"/>
    <w:rsid w:val="007A41ED"/>
    <w:rsid w:val="007A5217"/>
    <w:rsid w:val="007A6030"/>
    <w:rsid w:val="007A641C"/>
    <w:rsid w:val="007A681E"/>
    <w:rsid w:val="007A6DE7"/>
    <w:rsid w:val="007A7FC1"/>
    <w:rsid w:val="007B5525"/>
    <w:rsid w:val="007B7D92"/>
    <w:rsid w:val="007B7DAA"/>
    <w:rsid w:val="007C0128"/>
    <w:rsid w:val="007C0A77"/>
    <w:rsid w:val="007C0BDA"/>
    <w:rsid w:val="007C1398"/>
    <w:rsid w:val="007C36DF"/>
    <w:rsid w:val="007C5310"/>
    <w:rsid w:val="007C5350"/>
    <w:rsid w:val="007C5591"/>
    <w:rsid w:val="007C67ED"/>
    <w:rsid w:val="007C6EEB"/>
    <w:rsid w:val="007C7BA1"/>
    <w:rsid w:val="007C7CBA"/>
    <w:rsid w:val="007D2E92"/>
    <w:rsid w:val="007D45DC"/>
    <w:rsid w:val="007E293C"/>
    <w:rsid w:val="007E2E0F"/>
    <w:rsid w:val="007E3E72"/>
    <w:rsid w:val="007E45EE"/>
    <w:rsid w:val="007E66D6"/>
    <w:rsid w:val="007E7146"/>
    <w:rsid w:val="007E7A28"/>
    <w:rsid w:val="007F314E"/>
    <w:rsid w:val="007F4C99"/>
    <w:rsid w:val="007F550E"/>
    <w:rsid w:val="008040F8"/>
    <w:rsid w:val="00804A9D"/>
    <w:rsid w:val="0080641F"/>
    <w:rsid w:val="008067F6"/>
    <w:rsid w:val="008134A4"/>
    <w:rsid w:val="00813B3D"/>
    <w:rsid w:val="00813B52"/>
    <w:rsid w:val="0081428C"/>
    <w:rsid w:val="00814909"/>
    <w:rsid w:val="008166B2"/>
    <w:rsid w:val="00816A84"/>
    <w:rsid w:val="00816F87"/>
    <w:rsid w:val="0082009A"/>
    <w:rsid w:val="0082043C"/>
    <w:rsid w:val="0082075C"/>
    <w:rsid w:val="008208FE"/>
    <w:rsid w:val="00821AAA"/>
    <w:rsid w:val="00822DBE"/>
    <w:rsid w:val="008262FA"/>
    <w:rsid w:val="00826683"/>
    <w:rsid w:val="00827216"/>
    <w:rsid w:val="00831326"/>
    <w:rsid w:val="0083285B"/>
    <w:rsid w:val="00832C55"/>
    <w:rsid w:val="00833F03"/>
    <w:rsid w:val="00835EF9"/>
    <w:rsid w:val="0083627B"/>
    <w:rsid w:val="00840292"/>
    <w:rsid w:val="00841AB3"/>
    <w:rsid w:val="00845CD7"/>
    <w:rsid w:val="00846382"/>
    <w:rsid w:val="00846C65"/>
    <w:rsid w:val="00847C9C"/>
    <w:rsid w:val="00850136"/>
    <w:rsid w:val="00850DE6"/>
    <w:rsid w:val="008516D0"/>
    <w:rsid w:val="00853760"/>
    <w:rsid w:val="00854E5E"/>
    <w:rsid w:val="00857024"/>
    <w:rsid w:val="00860312"/>
    <w:rsid w:val="00861F4C"/>
    <w:rsid w:val="00862131"/>
    <w:rsid w:val="008624E5"/>
    <w:rsid w:val="00863469"/>
    <w:rsid w:val="00865978"/>
    <w:rsid w:val="008669E1"/>
    <w:rsid w:val="00870BB5"/>
    <w:rsid w:val="00871CAF"/>
    <w:rsid w:val="008727FC"/>
    <w:rsid w:val="00872C3E"/>
    <w:rsid w:val="00872E4B"/>
    <w:rsid w:val="00874131"/>
    <w:rsid w:val="00874280"/>
    <w:rsid w:val="008776E5"/>
    <w:rsid w:val="00877D87"/>
    <w:rsid w:val="00880FA6"/>
    <w:rsid w:val="00881003"/>
    <w:rsid w:val="00883628"/>
    <w:rsid w:val="008836BE"/>
    <w:rsid w:val="00883B99"/>
    <w:rsid w:val="00884FE1"/>
    <w:rsid w:val="008853C1"/>
    <w:rsid w:val="00885BC5"/>
    <w:rsid w:val="00885D2C"/>
    <w:rsid w:val="00886AC3"/>
    <w:rsid w:val="008909FB"/>
    <w:rsid w:val="00891C69"/>
    <w:rsid w:val="008933B5"/>
    <w:rsid w:val="00894763"/>
    <w:rsid w:val="00895369"/>
    <w:rsid w:val="008953F5"/>
    <w:rsid w:val="00896302"/>
    <w:rsid w:val="00896EA5"/>
    <w:rsid w:val="008A174C"/>
    <w:rsid w:val="008A224A"/>
    <w:rsid w:val="008A2D6A"/>
    <w:rsid w:val="008A494B"/>
    <w:rsid w:val="008A647D"/>
    <w:rsid w:val="008A664A"/>
    <w:rsid w:val="008A7260"/>
    <w:rsid w:val="008B22E3"/>
    <w:rsid w:val="008B23F6"/>
    <w:rsid w:val="008B252D"/>
    <w:rsid w:val="008B6616"/>
    <w:rsid w:val="008B6C69"/>
    <w:rsid w:val="008B7398"/>
    <w:rsid w:val="008C05E4"/>
    <w:rsid w:val="008C2B67"/>
    <w:rsid w:val="008C70A3"/>
    <w:rsid w:val="008C76ED"/>
    <w:rsid w:val="008C7D7D"/>
    <w:rsid w:val="008D001E"/>
    <w:rsid w:val="008D0877"/>
    <w:rsid w:val="008D0CF2"/>
    <w:rsid w:val="008D1507"/>
    <w:rsid w:val="008D3D28"/>
    <w:rsid w:val="008D51BA"/>
    <w:rsid w:val="008D59F1"/>
    <w:rsid w:val="008D5FCC"/>
    <w:rsid w:val="008D7038"/>
    <w:rsid w:val="008D73D5"/>
    <w:rsid w:val="008D749F"/>
    <w:rsid w:val="008E0669"/>
    <w:rsid w:val="008E2092"/>
    <w:rsid w:val="008E34A8"/>
    <w:rsid w:val="008E3885"/>
    <w:rsid w:val="008E4ACF"/>
    <w:rsid w:val="008E508B"/>
    <w:rsid w:val="008E535E"/>
    <w:rsid w:val="008E59EF"/>
    <w:rsid w:val="008E6D57"/>
    <w:rsid w:val="008E75C9"/>
    <w:rsid w:val="008E776D"/>
    <w:rsid w:val="008F0CA6"/>
    <w:rsid w:val="008F233B"/>
    <w:rsid w:val="008F2419"/>
    <w:rsid w:val="008F39A6"/>
    <w:rsid w:val="008F582A"/>
    <w:rsid w:val="008F6AE6"/>
    <w:rsid w:val="008F70B4"/>
    <w:rsid w:val="0090465B"/>
    <w:rsid w:val="0090479B"/>
    <w:rsid w:val="00905022"/>
    <w:rsid w:val="0091055B"/>
    <w:rsid w:val="00913447"/>
    <w:rsid w:val="009160ED"/>
    <w:rsid w:val="00917B99"/>
    <w:rsid w:val="00920694"/>
    <w:rsid w:val="009207CC"/>
    <w:rsid w:val="00921341"/>
    <w:rsid w:val="00921C49"/>
    <w:rsid w:val="00923D52"/>
    <w:rsid w:val="0092420E"/>
    <w:rsid w:val="0092527A"/>
    <w:rsid w:val="00925A5C"/>
    <w:rsid w:val="00925C5F"/>
    <w:rsid w:val="00925E2A"/>
    <w:rsid w:val="009277A7"/>
    <w:rsid w:val="009309D8"/>
    <w:rsid w:val="00931FB5"/>
    <w:rsid w:val="00933CF6"/>
    <w:rsid w:val="00933F0C"/>
    <w:rsid w:val="00941606"/>
    <w:rsid w:val="009430EC"/>
    <w:rsid w:val="009433B6"/>
    <w:rsid w:val="009444FE"/>
    <w:rsid w:val="00947EFB"/>
    <w:rsid w:val="00951571"/>
    <w:rsid w:val="0095237A"/>
    <w:rsid w:val="00954C8F"/>
    <w:rsid w:val="00960DF8"/>
    <w:rsid w:val="00961D27"/>
    <w:rsid w:val="009624EC"/>
    <w:rsid w:val="00962866"/>
    <w:rsid w:val="00963CD0"/>
    <w:rsid w:val="009644E4"/>
    <w:rsid w:val="009649D6"/>
    <w:rsid w:val="00964FEC"/>
    <w:rsid w:val="0096751A"/>
    <w:rsid w:val="00967CA2"/>
    <w:rsid w:val="00971BF0"/>
    <w:rsid w:val="00975B72"/>
    <w:rsid w:val="0097641B"/>
    <w:rsid w:val="00976914"/>
    <w:rsid w:val="00983D65"/>
    <w:rsid w:val="00985586"/>
    <w:rsid w:val="00985642"/>
    <w:rsid w:val="00985C0B"/>
    <w:rsid w:val="00985DE3"/>
    <w:rsid w:val="009872DE"/>
    <w:rsid w:val="00991CC6"/>
    <w:rsid w:val="009931EA"/>
    <w:rsid w:val="00993CC7"/>
    <w:rsid w:val="009962F3"/>
    <w:rsid w:val="00997406"/>
    <w:rsid w:val="009976E9"/>
    <w:rsid w:val="00997905"/>
    <w:rsid w:val="00997922"/>
    <w:rsid w:val="00997DFB"/>
    <w:rsid w:val="009A3E75"/>
    <w:rsid w:val="009A638A"/>
    <w:rsid w:val="009A684A"/>
    <w:rsid w:val="009A7FAD"/>
    <w:rsid w:val="009B0BC0"/>
    <w:rsid w:val="009B177C"/>
    <w:rsid w:val="009B251A"/>
    <w:rsid w:val="009B3220"/>
    <w:rsid w:val="009B3DC0"/>
    <w:rsid w:val="009B53B6"/>
    <w:rsid w:val="009B565B"/>
    <w:rsid w:val="009B5C04"/>
    <w:rsid w:val="009B7CB8"/>
    <w:rsid w:val="009B7FA2"/>
    <w:rsid w:val="009C0399"/>
    <w:rsid w:val="009C0901"/>
    <w:rsid w:val="009C1D25"/>
    <w:rsid w:val="009C2E34"/>
    <w:rsid w:val="009C4A97"/>
    <w:rsid w:val="009C4CCA"/>
    <w:rsid w:val="009C4E99"/>
    <w:rsid w:val="009C5C87"/>
    <w:rsid w:val="009C5D9B"/>
    <w:rsid w:val="009C6414"/>
    <w:rsid w:val="009C7789"/>
    <w:rsid w:val="009C7855"/>
    <w:rsid w:val="009D1F6D"/>
    <w:rsid w:val="009D3770"/>
    <w:rsid w:val="009D4DE8"/>
    <w:rsid w:val="009D5829"/>
    <w:rsid w:val="009E04EE"/>
    <w:rsid w:val="009E11B3"/>
    <w:rsid w:val="009E47E0"/>
    <w:rsid w:val="009E52DF"/>
    <w:rsid w:val="009E5EBA"/>
    <w:rsid w:val="009E6E03"/>
    <w:rsid w:val="009E7F4F"/>
    <w:rsid w:val="009F2DA6"/>
    <w:rsid w:val="009F370C"/>
    <w:rsid w:val="009F5911"/>
    <w:rsid w:val="009F65DD"/>
    <w:rsid w:val="009F66A4"/>
    <w:rsid w:val="009F6784"/>
    <w:rsid w:val="009F69F7"/>
    <w:rsid w:val="009F6DBE"/>
    <w:rsid w:val="009F7257"/>
    <w:rsid w:val="00A003BD"/>
    <w:rsid w:val="00A0077A"/>
    <w:rsid w:val="00A01885"/>
    <w:rsid w:val="00A02243"/>
    <w:rsid w:val="00A03BB3"/>
    <w:rsid w:val="00A0454C"/>
    <w:rsid w:val="00A056AE"/>
    <w:rsid w:val="00A05BE9"/>
    <w:rsid w:val="00A05C39"/>
    <w:rsid w:val="00A07050"/>
    <w:rsid w:val="00A1110E"/>
    <w:rsid w:val="00A1264F"/>
    <w:rsid w:val="00A12747"/>
    <w:rsid w:val="00A127AB"/>
    <w:rsid w:val="00A15A30"/>
    <w:rsid w:val="00A15B1C"/>
    <w:rsid w:val="00A16FCE"/>
    <w:rsid w:val="00A21270"/>
    <w:rsid w:val="00A21454"/>
    <w:rsid w:val="00A21784"/>
    <w:rsid w:val="00A23723"/>
    <w:rsid w:val="00A23E7C"/>
    <w:rsid w:val="00A23F72"/>
    <w:rsid w:val="00A24982"/>
    <w:rsid w:val="00A257C8"/>
    <w:rsid w:val="00A260B8"/>
    <w:rsid w:val="00A30701"/>
    <w:rsid w:val="00A31C28"/>
    <w:rsid w:val="00A35C7F"/>
    <w:rsid w:val="00A4317B"/>
    <w:rsid w:val="00A431CE"/>
    <w:rsid w:val="00A432F9"/>
    <w:rsid w:val="00A45E0F"/>
    <w:rsid w:val="00A50DFE"/>
    <w:rsid w:val="00A510EE"/>
    <w:rsid w:val="00A51F0D"/>
    <w:rsid w:val="00A53387"/>
    <w:rsid w:val="00A53FED"/>
    <w:rsid w:val="00A54984"/>
    <w:rsid w:val="00A5674D"/>
    <w:rsid w:val="00A57D77"/>
    <w:rsid w:val="00A61681"/>
    <w:rsid w:val="00A61EAD"/>
    <w:rsid w:val="00A620A1"/>
    <w:rsid w:val="00A63DC7"/>
    <w:rsid w:val="00A645E1"/>
    <w:rsid w:val="00A702DC"/>
    <w:rsid w:val="00A70E51"/>
    <w:rsid w:val="00A723FD"/>
    <w:rsid w:val="00A73D9F"/>
    <w:rsid w:val="00A77C43"/>
    <w:rsid w:val="00A80340"/>
    <w:rsid w:val="00A80B89"/>
    <w:rsid w:val="00A83CD9"/>
    <w:rsid w:val="00A848D6"/>
    <w:rsid w:val="00A852B9"/>
    <w:rsid w:val="00A85337"/>
    <w:rsid w:val="00A864BF"/>
    <w:rsid w:val="00A876D7"/>
    <w:rsid w:val="00A87E80"/>
    <w:rsid w:val="00A90339"/>
    <w:rsid w:val="00A919DC"/>
    <w:rsid w:val="00A91ADE"/>
    <w:rsid w:val="00A92D19"/>
    <w:rsid w:val="00A92D67"/>
    <w:rsid w:val="00A960B6"/>
    <w:rsid w:val="00AA02E0"/>
    <w:rsid w:val="00AA0345"/>
    <w:rsid w:val="00AA13D6"/>
    <w:rsid w:val="00AA2D8A"/>
    <w:rsid w:val="00AA46E5"/>
    <w:rsid w:val="00AA48B3"/>
    <w:rsid w:val="00AA5828"/>
    <w:rsid w:val="00AA728C"/>
    <w:rsid w:val="00AB11A7"/>
    <w:rsid w:val="00AB2873"/>
    <w:rsid w:val="00AB2F76"/>
    <w:rsid w:val="00AB3B20"/>
    <w:rsid w:val="00AB5A14"/>
    <w:rsid w:val="00AB5C21"/>
    <w:rsid w:val="00AB6226"/>
    <w:rsid w:val="00AB727C"/>
    <w:rsid w:val="00AC0D3E"/>
    <w:rsid w:val="00AC15F4"/>
    <w:rsid w:val="00AC70E0"/>
    <w:rsid w:val="00AC73C4"/>
    <w:rsid w:val="00AD30BC"/>
    <w:rsid w:val="00AD589D"/>
    <w:rsid w:val="00AD6226"/>
    <w:rsid w:val="00AD7FA5"/>
    <w:rsid w:val="00AE5CC0"/>
    <w:rsid w:val="00AF0B80"/>
    <w:rsid w:val="00AF0E90"/>
    <w:rsid w:val="00AF154E"/>
    <w:rsid w:val="00AF1DF4"/>
    <w:rsid w:val="00AF28FA"/>
    <w:rsid w:val="00AF441C"/>
    <w:rsid w:val="00AF5E8D"/>
    <w:rsid w:val="00B01F01"/>
    <w:rsid w:val="00B03147"/>
    <w:rsid w:val="00B060E3"/>
    <w:rsid w:val="00B076A2"/>
    <w:rsid w:val="00B07A28"/>
    <w:rsid w:val="00B1030E"/>
    <w:rsid w:val="00B17B94"/>
    <w:rsid w:val="00B21263"/>
    <w:rsid w:val="00B21AEE"/>
    <w:rsid w:val="00B26821"/>
    <w:rsid w:val="00B268D7"/>
    <w:rsid w:val="00B30389"/>
    <w:rsid w:val="00B31DB3"/>
    <w:rsid w:val="00B32AB1"/>
    <w:rsid w:val="00B35CE1"/>
    <w:rsid w:val="00B372F9"/>
    <w:rsid w:val="00B43224"/>
    <w:rsid w:val="00B442B5"/>
    <w:rsid w:val="00B45C08"/>
    <w:rsid w:val="00B46413"/>
    <w:rsid w:val="00B507FF"/>
    <w:rsid w:val="00B50998"/>
    <w:rsid w:val="00B51513"/>
    <w:rsid w:val="00B5162B"/>
    <w:rsid w:val="00B523F0"/>
    <w:rsid w:val="00B560BF"/>
    <w:rsid w:val="00B5650D"/>
    <w:rsid w:val="00B56F33"/>
    <w:rsid w:val="00B60787"/>
    <w:rsid w:val="00B62083"/>
    <w:rsid w:val="00B636F5"/>
    <w:rsid w:val="00B66433"/>
    <w:rsid w:val="00B66C6E"/>
    <w:rsid w:val="00B70694"/>
    <w:rsid w:val="00B726BA"/>
    <w:rsid w:val="00B728DF"/>
    <w:rsid w:val="00B72FC1"/>
    <w:rsid w:val="00B73320"/>
    <w:rsid w:val="00B73E80"/>
    <w:rsid w:val="00B76140"/>
    <w:rsid w:val="00B765FE"/>
    <w:rsid w:val="00B76A9F"/>
    <w:rsid w:val="00B80151"/>
    <w:rsid w:val="00B80604"/>
    <w:rsid w:val="00B81491"/>
    <w:rsid w:val="00B821D7"/>
    <w:rsid w:val="00B861BF"/>
    <w:rsid w:val="00B879A9"/>
    <w:rsid w:val="00B90DE5"/>
    <w:rsid w:val="00B90F15"/>
    <w:rsid w:val="00B927F0"/>
    <w:rsid w:val="00B94180"/>
    <w:rsid w:val="00B9594D"/>
    <w:rsid w:val="00B95BD1"/>
    <w:rsid w:val="00B95E9D"/>
    <w:rsid w:val="00BA00FC"/>
    <w:rsid w:val="00BA0276"/>
    <w:rsid w:val="00BA047C"/>
    <w:rsid w:val="00BA2307"/>
    <w:rsid w:val="00BA3771"/>
    <w:rsid w:val="00BA5892"/>
    <w:rsid w:val="00BA6C02"/>
    <w:rsid w:val="00BA7D0E"/>
    <w:rsid w:val="00BB07CC"/>
    <w:rsid w:val="00BB0B7A"/>
    <w:rsid w:val="00BB0E94"/>
    <w:rsid w:val="00BB2734"/>
    <w:rsid w:val="00BB2D01"/>
    <w:rsid w:val="00BB2E99"/>
    <w:rsid w:val="00BB4879"/>
    <w:rsid w:val="00BB4E8D"/>
    <w:rsid w:val="00BB559E"/>
    <w:rsid w:val="00BB6844"/>
    <w:rsid w:val="00BC163F"/>
    <w:rsid w:val="00BC1A06"/>
    <w:rsid w:val="00BC1FBA"/>
    <w:rsid w:val="00BC28FA"/>
    <w:rsid w:val="00BC2B61"/>
    <w:rsid w:val="00BC43C6"/>
    <w:rsid w:val="00BC4FA5"/>
    <w:rsid w:val="00BC577C"/>
    <w:rsid w:val="00BC5F79"/>
    <w:rsid w:val="00BD0E42"/>
    <w:rsid w:val="00BD172D"/>
    <w:rsid w:val="00BD1FBB"/>
    <w:rsid w:val="00BD3AA2"/>
    <w:rsid w:val="00BE121E"/>
    <w:rsid w:val="00BE2C08"/>
    <w:rsid w:val="00BE2C31"/>
    <w:rsid w:val="00BE3AA4"/>
    <w:rsid w:val="00BE3D17"/>
    <w:rsid w:val="00BE4BB7"/>
    <w:rsid w:val="00BE5F6B"/>
    <w:rsid w:val="00BE6A30"/>
    <w:rsid w:val="00BE78A3"/>
    <w:rsid w:val="00BF12F8"/>
    <w:rsid w:val="00BF54D9"/>
    <w:rsid w:val="00BF5D2C"/>
    <w:rsid w:val="00C00956"/>
    <w:rsid w:val="00C012B7"/>
    <w:rsid w:val="00C0152A"/>
    <w:rsid w:val="00C03971"/>
    <w:rsid w:val="00C04C25"/>
    <w:rsid w:val="00C05648"/>
    <w:rsid w:val="00C06797"/>
    <w:rsid w:val="00C06D9A"/>
    <w:rsid w:val="00C0760D"/>
    <w:rsid w:val="00C126B4"/>
    <w:rsid w:val="00C12875"/>
    <w:rsid w:val="00C13175"/>
    <w:rsid w:val="00C13FD9"/>
    <w:rsid w:val="00C155CD"/>
    <w:rsid w:val="00C201D0"/>
    <w:rsid w:val="00C205D6"/>
    <w:rsid w:val="00C277B4"/>
    <w:rsid w:val="00C3221C"/>
    <w:rsid w:val="00C33B18"/>
    <w:rsid w:val="00C343EA"/>
    <w:rsid w:val="00C34717"/>
    <w:rsid w:val="00C36511"/>
    <w:rsid w:val="00C36A7E"/>
    <w:rsid w:val="00C36E27"/>
    <w:rsid w:val="00C409EC"/>
    <w:rsid w:val="00C41814"/>
    <w:rsid w:val="00C4190E"/>
    <w:rsid w:val="00C42397"/>
    <w:rsid w:val="00C425BE"/>
    <w:rsid w:val="00C440BA"/>
    <w:rsid w:val="00C4412A"/>
    <w:rsid w:val="00C462EA"/>
    <w:rsid w:val="00C516A2"/>
    <w:rsid w:val="00C53E4F"/>
    <w:rsid w:val="00C53E72"/>
    <w:rsid w:val="00C55126"/>
    <w:rsid w:val="00C55179"/>
    <w:rsid w:val="00C552C9"/>
    <w:rsid w:val="00C55E38"/>
    <w:rsid w:val="00C56099"/>
    <w:rsid w:val="00C57412"/>
    <w:rsid w:val="00C61E6C"/>
    <w:rsid w:val="00C6261B"/>
    <w:rsid w:val="00C638D6"/>
    <w:rsid w:val="00C640B2"/>
    <w:rsid w:val="00C65048"/>
    <w:rsid w:val="00C659B7"/>
    <w:rsid w:val="00C67C1B"/>
    <w:rsid w:val="00C70684"/>
    <w:rsid w:val="00C723BA"/>
    <w:rsid w:val="00C72FBC"/>
    <w:rsid w:val="00C7395F"/>
    <w:rsid w:val="00C74DA9"/>
    <w:rsid w:val="00C75C06"/>
    <w:rsid w:val="00C81FBC"/>
    <w:rsid w:val="00C82AF0"/>
    <w:rsid w:val="00C83E3C"/>
    <w:rsid w:val="00C91606"/>
    <w:rsid w:val="00C91781"/>
    <w:rsid w:val="00C91FB6"/>
    <w:rsid w:val="00C93828"/>
    <w:rsid w:val="00C938A7"/>
    <w:rsid w:val="00C95684"/>
    <w:rsid w:val="00C96900"/>
    <w:rsid w:val="00C969E2"/>
    <w:rsid w:val="00C96C3B"/>
    <w:rsid w:val="00CA0A22"/>
    <w:rsid w:val="00CA2B55"/>
    <w:rsid w:val="00CA3559"/>
    <w:rsid w:val="00CA45BA"/>
    <w:rsid w:val="00CB38C9"/>
    <w:rsid w:val="00CB5189"/>
    <w:rsid w:val="00CB5D24"/>
    <w:rsid w:val="00CB6727"/>
    <w:rsid w:val="00CB6FEE"/>
    <w:rsid w:val="00CB7D88"/>
    <w:rsid w:val="00CC08C1"/>
    <w:rsid w:val="00CC0BA2"/>
    <w:rsid w:val="00CC0D28"/>
    <w:rsid w:val="00CC560D"/>
    <w:rsid w:val="00CC62E0"/>
    <w:rsid w:val="00CC6C45"/>
    <w:rsid w:val="00CC743B"/>
    <w:rsid w:val="00CC7785"/>
    <w:rsid w:val="00CD0449"/>
    <w:rsid w:val="00CD0492"/>
    <w:rsid w:val="00CD2B92"/>
    <w:rsid w:val="00CD3690"/>
    <w:rsid w:val="00CE13EA"/>
    <w:rsid w:val="00CE1F8C"/>
    <w:rsid w:val="00CE234E"/>
    <w:rsid w:val="00CE3044"/>
    <w:rsid w:val="00CE441B"/>
    <w:rsid w:val="00CE6FA6"/>
    <w:rsid w:val="00CF1965"/>
    <w:rsid w:val="00CF5B83"/>
    <w:rsid w:val="00CF5DEE"/>
    <w:rsid w:val="00CF758B"/>
    <w:rsid w:val="00D00E3D"/>
    <w:rsid w:val="00D00E58"/>
    <w:rsid w:val="00D02E5D"/>
    <w:rsid w:val="00D06B5E"/>
    <w:rsid w:val="00D0776D"/>
    <w:rsid w:val="00D07F1E"/>
    <w:rsid w:val="00D12D54"/>
    <w:rsid w:val="00D144BB"/>
    <w:rsid w:val="00D14B01"/>
    <w:rsid w:val="00D156B1"/>
    <w:rsid w:val="00D15D90"/>
    <w:rsid w:val="00D1670D"/>
    <w:rsid w:val="00D16983"/>
    <w:rsid w:val="00D174AD"/>
    <w:rsid w:val="00D20856"/>
    <w:rsid w:val="00D21966"/>
    <w:rsid w:val="00D22D98"/>
    <w:rsid w:val="00D236DF"/>
    <w:rsid w:val="00D26B98"/>
    <w:rsid w:val="00D27422"/>
    <w:rsid w:val="00D30544"/>
    <w:rsid w:val="00D32F1A"/>
    <w:rsid w:val="00D33640"/>
    <w:rsid w:val="00D3458C"/>
    <w:rsid w:val="00D356C5"/>
    <w:rsid w:val="00D3628B"/>
    <w:rsid w:val="00D36E04"/>
    <w:rsid w:val="00D379D1"/>
    <w:rsid w:val="00D41B88"/>
    <w:rsid w:val="00D43D56"/>
    <w:rsid w:val="00D46106"/>
    <w:rsid w:val="00D46C54"/>
    <w:rsid w:val="00D50FFB"/>
    <w:rsid w:val="00D52E58"/>
    <w:rsid w:val="00D53B78"/>
    <w:rsid w:val="00D53F7B"/>
    <w:rsid w:val="00D55A82"/>
    <w:rsid w:val="00D577F7"/>
    <w:rsid w:val="00D57C9F"/>
    <w:rsid w:val="00D6089D"/>
    <w:rsid w:val="00D63070"/>
    <w:rsid w:val="00D6375D"/>
    <w:rsid w:val="00D64E5C"/>
    <w:rsid w:val="00D651BB"/>
    <w:rsid w:val="00D665B9"/>
    <w:rsid w:val="00D66B9F"/>
    <w:rsid w:val="00D6756E"/>
    <w:rsid w:val="00D707CA"/>
    <w:rsid w:val="00D71704"/>
    <w:rsid w:val="00D73089"/>
    <w:rsid w:val="00D745F5"/>
    <w:rsid w:val="00D761B3"/>
    <w:rsid w:val="00D76C72"/>
    <w:rsid w:val="00D80805"/>
    <w:rsid w:val="00D8203B"/>
    <w:rsid w:val="00D82D2D"/>
    <w:rsid w:val="00D83EB1"/>
    <w:rsid w:val="00D84297"/>
    <w:rsid w:val="00D845FD"/>
    <w:rsid w:val="00D86D11"/>
    <w:rsid w:val="00D923BF"/>
    <w:rsid w:val="00D92640"/>
    <w:rsid w:val="00D9308E"/>
    <w:rsid w:val="00D944E3"/>
    <w:rsid w:val="00D947BC"/>
    <w:rsid w:val="00D94B09"/>
    <w:rsid w:val="00D95133"/>
    <w:rsid w:val="00D97436"/>
    <w:rsid w:val="00D9781E"/>
    <w:rsid w:val="00DA0209"/>
    <w:rsid w:val="00DA49F0"/>
    <w:rsid w:val="00DA50AC"/>
    <w:rsid w:val="00DA5E00"/>
    <w:rsid w:val="00DA6E57"/>
    <w:rsid w:val="00DB043B"/>
    <w:rsid w:val="00DB078B"/>
    <w:rsid w:val="00DB0DEB"/>
    <w:rsid w:val="00DB2CCE"/>
    <w:rsid w:val="00DB357B"/>
    <w:rsid w:val="00DC3CA9"/>
    <w:rsid w:val="00DC3E0A"/>
    <w:rsid w:val="00DD188B"/>
    <w:rsid w:val="00DD41E9"/>
    <w:rsid w:val="00DE1D32"/>
    <w:rsid w:val="00DE2108"/>
    <w:rsid w:val="00DE216A"/>
    <w:rsid w:val="00DE3851"/>
    <w:rsid w:val="00DE49E1"/>
    <w:rsid w:val="00DF08CE"/>
    <w:rsid w:val="00DF20B2"/>
    <w:rsid w:val="00DF473F"/>
    <w:rsid w:val="00DF5693"/>
    <w:rsid w:val="00DF7507"/>
    <w:rsid w:val="00E01421"/>
    <w:rsid w:val="00E0174F"/>
    <w:rsid w:val="00E0202A"/>
    <w:rsid w:val="00E04D28"/>
    <w:rsid w:val="00E06BEA"/>
    <w:rsid w:val="00E11BC1"/>
    <w:rsid w:val="00E130C1"/>
    <w:rsid w:val="00E14DD9"/>
    <w:rsid w:val="00E15769"/>
    <w:rsid w:val="00E160BE"/>
    <w:rsid w:val="00E20200"/>
    <w:rsid w:val="00E21593"/>
    <w:rsid w:val="00E22693"/>
    <w:rsid w:val="00E2361E"/>
    <w:rsid w:val="00E26509"/>
    <w:rsid w:val="00E26CB8"/>
    <w:rsid w:val="00E27193"/>
    <w:rsid w:val="00E3046F"/>
    <w:rsid w:val="00E3291C"/>
    <w:rsid w:val="00E34DD7"/>
    <w:rsid w:val="00E35BA9"/>
    <w:rsid w:val="00E370F3"/>
    <w:rsid w:val="00E375E2"/>
    <w:rsid w:val="00E37971"/>
    <w:rsid w:val="00E40727"/>
    <w:rsid w:val="00E40EE6"/>
    <w:rsid w:val="00E46F87"/>
    <w:rsid w:val="00E47928"/>
    <w:rsid w:val="00E47992"/>
    <w:rsid w:val="00E50449"/>
    <w:rsid w:val="00E50535"/>
    <w:rsid w:val="00E50699"/>
    <w:rsid w:val="00E50C2B"/>
    <w:rsid w:val="00E5192E"/>
    <w:rsid w:val="00E51CB6"/>
    <w:rsid w:val="00E53BE2"/>
    <w:rsid w:val="00E53D1D"/>
    <w:rsid w:val="00E542EB"/>
    <w:rsid w:val="00E55602"/>
    <w:rsid w:val="00E57B33"/>
    <w:rsid w:val="00E57BE4"/>
    <w:rsid w:val="00E61394"/>
    <w:rsid w:val="00E61628"/>
    <w:rsid w:val="00E61C72"/>
    <w:rsid w:val="00E62094"/>
    <w:rsid w:val="00E6339F"/>
    <w:rsid w:val="00E64426"/>
    <w:rsid w:val="00E6493D"/>
    <w:rsid w:val="00E64F35"/>
    <w:rsid w:val="00E7012F"/>
    <w:rsid w:val="00E71935"/>
    <w:rsid w:val="00E72726"/>
    <w:rsid w:val="00E75E69"/>
    <w:rsid w:val="00E776AE"/>
    <w:rsid w:val="00E77B89"/>
    <w:rsid w:val="00E8094D"/>
    <w:rsid w:val="00E81233"/>
    <w:rsid w:val="00E8197E"/>
    <w:rsid w:val="00E81ADC"/>
    <w:rsid w:val="00E834BE"/>
    <w:rsid w:val="00E837EA"/>
    <w:rsid w:val="00E83A7F"/>
    <w:rsid w:val="00E83C1F"/>
    <w:rsid w:val="00E8439A"/>
    <w:rsid w:val="00E8451F"/>
    <w:rsid w:val="00E849F1"/>
    <w:rsid w:val="00E84CEB"/>
    <w:rsid w:val="00E86F73"/>
    <w:rsid w:val="00E9372C"/>
    <w:rsid w:val="00E94460"/>
    <w:rsid w:val="00E94D76"/>
    <w:rsid w:val="00E95BA1"/>
    <w:rsid w:val="00E9651C"/>
    <w:rsid w:val="00E971E9"/>
    <w:rsid w:val="00EA05DE"/>
    <w:rsid w:val="00EA1314"/>
    <w:rsid w:val="00EA40A0"/>
    <w:rsid w:val="00EA4BD8"/>
    <w:rsid w:val="00EA4F74"/>
    <w:rsid w:val="00EA6509"/>
    <w:rsid w:val="00EA763B"/>
    <w:rsid w:val="00EA7D7F"/>
    <w:rsid w:val="00EB0335"/>
    <w:rsid w:val="00EB0488"/>
    <w:rsid w:val="00EB07A4"/>
    <w:rsid w:val="00EB160F"/>
    <w:rsid w:val="00EB23CA"/>
    <w:rsid w:val="00EB2C9F"/>
    <w:rsid w:val="00EB48D0"/>
    <w:rsid w:val="00EB6FCB"/>
    <w:rsid w:val="00EB7464"/>
    <w:rsid w:val="00EB77EC"/>
    <w:rsid w:val="00EC056D"/>
    <w:rsid w:val="00EC147F"/>
    <w:rsid w:val="00EC14E9"/>
    <w:rsid w:val="00EC2F6A"/>
    <w:rsid w:val="00EC66CB"/>
    <w:rsid w:val="00ED1158"/>
    <w:rsid w:val="00ED5597"/>
    <w:rsid w:val="00ED79A0"/>
    <w:rsid w:val="00EE0B1B"/>
    <w:rsid w:val="00EE10DF"/>
    <w:rsid w:val="00EE437E"/>
    <w:rsid w:val="00EE4A04"/>
    <w:rsid w:val="00EE5429"/>
    <w:rsid w:val="00EE588F"/>
    <w:rsid w:val="00EE58BC"/>
    <w:rsid w:val="00EE6976"/>
    <w:rsid w:val="00EE69D4"/>
    <w:rsid w:val="00EE741F"/>
    <w:rsid w:val="00EE7653"/>
    <w:rsid w:val="00EF3399"/>
    <w:rsid w:val="00EF60D3"/>
    <w:rsid w:val="00EF6701"/>
    <w:rsid w:val="00EF73FC"/>
    <w:rsid w:val="00EF7B5E"/>
    <w:rsid w:val="00EF7EFF"/>
    <w:rsid w:val="00F00BC8"/>
    <w:rsid w:val="00F012F9"/>
    <w:rsid w:val="00F05354"/>
    <w:rsid w:val="00F05697"/>
    <w:rsid w:val="00F059E4"/>
    <w:rsid w:val="00F06BAC"/>
    <w:rsid w:val="00F07DF0"/>
    <w:rsid w:val="00F136C7"/>
    <w:rsid w:val="00F163FC"/>
    <w:rsid w:val="00F16819"/>
    <w:rsid w:val="00F16C90"/>
    <w:rsid w:val="00F16FFC"/>
    <w:rsid w:val="00F171B1"/>
    <w:rsid w:val="00F176E5"/>
    <w:rsid w:val="00F21012"/>
    <w:rsid w:val="00F23809"/>
    <w:rsid w:val="00F24DE1"/>
    <w:rsid w:val="00F30EAC"/>
    <w:rsid w:val="00F323F0"/>
    <w:rsid w:val="00F330E2"/>
    <w:rsid w:val="00F334C7"/>
    <w:rsid w:val="00F3413C"/>
    <w:rsid w:val="00F341AA"/>
    <w:rsid w:val="00F343FF"/>
    <w:rsid w:val="00F3598F"/>
    <w:rsid w:val="00F36053"/>
    <w:rsid w:val="00F3676C"/>
    <w:rsid w:val="00F414A1"/>
    <w:rsid w:val="00F4207C"/>
    <w:rsid w:val="00F42A6D"/>
    <w:rsid w:val="00F437B9"/>
    <w:rsid w:val="00F46658"/>
    <w:rsid w:val="00F4693D"/>
    <w:rsid w:val="00F46F0E"/>
    <w:rsid w:val="00F51014"/>
    <w:rsid w:val="00F5130A"/>
    <w:rsid w:val="00F55800"/>
    <w:rsid w:val="00F55BBF"/>
    <w:rsid w:val="00F569B9"/>
    <w:rsid w:val="00F60BB4"/>
    <w:rsid w:val="00F62E2F"/>
    <w:rsid w:val="00F6452D"/>
    <w:rsid w:val="00F64EE8"/>
    <w:rsid w:val="00F65FA9"/>
    <w:rsid w:val="00F66C71"/>
    <w:rsid w:val="00F6728A"/>
    <w:rsid w:val="00F70388"/>
    <w:rsid w:val="00F716E5"/>
    <w:rsid w:val="00F73CCD"/>
    <w:rsid w:val="00F764D8"/>
    <w:rsid w:val="00F77901"/>
    <w:rsid w:val="00F804A0"/>
    <w:rsid w:val="00F82170"/>
    <w:rsid w:val="00F821E4"/>
    <w:rsid w:val="00F8290A"/>
    <w:rsid w:val="00F850E2"/>
    <w:rsid w:val="00F85AC0"/>
    <w:rsid w:val="00F85D9E"/>
    <w:rsid w:val="00F87459"/>
    <w:rsid w:val="00F87941"/>
    <w:rsid w:val="00F91193"/>
    <w:rsid w:val="00F91A49"/>
    <w:rsid w:val="00F92E5A"/>
    <w:rsid w:val="00F94084"/>
    <w:rsid w:val="00F95866"/>
    <w:rsid w:val="00F95ED2"/>
    <w:rsid w:val="00F97612"/>
    <w:rsid w:val="00FA064A"/>
    <w:rsid w:val="00FA134B"/>
    <w:rsid w:val="00FA13F1"/>
    <w:rsid w:val="00FA2113"/>
    <w:rsid w:val="00FA2A70"/>
    <w:rsid w:val="00FA5265"/>
    <w:rsid w:val="00FA7E67"/>
    <w:rsid w:val="00FB23AC"/>
    <w:rsid w:val="00FB50A9"/>
    <w:rsid w:val="00FB73C1"/>
    <w:rsid w:val="00FB7551"/>
    <w:rsid w:val="00FC0B2A"/>
    <w:rsid w:val="00FC17E6"/>
    <w:rsid w:val="00FC26AA"/>
    <w:rsid w:val="00FC6529"/>
    <w:rsid w:val="00FC7F22"/>
    <w:rsid w:val="00FD29E9"/>
    <w:rsid w:val="00FD45C0"/>
    <w:rsid w:val="00FD5D87"/>
    <w:rsid w:val="00FD76E6"/>
    <w:rsid w:val="00FD78BC"/>
    <w:rsid w:val="00FE2DCD"/>
    <w:rsid w:val="00FE6908"/>
    <w:rsid w:val="00FE7E83"/>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2D34A-60EE-4DCC-9210-37B4B3DB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4647</TotalTime>
  <Pages>21</Pages>
  <Words>8137</Words>
  <Characters>43942</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1059</cp:revision>
  <cp:lastPrinted>2015-04-09T19:11:00Z</cp:lastPrinted>
  <dcterms:created xsi:type="dcterms:W3CDTF">2012-05-02T18:49:00Z</dcterms:created>
  <dcterms:modified xsi:type="dcterms:W3CDTF">2016-04-07T18:20:00Z</dcterms:modified>
</cp:coreProperties>
</file>