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DC" w:rsidRDefault="00A919DC" w:rsidP="00A919DC">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F05354"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45211E">
        <w:rPr>
          <w:rFonts w:ascii="Arial" w:hAnsi="Arial" w:cs="Arial"/>
          <w:sz w:val="60"/>
          <w:szCs w:val="60"/>
        </w:rPr>
        <w:t>6</w:t>
      </w:r>
      <w:r w:rsidR="00D76C72">
        <w:rPr>
          <w:rFonts w:ascii="Arial" w:hAnsi="Arial" w:cs="Arial"/>
          <w:sz w:val="60"/>
          <w:szCs w:val="60"/>
        </w:rPr>
        <w:t>º SIMULADO OAB 201</w:t>
      </w:r>
      <w:r>
        <w:rPr>
          <w:rFonts w:ascii="Arial" w:hAnsi="Arial" w:cs="Arial"/>
          <w:sz w:val="60"/>
          <w:szCs w:val="60"/>
        </w:rPr>
        <w:t>4</w:t>
      </w:r>
      <w:r w:rsidR="00D76C72">
        <w:rPr>
          <w:rFonts w:ascii="Arial" w:hAnsi="Arial" w:cs="Arial"/>
          <w:sz w:val="60"/>
          <w:szCs w:val="60"/>
        </w:rPr>
        <w:t>.</w:t>
      </w:r>
      <w:r w:rsidR="001F5594">
        <w:rPr>
          <w:rFonts w:ascii="Arial" w:hAnsi="Arial" w:cs="Arial"/>
          <w:sz w:val="60"/>
          <w:szCs w:val="60"/>
        </w:rPr>
        <w:t>2</w:t>
      </w:r>
    </w:p>
    <w:p w:rsidR="00D76C72" w:rsidRPr="00CA3559" w:rsidRDefault="000400E8"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w:t>
      </w:r>
      <w:r w:rsidR="0045211E">
        <w:rPr>
          <w:rFonts w:ascii="Arial" w:hAnsi="Arial" w:cs="Arial"/>
          <w:sz w:val="60"/>
          <w:szCs w:val="60"/>
        </w:rPr>
        <w:t>8</w:t>
      </w:r>
      <w:r w:rsidR="00D76C72">
        <w:rPr>
          <w:rFonts w:ascii="Arial" w:hAnsi="Arial" w:cs="Arial"/>
          <w:sz w:val="60"/>
          <w:szCs w:val="60"/>
        </w:rPr>
        <w:t xml:space="preserve"> DE </w:t>
      </w:r>
      <w:r w:rsidR="0045211E">
        <w:rPr>
          <w:rFonts w:ascii="Arial" w:hAnsi="Arial" w:cs="Arial"/>
          <w:sz w:val="60"/>
          <w:szCs w:val="60"/>
        </w:rPr>
        <w:t>NOVEMBRO</w:t>
      </w:r>
      <w:r w:rsidR="00D76C72">
        <w:rPr>
          <w:rFonts w:ascii="Arial" w:hAnsi="Arial" w:cs="Arial"/>
          <w:sz w:val="60"/>
          <w:szCs w:val="60"/>
        </w:rPr>
        <w:t xml:space="preserve"> DE 201</w:t>
      </w:r>
      <w:r w:rsidR="00F05354">
        <w:rPr>
          <w:rFonts w:ascii="Arial" w:hAnsi="Arial" w:cs="Arial"/>
          <w:sz w:val="60"/>
          <w:szCs w:val="60"/>
        </w:rPr>
        <w:t>4</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DF5C87">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sidR="001C3DB4">
        <w:rPr>
          <w:rFonts w:ascii="Arial" w:hAnsi="Arial" w:cs="Arial"/>
        </w:rPr>
        <w:t>h</w:t>
      </w:r>
      <w:r w:rsidR="00DF5C87">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DF5C87">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DF5C87">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972458">
        <w:rPr>
          <w:rFonts w:ascii="Arial" w:hAnsi="Arial" w:cs="Arial"/>
        </w:rPr>
        <w:t>28</w:t>
      </w:r>
      <w:r w:rsidR="009F6DBE">
        <w:rPr>
          <w:rFonts w:ascii="Arial" w:hAnsi="Arial" w:cs="Arial"/>
        </w:rPr>
        <w:t>/</w:t>
      </w:r>
      <w:proofErr w:type="spellStart"/>
      <w:r w:rsidR="00972458">
        <w:rPr>
          <w:rFonts w:ascii="Arial" w:hAnsi="Arial" w:cs="Arial"/>
        </w:rPr>
        <w:t>nov</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972458">
        <w:rPr>
          <w:rFonts w:ascii="Arial" w:hAnsi="Arial" w:cs="Arial"/>
        </w:rPr>
        <w:t>1</w:t>
      </w:r>
      <w:r w:rsidR="009F6DBE">
        <w:rPr>
          <w:rFonts w:ascii="Arial" w:hAnsi="Arial" w:cs="Arial"/>
        </w:rPr>
        <w:t>/</w:t>
      </w:r>
      <w:r w:rsidR="00972458">
        <w:rPr>
          <w:rFonts w:ascii="Arial" w:hAnsi="Arial" w:cs="Arial"/>
        </w:rPr>
        <w:t>dez</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172147">
        <w:rPr>
          <w:rFonts w:ascii="Arial" w:hAnsi="Arial" w:cs="Arial"/>
        </w:rPr>
        <w:t>0</w:t>
      </w:r>
      <w:r w:rsidR="00972458">
        <w:rPr>
          <w:rFonts w:ascii="Arial" w:hAnsi="Arial" w:cs="Arial"/>
        </w:rPr>
        <w:t>3</w:t>
      </w:r>
      <w:r w:rsidR="009F6DBE">
        <w:rPr>
          <w:rFonts w:ascii="Arial" w:hAnsi="Arial" w:cs="Arial"/>
        </w:rPr>
        <w:t>/</w:t>
      </w:r>
      <w:r w:rsidR="00972458">
        <w:rPr>
          <w:rFonts w:ascii="Arial" w:hAnsi="Arial" w:cs="Arial"/>
        </w:rPr>
        <w:t>dez</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172147">
        <w:rPr>
          <w:rFonts w:ascii="Arial" w:hAnsi="Arial" w:cs="Arial"/>
        </w:rPr>
        <w:t>0</w:t>
      </w:r>
      <w:r w:rsidR="00C30305">
        <w:rPr>
          <w:rFonts w:ascii="Arial" w:hAnsi="Arial" w:cs="Arial"/>
        </w:rPr>
        <w:t>3</w:t>
      </w:r>
      <w:r w:rsidR="009F6DBE">
        <w:rPr>
          <w:rFonts w:ascii="Arial" w:hAnsi="Arial" w:cs="Arial"/>
        </w:rPr>
        <w:t>/</w:t>
      </w:r>
      <w:r w:rsidR="00C30305">
        <w:rPr>
          <w:rFonts w:ascii="Arial" w:hAnsi="Arial" w:cs="Arial"/>
        </w:rPr>
        <w:t>dez</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7"/>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267381" w:rsidP="00043F93">
            <w:pPr>
              <w:autoSpaceDE w:val="0"/>
              <w:autoSpaceDN w:val="0"/>
              <w:adjustRightInd w:val="0"/>
              <w:jc w:val="center"/>
              <w:rPr>
                <w:rFonts w:ascii="Arial" w:hAnsi="Arial" w:cs="Arial"/>
              </w:rPr>
            </w:pPr>
            <w:r>
              <w:rPr>
                <w:rFonts w:ascii="Arial" w:hAnsi="Arial" w:cs="Arial"/>
              </w:rPr>
              <w:t>2</w:t>
            </w:r>
            <w:r w:rsidR="00043F93">
              <w:rPr>
                <w:rFonts w:ascii="Arial" w:hAnsi="Arial" w:cs="Arial"/>
              </w:rPr>
              <w:t>8</w:t>
            </w:r>
            <w:r w:rsidR="00C06797" w:rsidRPr="00C06797">
              <w:rPr>
                <w:rFonts w:ascii="Arial" w:hAnsi="Arial" w:cs="Arial"/>
              </w:rPr>
              <w:t>/</w:t>
            </w:r>
            <w:proofErr w:type="spellStart"/>
            <w:r w:rsidR="00461A40">
              <w:rPr>
                <w:rFonts w:ascii="Arial" w:hAnsi="Arial" w:cs="Arial"/>
              </w:rPr>
              <w:t>Nov</w:t>
            </w:r>
            <w:proofErr w:type="spellEnd"/>
          </w:p>
        </w:tc>
        <w:tc>
          <w:tcPr>
            <w:tcW w:w="0" w:type="auto"/>
            <w:vAlign w:val="center"/>
          </w:tcPr>
          <w:p w:rsidR="00C06797" w:rsidRPr="00C06797" w:rsidRDefault="000A6CFC" w:rsidP="00A960B6">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267381">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267381">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AE2E76" w:rsidRPr="00C06797" w:rsidTr="00C06797">
        <w:trPr>
          <w:jc w:val="center"/>
        </w:trPr>
        <w:tc>
          <w:tcPr>
            <w:tcW w:w="0" w:type="auto"/>
            <w:vAlign w:val="center"/>
          </w:tcPr>
          <w:p w:rsidR="00AE2E76" w:rsidRPr="00C06797" w:rsidRDefault="00461A40" w:rsidP="00461A40">
            <w:pPr>
              <w:autoSpaceDE w:val="0"/>
              <w:autoSpaceDN w:val="0"/>
              <w:adjustRightInd w:val="0"/>
              <w:jc w:val="center"/>
              <w:rPr>
                <w:rFonts w:ascii="Arial" w:hAnsi="Arial" w:cs="Arial"/>
              </w:rPr>
            </w:pPr>
            <w:r>
              <w:rPr>
                <w:rFonts w:ascii="Arial" w:hAnsi="Arial" w:cs="Arial"/>
              </w:rPr>
              <w:t>28</w:t>
            </w:r>
            <w:r w:rsidR="00AE2E76" w:rsidRPr="00C06797">
              <w:rPr>
                <w:rFonts w:ascii="Arial" w:hAnsi="Arial" w:cs="Arial"/>
              </w:rPr>
              <w:t>/</w:t>
            </w:r>
            <w:proofErr w:type="spellStart"/>
            <w:r>
              <w:rPr>
                <w:rFonts w:ascii="Arial" w:hAnsi="Arial" w:cs="Arial"/>
              </w:rPr>
              <w:t>Nov</w:t>
            </w:r>
            <w:proofErr w:type="spellEnd"/>
          </w:p>
        </w:tc>
        <w:tc>
          <w:tcPr>
            <w:tcW w:w="0" w:type="auto"/>
            <w:vAlign w:val="center"/>
          </w:tcPr>
          <w:p w:rsidR="00AE2E76" w:rsidRPr="00C06797" w:rsidRDefault="00AE2E76" w:rsidP="000A6CFC">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AE2E76" w:rsidRPr="00C06797" w:rsidRDefault="00AE2E76"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461A40" w:rsidP="00461A40">
            <w:pPr>
              <w:autoSpaceDE w:val="0"/>
              <w:autoSpaceDN w:val="0"/>
              <w:adjustRightInd w:val="0"/>
              <w:jc w:val="center"/>
              <w:rPr>
                <w:rFonts w:ascii="Arial" w:hAnsi="Arial" w:cs="Arial"/>
              </w:rPr>
            </w:pPr>
            <w:r>
              <w:rPr>
                <w:rFonts w:ascii="Arial" w:hAnsi="Arial" w:cs="Arial"/>
              </w:rPr>
              <w:t>01</w:t>
            </w:r>
            <w:r w:rsidR="00C06797" w:rsidRPr="00C06797">
              <w:rPr>
                <w:rFonts w:ascii="Arial" w:hAnsi="Arial" w:cs="Arial"/>
              </w:rPr>
              <w:t>/</w:t>
            </w:r>
            <w:r>
              <w:rPr>
                <w:rFonts w:ascii="Arial" w:hAnsi="Arial" w:cs="Arial"/>
              </w:rPr>
              <w:t>Dez</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461A40" w:rsidP="00461A40">
            <w:pPr>
              <w:autoSpaceDE w:val="0"/>
              <w:autoSpaceDN w:val="0"/>
              <w:adjustRightInd w:val="0"/>
              <w:jc w:val="center"/>
              <w:rPr>
                <w:rFonts w:ascii="Arial" w:hAnsi="Arial" w:cs="Arial"/>
              </w:rPr>
            </w:pPr>
            <w:r>
              <w:rPr>
                <w:rFonts w:ascii="Arial" w:hAnsi="Arial" w:cs="Arial"/>
              </w:rPr>
              <w:t>03</w:t>
            </w:r>
            <w:r w:rsidR="00C06797" w:rsidRPr="00C06797">
              <w:rPr>
                <w:rFonts w:ascii="Arial" w:hAnsi="Arial" w:cs="Arial"/>
              </w:rPr>
              <w:t>/</w:t>
            </w:r>
            <w:r>
              <w:rPr>
                <w:rFonts w:ascii="Arial" w:hAnsi="Arial" w:cs="Arial"/>
              </w:rPr>
              <w:t>Dez</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AE2E76" w:rsidRPr="00C06797" w:rsidTr="00C06797">
        <w:trPr>
          <w:jc w:val="center"/>
        </w:trPr>
        <w:tc>
          <w:tcPr>
            <w:tcW w:w="0" w:type="auto"/>
            <w:vAlign w:val="center"/>
          </w:tcPr>
          <w:p w:rsidR="00AE2E76" w:rsidRPr="00C06797" w:rsidRDefault="00461A40" w:rsidP="00CC032E">
            <w:pPr>
              <w:autoSpaceDE w:val="0"/>
              <w:autoSpaceDN w:val="0"/>
              <w:adjustRightInd w:val="0"/>
              <w:jc w:val="center"/>
              <w:rPr>
                <w:rFonts w:ascii="Arial" w:hAnsi="Arial" w:cs="Arial"/>
              </w:rPr>
            </w:pPr>
            <w:r>
              <w:rPr>
                <w:rFonts w:ascii="Arial" w:hAnsi="Arial" w:cs="Arial"/>
              </w:rPr>
              <w:t>03</w:t>
            </w:r>
            <w:r w:rsidR="00AE2E76" w:rsidRPr="00C06797">
              <w:rPr>
                <w:rFonts w:ascii="Arial" w:hAnsi="Arial" w:cs="Arial"/>
              </w:rPr>
              <w:t>/</w:t>
            </w:r>
            <w:r>
              <w:rPr>
                <w:rFonts w:ascii="Arial" w:hAnsi="Arial" w:cs="Arial"/>
              </w:rPr>
              <w:t>Dez</w:t>
            </w:r>
          </w:p>
        </w:tc>
        <w:tc>
          <w:tcPr>
            <w:tcW w:w="0" w:type="auto"/>
            <w:vAlign w:val="center"/>
          </w:tcPr>
          <w:p w:rsidR="00AE2E76" w:rsidRPr="00C06797" w:rsidRDefault="00AE2E76"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AE2E76" w:rsidRPr="00C06797" w:rsidRDefault="00AE2E76"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437DA9" w:rsidRPr="00826C18" w:rsidRDefault="00437DA9" w:rsidP="00412665">
      <w:pPr>
        <w:autoSpaceDE w:val="0"/>
        <w:autoSpaceDN w:val="0"/>
        <w:adjustRightInd w:val="0"/>
        <w:jc w:val="center"/>
        <w:rPr>
          <w:b/>
          <w:color w:val="FF0000"/>
          <w:sz w:val="22"/>
          <w:szCs w:val="22"/>
        </w:rPr>
      </w:pPr>
    </w:p>
    <w:p w:rsidR="00587C84" w:rsidRPr="0022332F" w:rsidRDefault="00947E7D" w:rsidP="00587C84">
      <w:pPr>
        <w:autoSpaceDE w:val="0"/>
        <w:autoSpaceDN w:val="0"/>
        <w:adjustRightInd w:val="0"/>
        <w:jc w:val="both"/>
        <w:rPr>
          <w:b/>
          <w:sz w:val="22"/>
          <w:szCs w:val="22"/>
        </w:rPr>
      </w:pPr>
      <w:r w:rsidRPr="0022332F">
        <w:rPr>
          <w:b/>
          <w:sz w:val="22"/>
          <w:szCs w:val="22"/>
        </w:rPr>
        <w:t>1.</w:t>
      </w:r>
      <w:r w:rsidR="0022332F">
        <w:rPr>
          <w:b/>
          <w:sz w:val="22"/>
          <w:szCs w:val="22"/>
        </w:rPr>
        <w:t xml:space="preserve"> </w:t>
      </w:r>
      <w:r w:rsidR="00587C84" w:rsidRPr="0022332F">
        <w:rPr>
          <w:b/>
          <w:sz w:val="22"/>
          <w:szCs w:val="22"/>
        </w:rPr>
        <w:t xml:space="preserve">Um estamento eminentemente </w:t>
      </w:r>
      <w:r w:rsidR="0022332F" w:rsidRPr="0022332F">
        <w:rPr>
          <w:b/>
          <w:sz w:val="22"/>
          <w:szCs w:val="22"/>
        </w:rPr>
        <w:t>aristocrático</w:t>
      </w:r>
      <w:r w:rsidR="00587C84" w:rsidRPr="0022332F">
        <w:rPr>
          <w:b/>
          <w:sz w:val="22"/>
          <w:szCs w:val="22"/>
        </w:rPr>
        <w:t xml:space="preserve">, formado por uma nobreza em declínio, </w:t>
      </w:r>
      <w:r w:rsidR="0022332F" w:rsidRPr="0022332F">
        <w:rPr>
          <w:b/>
          <w:sz w:val="22"/>
          <w:szCs w:val="22"/>
        </w:rPr>
        <w:t>paulatinamente</w:t>
      </w:r>
      <w:r w:rsidR="00587C84" w:rsidRPr="0022332F">
        <w:rPr>
          <w:b/>
          <w:sz w:val="22"/>
          <w:szCs w:val="22"/>
        </w:rPr>
        <w:t xml:space="preserve"> perdeu suas rendas originais e se tornou </w:t>
      </w:r>
      <w:r w:rsidR="0022332F" w:rsidRPr="0022332F">
        <w:rPr>
          <w:b/>
          <w:sz w:val="22"/>
          <w:szCs w:val="22"/>
        </w:rPr>
        <w:t>crescentemente</w:t>
      </w:r>
      <w:r w:rsidR="00587C84" w:rsidRPr="0022332F">
        <w:rPr>
          <w:b/>
          <w:sz w:val="22"/>
          <w:szCs w:val="22"/>
        </w:rPr>
        <w:t xml:space="preserve"> burocrático. O texto caracteriza o seguinte tipo de Estado e de administração pública no Brasil: </w:t>
      </w:r>
    </w:p>
    <w:p w:rsidR="0022332F" w:rsidRDefault="0022332F" w:rsidP="00587C84">
      <w:pPr>
        <w:autoSpaceDE w:val="0"/>
        <w:autoSpaceDN w:val="0"/>
        <w:adjustRightInd w:val="0"/>
        <w:jc w:val="both"/>
        <w:rPr>
          <w:sz w:val="22"/>
          <w:szCs w:val="22"/>
        </w:rPr>
      </w:pPr>
    </w:p>
    <w:p w:rsidR="00587C84" w:rsidRPr="0022332F" w:rsidRDefault="00587C84" w:rsidP="00587C84">
      <w:pPr>
        <w:autoSpaceDE w:val="0"/>
        <w:autoSpaceDN w:val="0"/>
        <w:adjustRightInd w:val="0"/>
        <w:jc w:val="both"/>
        <w:rPr>
          <w:sz w:val="22"/>
          <w:szCs w:val="22"/>
        </w:rPr>
      </w:pPr>
      <w:r w:rsidRPr="0022332F">
        <w:rPr>
          <w:sz w:val="22"/>
          <w:szCs w:val="22"/>
        </w:rPr>
        <w:t xml:space="preserve">(A) estatal. </w:t>
      </w:r>
    </w:p>
    <w:p w:rsidR="00587C84" w:rsidRPr="0022332F" w:rsidRDefault="00587C84" w:rsidP="00587C84">
      <w:pPr>
        <w:autoSpaceDE w:val="0"/>
        <w:autoSpaceDN w:val="0"/>
        <w:adjustRightInd w:val="0"/>
        <w:jc w:val="both"/>
        <w:rPr>
          <w:sz w:val="22"/>
          <w:szCs w:val="22"/>
        </w:rPr>
      </w:pPr>
      <w:r w:rsidRPr="0022332F">
        <w:rPr>
          <w:sz w:val="22"/>
          <w:szCs w:val="22"/>
        </w:rPr>
        <w:t xml:space="preserve">(B) patrimonialista. </w:t>
      </w:r>
    </w:p>
    <w:p w:rsidR="00587C84" w:rsidRPr="0022332F" w:rsidRDefault="00587C84" w:rsidP="00587C84">
      <w:pPr>
        <w:autoSpaceDE w:val="0"/>
        <w:autoSpaceDN w:val="0"/>
        <w:adjustRightInd w:val="0"/>
        <w:jc w:val="both"/>
        <w:rPr>
          <w:sz w:val="22"/>
          <w:szCs w:val="22"/>
        </w:rPr>
      </w:pPr>
      <w:r w:rsidRPr="0022332F">
        <w:rPr>
          <w:sz w:val="22"/>
          <w:szCs w:val="22"/>
        </w:rPr>
        <w:t xml:space="preserve">(C) burocrática. </w:t>
      </w:r>
    </w:p>
    <w:p w:rsidR="00437DA9" w:rsidRPr="0022332F" w:rsidRDefault="009742A2" w:rsidP="00587C84">
      <w:pPr>
        <w:autoSpaceDE w:val="0"/>
        <w:autoSpaceDN w:val="0"/>
        <w:adjustRightInd w:val="0"/>
        <w:jc w:val="both"/>
        <w:rPr>
          <w:sz w:val="22"/>
          <w:szCs w:val="22"/>
        </w:rPr>
      </w:pPr>
      <w:r>
        <w:rPr>
          <w:sz w:val="22"/>
          <w:szCs w:val="22"/>
        </w:rPr>
        <w:t>(</w:t>
      </w:r>
      <w:r w:rsidR="00587C84" w:rsidRPr="0022332F">
        <w:rPr>
          <w:sz w:val="22"/>
          <w:szCs w:val="22"/>
        </w:rPr>
        <w:t>D) gerencial</w:t>
      </w:r>
      <w:r w:rsidR="008B7C6D">
        <w:rPr>
          <w:sz w:val="22"/>
          <w:szCs w:val="22"/>
        </w:rPr>
        <w:t>.</w:t>
      </w:r>
    </w:p>
    <w:p w:rsidR="00587C84" w:rsidRPr="00437DA9" w:rsidRDefault="00587C84" w:rsidP="00587C84">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t>2</w:t>
      </w:r>
      <w:r w:rsidR="00947E7D">
        <w:rPr>
          <w:b/>
          <w:sz w:val="22"/>
          <w:szCs w:val="22"/>
        </w:rPr>
        <w:t>.</w:t>
      </w:r>
      <w:r w:rsidRPr="00437DA9">
        <w:rPr>
          <w:b/>
          <w:sz w:val="22"/>
          <w:szCs w:val="22"/>
        </w:rPr>
        <w:t xml:space="preserve"> Considere as afirmativas abaixo: </w:t>
      </w:r>
    </w:p>
    <w:p w:rsidR="00947E7D" w:rsidRPr="00437DA9" w:rsidRDefault="00947E7D" w:rsidP="00437DA9">
      <w:pPr>
        <w:autoSpaceDE w:val="0"/>
        <w:autoSpaceDN w:val="0"/>
        <w:adjustRightInd w:val="0"/>
        <w:jc w:val="both"/>
        <w:rPr>
          <w:b/>
          <w:sz w:val="22"/>
          <w:szCs w:val="22"/>
        </w:rPr>
      </w:pPr>
    </w:p>
    <w:p w:rsidR="00437DA9" w:rsidRPr="00437DA9" w:rsidRDefault="00437DA9" w:rsidP="00437DA9">
      <w:pPr>
        <w:autoSpaceDE w:val="0"/>
        <w:autoSpaceDN w:val="0"/>
        <w:adjustRightInd w:val="0"/>
        <w:jc w:val="both"/>
        <w:rPr>
          <w:b/>
          <w:sz w:val="22"/>
          <w:szCs w:val="22"/>
        </w:rPr>
      </w:pPr>
      <w:r w:rsidRPr="00437DA9">
        <w:rPr>
          <w:b/>
          <w:sz w:val="22"/>
          <w:szCs w:val="22"/>
        </w:rPr>
        <w:t xml:space="preserve">I. Em decorrência do poder de polícia, a Administração Pública pode condicionar e restringir o uso e o gozo de bens, atividades e direitos individuais. </w:t>
      </w:r>
    </w:p>
    <w:p w:rsidR="00437DA9" w:rsidRPr="00437DA9" w:rsidRDefault="00437DA9" w:rsidP="00437DA9">
      <w:pPr>
        <w:autoSpaceDE w:val="0"/>
        <w:autoSpaceDN w:val="0"/>
        <w:adjustRightInd w:val="0"/>
        <w:jc w:val="both"/>
        <w:rPr>
          <w:b/>
          <w:sz w:val="22"/>
          <w:szCs w:val="22"/>
        </w:rPr>
      </w:pPr>
      <w:r w:rsidRPr="00437DA9">
        <w:rPr>
          <w:b/>
          <w:sz w:val="22"/>
          <w:szCs w:val="22"/>
        </w:rPr>
        <w:t xml:space="preserve">II. O poder regulamentar, como regra, autoriza que o Poder Executivo discipline as matérias que ainda não foram objeto de lei. </w:t>
      </w:r>
    </w:p>
    <w:p w:rsidR="00437DA9" w:rsidRPr="00437DA9" w:rsidRDefault="00437DA9" w:rsidP="00437DA9">
      <w:pPr>
        <w:autoSpaceDE w:val="0"/>
        <w:autoSpaceDN w:val="0"/>
        <w:adjustRightInd w:val="0"/>
        <w:jc w:val="both"/>
        <w:rPr>
          <w:b/>
          <w:sz w:val="22"/>
          <w:szCs w:val="22"/>
        </w:rPr>
      </w:pPr>
      <w:r w:rsidRPr="00437DA9">
        <w:rPr>
          <w:b/>
          <w:sz w:val="22"/>
          <w:szCs w:val="22"/>
        </w:rPr>
        <w:t xml:space="preserve">III. O poder discricionário atribui ao administrador </w:t>
      </w:r>
      <w:proofErr w:type="gramStart"/>
      <w:r w:rsidRPr="00437DA9">
        <w:rPr>
          <w:b/>
          <w:sz w:val="22"/>
          <w:szCs w:val="22"/>
        </w:rPr>
        <w:t>a</w:t>
      </w:r>
      <w:proofErr w:type="gramEnd"/>
      <w:r w:rsidRPr="00437DA9">
        <w:rPr>
          <w:b/>
          <w:sz w:val="22"/>
          <w:szCs w:val="22"/>
        </w:rPr>
        <w:t xml:space="preserve"> prerrogativa de afastar o princípio da legalidade, o que fará sempre que julgar conveniente e oportuno. </w:t>
      </w:r>
    </w:p>
    <w:p w:rsidR="00437DA9" w:rsidRPr="00437DA9" w:rsidRDefault="00437DA9" w:rsidP="00437DA9">
      <w:pPr>
        <w:autoSpaceDE w:val="0"/>
        <w:autoSpaceDN w:val="0"/>
        <w:adjustRightInd w:val="0"/>
        <w:jc w:val="both"/>
        <w:rPr>
          <w:b/>
          <w:sz w:val="22"/>
          <w:szCs w:val="22"/>
        </w:rPr>
      </w:pPr>
      <w:r w:rsidRPr="00437DA9">
        <w:rPr>
          <w:b/>
          <w:sz w:val="22"/>
          <w:szCs w:val="22"/>
        </w:rPr>
        <w:t xml:space="preserve">IV. Diante da natureza restritiva dos atos praticados na atuação do poder de polícia administrativa, estes são estritamente vinculados. </w:t>
      </w:r>
    </w:p>
    <w:p w:rsidR="00437DA9" w:rsidRDefault="00437DA9" w:rsidP="00437DA9">
      <w:pPr>
        <w:autoSpaceDE w:val="0"/>
        <w:autoSpaceDN w:val="0"/>
        <w:adjustRightInd w:val="0"/>
        <w:jc w:val="both"/>
        <w:rPr>
          <w:b/>
          <w:sz w:val="22"/>
          <w:szCs w:val="22"/>
        </w:rPr>
      </w:pPr>
      <w:r w:rsidRPr="00437DA9">
        <w:rPr>
          <w:b/>
          <w:sz w:val="22"/>
          <w:szCs w:val="22"/>
        </w:rPr>
        <w:t xml:space="preserve">V. O exercício do poder regulamentar somente pode dar-se em conformidade com o conteúdo da lei e nos limites que esta impuser. </w:t>
      </w:r>
    </w:p>
    <w:p w:rsidR="00947E7D" w:rsidRPr="00437DA9" w:rsidRDefault="00947E7D" w:rsidP="00437DA9">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t xml:space="preserve">Estão </w:t>
      </w:r>
      <w:r w:rsidR="00947E7D">
        <w:rPr>
          <w:b/>
          <w:sz w:val="22"/>
          <w:szCs w:val="22"/>
        </w:rPr>
        <w:t>corretas somente as afirmativas:</w:t>
      </w:r>
    </w:p>
    <w:p w:rsidR="00947E7D" w:rsidRPr="00437DA9" w:rsidRDefault="00947E7D" w:rsidP="00437DA9">
      <w:pPr>
        <w:autoSpaceDE w:val="0"/>
        <w:autoSpaceDN w:val="0"/>
        <w:adjustRightInd w:val="0"/>
        <w:jc w:val="both"/>
        <w:rPr>
          <w:b/>
          <w:sz w:val="22"/>
          <w:szCs w:val="22"/>
        </w:rPr>
      </w:pPr>
    </w:p>
    <w:p w:rsidR="00437DA9" w:rsidRPr="00947E7D" w:rsidRDefault="00437DA9" w:rsidP="00437DA9">
      <w:pPr>
        <w:autoSpaceDE w:val="0"/>
        <w:autoSpaceDN w:val="0"/>
        <w:adjustRightInd w:val="0"/>
        <w:jc w:val="both"/>
        <w:rPr>
          <w:sz w:val="22"/>
          <w:szCs w:val="22"/>
        </w:rPr>
      </w:pPr>
      <w:r w:rsidRPr="00947E7D">
        <w:rPr>
          <w:sz w:val="22"/>
          <w:szCs w:val="22"/>
        </w:rPr>
        <w:t xml:space="preserve">(A) </w:t>
      </w:r>
      <w:r w:rsidR="00785636" w:rsidRPr="00947E7D">
        <w:rPr>
          <w:sz w:val="22"/>
          <w:szCs w:val="22"/>
        </w:rPr>
        <w:t>I e V.</w:t>
      </w:r>
    </w:p>
    <w:p w:rsidR="00437DA9" w:rsidRPr="00947E7D" w:rsidRDefault="00437DA9" w:rsidP="00437DA9">
      <w:pPr>
        <w:autoSpaceDE w:val="0"/>
        <w:autoSpaceDN w:val="0"/>
        <w:adjustRightInd w:val="0"/>
        <w:jc w:val="both"/>
        <w:rPr>
          <w:sz w:val="22"/>
          <w:szCs w:val="22"/>
        </w:rPr>
      </w:pPr>
      <w:r w:rsidRPr="00947E7D">
        <w:rPr>
          <w:sz w:val="22"/>
          <w:szCs w:val="22"/>
        </w:rPr>
        <w:t xml:space="preserve">(B) I e III. </w:t>
      </w:r>
    </w:p>
    <w:p w:rsidR="00437DA9" w:rsidRPr="00947E7D" w:rsidRDefault="00437DA9" w:rsidP="00437DA9">
      <w:pPr>
        <w:autoSpaceDE w:val="0"/>
        <w:autoSpaceDN w:val="0"/>
        <w:adjustRightInd w:val="0"/>
        <w:jc w:val="both"/>
        <w:rPr>
          <w:sz w:val="22"/>
          <w:szCs w:val="22"/>
        </w:rPr>
      </w:pPr>
      <w:r w:rsidRPr="00947E7D">
        <w:rPr>
          <w:sz w:val="22"/>
          <w:szCs w:val="22"/>
        </w:rPr>
        <w:t xml:space="preserve">(C) </w:t>
      </w:r>
      <w:r w:rsidR="00785636" w:rsidRPr="00947E7D">
        <w:rPr>
          <w:sz w:val="22"/>
          <w:szCs w:val="22"/>
        </w:rPr>
        <w:t>II, IV e V.</w:t>
      </w:r>
    </w:p>
    <w:p w:rsidR="00437DA9" w:rsidRPr="00947E7D" w:rsidRDefault="00437DA9" w:rsidP="00437DA9">
      <w:pPr>
        <w:autoSpaceDE w:val="0"/>
        <w:autoSpaceDN w:val="0"/>
        <w:adjustRightInd w:val="0"/>
        <w:jc w:val="both"/>
        <w:rPr>
          <w:sz w:val="22"/>
          <w:szCs w:val="22"/>
        </w:rPr>
      </w:pPr>
      <w:r w:rsidRPr="00947E7D">
        <w:rPr>
          <w:sz w:val="22"/>
          <w:szCs w:val="22"/>
        </w:rPr>
        <w:t xml:space="preserve">(D) II e III. </w:t>
      </w:r>
    </w:p>
    <w:p w:rsidR="00437DA9" w:rsidRPr="00437DA9" w:rsidRDefault="00437DA9" w:rsidP="00437DA9">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t>3</w:t>
      </w:r>
      <w:r w:rsidR="00947E7D">
        <w:rPr>
          <w:b/>
          <w:sz w:val="22"/>
          <w:szCs w:val="22"/>
        </w:rPr>
        <w:t>.</w:t>
      </w:r>
      <w:r w:rsidRPr="00437DA9">
        <w:rPr>
          <w:b/>
          <w:sz w:val="22"/>
          <w:szCs w:val="22"/>
        </w:rPr>
        <w:t xml:space="preserve"> Em relação ao conceito de ato administrativo, analise as alternativas a seguir: </w:t>
      </w:r>
    </w:p>
    <w:p w:rsidR="00947E7D" w:rsidRPr="00437DA9" w:rsidRDefault="00947E7D" w:rsidP="00437DA9">
      <w:pPr>
        <w:autoSpaceDE w:val="0"/>
        <w:autoSpaceDN w:val="0"/>
        <w:adjustRightInd w:val="0"/>
        <w:jc w:val="both"/>
        <w:rPr>
          <w:b/>
          <w:sz w:val="22"/>
          <w:szCs w:val="22"/>
        </w:rPr>
      </w:pPr>
    </w:p>
    <w:p w:rsidR="00437DA9" w:rsidRPr="00437DA9" w:rsidRDefault="00437DA9" w:rsidP="00437DA9">
      <w:pPr>
        <w:autoSpaceDE w:val="0"/>
        <w:autoSpaceDN w:val="0"/>
        <w:adjustRightInd w:val="0"/>
        <w:jc w:val="both"/>
        <w:rPr>
          <w:b/>
          <w:sz w:val="22"/>
          <w:szCs w:val="22"/>
        </w:rPr>
      </w:pPr>
      <w:r w:rsidRPr="00437DA9">
        <w:rPr>
          <w:b/>
          <w:sz w:val="22"/>
          <w:szCs w:val="22"/>
        </w:rPr>
        <w:t xml:space="preserve">I. Ato administrativo é uma manifestação unilateral de vontade da administração pública que se materializa com a anuência do cidadão </w:t>
      </w:r>
    </w:p>
    <w:p w:rsidR="00437DA9" w:rsidRPr="00437DA9" w:rsidRDefault="00437DA9" w:rsidP="00437DA9">
      <w:pPr>
        <w:autoSpaceDE w:val="0"/>
        <w:autoSpaceDN w:val="0"/>
        <w:adjustRightInd w:val="0"/>
        <w:jc w:val="both"/>
        <w:rPr>
          <w:b/>
          <w:sz w:val="22"/>
          <w:szCs w:val="22"/>
        </w:rPr>
      </w:pPr>
      <w:r w:rsidRPr="00437DA9">
        <w:rPr>
          <w:b/>
          <w:sz w:val="22"/>
          <w:szCs w:val="22"/>
        </w:rPr>
        <w:t xml:space="preserve">II. Ato administrativo é um ajuste entre a administração pública e um particular para consecução de objetivos de interesse público. </w:t>
      </w:r>
    </w:p>
    <w:p w:rsidR="00437DA9" w:rsidRDefault="00437DA9" w:rsidP="00437DA9">
      <w:pPr>
        <w:autoSpaceDE w:val="0"/>
        <w:autoSpaceDN w:val="0"/>
        <w:adjustRightInd w:val="0"/>
        <w:jc w:val="both"/>
        <w:rPr>
          <w:b/>
          <w:sz w:val="22"/>
          <w:szCs w:val="22"/>
        </w:rPr>
      </w:pPr>
      <w:r w:rsidRPr="00437DA9">
        <w:rPr>
          <w:b/>
          <w:sz w:val="22"/>
          <w:szCs w:val="22"/>
        </w:rPr>
        <w:t xml:space="preserve">III. Fato administrativo é uma realização material da administração pública em cumprimento de alguma decisão administrativa. </w:t>
      </w:r>
    </w:p>
    <w:p w:rsidR="00947E7D" w:rsidRPr="00437DA9" w:rsidRDefault="00947E7D" w:rsidP="00437DA9">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t xml:space="preserve">Assinale: </w:t>
      </w:r>
    </w:p>
    <w:p w:rsidR="00947E7D" w:rsidRPr="00437DA9" w:rsidRDefault="00947E7D" w:rsidP="00437DA9">
      <w:pPr>
        <w:autoSpaceDE w:val="0"/>
        <w:autoSpaceDN w:val="0"/>
        <w:adjustRightInd w:val="0"/>
        <w:jc w:val="both"/>
        <w:rPr>
          <w:b/>
          <w:sz w:val="22"/>
          <w:szCs w:val="22"/>
        </w:rPr>
      </w:pPr>
    </w:p>
    <w:p w:rsidR="00437DA9" w:rsidRPr="00947E7D" w:rsidRDefault="00437DA9" w:rsidP="00437DA9">
      <w:pPr>
        <w:autoSpaceDE w:val="0"/>
        <w:autoSpaceDN w:val="0"/>
        <w:adjustRightInd w:val="0"/>
        <w:jc w:val="both"/>
        <w:rPr>
          <w:sz w:val="22"/>
          <w:szCs w:val="22"/>
        </w:rPr>
      </w:pPr>
      <w:r w:rsidRPr="00947E7D">
        <w:rPr>
          <w:sz w:val="22"/>
          <w:szCs w:val="22"/>
        </w:rPr>
        <w:t>(A) se somente a afirmativa I estiver correta.</w:t>
      </w:r>
    </w:p>
    <w:p w:rsidR="00437DA9" w:rsidRPr="00947E7D" w:rsidRDefault="00437DA9" w:rsidP="00437DA9">
      <w:pPr>
        <w:autoSpaceDE w:val="0"/>
        <w:autoSpaceDN w:val="0"/>
        <w:adjustRightInd w:val="0"/>
        <w:jc w:val="both"/>
        <w:rPr>
          <w:sz w:val="22"/>
          <w:szCs w:val="22"/>
        </w:rPr>
      </w:pPr>
      <w:r w:rsidRPr="00947E7D">
        <w:rPr>
          <w:sz w:val="22"/>
          <w:szCs w:val="22"/>
        </w:rPr>
        <w:t xml:space="preserve">(B) se somente a afirmativa II estiver correta. </w:t>
      </w:r>
    </w:p>
    <w:p w:rsidR="00437DA9" w:rsidRPr="00947E7D" w:rsidRDefault="00437DA9" w:rsidP="00437DA9">
      <w:pPr>
        <w:autoSpaceDE w:val="0"/>
        <w:autoSpaceDN w:val="0"/>
        <w:adjustRightInd w:val="0"/>
        <w:jc w:val="both"/>
        <w:rPr>
          <w:sz w:val="22"/>
          <w:szCs w:val="22"/>
        </w:rPr>
      </w:pPr>
      <w:r w:rsidRPr="00947E7D">
        <w:rPr>
          <w:sz w:val="22"/>
          <w:szCs w:val="22"/>
        </w:rPr>
        <w:t xml:space="preserve">(C) se somente a afirmativa III estiver correta. </w:t>
      </w:r>
    </w:p>
    <w:p w:rsidR="00437DA9" w:rsidRPr="00947E7D" w:rsidRDefault="00437DA9" w:rsidP="00437DA9">
      <w:pPr>
        <w:autoSpaceDE w:val="0"/>
        <w:autoSpaceDN w:val="0"/>
        <w:adjustRightInd w:val="0"/>
        <w:jc w:val="both"/>
        <w:rPr>
          <w:sz w:val="22"/>
          <w:szCs w:val="22"/>
        </w:rPr>
      </w:pPr>
      <w:r w:rsidRPr="00947E7D">
        <w:rPr>
          <w:sz w:val="22"/>
          <w:szCs w:val="22"/>
        </w:rPr>
        <w:t xml:space="preserve">(D) se somente as afirmativas I e II estiverem corretas. </w:t>
      </w:r>
    </w:p>
    <w:p w:rsidR="00437DA9" w:rsidRDefault="00437DA9" w:rsidP="00437DA9">
      <w:pPr>
        <w:autoSpaceDE w:val="0"/>
        <w:autoSpaceDN w:val="0"/>
        <w:adjustRightInd w:val="0"/>
        <w:jc w:val="both"/>
        <w:rPr>
          <w:b/>
          <w:sz w:val="22"/>
          <w:szCs w:val="22"/>
        </w:rPr>
      </w:pPr>
    </w:p>
    <w:p w:rsidR="007F707A" w:rsidRDefault="007F707A" w:rsidP="007F707A">
      <w:pPr>
        <w:autoSpaceDE w:val="0"/>
        <w:autoSpaceDN w:val="0"/>
        <w:adjustRightInd w:val="0"/>
        <w:jc w:val="both"/>
        <w:rPr>
          <w:b/>
          <w:sz w:val="22"/>
          <w:szCs w:val="22"/>
        </w:rPr>
      </w:pPr>
      <w:r>
        <w:rPr>
          <w:b/>
          <w:sz w:val="22"/>
          <w:szCs w:val="22"/>
        </w:rPr>
        <w:t>4</w:t>
      </w:r>
      <w:r w:rsidRPr="00437DA9">
        <w:rPr>
          <w:b/>
          <w:sz w:val="22"/>
          <w:szCs w:val="22"/>
        </w:rPr>
        <w:t xml:space="preserve">. São considerados agentes políticos: </w:t>
      </w:r>
    </w:p>
    <w:p w:rsidR="007F707A" w:rsidRPr="00437DA9" w:rsidRDefault="007F707A" w:rsidP="007F707A">
      <w:pPr>
        <w:autoSpaceDE w:val="0"/>
        <w:autoSpaceDN w:val="0"/>
        <w:adjustRightInd w:val="0"/>
        <w:jc w:val="both"/>
        <w:rPr>
          <w:b/>
          <w:sz w:val="22"/>
          <w:szCs w:val="22"/>
        </w:rPr>
      </w:pPr>
    </w:p>
    <w:p w:rsidR="007F707A" w:rsidRPr="00F3793C" w:rsidRDefault="007F707A" w:rsidP="007F707A">
      <w:pPr>
        <w:autoSpaceDE w:val="0"/>
        <w:autoSpaceDN w:val="0"/>
        <w:adjustRightInd w:val="0"/>
        <w:jc w:val="both"/>
        <w:rPr>
          <w:sz w:val="22"/>
          <w:szCs w:val="22"/>
        </w:rPr>
      </w:pPr>
      <w:r w:rsidRPr="00F3793C">
        <w:rPr>
          <w:sz w:val="22"/>
          <w:szCs w:val="22"/>
        </w:rPr>
        <w:t xml:space="preserve">(A) os chefes do Executivo e os militares. </w:t>
      </w:r>
    </w:p>
    <w:p w:rsidR="007F707A" w:rsidRPr="00F3793C" w:rsidRDefault="007F707A" w:rsidP="007F707A">
      <w:pPr>
        <w:autoSpaceDE w:val="0"/>
        <w:autoSpaceDN w:val="0"/>
        <w:adjustRightInd w:val="0"/>
        <w:jc w:val="both"/>
        <w:rPr>
          <w:sz w:val="22"/>
          <w:szCs w:val="22"/>
        </w:rPr>
      </w:pPr>
      <w:r w:rsidRPr="00F3793C">
        <w:rPr>
          <w:sz w:val="22"/>
          <w:szCs w:val="22"/>
        </w:rPr>
        <w:t xml:space="preserve">(B) os servidores estatutários e os diplomatas. </w:t>
      </w:r>
    </w:p>
    <w:p w:rsidR="007F707A" w:rsidRPr="00F3793C" w:rsidRDefault="007F707A" w:rsidP="007F707A">
      <w:pPr>
        <w:autoSpaceDE w:val="0"/>
        <w:autoSpaceDN w:val="0"/>
        <w:adjustRightInd w:val="0"/>
        <w:jc w:val="both"/>
        <w:rPr>
          <w:sz w:val="22"/>
          <w:szCs w:val="22"/>
        </w:rPr>
      </w:pPr>
      <w:r w:rsidRPr="00F3793C">
        <w:rPr>
          <w:sz w:val="22"/>
          <w:szCs w:val="22"/>
        </w:rPr>
        <w:t xml:space="preserve">(C) os servidores temporários e os empregados públicos. </w:t>
      </w:r>
    </w:p>
    <w:p w:rsidR="007F707A" w:rsidRPr="00F3793C" w:rsidRDefault="007F707A" w:rsidP="007F707A">
      <w:pPr>
        <w:autoSpaceDE w:val="0"/>
        <w:autoSpaceDN w:val="0"/>
        <w:adjustRightInd w:val="0"/>
        <w:jc w:val="both"/>
        <w:rPr>
          <w:sz w:val="22"/>
          <w:szCs w:val="22"/>
        </w:rPr>
      </w:pPr>
      <w:r w:rsidRPr="00F3793C">
        <w:rPr>
          <w:sz w:val="22"/>
          <w:szCs w:val="22"/>
        </w:rPr>
        <w:t xml:space="preserve">(D) os diplomatas, os parlamentares e os membros do Judiciário e MP, mas há controvérsia quanto a estes últimos. </w:t>
      </w:r>
    </w:p>
    <w:p w:rsidR="007F707A" w:rsidRDefault="007F707A" w:rsidP="00437DA9">
      <w:pPr>
        <w:autoSpaceDE w:val="0"/>
        <w:autoSpaceDN w:val="0"/>
        <w:adjustRightInd w:val="0"/>
        <w:jc w:val="both"/>
        <w:rPr>
          <w:b/>
          <w:sz w:val="22"/>
          <w:szCs w:val="22"/>
        </w:rPr>
      </w:pPr>
    </w:p>
    <w:p w:rsidR="007F707A" w:rsidRDefault="007F707A" w:rsidP="00437DA9">
      <w:pPr>
        <w:autoSpaceDE w:val="0"/>
        <w:autoSpaceDN w:val="0"/>
        <w:adjustRightInd w:val="0"/>
        <w:jc w:val="both"/>
        <w:rPr>
          <w:b/>
          <w:sz w:val="22"/>
          <w:szCs w:val="22"/>
        </w:rPr>
      </w:pPr>
    </w:p>
    <w:p w:rsidR="00437DA9" w:rsidRPr="00820B7B" w:rsidRDefault="007F707A" w:rsidP="00437DA9">
      <w:pPr>
        <w:autoSpaceDE w:val="0"/>
        <w:autoSpaceDN w:val="0"/>
        <w:adjustRightInd w:val="0"/>
        <w:jc w:val="both"/>
        <w:rPr>
          <w:b/>
          <w:sz w:val="22"/>
          <w:szCs w:val="22"/>
        </w:rPr>
      </w:pPr>
      <w:r>
        <w:rPr>
          <w:b/>
          <w:sz w:val="22"/>
          <w:szCs w:val="22"/>
        </w:rPr>
        <w:lastRenderedPageBreak/>
        <w:t>5</w:t>
      </w:r>
      <w:r w:rsidR="00947E7D" w:rsidRPr="00820B7B">
        <w:rPr>
          <w:b/>
          <w:sz w:val="22"/>
          <w:szCs w:val="22"/>
        </w:rPr>
        <w:t>.</w:t>
      </w:r>
      <w:r w:rsidR="00437DA9" w:rsidRPr="00820B7B">
        <w:rPr>
          <w:b/>
          <w:sz w:val="22"/>
          <w:szCs w:val="22"/>
        </w:rPr>
        <w:t xml:space="preserve"> Com relação à revogação e anulação do ato administrativo, assinale a afirmativa INCORRETA. </w:t>
      </w:r>
    </w:p>
    <w:p w:rsidR="00947E7D" w:rsidRPr="00820B7B" w:rsidRDefault="00947E7D" w:rsidP="00437DA9">
      <w:pPr>
        <w:autoSpaceDE w:val="0"/>
        <w:autoSpaceDN w:val="0"/>
        <w:adjustRightInd w:val="0"/>
        <w:jc w:val="both"/>
        <w:rPr>
          <w:b/>
          <w:sz w:val="22"/>
          <w:szCs w:val="22"/>
        </w:rPr>
      </w:pPr>
    </w:p>
    <w:p w:rsidR="00437DA9" w:rsidRPr="00820B7B" w:rsidRDefault="00437DA9" w:rsidP="00437DA9">
      <w:pPr>
        <w:autoSpaceDE w:val="0"/>
        <w:autoSpaceDN w:val="0"/>
        <w:adjustRightInd w:val="0"/>
        <w:jc w:val="both"/>
        <w:rPr>
          <w:sz w:val="22"/>
          <w:szCs w:val="22"/>
        </w:rPr>
      </w:pPr>
      <w:r w:rsidRPr="00820B7B">
        <w:rPr>
          <w:sz w:val="22"/>
          <w:szCs w:val="22"/>
        </w:rPr>
        <w:t>(A) A revogação é d</w:t>
      </w:r>
      <w:r w:rsidR="00947E7D" w:rsidRPr="00820B7B">
        <w:rPr>
          <w:sz w:val="22"/>
          <w:szCs w:val="22"/>
        </w:rPr>
        <w:t>e competência privativa da Admi</w:t>
      </w:r>
      <w:r w:rsidRPr="00820B7B">
        <w:rPr>
          <w:sz w:val="22"/>
          <w:szCs w:val="22"/>
        </w:rPr>
        <w:t>nistração Pública. A anulação pode se dar pelo Poder Judiciário, mediante provocação do interessado</w:t>
      </w:r>
      <w:r w:rsidR="00947E7D" w:rsidRPr="00820B7B">
        <w:rPr>
          <w:sz w:val="22"/>
          <w:szCs w:val="22"/>
        </w:rPr>
        <w:t>.</w:t>
      </w:r>
    </w:p>
    <w:p w:rsidR="00437DA9" w:rsidRPr="00820B7B" w:rsidRDefault="00437DA9" w:rsidP="00437DA9">
      <w:pPr>
        <w:autoSpaceDE w:val="0"/>
        <w:autoSpaceDN w:val="0"/>
        <w:adjustRightInd w:val="0"/>
        <w:jc w:val="both"/>
        <w:rPr>
          <w:sz w:val="22"/>
          <w:szCs w:val="22"/>
        </w:rPr>
      </w:pPr>
      <w:r w:rsidRPr="00820B7B">
        <w:rPr>
          <w:sz w:val="22"/>
          <w:szCs w:val="22"/>
        </w:rPr>
        <w:t>(B) A revogação fundamenta-se no reexame do ato com objetivo de</w:t>
      </w:r>
      <w:r w:rsidR="00947E7D" w:rsidRPr="00820B7B">
        <w:rPr>
          <w:sz w:val="22"/>
          <w:szCs w:val="22"/>
        </w:rPr>
        <w:t xml:space="preserve"> aferir a oportunidade ou a con</w:t>
      </w:r>
      <w:r w:rsidRPr="00820B7B">
        <w:rPr>
          <w:sz w:val="22"/>
          <w:szCs w:val="22"/>
        </w:rPr>
        <w:t>veniência de sua manutenção no ordenamento jurídico. A anulação tem como fundamento a ilegitimidade do ato administrativo, quando o ato apresenta vícios que configuram sua desconformidade explícita com o ordenamento jurídico ou desvio de poder</w:t>
      </w:r>
      <w:r w:rsidR="00947E7D" w:rsidRPr="00820B7B">
        <w:rPr>
          <w:sz w:val="22"/>
          <w:szCs w:val="22"/>
        </w:rPr>
        <w:t>.</w:t>
      </w:r>
    </w:p>
    <w:p w:rsidR="00437DA9" w:rsidRPr="00820B7B" w:rsidRDefault="00437DA9" w:rsidP="00437DA9">
      <w:pPr>
        <w:autoSpaceDE w:val="0"/>
        <w:autoSpaceDN w:val="0"/>
        <w:adjustRightInd w:val="0"/>
        <w:jc w:val="both"/>
        <w:rPr>
          <w:sz w:val="22"/>
          <w:szCs w:val="22"/>
        </w:rPr>
      </w:pPr>
      <w:r w:rsidRPr="00820B7B">
        <w:rPr>
          <w:sz w:val="22"/>
          <w:szCs w:val="22"/>
        </w:rPr>
        <w:t xml:space="preserve">(C) A revogação é um ato administrativo unilateral </w:t>
      </w:r>
      <w:proofErr w:type="spellStart"/>
      <w:r w:rsidRPr="00820B7B">
        <w:rPr>
          <w:sz w:val="22"/>
          <w:szCs w:val="22"/>
        </w:rPr>
        <w:t>desconstitutivo</w:t>
      </w:r>
      <w:proofErr w:type="spellEnd"/>
      <w:r w:rsidRPr="00820B7B">
        <w:rPr>
          <w:sz w:val="22"/>
          <w:szCs w:val="22"/>
        </w:rPr>
        <w:t xml:space="preserve"> que tem como objetivo suprimir total ou parcialmente os efeitos de ato legítimo anterior. A anulação é ato declaratório do vício de legalidade ou até mesmo de inexistência do ato administrativo anteriormente editado, apontando esse defeito, sempre preexistente à anulação.</w:t>
      </w:r>
    </w:p>
    <w:p w:rsidR="00437DA9" w:rsidRPr="00820B7B" w:rsidRDefault="00437DA9" w:rsidP="00437DA9">
      <w:pPr>
        <w:autoSpaceDE w:val="0"/>
        <w:autoSpaceDN w:val="0"/>
        <w:adjustRightInd w:val="0"/>
        <w:jc w:val="both"/>
        <w:rPr>
          <w:sz w:val="22"/>
          <w:szCs w:val="22"/>
        </w:rPr>
      </w:pPr>
      <w:r w:rsidRPr="00820B7B">
        <w:rPr>
          <w:sz w:val="22"/>
          <w:szCs w:val="22"/>
        </w:rPr>
        <w:t xml:space="preserve">(D) A revogação se dá sempre </w:t>
      </w:r>
      <w:proofErr w:type="spellStart"/>
      <w:r w:rsidRPr="00820B7B">
        <w:rPr>
          <w:i/>
          <w:sz w:val="22"/>
          <w:szCs w:val="22"/>
        </w:rPr>
        <w:t>ex</w:t>
      </w:r>
      <w:proofErr w:type="spellEnd"/>
      <w:r w:rsidRPr="00820B7B">
        <w:rPr>
          <w:i/>
          <w:sz w:val="22"/>
          <w:szCs w:val="22"/>
        </w:rPr>
        <w:t xml:space="preserve"> </w:t>
      </w:r>
      <w:proofErr w:type="spellStart"/>
      <w:r w:rsidRPr="00820B7B">
        <w:rPr>
          <w:i/>
          <w:sz w:val="22"/>
          <w:szCs w:val="22"/>
        </w:rPr>
        <w:t>officio</w:t>
      </w:r>
      <w:proofErr w:type="spellEnd"/>
      <w:r w:rsidRPr="00820B7B">
        <w:rPr>
          <w:sz w:val="22"/>
          <w:szCs w:val="22"/>
        </w:rPr>
        <w:t xml:space="preserve">, porque é ato praticado pela Administração Pública, em qualquer caso, sem a participação do Poder Judiciário. A anulação é ato privativo da Administração Pública, observadas as regras de competência e as relações de hierarquia e subordinação. </w:t>
      </w:r>
    </w:p>
    <w:p w:rsidR="00437DA9" w:rsidRPr="00437DA9" w:rsidRDefault="00437DA9" w:rsidP="00437DA9">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t>6.</w:t>
      </w:r>
      <w:r w:rsidR="00F3793C">
        <w:rPr>
          <w:b/>
          <w:sz w:val="22"/>
          <w:szCs w:val="22"/>
        </w:rPr>
        <w:t xml:space="preserve"> </w:t>
      </w:r>
      <w:r w:rsidRPr="00437DA9">
        <w:rPr>
          <w:b/>
          <w:sz w:val="22"/>
          <w:szCs w:val="22"/>
        </w:rPr>
        <w:t xml:space="preserve">Tem legitimidade para representar à autoridade administrativa competente para que seja instaurada investigação destinada a apurar a prática de ato de improbidade: </w:t>
      </w:r>
    </w:p>
    <w:p w:rsidR="00F3793C" w:rsidRPr="00437DA9" w:rsidRDefault="00F3793C" w:rsidP="00437DA9">
      <w:pPr>
        <w:autoSpaceDE w:val="0"/>
        <w:autoSpaceDN w:val="0"/>
        <w:adjustRightInd w:val="0"/>
        <w:jc w:val="both"/>
        <w:rPr>
          <w:b/>
          <w:sz w:val="22"/>
          <w:szCs w:val="22"/>
        </w:rPr>
      </w:pPr>
    </w:p>
    <w:p w:rsidR="00437DA9" w:rsidRPr="00F3793C" w:rsidRDefault="00437DA9" w:rsidP="00437DA9">
      <w:pPr>
        <w:autoSpaceDE w:val="0"/>
        <w:autoSpaceDN w:val="0"/>
        <w:adjustRightInd w:val="0"/>
        <w:jc w:val="both"/>
        <w:rPr>
          <w:sz w:val="22"/>
          <w:szCs w:val="22"/>
        </w:rPr>
      </w:pPr>
      <w:r w:rsidRPr="00F3793C">
        <w:rPr>
          <w:sz w:val="22"/>
          <w:szCs w:val="22"/>
        </w:rPr>
        <w:t xml:space="preserve">(A) somente o Ministério Público. </w:t>
      </w:r>
    </w:p>
    <w:p w:rsidR="00437DA9" w:rsidRPr="00F3793C" w:rsidRDefault="00437DA9" w:rsidP="00437DA9">
      <w:pPr>
        <w:autoSpaceDE w:val="0"/>
        <w:autoSpaceDN w:val="0"/>
        <w:adjustRightInd w:val="0"/>
        <w:jc w:val="both"/>
        <w:rPr>
          <w:sz w:val="22"/>
          <w:szCs w:val="22"/>
        </w:rPr>
      </w:pPr>
      <w:r w:rsidRPr="00F3793C">
        <w:rPr>
          <w:sz w:val="22"/>
          <w:szCs w:val="22"/>
        </w:rPr>
        <w:t xml:space="preserve">(B) somente o controle externo ou corregedoria do órgão. </w:t>
      </w:r>
    </w:p>
    <w:p w:rsidR="00437DA9" w:rsidRPr="00F3793C" w:rsidRDefault="00437DA9" w:rsidP="00437DA9">
      <w:pPr>
        <w:autoSpaceDE w:val="0"/>
        <w:autoSpaceDN w:val="0"/>
        <w:adjustRightInd w:val="0"/>
        <w:jc w:val="both"/>
        <w:rPr>
          <w:sz w:val="22"/>
          <w:szCs w:val="22"/>
        </w:rPr>
      </w:pPr>
      <w:r w:rsidRPr="00F3793C">
        <w:rPr>
          <w:sz w:val="22"/>
          <w:szCs w:val="22"/>
        </w:rPr>
        <w:t xml:space="preserve">(C) somente o controle interno do órgão, em caráter sigiloso. </w:t>
      </w:r>
    </w:p>
    <w:p w:rsidR="00437DA9" w:rsidRPr="00F3793C" w:rsidRDefault="00437DA9" w:rsidP="00437DA9">
      <w:pPr>
        <w:autoSpaceDE w:val="0"/>
        <w:autoSpaceDN w:val="0"/>
        <w:adjustRightInd w:val="0"/>
        <w:jc w:val="both"/>
        <w:rPr>
          <w:sz w:val="22"/>
          <w:szCs w:val="22"/>
        </w:rPr>
      </w:pPr>
      <w:r w:rsidRPr="00F3793C">
        <w:rPr>
          <w:sz w:val="22"/>
          <w:szCs w:val="22"/>
        </w:rPr>
        <w:t xml:space="preserve">(D) qualquer pessoa que deseje ver apurada a prática de ato de improbidade. </w:t>
      </w:r>
    </w:p>
    <w:p w:rsidR="00437DA9" w:rsidRPr="00437DA9" w:rsidRDefault="00437DA9" w:rsidP="00437DA9">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t xml:space="preserve">7. Com relação à requisição administrativa, analise as afirmativas a seguir. </w:t>
      </w:r>
    </w:p>
    <w:p w:rsidR="00F3793C" w:rsidRPr="00437DA9" w:rsidRDefault="00F3793C" w:rsidP="00437DA9">
      <w:pPr>
        <w:autoSpaceDE w:val="0"/>
        <w:autoSpaceDN w:val="0"/>
        <w:adjustRightInd w:val="0"/>
        <w:jc w:val="both"/>
        <w:rPr>
          <w:b/>
          <w:sz w:val="22"/>
          <w:szCs w:val="22"/>
        </w:rPr>
      </w:pPr>
    </w:p>
    <w:p w:rsidR="00437DA9" w:rsidRPr="00437DA9" w:rsidRDefault="00437DA9" w:rsidP="00437DA9">
      <w:pPr>
        <w:autoSpaceDE w:val="0"/>
        <w:autoSpaceDN w:val="0"/>
        <w:adjustRightInd w:val="0"/>
        <w:jc w:val="both"/>
        <w:rPr>
          <w:b/>
          <w:sz w:val="22"/>
          <w:szCs w:val="22"/>
        </w:rPr>
      </w:pPr>
      <w:r w:rsidRPr="00437DA9">
        <w:rPr>
          <w:b/>
          <w:sz w:val="22"/>
          <w:szCs w:val="22"/>
        </w:rPr>
        <w:t xml:space="preserve">I. Terá sempre caráter de </w:t>
      </w:r>
      <w:proofErr w:type="spellStart"/>
      <w:r w:rsidRPr="00437DA9">
        <w:rPr>
          <w:b/>
          <w:sz w:val="22"/>
          <w:szCs w:val="22"/>
        </w:rPr>
        <w:t>definitividade</w:t>
      </w:r>
      <w:proofErr w:type="spellEnd"/>
      <w:r w:rsidRPr="00437DA9">
        <w:rPr>
          <w:b/>
          <w:sz w:val="22"/>
          <w:szCs w:val="22"/>
        </w:rPr>
        <w:t xml:space="preserve">. </w:t>
      </w:r>
    </w:p>
    <w:p w:rsidR="00437DA9" w:rsidRPr="00437DA9" w:rsidRDefault="00437DA9" w:rsidP="00437DA9">
      <w:pPr>
        <w:autoSpaceDE w:val="0"/>
        <w:autoSpaceDN w:val="0"/>
        <w:adjustRightInd w:val="0"/>
        <w:jc w:val="both"/>
        <w:rPr>
          <w:b/>
          <w:sz w:val="22"/>
          <w:szCs w:val="22"/>
        </w:rPr>
      </w:pPr>
      <w:r w:rsidRPr="00437DA9">
        <w:rPr>
          <w:b/>
          <w:sz w:val="22"/>
          <w:szCs w:val="22"/>
        </w:rPr>
        <w:t xml:space="preserve">II. Será aplicada somente em situação de guerra ou de movimentos de origem política. </w:t>
      </w:r>
    </w:p>
    <w:p w:rsidR="00437DA9" w:rsidRPr="00437DA9" w:rsidRDefault="00437DA9" w:rsidP="00437DA9">
      <w:pPr>
        <w:autoSpaceDE w:val="0"/>
        <w:autoSpaceDN w:val="0"/>
        <w:adjustRightInd w:val="0"/>
        <w:jc w:val="both"/>
        <w:rPr>
          <w:b/>
          <w:sz w:val="22"/>
          <w:szCs w:val="22"/>
        </w:rPr>
      </w:pPr>
      <w:r w:rsidRPr="00437DA9">
        <w:rPr>
          <w:b/>
          <w:sz w:val="22"/>
          <w:szCs w:val="22"/>
        </w:rPr>
        <w:t xml:space="preserve">III. Será a indenização sempre a posteriori, caso seja devida. </w:t>
      </w:r>
    </w:p>
    <w:p w:rsidR="00437DA9" w:rsidRDefault="00437DA9" w:rsidP="00437DA9">
      <w:pPr>
        <w:autoSpaceDE w:val="0"/>
        <w:autoSpaceDN w:val="0"/>
        <w:adjustRightInd w:val="0"/>
        <w:jc w:val="both"/>
        <w:rPr>
          <w:b/>
          <w:sz w:val="22"/>
          <w:szCs w:val="22"/>
        </w:rPr>
      </w:pPr>
      <w:r w:rsidRPr="00437DA9">
        <w:rPr>
          <w:b/>
          <w:sz w:val="22"/>
          <w:szCs w:val="22"/>
        </w:rPr>
        <w:t xml:space="preserve">IV. Incidirá apenas sobre bens imóveis. </w:t>
      </w:r>
    </w:p>
    <w:p w:rsidR="00F3793C" w:rsidRPr="00437DA9" w:rsidRDefault="00F3793C" w:rsidP="00437DA9">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t xml:space="preserve">Assinale: </w:t>
      </w:r>
    </w:p>
    <w:p w:rsidR="00F3793C" w:rsidRPr="00437DA9" w:rsidRDefault="00F3793C" w:rsidP="00437DA9">
      <w:pPr>
        <w:autoSpaceDE w:val="0"/>
        <w:autoSpaceDN w:val="0"/>
        <w:adjustRightInd w:val="0"/>
        <w:jc w:val="both"/>
        <w:rPr>
          <w:b/>
          <w:sz w:val="22"/>
          <w:szCs w:val="22"/>
        </w:rPr>
      </w:pPr>
    </w:p>
    <w:p w:rsidR="00437DA9" w:rsidRPr="00F3793C" w:rsidRDefault="00437DA9" w:rsidP="00437DA9">
      <w:pPr>
        <w:autoSpaceDE w:val="0"/>
        <w:autoSpaceDN w:val="0"/>
        <w:adjustRightInd w:val="0"/>
        <w:jc w:val="both"/>
        <w:rPr>
          <w:sz w:val="22"/>
          <w:szCs w:val="22"/>
        </w:rPr>
      </w:pPr>
      <w:r w:rsidRPr="00F3793C">
        <w:rPr>
          <w:sz w:val="22"/>
          <w:szCs w:val="22"/>
        </w:rPr>
        <w:t xml:space="preserve">(A) se somente a afirmativa I estiver correta. </w:t>
      </w:r>
    </w:p>
    <w:p w:rsidR="00437DA9" w:rsidRPr="00F3793C" w:rsidRDefault="00437DA9" w:rsidP="00437DA9">
      <w:pPr>
        <w:autoSpaceDE w:val="0"/>
        <w:autoSpaceDN w:val="0"/>
        <w:adjustRightInd w:val="0"/>
        <w:jc w:val="both"/>
        <w:rPr>
          <w:sz w:val="22"/>
          <w:szCs w:val="22"/>
        </w:rPr>
      </w:pPr>
      <w:r w:rsidRPr="00F3793C">
        <w:rPr>
          <w:sz w:val="22"/>
          <w:szCs w:val="22"/>
        </w:rPr>
        <w:t xml:space="preserve">(B) se somente a afirmativa III estiver correta. </w:t>
      </w:r>
    </w:p>
    <w:p w:rsidR="00437DA9" w:rsidRPr="00F3793C" w:rsidRDefault="00437DA9" w:rsidP="00437DA9">
      <w:pPr>
        <w:autoSpaceDE w:val="0"/>
        <w:autoSpaceDN w:val="0"/>
        <w:adjustRightInd w:val="0"/>
        <w:jc w:val="both"/>
        <w:rPr>
          <w:sz w:val="22"/>
          <w:szCs w:val="22"/>
        </w:rPr>
      </w:pPr>
      <w:r w:rsidRPr="00F3793C">
        <w:rPr>
          <w:sz w:val="22"/>
          <w:szCs w:val="22"/>
        </w:rPr>
        <w:t>(C) se somente as af</w:t>
      </w:r>
      <w:r w:rsidR="00F3793C" w:rsidRPr="00F3793C">
        <w:rPr>
          <w:sz w:val="22"/>
          <w:szCs w:val="22"/>
        </w:rPr>
        <w:t>irmativas II e IV estiverem cor</w:t>
      </w:r>
      <w:r w:rsidRPr="00F3793C">
        <w:rPr>
          <w:sz w:val="22"/>
          <w:szCs w:val="22"/>
        </w:rPr>
        <w:t xml:space="preserve">retas. </w:t>
      </w:r>
    </w:p>
    <w:p w:rsidR="00437DA9" w:rsidRPr="00F3793C" w:rsidRDefault="00437DA9" w:rsidP="00437DA9">
      <w:pPr>
        <w:autoSpaceDE w:val="0"/>
        <w:autoSpaceDN w:val="0"/>
        <w:adjustRightInd w:val="0"/>
        <w:jc w:val="both"/>
        <w:rPr>
          <w:sz w:val="22"/>
          <w:szCs w:val="22"/>
        </w:rPr>
      </w:pPr>
      <w:r w:rsidRPr="00F3793C">
        <w:rPr>
          <w:sz w:val="22"/>
          <w:szCs w:val="22"/>
        </w:rPr>
        <w:t xml:space="preserve">(D) se somente as afirmativas I, II e III estiverem corretas. </w:t>
      </w:r>
    </w:p>
    <w:p w:rsidR="00437DA9" w:rsidRDefault="00437DA9" w:rsidP="00437DA9">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t xml:space="preserve">8. Em relação à Intervenção do Estado na Propriedade Privada, é correto afirmar que: </w:t>
      </w:r>
    </w:p>
    <w:p w:rsidR="00F3793C" w:rsidRPr="00437DA9" w:rsidRDefault="00F3793C" w:rsidP="00437DA9">
      <w:pPr>
        <w:autoSpaceDE w:val="0"/>
        <w:autoSpaceDN w:val="0"/>
        <w:adjustRightInd w:val="0"/>
        <w:jc w:val="both"/>
        <w:rPr>
          <w:b/>
          <w:sz w:val="22"/>
          <w:szCs w:val="22"/>
        </w:rPr>
      </w:pPr>
    </w:p>
    <w:p w:rsidR="00437DA9" w:rsidRPr="00F3793C" w:rsidRDefault="00437DA9" w:rsidP="00437DA9">
      <w:pPr>
        <w:autoSpaceDE w:val="0"/>
        <w:autoSpaceDN w:val="0"/>
        <w:adjustRightInd w:val="0"/>
        <w:jc w:val="both"/>
        <w:rPr>
          <w:sz w:val="22"/>
          <w:szCs w:val="22"/>
        </w:rPr>
      </w:pPr>
      <w:r w:rsidRPr="00F3793C">
        <w:rPr>
          <w:sz w:val="22"/>
          <w:szCs w:val="22"/>
        </w:rPr>
        <w:t xml:space="preserve">(A) a indenização, na desapropriação para reforma </w:t>
      </w:r>
      <w:r w:rsidR="00F3793C" w:rsidRPr="00F3793C">
        <w:rPr>
          <w:sz w:val="22"/>
          <w:szCs w:val="22"/>
        </w:rPr>
        <w:t>agrária incluída</w:t>
      </w:r>
      <w:r w:rsidRPr="00F3793C">
        <w:rPr>
          <w:sz w:val="22"/>
          <w:szCs w:val="22"/>
        </w:rPr>
        <w:t xml:space="preserve"> as benfeitorias úteis e necessárias, é realizada em títulos da dívida agrária. </w:t>
      </w:r>
    </w:p>
    <w:p w:rsidR="00437DA9" w:rsidRPr="00F3793C" w:rsidRDefault="00437DA9" w:rsidP="00437DA9">
      <w:pPr>
        <w:autoSpaceDE w:val="0"/>
        <w:autoSpaceDN w:val="0"/>
        <w:adjustRightInd w:val="0"/>
        <w:jc w:val="both"/>
        <w:rPr>
          <w:sz w:val="22"/>
          <w:szCs w:val="22"/>
        </w:rPr>
      </w:pPr>
      <w:r w:rsidRPr="00F3793C">
        <w:rPr>
          <w:sz w:val="22"/>
          <w:szCs w:val="22"/>
        </w:rPr>
        <w:t xml:space="preserve">(B) o objeto da requisição administrativa pode abranger bens móveis e imóveis, fazendo jus o proprietário à prévia indenização. </w:t>
      </w:r>
    </w:p>
    <w:p w:rsidR="00437DA9" w:rsidRPr="00F3793C" w:rsidRDefault="00437DA9" w:rsidP="00437DA9">
      <w:pPr>
        <w:autoSpaceDE w:val="0"/>
        <w:autoSpaceDN w:val="0"/>
        <w:adjustRightInd w:val="0"/>
        <w:jc w:val="both"/>
        <w:rPr>
          <w:sz w:val="22"/>
          <w:szCs w:val="22"/>
        </w:rPr>
      </w:pPr>
      <w:r w:rsidRPr="00F3793C">
        <w:rPr>
          <w:sz w:val="22"/>
          <w:szCs w:val="22"/>
        </w:rPr>
        <w:t xml:space="preserve">(C) a desapropriação por descumprimento da função social da propriedade rural é da competência exclusiva da União e não pode incidir sobre a pequena propriedade rural, assim definida em lei, desde que seu proprietário não possua outra, conforme previsto na Constituição Federal/88. </w:t>
      </w:r>
    </w:p>
    <w:p w:rsidR="00437DA9" w:rsidRPr="00F3793C" w:rsidRDefault="00437DA9" w:rsidP="00437DA9">
      <w:pPr>
        <w:autoSpaceDE w:val="0"/>
        <w:autoSpaceDN w:val="0"/>
        <w:adjustRightInd w:val="0"/>
        <w:jc w:val="both"/>
        <w:rPr>
          <w:sz w:val="22"/>
          <w:szCs w:val="22"/>
        </w:rPr>
      </w:pPr>
      <w:r w:rsidRPr="00F3793C">
        <w:rPr>
          <w:sz w:val="22"/>
          <w:szCs w:val="22"/>
        </w:rPr>
        <w:t xml:space="preserve">(D) o proprietário de um bem tombado não pode aliená-lo a terceiro e somente pode pintar ou restaurar o bem com autorização especial do Poder Público. </w:t>
      </w:r>
    </w:p>
    <w:p w:rsidR="00437DA9" w:rsidRDefault="00437DA9" w:rsidP="00437DA9">
      <w:pPr>
        <w:autoSpaceDE w:val="0"/>
        <w:autoSpaceDN w:val="0"/>
        <w:adjustRightInd w:val="0"/>
        <w:jc w:val="both"/>
        <w:rPr>
          <w:b/>
          <w:sz w:val="22"/>
          <w:szCs w:val="22"/>
        </w:rPr>
      </w:pPr>
    </w:p>
    <w:p w:rsidR="0060525E" w:rsidRDefault="0060525E" w:rsidP="00437DA9">
      <w:pPr>
        <w:autoSpaceDE w:val="0"/>
        <w:autoSpaceDN w:val="0"/>
        <w:adjustRightInd w:val="0"/>
        <w:jc w:val="both"/>
        <w:rPr>
          <w:b/>
          <w:sz w:val="22"/>
          <w:szCs w:val="22"/>
        </w:rPr>
      </w:pPr>
    </w:p>
    <w:p w:rsidR="0060525E" w:rsidRDefault="0060525E" w:rsidP="00437DA9">
      <w:pPr>
        <w:autoSpaceDE w:val="0"/>
        <w:autoSpaceDN w:val="0"/>
        <w:adjustRightInd w:val="0"/>
        <w:jc w:val="both"/>
        <w:rPr>
          <w:b/>
          <w:sz w:val="22"/>
          <w:szCs w:val="22"/>
        </w:rPr>
      </w:pPr>
    </w:p>
    <w:p w:rsidR="0060525E" w:rsidRDefault="0060525E" w:rsidP="00437DA9">
      <w:pPr>
        <w:autoSpaceDE w:val="0"/>
        <w:autoSpaceDN w:val="0"/>
        <w:adjustRightInd w:val="0"/>
        <w:jc w:val="both"/>
        <w:rPr>
          <w:b/>
          <w:sz w:val="22"/>
          <w:szCs w:val="22"/>
        </w:rPr>
      </w:pPr>
    </w:p>
    <w:p w:rsidR="0060525E" w:rsidRDefault="0060525E" w:rsidP="00437DA9">
      <w:pPr>
        <w:autoSpaceDE w:val="0"/>
        <w:autoSpaceDN w:val="0"/>
        <w:adjustRightInd w:val="0"/>
        <w:jc w:val="both"/>
        <w:rPr>
          <w:b/>
          <w:sz w:val="22"/>
          <w:szCs w:val="22"/>
        </w:rPr>
      </w:pPr>
    </w:p>
    <w:p w:rsidR="0060525E" w:rsidRDefault="0060525E" w:rsidP="00437DA9">
      <w:pPr>
        <w:autoSpaceDE w:val="0"/>
        <w:autoSpaceDN w:val="0"/>
        <w:adjustRightInd w:val="0"/>
        <w:jc w:val="both"/>
        <w:rPr>
          <w:b/>
          <w:sz w:val="22"/>
          <w:szCs w:val="22"/>
        </w:rPr>
      </w:pPr>
    </w:p>
    <w:p w:rsidR="0060525E" w:rsidRPr="00437DA9" w:rsidRDefault="0060525E" w:rsidP="00437DA9">
      <w:pPr>
        <w:autoSpaceDE w:val="0"/>
        <w:autoSpaceDN w:val="0"/>
        <w:adjustRightInd w:val="0"/>
        <w:jc w:val="both"/>
        <w:rPr>
          <w:b/>
          <w:sz w:val="22"/>
          <w:szCs w:val="22"/>
        </w:rPr>
      </w:pPr>
    </w:p>
    <w:p w:rsidR="00437DA9" w:rsidRDefault="00437DA9" w:rsidP="00437DA9">
      <w:pPr>
        <w:autoSpaceDE w:val="0"/>
        <w:autoSpaceDN w:val="0"/>
        <w:adjustRightInd w:val="0"/>
        <w:jc w:val="both"/>
        <w:rPr>
          <w:b/>
          <w:sz w:val="22"/>
          <w:szCs w:val="22"/>
        </w:rPr>
      </w:pPr>
      <w:r w:rsidRPr="00437DA9">
        <w:rPr>
          <w:b/>
          <w:sz w:val="22"/>
          <w:szCs w:val="22"/>
        </w:rPr>
        <w:lastRenderedPageBreak/>
        <w:t xml:space="preserve">9. Analise as seguintes afirmativas: </w:t>
      </w:r>
    </w:p>
    <w:p w:rsidR="00383FDF" w:rsidRPr="00437DA9" w:rsidRDefault="00383FDF" w:rsidP="00437DA9">
      <w:pPr>
        <w:autoSpaceDE w:val="0"/>
        <w:autoSpaceDN w:val="0"/>
        <w:adjustRightInd w:val="0"/>
        <w:jc w:val="both"/>
        <w:rPr>
          <w:b/>
          <w:sz w:val="22"/>
          <w:szCs w:val="22"/>
        </w:rPr>
      </w:pPr>
    </w:p>
    <w:p w:rsidR="00437DA9" w:rsidRPr="00437DA9" w:rsidRDefault="00383FDF" w:rsidP="00437DA9">
      <w:pPr>
        <w:autoSpaceDE w:val="0"/>
        <w:autoSpaceDN w:val="0"/>
        <w:adjustRightInd w:val="0"/>
        <w:jc w:val="both"/>
        <w:rPr>
          <w:b/>
          <w:sz w:val="22"/>
          <w:szCs w:val="22"/>
        </w:rPr>
      </w:pPr>
      <w:r>
        <w:rPr>
          <w:b/>
          <w:sz w:val="22"/>
          <w:szCs w:val="22"/>
        </w:rPr>
        <w:t>I.</w:t>
      </w:r>
      <w:r w:rsidR="00437DA9" w:rsidRPr="00437DA9">
        <w:rPr>
          <w:b/>
          <w:sz w:val="22"/>
          <w:szCs w:val="22"/>
        </w:rPr>
        <w:t xml:space="preserve"> Se o bem público está sendo utilizado por entidade privada para a execução de serviço público, por delegação, não pode qualificar-se como bem de uso especial. </w:t>
      </w:r>
    </w:p>
    <w:p w:rsidR="00437DA9" w:rsidRPr="00437DA9" w:rsidRDefault="00383FDF" w:rsidP="00437DA9">
      <w:pPr>
        <w:autoSpaceDE w:val="0"/>
        <w:autoSpaceDN w:val="0"/>
        <w:adjustRightInd w:val="0"/>
        <w:jc w:val="both"/>
        <w:rPr>
          <w:b/>
          <w:sz w:val="22"/>
          <w:szCs w:val="22"/>
        </w:rPr>
      </w:pPr>
      <w:r>
        <w:rPr>
          <w:b/>
          <w:sz w:val="22"/>
          <w:szCs w:val="22"/>
        </w:rPr>
        <w:t>II. A</w:t>
      </w:r>
      <w:r w:rsidR="00437DA9" w:rsidRPr="00437DA9">
        <w:rPr>
          <w:b/>
          <w:sz w:val="22"/>
          <w:szCs w:val="22"/>
        </w:rPr>
        <w:t xml:space="preserve"> doação de bens públicos em face de interesse público necessariamente terá de recair sobre bens dominicais do Município. </w:t>
      </w:r>
    </w:p>
    <w:p w:rsidR="00437DA9" w:rsidRDefault="00437DA9" w:rsidP="00437DA9">
      <w:pPr>
        <w:autoSpaceDE w:val="0"/>
        <w:autoSpaceDN w:val="0"/>
        <w:adjustRightInd w:val="0"/>
        <w:jc w:val="both"/>
        <w:rPr>
          <w:b/>
          <w:sz w:val="22"/>
          <w:szCs w:val="22"/>
        </w:rPr>
      </w:pPr>
      <w:r w:rsidRPr="00437DA9">
        <w:rPr>
          <w:b/>
          <w:sz w:val="22"/>
          <w:szCs w:val="22"/>
        </w:rPr>
        <w:t>III. Os bens móveis</w:t>
      </w:r>
      <w:r w:rsidR="00383FDF">
        <w:rPr>
          <w:b/>
          <w:sz w:val="22"/>
          <w:szCs w:val="22"/>
        </w:rPr>
        <w:t>, pertencentes a pessoas jurídi</w:t>
      </w:r>
      <w:r w:rsidRPr="00437DA9">
        <w:rPr>
          <w:b/>
          <w:sz w:val="22"/>
          <w:szCs w:val="22"/>
        </w:rPr>
        <w:t xml:space="preserve">cas de direito público, também estão alcançados pela prerrogativa da imprescritibilidade. </w:t>
      </w:r>
    </w:p>
    <w:p w:rsidR="00383FDF" w:rsidRPr="00437DA9" w:rsidRDefault="00383FDF" w:rsidP="00437DA9">
      <w:pPr>
        <w:autoSpaceDE w:val="0"/>
        <w:autoSpaceDN w:val="0"/>
        <w:adjustRightInd w:val="0"/>
        <w:jc w:val="both"/>
        <w:rPr>
          <w:b/>
          <w:sz w:val="22"/>
          <w:szCs w:val="22"/>
        </w:rPr>
      </w:pPr>
    </w:p>
    <w:p w:rsidR="00383FDF" w:rsidRDefault="00437DA9" w:rsidP="00437DA9">
      <w:pPr>
        <w:autoSpaceDE w:val="0"/>
        <w:autoSpaceDN w:val="0"/>
        <w:adjustRightInd w:val="0"/>
        <w:jc w:val="both"/>
        <w:rPr>
          <w:b/>
          <w:sz w:val="22"/>
          <w:szCs w:val="22"/>
        </w:rPr>
      </w:pPr>
      <w:r w:rsidRPr="00437DA9">
        <w:rPr>
          <w:b/>
          <w:sz w:val="22"/>
          <w:szCs w:val="22"/>
        </w:rPr>
        <w:t>Assinale:</w:t>
      </w:r>
    </w:p>
    <w:p w:rsidR="00437DA9" w:rsidRPr="00437DA9" w:rsidRDefault="00437DA9" w:rsidP="00437DA9">
      <w:pPr>
        <w:autoSpaceDE w:val="0"/>
        <w:autoSpaceDN w:val="0"/>
        <w:adjustRightInd w:val="0"/>
        <w:jc w:val="both"/>
        <w:rPr>
          <w:b/>
          <w:sz w:val="22"/>
          <w:szCs w:val="22"/>
        </w:rPr>
      </w:pPr>
      <w:r w:rsidRPr="00437DA9">
        <w:rPr>
          <w:b/>
          <w:sz w:val="22"/>
          <w:szCs w:val="22"/>
        </w:rPr>
        <w:t xml:space="preserve"> </w:t>
      </w:r>
    </w:p>
    <w:p w:rsidR="00437DA9" w:rsidRPr="00383FDF" w:rsidRDefault="00437DA9" w:rsidP="00437DA9">
      <w:pPr>
        <w:autoSpaceDE w:val="0"/>
        <w:autoSpaceDN w:val="0"/>
        <w:adjustRightInd w:val="0"/>
        <w:jc w:val="both"/>
        <w:rPr>
          <w:sz w:val="22"/>
          <w:szCs w:val="22"/>
        </w:rPr>
      </w:pPr>
      <w:r w:rsidRPr="00383FDF">
        <w:rPr>
          <w:sz w:val="22"/>
          <w:szCs w:val="22"/>
        </w:rPr>
        <w:t xml:space="preserve">(A) se todas as afirmativas estiverem corretas. </w:t>
      </w:r>
    </w:p>
    <w:p w:rsidR="00437DA9" w:rsidRPr="00383FDF" w:rsidRDefault="00437DA9" w:rsidP="00437DA9">
      <w:pPr>
        <w:autoSpaceDE w:val="0"/>
        <w:autoSpaceDN w:val="0"/>
        <w:adjustRightInd w:val="0"/>
        <w:jc w:val="both"/>
        <w:rPr>
          <w:sz w:val="22"/>
          <w:szCs w:val="22"/>
        </w:rPr>
      </w:pPr>
      <w:r w:rsidRPr="00383FDF">
        <w:rPr>
          <w:sz w:val="22"/>
          <w:szCs w:val="22"/>
        </w:rPr>
        <w:t xml:space="preserve">(B) se apenas as afirmativas II e III estiverem corretas. </w:t>
      </w:r>
    </w:p>
    <w:p w:rsidR="00437DA9" w:rsidRPr="00383FDF" w:rsidRDefault="00437DA9" w:rsidP="00437DA9">
      <w:pPr>
        <w:autoSpaceDE w:val="0"/>
        <w:autoSpaceDN w:val="0"/>
        <w:adjustRightInd w:val="0"/>
        <w:jc w:val="both"/>
        <w:rPr>
          <w:sz w:val="22"/>
          <w:szCs w:val="22"/>
        </w:rPr>
      </w:pPr>
      <w:r w:rsidRPr="00383FDF">
        <w:rPr>
          <w:sz w:val="22"/>
          <w:szCs w:val="22"/>
        </w:rPr>
        <w:t xml:space="preserve">(C) se apenas as afirmativas I e II estiverem corretas. </w:t>
      </w:r>
    </w:p>
    <w:p w:rsidR="00437DA9" w:rsidRPr="00383FDF" w:rsidRDefault="00437DA9" w:rsidP="00437DA9">
      <w:pPr>
        <w:autoSpaceDE w:val="0"/>
        <w:autoSpaceDN w:val="0"/>
        <w:adjustRightInd w:val="0"/>
        <w:jc w:val="both"/>
        <w:rPr>
          <w:sz w:val="22"/>
          <w:szCs w:val="22"/>
        </w:rPr>
      </w:pPr>
      <w:r w:rsidRPr="00383FDF">
        <w:rPr>
          <w:sz w:val="22"/>
          <w:szCs w:val="22"/>
        </w:rPr>
        <w:t xml:space="preserve">(D) se apenas a afirmativa I estiver correta. </w:t>
      </w:r>
    </w:p>
    <w:p w:rsidR="00437DA9" w:rsidRPr="00437DA9" w:rsidRDefault="00437DA9" w:rsidP="00437DA9">
      <w:pPr>
        <w:autoSpaceDE w:val="0"/>
        <w:autoSpaceDN w:val="0"/>
        <w:adjustRightInd w:val="0"/>
        <w:jc w:val="both"/>
        <w:rPr>
          <w:b/>
          <w:sz w:val="22"/>
          <w:szCs w:val="22"/>
        </w:rPr>
      </w:pPr>
    </w:p>
    <w:p w:rsidR="0022332F" w:rsidRPr="0022332F" w:rsidRDefault="00383FDF" w:rsidP="0022332F">
      <w:pPr>
        <w:autoSpaceDE w:val="0"/>
        <w:autoSpaceDN w:val="0"/>
        <w:adjustRightInd w:val="0"/>
        <w:jc w:val="both"/>
        <w:rPr>
          <w:b/>
          <w:sz w:val="22"/>
          <w:szCs w:val="22"/>
        </w:rPr>
      </w:pPr>
      <w:r w:rsidRPr="0022332F">
        <w:rPr>
          <w:b/>
          <w:sz w:val="22"/>
          <w:szCs w:val="22"/>
        </w:rPr>
        <w:t>1</w:t>
      </w:r>
      <w:r w:rsidR="00437DA9" w:rsidRPr="0022332F">
        <w:rPr>
          <w:b/>
          <w:sz w:val="22"/>
          <w:szCs w:val="22"/>
        </w:rPr>
        <w:t>0.</w:t>
      </w:r>
      <w:r w:rsidR="00E93E47" w:rsidRPr="0022332F">
        <w:rPr>
          <w:b/>
          <w:sz w:val="22"/>
          <w:szCs w:val="22"/>
        </w:rPr>
        <w:t xml:space="preserve"> </w:t>
      </w:r>
      <w:r w:rsidR="0022332F" w:rsidRPr="0022332F">
        <w:rPr>
          <w:b/>
          <w:sz w:val="22"/>
          <w:szCs w:val="22"/>
        </w:rPr>
        <w:t xml:space="preserve">Em relação ao processo administrativo genérico, regulado pela Lei 9.784/99, é certo afirmar que: </w:t>
      </w:r>
    </w:p>
    <w:p w:rsidR="0022332F" w:rsidRDefault="0022332F" w:rsidP="0022332F">
      <w:pPr>
        <w:autoSpaceDE w:val="0"/>
        <w:autoSpaceDN w:val="0"/>
        <w:adjustRightInd w:val="0"/>
        <w:jc w:val="both"/>
        <w:rPr>
          <w:sz w:val="22"/>
          <w:szCs w:val="22"/>
        </w:rPr>
      </w:pPr>
    </w:p>
    <w:p w:rsidR="0022332F" w:rsidRPr="0022332F" w:rsidRDefault="0022332F" w:rsidP="0022332F">
      <w:pPr>
        <w:autoSpaceDE w:val="0"/>
        <w:autoSpaceDN w:val="0"/>
        <w:adjustRightInd w:val="0"/>
        <w:jc w:val="both"/>
        <w:rPr>
          <w:sz w:val="22"/>
          <w:szCs w:val="22"/>
        </w:rPr>
      </w:pPr>
      <w:r w:rsidRPr="0022332F">
        <w:rPr>
          <w:sz w:val="22"/>
          <w:szCs w:val="22"/>
        </w:rPr>
        <w:t xml:space="preserve">(A) a Administração não pode cobrar por despesas processuais, sendo, inclusive, inconstitucional a lei que acaso permitisse tal cobrança. </w:t>
      </w:r>
    </w:p>
    <w:p w:rsidR="0022332F" w:rsidRPr="0022332F" w:rsidRDefault="0022332F" w:rsidP="0022332F">
      <w:pPr>
        <w:autoSpaceDE w:val="0"/>
        <w:autoSpaceDN w:val="0"/>
        <w:adjustRightInd w:val="0"/>
        <w:jc w:val="both"/>
        <w:rPr>
          <w:sz w:val="22"/>
          <w:szCs w:val="22"/>
        </w:rPr>
      </w:pPr>
      <w:r w:rsidRPr="0022332F">
        <w:rPr>
          <w:sz w:val="22"/>
          <w:szCs w:val="22"/>
        </w:rPr>
        <w:t xml:space="preserve">(B) as normas dos processos administrativos específicos, no que toca á densidade de incidência normativa, aplicam-se subsidiariamente no processo genérico, quando forem de ordem pública. </w:t>
      </w:r>
    </w:p>
    <w:p w:rsidR="0022332F" w:rsidRPr="0022332F" w:rsidRDefault="0022332F" w:rsidP="0022332F">
      <w:pPr>
        <w:autoSpaceDE w:val="0"/>
        <w:autoSpaceDN w:val="0"/>
        <w:adjustRightInd w:val="0"/>
        <w:jc w:val="both"/>
        <w:rPr>
          <w:sz w:val="22"/>
          <w:szCs w:val="22"/>
        </w:rPr>
      </w:pPr>
      <w:r w:rsidRPr="0022332F">
        <w:rPr>
          <w:sz w:val="22"/>
          <w:szCs w:val="22"/>
        </w:rPr>
        <w:t xml:space="preserve">(C) o órgão competente para decidir o recurso administrativo pode </w:t>
      </w:r>
      <w:r w:rsidR="007966DD">
        <w:rPr>
          <w:sz w:val="22"/>
          <w:szCs w:val="22"/>
        </w:rPr>
        <w:t>A</w:t>
      </w:r>
      <w:r w:rsidRPr="0022332F">
        <w:rPr>
          <w:sz w:val="22"/>
          <w:szCs w:val="22"/>
        </w:rPr>
        <w:t xml:space="preserve">gravar a situação do recorrente, mas, antes da decisão, deve cientificá-lo do fato e permitir que ofereça as alegações de seu interesse. </w:t>
      </w:r>
    </w:p>
    <w:p w:rsidR="00427B90" w:rsidRPr="0022332F" w:rsidRDefault="0022332F" w:rsidP="0022332F">
      <w:pPr>
        <w:autoSpaceDE w:val="0"/>
        <w:autoSpaceDN w:val="0"/>
        <w:adjustRightInd w:val="0"/>
        <w:jc w:val="both"/>
        <w:rPr>
          <w:sz w:val="22"/>
          <w:szCs w:val="22"/>
        </w:rPr>
      </w:pPr>
      <w:r w:rsidRPr="0022332F">
        <w:rPr>
          <w:sz w:val="22"/>
          <w:szCs w:val="22"/>
        </w:rPr>
        <w:t xml:space="preserve">(D) a decadência do direito da Administração de anular seus próprios atos administrativos ocorre irrestritamente em </w:t>
      </w:r>
      <w:proofErr w:type="gramStart"/>
      <w:r w:rsidRPr="0022332F">
        <w:rPr>
          <w:sz w:val="22"/>
          <w:szCs w:val="22"/>
        </w:rPr>
        <w:t>5</w:t>
      </w:r>
      <w:proofErr w:type="gramEnd"/>
      <w:r w:rsidRPr="0022332F">
        <w:rPr>
          <w:sz w:val="22"/>
          <w:szCs w:val="22"/>
        </w:rPr>
        <w:t xml:space="preserve"> (cinco) anos quando deles se originam efeitos patrimoniais contínuos.</w:t>
      </w:r>
    </w:p>
    <w:p w:rsidR="0022332F" w:rsidRDefault="0022332F" w:rsidP="0022332F">
      <w:pPr>
        <w:autoSpaceDE w:val="0"/>
        <w:autoSpaceDN w:val="0"/>
        <w:adjustRightInd w:val="0"/>
        <w:jc w:val="both"/>
        <w:rPr>
          <w:b/>
          <w:sz w:val="22"/>
          <w:szCs w:val="22"/>
        </w:rPr>
      </w:pPr>
    </w:p>
    <w:p w:rsidR="00E50449" w:rsidRDefault="00D76C72" w:rsidP="00865978">
      <w:pPr>
        <w:jc w:val="center"/>
        <w:rPr>
          <w:b/>
          <w:sz w:val="22"/>
          <w:szCs w:val="22"/>
        </w:rPr>
      </w:pPr>
      <w:r w:rsidRPr="00710D17">
        <w:rPr>
          <w:b/>
          <w:sz w:val="22"/>
          <w:szCs w:val="22"/>
        </w:rPr>
        <w:t>Constitucional</w:t>
      </w:r>
    </w:p>
    <w:p w:rsidR="00277A70" w:rsidRDefault="00277A70" w:rsidP="00865978">
      <w:pPr>
        <w:jc w:val="center"/>
        <w:rPr>
          <w:b/>
          <w:sz w:val="22"/>
          <w:szCs w:val="22"/>
        </w:rPr>
      </w:pPr>
    </w:p>
    <w:p w:rsidR="00FB2FE1" w:rsidRDefault="00FB2FE1" w:rsidP="00797A63">
      <w:pPr>
        <w:jc w:val="both"/>
        <w:rPr>
          <w:b/>
          <w:sz w:val="22"/>
          <w:szCs w:val="22"/>
        </w:rPr>
      </w:pPr>
      <w:r>
        <w:rPr>
          <w:b/>
          <w:sz w:val="22"/>
          <w:szCs w:val="22"/>
        </w:rPr>
        <w:t>1</w:t>
      </w:r>
      <w:r w:rsidRPr="00FB2FE1">
        <w:rPr>
          <w:b/>
          <w:sz w:val="22"/>
          <w:szCs w:val="22"/>
        </w:rPr>
        <w:t>1. É correto afirmar sobre o controle de constitucionalidade brasileiro:</w:t>
      </w:r>
    </w:p>
    <w:p w:rsidR="00FB2FE1" w:rsidRPr="00FB2FE1" w:rsidRDefault="00FB2FE1" w:rsidP="00797A63">
      <w:pPr>
        <w:jc w:val="both"/>
        <w:rPr>
          <w:b/>
          <w:sz w:val="22"/>
          <w:szCs w:val="22"/>
        </w:rPr>
      </w:pPr>
    </w:p>
    <w:p w:rsidR="00FB2FE1" w:rsidRPr="00FB2FE1" w:rsidRDefault="00FB2FE1" w:rsidP="00797A63">
      <w:pPr>
        <w:jc w:val="both"/>
        <w:rPr>
          <w:sz w:val="22"/>
          <w:szCs w:val="22"/>
        </w:rPr>
      </w:pPr>
      <w:r>
        <w:rPr>
          <w:sz w:val="22"/>
          <w:szCs w:val="22"/>
        </w:rPr>
        <w:t>(A</w:t>
      </w:r>
      <w:r w:rsidRPr="00FB2FE1">
        <w:rPr>
          <w:sz w:val="22"/>
          <w:szCs w:val="22"/>
        </w:rPr>
        <w:t>) É vedado ao Superior Tribunal de Justiça o exercício do controle difuso de constitucionalidade, na medida em que tal tribunal tem a função de garantir a inteireza da legislação federal infraconstitucional.</w:t>
      </w:r>
    </w:p>
    <w:p w:rsidR="00FB2FE1" w:rsidRPr="00FB2FE1" w:rsidRDefault="00FB2FE1" w:rsidP="00797A63">
      <w:pPr>
        <w:jc w:val="both"/>
        <w:rPr>
          <w:sz w:val="22"/>
          <w:szCs w:val="22"/>
        </w:rPr>
      </w:pPr>
      <w:r>
        <w:rPr>
          <w:sz w:val="22"/>
          <w:szCs w:val="22"/>
        </w:rPr>
        <w:t>(B</w:t>
      </w:r>
      <w:r w:rsidRPr="00FB2FE1">
        <w:rPr>
          <w:sz w:val="22"/>
          <w:szCs w:val="22"/>
        </w:rPr>
        <w:t>) A arguição de descumprimento de preceito fundamental é admissível ainda que haja qualquer outro meio eficaz de sanar a lesividade.</w:t>
      </w:r>
    </w:p>
    <w:p w:rsidR="00FB2FE1" w:rsidRPr="00FB2FE1" w:rsidRDefault="00FB2FE1" w:rsidP="00797A63">
      <w:pPr>
        <w:jc w:val="both"/>
        <w:rPr>
          <w:sz w:val="22"/>
          <w:szCs w:val="22"/>
        </w:rPr>
      </w:pPr>
      <w:r>
        <w:rPr>
          <w:sz w:val="22"/>
          <w:szCs w:val="22"/>
        </w:rPr>
        <w:t>(C</w:t>
      </w:r>
      <w:r w:rsidRPr="00FB2FE1">
        <w:rPr>
          <w:sz w:val="22"/>
          <w:szCs w:val="22"/>
        </w:rPr>
        <w:t>) Somente pelo voto da maioria absoluta de seus membros ou dos membros do respectivo órgão especial poderão os tribunais declarar a inconstitucionalidade de lei ou ato normativo do Poder Público.</w:t>
      </w:r>
    </w:p>
    <w:p w:rsidR="00FB2FE1" w:rsidRPr="00FB2FE1" w:rsidRDefault="00FB2FE1" w:rsidP="00797A63">
      <w:pPr>
        <w:jc w:val="both"/>
        <w:rPr>
          <w:sz w:val="22"/>
          <w:szCs w:val="22"/>
        </w:rPr>
      </w:pPr>
      <w:r>
        <w:rPr>
          <w:sz w:val="22"/>
          <w:szCs w:val="22"/>
        </w:rPr>
        <w:t>(D</w:t>
      </w:r>
      <w:r w:rsidRPr="00FB2FE1">
        <w:rPr>
          <w:sz w:val="22"/>
          <w:szCs w:val="22"/>
        </w:rPr>
        <w:t>) Cabe aos Estados, por meio da Justiça Comum, o controle difuso da constitucionalidade, sendo vedado expressamente no texto constitucional o controle concentrado da constitucionalidade no âmbito estadual.</w:t>
      </w:r>
    </w:p>
    <w:p w:rsidR="00FB2FE1" w:rsidRPr="00FB2FE1" w:rsidRDefault="00FB2FE1" w:rsidP="00797A63">
      <w:pPr>
        <w:jc w:val="both"/>
        <w:rPr>
          <w:b/>
          <w:sz w:val="22"/>
          <w:szCs w:val="22"/>
        </w:rPr>
      </w:pPr>
    </w:p>
    <w:p w:rsidR="00FB2FE1" w:rsidRDefault="00FB2FE1" w:rsidP="00797A63">
      <w:pPr>
        <w:jc w:val="both"/>
        <w:rPr>
          <w:b/>
          <w:sz w:val="22"/>
          <w:szCs w:val="22"/>
        </w:rPr>
      </w:pPr>
      <w:r>
        <w:rPr>
          <w:b/>
          <w:sz w:val="22"/>
          <w:szCs w:val="22"/>
        </w:rPr>
        <w:t>1</w:t>
      </w:r>
      <w:r w:rsidRPr="00FB2FE1">
        <w:rPr>
          <w:b/>
          <w:sz w:val="22"/>
          <w:szCs w:val="22"/>
        </w:rPr>
        <w:t>2. Os remédios constitucionais são as formas estabelecidas pela Constituição Federal para concretizar e proteger os direitos fundamentais a fim de que sejam assegurados os valores essenciais e indisponíveis do ser humano. Sobre o tema, assinale a alternativa correta:</w:t>
      </w:r>
    </w:p>
    <w:p w:rsidR="00FB2FE1" w:rsidRPr="00FB2FE1" w:rsidRDefault="00FB2FE1" w:rsidP="00797A63">
      <w:pPr>
        <w:jc w:val="both"/>
        <w:rPr>
          <w:b/>
          <w:sz w:val="22"/>
          <w:szCs w:val="22"/>
        </w:rPr>
      </w:pPr>
    </w:p>
    <w:p w:rsidR="00FB2FE1" w:rsidRPr="00FB2FE1" w:rsidRDefault="00FB2FE1" w:rsidP="00797A63">
      <w:pPr>
        <w:jc w:val="both"/>
        <w:rPr>
          <w:sz w:val="22"/>
          <w:szCs w:val="22"/>
        </w:rPr>
      </w:pPr>
      <w:r>
        <w:rPr>
          <w:sz w:val="22"/>
          <w:szCs w:val="22"/>
        </w:rPr>
        <w:t>(A</w:t>
      </w:r>
      <w:r w:rsidRPr="00FB2FE1">
        <w:rPr>
          <w:sz w:val="22"/>
          <w:szCs w:val="22"/>
        </w:rPr>
        <w:t xml:space="preserve">) Cabe mandado de segurança para proteger direito líquido e certo não amparado por habeas corpus ou habeas data, quando o responsável pela ilegalidade ou abuso de poder for agente de pessoa jurídica de direito privado, no exercício de atribuições do Poder Público. </w:t>
      </w:r>
    </w:p>
    <w:p w:rsidR="00FB2FE1" w:rsidRPr="00FB2FE1" w:rsidRDefault="00FB2FE1" w:rsidP="00797A63">
      <w:pPr>
        <w:jc w:val="both"/>
        <w:rPr>
          <w:sz w:val="22"/>
          <w:szCs w:val="22"/>
        </w:rPr>
      </w:pPr>
      <w:r>
        <w:rPr>
          <w:sz w:val="22"/>
          <w:szCs w:val="22"/>
        </w:rPr>
        <w:t>(B</w:t>
      </w:r>
      <w:r w:rsidRPr="00FB2FE1">
        <w:rPr>
          <w:sz w:val="22"/>
          <w:szCs w:val="22"/>
        </w:rPr>
        <w:t>) Cabe ação popular para anular ato lesivo ao patrimônio de entidade que o Estado participe, somente se não houver má-fé do autor.</w:t>
      </w:r>
    </w:p>
    <w:p w:rsidR="00FB2FE1" w:rsidRPr="00FB2FE1" w:rsidRDefault="00FB2FE1" w:rsidP="00797A63">
      <w:pPr>
        <w:jc w:val="both"/>
        <w:rPr>
          <w:sz w:val="22"/>
          <w:szCs w:val="22"/>
        </w:rPr>
      </w:pPr>
      <w:r>
        <w:rPr>
          <w:sz w:val="22"/>
          <w:szCs w:val="22"/>
        </w:rPr>
        <w:t>(C</w:t>
      </w:r>
      <w:r w:rsidRPr="00FB2FE1">
        <w:rPr>
          <w:sz w:val="22"/>
          <w:szCs w:val="22"/>
        </w:rPr>
        <w:t>) Não cabe mandado de segurança contra atos omissivos do poder público.</w:t>
      </w:r>
    </w:p>
    <w:p w:rsidR="00FB2FE1" w:rsidRPr="00FB2FE1" w:rsidRDefault="00FB2FE1" w:rsidP="00797A63">
      <w:pPr>
        <w:jc w:val="both"/>
        <w:rPr>
          <w:sz w:val="22"/>
          <w:szCs w:val="22"/>
        </w:rPr>
      </w:pPr>
      <w:r>
        <w:rPr>
          <w:sz w:val="22"/>
          <w:szCs w:val="22"/>
        </w:rPr>
        <w:t>(D</w:t>
      </w:r>
      <w:r w:rsidRPr="00FB2FE1">
        <w:rPr>
          <w:sz w:val="22"/>
          <w:szCs w:val="22"/>
        </w:rPr>
        <w:t>) Somente o próprio lesado ou ameaçado no seu direito de ir e vir pode impetrar Habeas Corpus em seu favor.</w:t>
      </w:r>
    </w:p>
    <w:p w:rsidR="00FB2FE1" w:rsidRDefault="00FB2FE1" w:rsidP="00797A63">
      <w:pPr>
        <w:jc w:val="both"/>
        <w:rPr>
          <w:b/>
          <w:sz w:val="22"/>
          <w:szCs w:val="22"/>
        </w:rPr>
      </w:pPr>
    </w:p>
    <w:p w:rsidR="00FB2FE1" w:rsidRDefault="00FB2FE1" w:rsidP="00797A63">
      <w:pPr>
        <w:jc w:val="both"/>
        <w:rPr>
          <w:b/>
          <w:sz w:val="22"/>
          <w:szCs w:val="22"/>
        </w:rPr>
      </w:pPr>
    </w:p>
    <w:p w:rsidR="00FB2FE1" w:rsidRDefault="00FB2FE1" w:rsidP="00797A63">
      <w:pPr>
        <w:jc w:val="both"/>
        <w:rPr>
          <w:b/>
          <w:sz w:val="22"/>
          <w:szCs w:val="22"/>
        </w:rPr>
      </w:pPr>
      <w:r>
        <w:rPr>
          <w:b/>
          <w:sz w:val="22"/>
          <w:szCs w:val="22"/>
        </w:rPr>
        <w:lastRenderedPageBreak/>
        <w:t>1</w:t>
      </w:r>
      <w:r w:rsidRPr="00FB2FE1">
        <w:rPr>
          <w:b/>
          <w:sz w:val="22"/>
          <w:szCs w:val="22"/>
        </w:rPr>
        <w:t>3. Considerando o que estabelecem as normas constitucionais sobre o Poder Executivo, pode-se afirmar que:</w:t>
      </w:r>
    </w:p>
    <w:p w:rsidR="00FB2FE1" w:rsidRPr="00FB2FE1" w:rsidRDefault="00FB2FE1" w:rsidP="00797A63">
      <w:pPr>
        <w:jc w:val="both"/>
        <w:rPr>
          <w:b/>
          <w:sz w:val="22"/>
          <w:szCs w:val="22"/>
        </w:rPr>
      </w:pPr>
    </w:p>
    <w:p w:rsidR="00FB2FE1" w:rsidRPr="00FB2FE1" w:rsidRDefault="00FB2FE1" w:rsidP="00797A63">
      <w:pPr>
        <w:jc w:val="both"/>
        <w:rPr>
          <w:sz w:val="22"/>
          <w:szCs w:val="22"/>
        </w:rPr>
      </w:pPr>
      <w:r>
        <w:rPr>
          <w:sz w:val="22"/>
          <w:szCs w:val="22"/>
        </w:rPr>
        <w:t>(A</w:t>
      </w:r>
      <w:r w:rsidRPr="00FB2FE1">
        <w:rPr>
          <w:sz w:val="22"/>
          <w:szCs w:val="22"/>
        </w:rPr>
        <w:t>) O Presidente da República, nas infrações penais comuns, ficará suspenso de suas funções se oferecida denúncia no STF.</w:t>
      </w:r>
    </w:p>
    <w:p w:rsidR="00FB2FE1" w:rsidRPr="00FB2FE1" w:rsidRDefault="00FB2FE1" w:rsidP="00797A63">
      <w:pPr>
        <w:jc w:val="both"/>
        <w:rPr>
          <w:sz w:val="22"/>
          <w:szCs w:val="22"/>
        </w:rPr>
      </w:pPr>
      <w:r>
        <w:rPr>
          <w:sz w:val="22"/>
          <w:szCs w:val="22"/>
        </w:rPr>
        <w:t>(B</w:t>
      </w:r>
      <w:r w:rsidRPr="00FB2FE1">
        <w:rPr>
          <w:sz w:val="22"/>
          <w:szCs w:val="22"/>
        </w:rPr>
        <w:t>) Em caso de relevância, o Presidente da República poderá adotar, em todas as matérias que são de sua iniciativa privativa, medidas provisórias, com força de lei, devendo submetê-las de imediato ao Congresso Nacional.</w:t>
      </w:r>
    </w:p>
    <w:p w:rsidR="00FB2FE1" w:rsidRPr="00FB2FE1" w:rsidRDefault="00FB2FE1" w:rsidP="00797A63">
      <w:pPr>
        <w:jc w:val="both"/>
        <w:rPr>
          <w:sz w:val="22"/>
          <w:szCs w:val="22"/>
        </w:rPr>
      </w:pPr>
      <w:r>
        <w:rPr>
          <w:sz w:val="22"/>
          <w:szCs w:val="22"/>
        </w:rPr>
        <w:t>(C</w:t>
      </w:r>
      <w:r w:rsidRPr="00FB2FE1">
        <w:rPr>
          <w:sz w:val="22"/>
          <w:szCs w:val="22"/>
        </w:rPr>
        <w:t>) É de competência privativa do presidente da República a celebração de tratados, convenções e atos internacionais, sujeitos a referendo do Congresso Nacional.</w:t>
      </w:r>
    </w:p>
    <w:p w:rsidR="00FB2FE1" w:rsidRPr="00FB2FE1" w:rsidRDefault="00FB2FE1" w:rsidP="00797A63">
      <w:pPr>
        <w:jc w:val="both"/>
        <w:rPr>
          <w:sz w:val="22"/>
          <w:szCs w:val="22"/>
        </w:rPr>
      </w:pPr>
      <w:r>
        <w:rPr>
          <w:sz w:val="22"/>
          <w:szCs w:val="22"/>
        </w:rPr>
        <w:t>(D</w:t>
      </w:r>
      <w:r w:rsidRPr="00FB2FE1">
        <w:rPr>
          <w:sz w:val="22"/>
          <w:szCs w:val="22"/>
        </w:rPr>
        <w:t>) Nos crimes de responsabilidade, o Presidente da República é julgado pela Câmara dos Deputados, sob a direção do Presidente do Supremo Tribunal Federal, com a necessária autorização prévia do Senado Federal.</w:t>
      </w:r>
    </w:p>
    <w:p w:rsidR="00FB2FE1" w:rsidRPr="00FB2FE1" w:rsidRDefault="00FB2FE1" w:rsidP="00797A63">
      <w:pPr>
        <w:jc w:val="both"/>
        <w:rPr>
          <w:b/>
          <w:sz w:val="22"/>
          <w:szCs w:val="22"/>
        </w:rPr>
      </w:pPr>
    </w:p>
    <w:p w:rsidR="00FB2FE1" w:rsidRDefault="00FB2FE1" w:rsidP="00797A63">
      <w:pPr>
        <w:jc w:val="both"/>
        <w:rPr>
          <w:b/>
          <w:sz w:val="22"/>
          <w:szCs w:val="22"/>
        </w:rPr>
      </w:pPr>
      <w:r>
        <w:rPr>
          <w:b/>
          <w:sz w:val="22"/>
          <w:szCs w:val="22"/>
        </w:rPr>
        <w:t>1</w:t>
      </w:r>
      <w:r w:rsidRPr="00FB2FE1">
        <w:rPr>
          <w:b/>
          <w:sz w:val="22"/>
          <w:szCs w:val="22"/>
        </w:rPr>
        <w:t>4. Com relação à aplicabilidade das normas constitucionais, assinale a opção correta:</w:t>
      </w:r>
    </w:p>
    <w:p w:rsidR="00FB2FE1" w:rsidRPr="00FB2FE1" w:rsidRDefault="00FB2FE1" w:rsidP="00797A63">
      <w:pPr>
        <w:jc w:val="both"/>
        <w:rPr>
          <w:b/>
          <w:sz w:val="22"/>
          <w:szCs w:val="22"/>
        </w:rPr>
      </w:pPr>
    </w:p>
    <w:p w:rsidR="00FB2FE1" w:rsidRPr="00FB2FE1" w:rsidRDefault="00FB2FE1" w:rsidP="00797A63">
      <w:pPr>
        <w:jc w:val="both"/>
        <w:rPr>
          <w:sz w:val="22"/>
          <w:szCs w:val="22"/>
        </w:rPr>
      </w:pPr>
      <w:r>
        <w:rPr>
          <w:sz w:val="22"/>
          <w:szCs w:val="22"/>
        </w:rPr>
        <w:t>(A</w:t>
      </w:r>
      <w:r w:rsidRPr="00FB2FE1">
        <w:rPr>
          <w:sz w:val="22"/>
          <w:szCs w:val="22"/>
        </w:rPr>
        <w:t>) As normas definidoras dos direitos e garantias fundamentais têm aplicação mediata, vez que não há direito fundamental absoluto.</w:t>
      </w:r>
    </w:p>
    <w:p w:rsidR="00FB2FE1" w:rsidRPr="00FB2FE1" w:rsidRDefault="00FB2FE1" w:rsidP="00797A63">
      <w:pPr>
        <w:jc w:val="both"/>
        <w:rPr>
          <w:sz w:val="22"/>
          <w:szCs w:val="22"/>
        </w:rPr>
      </w:pPr>
      <w:r>
        <w:rPr>
          <w:sz w:val="22"/>
          <w:szCs w:val="22"/>
        </w:rPr>
        <w:t>(B</w:t>
      </w:r>
      <w:r w:rsidRPr="00FB2FE1">
        <w:rPr>
          <w:sz w:val="22"/>
          <w:szCs w:val="22"/>
        </w:rPr>
        <w:t xml:space="preserve">) As normas constitucionais de eficácia limitada não produzem qualquer efeito no momento de sua entrada em vigor, dada </w:t>
      </w:r>
      <w:proofErr w:type="gramStart"/>
      <w:r w:rsidRPr="00FB2FE1">
        <w:rPr>
          <w:sz w:val="22"/>
          <w:szCs w:val="22"/>
        </w:rPr>
        <w:t>a</w:t>
      </w:r>
      <w:proofErr w:type="gramEnd"/>
      <w:r w:rsidRPr="00FB2FE1">
        <w:rPr>
          <w:sz w:val="22"/>
          <w:szCs w:val="22"/>
        </w:rPr>
        <w:t xml:space="preserve"> necessidade de serem integradas por meio de emenda constitucional ou de lei infraconstitucional.</w:t>
      </w:r>
    </w:p>
    <w:p w:rsidR="00FB2FE1" w:rsidRPr="00FB2FE1" w:rsidRDefault="00FB2FE1" w:rsidP="00797A63">
      <w:pPr>
        <w:jc w:val="both"/>
        <w:rPr>
          <w:sz w:val="22"/>
          <w:szCs w:val="22"/>
        </w:rPr>
      </w:pPr>
      <w:r>
        <w:rPr>
          <w:sz w:val="22"/>
          <w:szCs w:val="22"/>
        </w:rPr>
        <w:t>(C</w:t>
      </w:r>
      <w:r w:rsidRPr="00FB2FE1">
        <w:rPr>
          <w:sz w:val="22"/>
          <w:szCs w:val="22"/>
        </w:rPr>
        <w:t>) As normas constitucionais de eficácia contida gozam de eficácia plena enquanto não houver restrição, podendo seus efeitos ser limitados apenas pela atuação do legislador infraconstitucional.</w:t>
      </w:r>
    </w:p>
    <w:p w:rsidR="00FB2FE1" w:rsidRPr="00FB2FE1" w:rsidRDefault="00FB2FE1" w:rsidP="00797A63">
      <w:pPr>
        <w:jc w:val="both"/>
        <w:rPr>
          <w:sz w:val="22"/>
          <w:szCs w:val="22"/>
        </w:rPr>
      </w:pPr>
      <w:r>
        <w:rPr>
          <w:sz w:val="22"/>
          <w:szCs w:val="22"/>
        </w:rPr>
        <w:t>(D</w:t>
      </w:r>
      <w:r w:rsidRPr="00FB2FE1">
        <w:rPr>
          <w:sz w:val="22"/>
          <w:szCs w:val="22"/>
        </w:rPr>
        <w:t xml:space="preserve">) É norma de eficácia contida o dispositivo constitucional segundo o qual é livre o exercício de qualquer trabalho, ofício ou profissão, atendidas as qualificações profissionais que a lei estabelecer. </w:t>
      </w:r>
    </w:p>
    <w:p w:rsidR="00FB2FE1" w:rsidRPr="00FB2FE1" w:rsidRDefault="00FB2FE1" w:rsidP="00797A63">
      <w:pPr>
        <w:jc w:val="both"/>
        <w:rPr>
          <w:b/>
          <w:sz w:val="22"/>
          <w:szCs w:val="22"/>
        </w:rPr>
      </w:pPr>
    </w:p>
    <w:p w:rsidR="00FB2FE1" w:rsidRDefault="00FB2FE1" w:rsidP="00797A63">
      <w:pPr>
        <w:jc w:val="both"/>
        <w:rPr>
          <w:b/>
          <w:sz w:val="22"/>
          <w:szCs w:val="22"/>
        </w:rPr>
      </w:pPr>
      <w:r>
        <w:rPr>
          <w:b/>
          <w:sz w:val="22"/>
          <w:szCs w:val="22"/>
        </w:rPr>
        <w:t>1</w:t>
      </w:r>
      <w:r w:rsidRPr="00FB2FE1">
        <w:rPr>
          <w:b/>
          <w:sz w:val="22"/>
          <w:szCs w:val="22"/>
        </w:rPr>
        <w:t>5. Acerca da Reclamação Constitucional, assinale a alternativa correta:</w:t>
      </w:r>
    </w:p>
    <w:p w:rsidR="00FB2FE1" w:rsidRPr="00FB2FE1" w:rsidRDefault="00FB2FE1" w:rsidP="00797A63">
      <w:pPr>
        <w:jc w:val="both"/>
        <w:rPr>
          <w:b/>
          <w:sz w:val="22"/>
          <w:szCs w:val="22"/>
        </w:rPr>
      </w:pPr>
    </w:p>
    <w:p w:rsidR="00FB2FE1" w:rsidRPr="00FB2FE1" w:rsidRDefault="00FB2FE1" w:rsidP="00797A63">
      <w:pPr>
        <w:jc w:val="both"/>
        <w:rPr>
          <w:sz w:val="22"/>
          <w:szCs w:val="22"/>
        </w:rPr>
      </w:pPr>
      <w:r>
        <w:rPr>
          <w:sz w:val="22"/>
          <w:szCs w:val="22"/>
        </w:rPr>
        <w:t>(A</w:t>
      </w:r>
      <w:r w:rsidRPr="00FB2FE1">
        <w:rPr>
          <w:sz w:val="22"/>
          <w:szCs w:val="22"/>
        </w:rPr>
        <w:t>) De acordo com o entendimento atual do STF, a Constituição Federal de 1988 somente autoriza o manejo de Reclamação perante os Tribunais Superiores, inexistindo a possibilidade de sua utilização perante as Cortes Estaduais.</w:t>
      </w:r>
    </w:p>
    <w:p w:rsidR="00FB2FE1" w:rsidRPr="00FB2FE1" w:rsidRDefault="003936AE" w:rsidP="00797A63">
      <w:pPr>
        <w:jc w:val="both"/>
        <w:rPr>
          <w:sz w:val="22"/>
          <w:szCs w:val="22"/>
        </w:rPr>
      </w:pPr>
      <w:r>
        <w:rPr>
          <w:sz w:val="22"/>
          <w:szCs w:val="22"/>
        </w:rPr>
        <w:t>(B</w:t>
      </w:r>
      <w:r w:rsidR="00FB2FE1" w:rsidRPr="00FB2FE1">
        <w:rPr>
          <w:sz w:val="22"/>
          <w:szCs w:val="22"/>
        </w:rPr>
        <w:t>) Conforme entendimento do STF</w:t>
      </w:r>
      <w:r w:rsidRPr="00FB2FE1">
        <w:rPr>
          <w:sz w:val="22"/>
          <w:szCs w:val="22"/>
        </w:rPr>
        <w:t xml:space="preserve"> cabe</w:t>
      </w:r>
      <w:r w:rsidR="00FB2FE1" w:rsidRPr="00FB2FE1">
        <w:rPr>
          <w:sz w:val="22"/>
          <w:szCs w:val="22"/>
        </w:rPr>
        <w:t xml:space="preserve"> </w:t>
      </w:r>
      <w:r w:rsidR="00F23903">
        <w:rPr>
          <w:sz w:val="22"/>
          <w:szCs w:val="22"/>
        </w:rPr>
        <w:t>R</w:t>
      </w:r>
      <w:r w:rsidR="00FB2FE1" w:rsidRPr="00FB2FE1">
        <w:rPr>
          <w:sz w:val="22"/>
          <w:szCs w:val="22"/>
        </w:rPr>
        <w:t>eclamação da decisão que conceder ou negar a liminar proferida em ação direta de inconstitucionalidade.</w:t>
      </w:r>
    </w:p>
    <w:p w:rsidR="00FB2FE1" w:rsidRPr="00FB2FE1" w:rsidRDefault="003936AE" w:rsidP="00797A63">
      <w:pPr>
        <w:jc w:val="both"/>
        <w:rPr>
          <w:sz w:val="22"/>
          <w:szCs w:val="22"/>
        </w:rPr>
      </w:pPr>
      <w:r>
        <w:rPr>
          <w:sz w:val="22"/>
          <w:szCs w:val="22"/>
        </w:rPr>
        <w:t>(C</w:t>
      </w:r>
      <w:r w:rsidR="00FB2FE1" w:rsidRPr="00FB2FE1">
        <w:rPr>
          <w:sz w:val="22"/>
          <w:szCs w:val="22"/>
        </w:rPr>
        <w:t>) Tratando-se de decisão judicial que contrarie decisão específica d</w:t>
      </w:r>
      <w:r>
        <w:rPr>
          <w:sz w:val="22"/>
          <w:szCs w:val="22"/>
        </w:rPr>
        <w:t xml:space="preserve">o STF, caberá </w:t>
      </w:r>
      <w:r w:rsidR="00F23903">
        <w:rPr>
          <w:sz w:val="22"/>
          <w:szCs w:val="22"/>
        </w:rPr>
        <w:t>R</w:t>
      </w:r>
      <w:r>
        <w:rPr>
          <w:sz w:val="22"/>
          <w:szCs w:val="22"/>
        </w:rPr>
        <w:t xml:space="preserve">eclamação, pouco </w:t>
      </w:r>
      <w:proofErr w:type="gramStart"/>
      <w:r w:rsidR="00FB2FE1" w:rsidRPr="00FB2FE1">
        <w:rPr>
          <w:sz w:val="22"/>
          <w:szCs w:val="22"/>
        </w:rPr>
        <w:t>importando</w:t>
      </w:r>
      <w:proofErr w:type="gramEnd"/>
      <w:r w:rsidR="00FB2FE1" w:rsidRPr="00FB2FE1">
        <w:rPr>
          <w:sz w:val="22"/>
          <w:szCs w:val="22"/>
        </w:rPr>
        <w:t xml:space="preserve"> que a primeira já tenha transitado em julgado.</w:t>
      </w:r>
    </w:p>
    <w:p w:rsidR="00FB2FE1" w:rsidRPr="00FB2FE1" w:rsidRDefault="003936AE" w:rsidP="00797A63">
      <w:pPr>
        <w:jc w:val="both"/>
        <w:rPr>
          <w:sz w:val="22"/>
          <w:szCs w:val="22"/>
        </w:rPr>
      </w:pPr>
      <w:r>
        <w:rPr>
          <w:sz w:val="22"/>
          <w:szCs w:val="22"/>
        </w:rPr>
        <w:t>(D</w:t>
      </w:r>
      <w:r w:rsidR="00FB2FE1" w:rsidRPr="00FB2FE1">
        <w:rPr>
          <w:sz w:val="22"/>
          <w:szCs w:val="22"/>
        </w:rPr>
        <w:t xml:space="preserve">) A </w:t>
      </w:r>
      <w:r w:rsidR="00F23903">
        <w:rPr>
          <w:sz w:val="22"/>
          <w:szCs w:val="22"/>
        </w:rPr>
        <w:t>R</w:t>
      </w:r>
      <w:r w:rsidR="00FB2FE1" w:rsidRPr="00FB2FE1">
        <w:rPr>
          <w:sz w:val="22"/>
          <w:szCs w:val="22"/>
        </w:rPr>
        <w:t xml:space="preserve">eclamação não pode ser utilizada como recurso.  </w:t>
      </w:r>
    </w:p>
    <w:p w:rsidR="00FB2FE1" w:rsidRPr="00FB2FE1" w:rsidRDefault="00FB2FE1" w:rsidP="00797A63">
      <w:pPr>
        <w:jc w:val="both"/>
        <w:rPr>
          <w:b/>
          <w:sz w:val="22"/>
          <w:szCs w:val="22"/>
        </w:rPr>
      </w:pPr>
    </w:p>
    <w:p w:rsidR="009869C0" w:rsidRDefault="003936AE" w:rsidP="00797A63">
      <w:pPr>
        <w:jc w:val="both"/>
        <w:rPr>
          <w:b/>
          <w:sz w:val="22"/>
          <w:szCs w:val="22"/>
        </w:rPr>
      </w:pPr>
      <w:r>
        <w:rPr>
          <w:b/>
          <w:sz w:val="22"/>
          <w:szCs w:val="22"/>
        </w:rPr>
        <w:t>1</w:t>
      </w:r>
      <w:r w:rsidR="00FB2FE1" w:rsidRPr="00FB2FE1">
        <w:rPr>
          <w:b/>
          <w:sz w:val="22"/>
          <w:szCs w:val="22"/>
        </w:rPr>
        <w:t xml:space="preserve">6. </w:t>
      </w:r>
      <w:r w:rsidR="009869C0" w:rsidRPr="00FB2FE1">
        <w:rPr>
          <w:b/>
          <w:sz w:val="22"/>
          <w:szCs w:val="22"/>
        </w:rPr>
        <w:t>À luz das normas constitucionais sobre o Poder Judiciário, assinale a alternativa incorreta:</w:t>
      </w:r>
    </w:p>
    <w:p w:rsidR="009869C0" w:rsidRPr="00FB2FE1" w:rsidRDefault="009869C0" w:rsidP="00797A63">
      <w:pPr>
        <w:jc w:val="both"/>
        <w:rPr>
          <w:b/>
          <w:sz w:val="22"/>
          <w:szCs w:val="22"/>
        </w:rPr>
      </w:pPr>
    </w:p>
    <w:p w:rsidR="009869C0" w:rsidRPr="003936AE" w:rsidRDefault="009869C0" w:rsidP="00797A63">
      <w:pPr>
        <w:jc w:val="both"/>
        <w:rPr>
          <w:sz w:val="22"/>
          <w:szCs w:val="22"/>
        </w:rPr>
      </w:pPr>
      <w:r>
        <w:rPr>
          <w:sz w:val="22"/>
          <w:szCs w:val="22"/>
        </w:rPr>
        <w:t>(A</w:t>
      </w:r>
      <w:r w:rsidRPr="003936AE">
        <w:rPr>
          <w:sz w:val="22"/>
          <w:szCs w:val="22"/>
        </w:rPr>
        <w:t>) Os servidores receberão delegação para a prática de atos de administração e atos de mero expediente sem caráter decisório.</w:t>
      </w:r>
    </w:p>
    <w:p w:rsidR="009869C0" w:rsidRPr="003936AE" w:rsidRDefault="009869C0" w:rsidP="00797A63">
      <w:pPr>
        <w:jc w:val="both"/>
        <w:rPr>
          <w:sz w:val="22"/>
          <w:szCs w:val="22"/>
        </w:rPr>
      </w:pPr>
      <w:r>
        <w:rPr>
          <w:sz w:val="22"/>
          <w:szCs w:val="22"/>
        </w:rPr>
        <w:t>(B</w:t>
      </w:r>
      <w:r w:rsidRPr="003936AE">
        <w:rPr>
          <w:sz w:val="22"/>
          <w:szCs w:val="22"/>
        </w:rPr>
        <w:t>) Um quinto dos lugares do Supremo Tribunal Federal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w:t>
      </w:r>
    </w:p>
    <w:p w:rsidR="009869C0" w:rsidRPr="003936AE" w:rsidRDefault="009869C0" w:rsidP="00797A63">
      <w:pPr>
        <w:jc w:val="both"/>
        <w:rPr>
          <w:sz w:val="22"/>
          <w:szCs w:val="22"/>
        </w:rPr>
      </w:pPr>
      <w:r>
        <w:rPr>
          <w:sz w:val="22"/>
          <w:szCs w:val="22"/>
        </w:rPr>
        <w:t>(C</w:t>
      </w:r>
      <w:r w:rsidRPr="003936AE">
        <w:rPr>
          <w:sz w:val="22"/>
          <w:szCs w:val="22"/>
        </w:rPr>
        <w:t xml:space="preserve">) O juiz goza da garantia da inamovibilidade, mas, havendo interesse público, poderá ser </w:t>
      </w:r>
      <w:proofErr w:type="gramStart"/>
      <w:r w:rsidRPr="003936AE">
        <w:rPr>
          <w:sz w:val="22"/>
          <w:szCs w:val="22"/>
        </w:rPr>
        <w:t>removido, por decisão da maioria absoluta do respectivo tribunal ou do Conselho Nacional de Justiça, assegurada ampla defesa</w:t>
      </w:r>
      <w:proofErr w:type="gramEnd"/>
      <w:r w:rsidRPr="003936AE">
        <w:rPr>
          <w:sz w:val="22"/>
          <w:szCs w:val="22"/>
        </w:rPr>
        <w:t>.</w:t>
      </w:r>
    </w:p>
    <w:p w:rsidR="009869C0" w:rsidRPr="003936AE" w:rsidRDefault="009869C0" w:rsidP="00797A63">
      <w:pPr>
        <w:jc w:val="both"/>
        <w:rPr>
          <w:sz w:val="22"/>
          <w:szCs w:val="22"/>
        </w:rPr>
      </w:pPr>
      <w:r>
        <w:rPr>
          <w:sz w:val="22"/>
          <w:szCs w:val="22"/>
        </w:rPr>
        <w:t>(D</w:t>
      </w:r>
      <w:r w:rsidRPr="003936AE">
        <w:rPr>
          <w:sz w:val="22"/>
          <w:szCs w:val="22"/>
        </w:rPr>
        <w:t>) A regra do quinto constitucional se aplica aos tribunais regionais federais, aos tribunais dos estados, ao TJDFT e aos tribunais do trabalho.</w:t>
      </w:r>
    </w:p>
    <w:p w:rsidR="00FB2FE1" w:rsidRPr="003936AE" w:rsidRDefault="00FB2FE1" w:rsidP="00797A63">
      <w:pPr>
        <w:jc w:val="both"/>
        <w:rPr>
          <w:sz w:val="22"/>
          <w:szCs w:val="22"/>
        </w:rPr>
      </w:pPr>
    </w:p>
    <w:p w:rsidR="00FB2FE1" w:rsidRDefault="00FB2FE1" w:rsidP="00797A63">
      <w:pPr>
        <w:jc w:val="both"/>
        <w:rPr>
          <w:b/>
          <w:sz w:val="22"/>
          <w:szCs w:val="22"/>
        </w:rPr>
      </w:pPr>
    </w:p>
    <w:p w:rsidR="003936AE" w:rsidRDefault="003936AE" w:rsidP="00797A63">
      <w:pPr>
        <w:jc w:val="both"/>
        <w:rPr>
          <w:b/>
          <w:sz w:val="22"/>
          <w:szCs w:val="22"/>
        </w:rPr>
      </w:pPr>
    </w:p>
    <w:p w:rsidR="003936AE" w:rsidRDefault="003936AE" w:rsidP="00797A63">
      <w:pPr>
        <w:jc w:val="both"/>
        <w:rPr>
          <w:b/>
          <w:sz w:val="22"/>
          <w:szCs w:val="22"/>
        </w:rPr>
      </w:pPr>
    </w:p>
    <w:p w:rsidR="003936AE" w:rsidRDefault="003936AE" w:rsidP="00797A63">
      <w:pPr>
        <w:jc w:val="both"/>
        <w:rPr>
          <w:b/>
          <w:sz w:val="22"/>
          <w:szCs w:val="22"/>
        </w:rPr>
      </w:pPr>
    </w:p>
    <w:p w:rsidR="003936AE" w:rsidRDefault="003936AE" w:rsidP="00797A63">
      <w:pPr>
        <w:jc w:val="both"/>
        <w:rPr>
          <w:b/>
          <w:sz w:val="22"/>
          <w:szCs w:val="22"/>
        </w:rPr>
      </w:pPr>
    </w:p>
    <w:p w:rsidR="009869C0" w:rsidRDefault="003936AE" w:rsidP="00797A63">
      <w:pPr>
        <w:jc w:val="both"/>
        <w:rPr>
          <w:b/>
          <w:sz w:val="22"/>
          <w:szCs w:val="22"/>
        </w:rPr>
      </w:pPr>
      <w:r>
        <w:rPr>
          <w:b/>
          <w:sz w:val="22"/>
          <w:szCs w:val="22"/>
        </w:rPr>
        <w:lastRenderedPageBreak/>
        <w:t>1</w:t>
      </w:r>
      <w:r w:rsidR="00FB2FE1" w:rsidRPr="00FB2FE1">
        <w:rPr>
          <w:b/>
          <w:sz w:val="22"/>
          <w:szCs w:val="22"/>
        </w:rPr>
        <w:t xml:space="preserve">7. </w:t>
      </w:r>
      <w:r w:rsidR="009869C0" w:rsidRPr="00FB2FE1">
        <w:rPr>
          <w:b/>
          <w:sz w:val="22"/>
          <w:szCs w:val="22"/>
        </w:rPr>
        <w:t>No que tange as funções essenciais à Justiça, pode-se afirmar que:</w:t>
      </w:r>
    </w:p>
    <w:p w:rsidR="009869C0" w:rsidRPr="00FB2FE1" w:rsidRDefault="009869C0" w:rsidP="00797A63">
      <w:pPr>
        <w:jc w:val="both"/>
        <w:rPr>
          <w:b/>
          <w:sz w:val="22"/>
          <w:szCs w:val="22"/>
        </w:rPr>
      </w:pPr>
    </w:p>
    <w:p w:rsidR="009869C0" w:rsidRPr="003936AE" w:rsidRDefault="009869C0" w:rsidP="00797A63">
      <w:pPr>
        <w:jc w:val="both"/>
        <w:rPr>
          <w:sz w:val="22"/>
          <w:szCs w:val="22"/>
        </w:rPr>
      </w:pPr>
      <w:r>
        <w:rPr>
          <w:sz w:val="22"/>
          <w:szCs w:val="22"/>
        </w:rPr>
        <w:t>(A</w:t>
      </w:r>
      <w:r w:rsidRPr="003936AE">
        <w:rPr>
          <w:sz w:val="22"/>
          <w:szCs w:val="22"/>
        </w:rPr>
        <w:t>) O Ministério Público não abrange o Ministério Público Militar.</w:t>
      </w:r>
    </w:p>
    <w:p w:rsidR="009869C0" w:rsidRPr="003936AE" w:rsidRDefault="009869C0" w:rsidP="00797A63">
      <w:pPr>
        <w:jc w:val="both"/>
        <w:rPr>
          <w:sz w:val="22"/>
          <w:szCs w:val="22"/>
        </w:rPr>
      </w:pPr>
      <w:r>
        <w:rPr>
          <w:sz w:val="22"/>
          <w:szCs w:val="22"/>
        </w:rPr>
        <w:t>(B</w:t>
      </w:r>
      <w:r w:rsidRPr="003936AE">
        <w:rPr>
          <w:sz w:val="22"/>
          <w:szCs w:val="22"/>
        </w:rPr>
        <w:t>) Segundo o STF, a imunidade profissional assegurada ao advogado não impede que ele seja processado por crime de desacato decorrente de ato ou manifestação no exercício de sua profissão.</w:t>
      </w:r>
    </w:p>
    <w:p w:rsidR="009869C0" w:rsidRPr="003936AE" w:rsidRDefault="009869C0" w:rsidP="00797A63">
      <w:pPr>
        <w:jc w:val="both"/>
        <w:rPr>
          <w:sz w:val="22"/>
          <w:szCs w:val="22"/>
        </w:rPr>
      </w:pPr>
      <w:r>
        <w:rPr>
          <w:sz w:val="22"/>
          <w:szCs w:val="22"/>
        </w:rPr>
        <w:t>(C</w:t>
      </w:r>
      <w:r w:rsidRPr="003936AE">
        <w:rPr>
          <w:sz w:val="22"/>
          <w:szCs w:val="22"/>
        </w:rPr>
        <w:t>) A Defensoria Pública é instituição essencial à função jurisdicional do Estado, incumbindo-lhe a defesa da ordem jurídica, do regime democrático e dos interesses sociais e individuais indisponíveis.</w:t>
      </w:r>
    </w:p>
    <w:p w:rsidR="009869C0" w:rsidRPr="003936AE" w:rsidRDefault="009869C0" w:rsidP="00797A63">
      <w:pPr>
        <w:jc w:val="both"/>
        <w:rPr>
          <w:sz w:val="22"/>
          <w:szCs w:val="22"/>
        </w:rPr>
      </w:pPr>
      <w:r>
        <w:rPr>
          <w:sz w:val="22"/>
          <w:szCs w:val="22"/>
        </w:rPr>
        <w:t>(D</w:t>
      </w:r>
      <w:r w:rsidRPr="003936AE">
        <w:rPr>
          <w:sz w:val="22"/>
          <w:szCs w:val="22"/>
        </w:rPr>
        <w:t>) O advogado é dispensável à administração da justiça.</w:t>
      </w:r>
    </w:p>
    <w:p w:rsidR="00FB2FE1" w:rsidRPr="003936AE" w:rsidRDefault="00FB2FE1" w:rsidP="00797A63">
      <w:pPr>
        <w:jc w:val="both"/>
        <w:rPr>
          <w:sz w:val="22"/>
          <w:szCs w:val="22"/>
        </w:rPr>
      </w:pPr>
    </w:p>
    <w:p w:rsidR="00FB2FE1" w:rsidRDefault="003936AE" w:rsidP="00797A63">
      <w:pPr>
        <w:jc w:val="both"/>
        <w:rPr>
          <w:b/>
          <w:sz w:val="22"/>
          <w:szCs w:val="22"/>
        </w:rPr>
      </w:pPr>
      <w:r>
        <w:rPr>
          <w:b/>
          <w:sz w:val="22"/>
          <w:szCs w:val="22"/>
        </w:rPr>
        <w:t>1</w:t>
      </w:r>
      <w:r w:rsidR="00FB2FE1" w:rsidRPr="00FB2FE1">
        <w:rPr>
          <w:b/>
          <w:sz w:val="22"/>
          <w:szCs w:val="22"/>
        </w:rPr>
        <w:t>8. Considerando o disposto na Constituição da República, assinale a assertiva incorreta:</w:t>
      </w:r>
    </w:p>
    <w:p w:rsidR="003936AE" w:rsidRPr="00FB2FE1" w:rsidRDefault="003936AE" w:rsidP="00797A63">
      <w:pPr>
        <w:jc w:val="both"/>
        <w:rPr>
          <w:b/>
          <w:sz w:val="22"/>
          <w:szCs w:val="22"/>
        </w:rPr>
      </w:pPr>
    </w:p>
    <w:p w:rsidR="00FB2FE1" w:rsidRPr="003936AE" w:rsidRDefault="003936AE" w:rsidP="00797A63">
      <w:pPr>
        <w:jc w:val="both"/>
        <w:rPr>
          <w:sz w:val="22"/>
          <w:szCs w:val="22"/>
        </w:rPr>
      </w:pPr>
      <w:r>
        <w:rPr>
          <w:sz w:val="22"/>
          <w:szCs w:val="22"/>
        </w:rPr>
        <w:t>(A</w:t>
      </w:r>
      <w:r w:rsidR="00FB2FE1" w:rsidRPr="003936AE">
        <w:rPr>
          <w:sz w:val="22"/>
          <w:szCs w:val="22"/>
        </w:rPr>
        <w:t>) No caso de condenação criminal transitada em julgado, enquanto durarem seus efeitos, o condenado terá seus direitos políticos suspensos.</w:t>
      </w:r>
    </w:p>
    <w:p w:rsidR="00FB2FE1" w:rsidRPr="003936AE" w:rsidRDefault="003936AE" w:rsidP="00797A63">
      <w:pPr>
        <w:jc w:val="both"/>
        <w:rPr>
          <w:sz w:val="22"/>
          <w:szCs w:val="22"/>
        </w:rPr>
      </w:pPr>
      <w:r>
        <w:rPr>
          <w:sz w:val="22"/>
          <w:szCs w:val="22"/>
        </w:rPr>
        <w:t>(B</w:t>
      </w:r>
      <w:r w:rsidR="00FB2FE1" w:rsidRPr="003936AE">
        <w:rPr>
          <w:sz w:val="22"/>
          <w:szCs w:val="22"/>
        </w:rPr>
        <w:t>) O alistamento eleitoral e o voto são facultativos para os analfabetos, os maiores de setenta anos e os maiores de dezesseis e menores de dezoito anos.</w:t>
      </w:r>
    </w:p>
    <w:p w:rsidR="00FB2FE1" w:rsidRPr="003936AE" w:rsidRDefault="003936AE" w:rsidP="00797A63">
      <w:pPr>
        <w:jc w:val="both"/>
        <w:rPr>
          <w:sz w:val="22"/>
          <w:szCs w:val="22"/>
        </w:rPr>
      </w:pPr>
      <w:r>
        <w:rPr>
          <w:sz w:val="22"/>
          <w:szCs w:val="22"/>
        </w:rPr>
        <w:t>(C</w:t>
      </w:r>
      <w:r w:rsidR="00FB2FE1" w:rsidRPr="003936AE">
        <w:rPr>
          <w:sz w:val="22"/>
          <w:szCs w:val="22"/>
        </w:rPr>
        <w:t>) É vedada a cassação de direitos políticos.</w:t>
      </w:r>
    </w:p>
    <w:p w:rsidR="00FB2FE1" w:rsidRPr="003936AE" w:rsidRDefault="003936AE" w:rsidP="00797A63">
      <w:pPr>
        <w:jc w:val="both"/>
        <w:rPr>
          <w:sz w:val="22"/>
          <w:szCs w:val="22"/>
        </w:rPr>
      </w:pPr>
      <w:r>
        <w:rPr>
          <w:sz w:val="22"/>
          <w:szCs w:val="22"/>
        </w:rPr>
        <w:t>(D</w:t>
      </w:r>
      <w:r w:rsidR="00FB2FE1" w:rsidRPr="003936AE">
        <w:rPr>
          <w:sz w:val="22"/>
          <w:szCs w:val="22"/>
        </w:rPr>
        <w:t>) É vedada a utilização pelos partidos políticos de organização paramilitar, exceto em tempo de guerra declarada pelo Presidente da República, após autorização do Congresso Nacional.</w:t>
      </w:r>
    </w:p>
    <w:p w:rsidR="00FB2FE1" w:rsidRPr="00FB2FE1" w:rsidRDefault="00FB2FE1" w:rsidP="00797A63">
      <w:pPr>
        <w:jc w:val="both"/>
        <w:rPr>
          <w:b/>
          <w:sz w:val="22"/>
          <w:szCs w:val="22"/>
        </w:rPr>
      </w:pPr>
    </w:p>
    <w:p w:rsidR="00FB2FE1" w:rsidRDefault="003936AE" w:rsidP="00797A63">
      <w:pPr>
        <w:jc w:val="both"/>
        <w:rPr>
          <w:b/>
          <w:sz w:val="22"/>
          <w:szCs w:val="22"/>
        </w:rPr>
      </w:pPr>
      <w:r>
        <w:rPr>
          <w:b/>
          <w:sz w:val="22"/>
          <w:szCs w:val="22"/>
        </w:rPr>
        <w:t>1</w:t>
      </w:r>
      <w:r w:rsidR="00FB2FE1" w:rsidRPr="00FB2FE1">
        <w:rPr>
          <w:b/>
          <w:sz w:val="22"/>
          <w:szCs w:val="22"/>
        </w:rPr>
        <w:t>9. A respeito do processo legislativo previsto na Constituição Federal de 1988, é correto afirmar:</w:t>
      </w:r>
    </w:p>
    <w:p w:rsidR="003936AE" w:rsidRPr="00FB2FE1" w:rsidRDefault="003936AE" w:rsidP="00797A63">
      <w:pPr>
        <w:jc w:val="both"/>
        <w:rPr>
          <w:b/>
          <w:sz w:val="22"/>
          <w:szCs w:val="22"/>
        </w:rPr>
      </w:pPr>
    </w:p>
    <w:p w:rsidR="00FB2FE1" w:rsidRPr="003936AE" w:rsidRDefault="003936AE" w:rsidP="00797A63">
      <w:pPr>
        <w:jc w:val="both"/>
        <w:rPr>
          <w:sz w:val="22"/>
          <w:szCs w:val="22"/>
        </w:rPr>
      </w:pPr>
      <w:r>
        <w:rPr>
          <w:sz w:val="22"/>
          <w:szCs w:val="22"/>
        </w:rPr>
        <w:t>(A</w:t>
      </w:r>
      <w:r w:rsidR="00FB2FE1" w:rsidRPr="003936AE">
        <w:rPr>
          <w:sz w:val="22"/>
          <w:szCs w:val="22"/>
        </w:rPr>
        <w:t>) A Constituição autoriza o presidente da República, o STF, os tribunais superiores e o Procurador-Geral da República a solicitar, ao Congresso Nacional, regime de urgência para apreciação de projetos de sua iniciativa.</w:t>
      </w:r>
    </w:p>
    <w:p w:rsidR="00FB2FE1" w:rsidRPr="003936AE" w:rsidRDefault="003936AE" w:rsidP="00797A63">
      <w:pPr>
        <w:jc w:val="both"/>
        <w:rPr>
          <w:sz w:val="22"/>
          <w:szCs w:val="22"/>
        </w:rPr>
      </w:pPr>
      <w:r>
        <w:rPr>
          <w:sz w:val="22"/>
          <w:szCs w:val="22"/>
        </w:rPr>
        <w:t>(B</w:t>
      </w:r>
      <w:r w:rsidR="00FB2FE1" w:rsidRPr="003936AE">
        <w:rPr>
          <w:sz w:val="22"/>
          <w:szCs w:val="22"/>
        </w:rPr>
        <w:t>) As medidas provisórias não podem ser objeto de controle abstrato de constitucionalidade, uma vez que não possuem a natureza jurídica de lei.</w:t>
      </w:r>
    </w:p>
    <w:p w:rsidR="00FB2FE1" w:rsidRPr="003936AE" w:rsidRDefault="003936AE" w:rsidP="00797A63">
      <w:pPr>
        <w:jc w:val="both"/>
        <w:rPr>
          <w:sz w:val="22"/>
          <w:szCs w:val="22"/>
        </w:rPr>
      </w:pPr>
      <w:r>
        <w:rPr>
          <w:sz w:val="22"/>
          <w:szCs w:val="22"/>
        </w:rPr>
        <w:t>(C</w:t>
      </w:r>
      <w:r w:rsidR="00FB2FE1" w:rsidRPr="003936AE">
        <w:rPr>
          <w:sz w:val="22"/>
          <w:szCs w:val="22"/>
        </w:rPr>
        <w:t>) O veto parcial do Presidente da República a Projeto de Lei, no todo ou em parte, inconstitucional, ou contrário ao interesse público somente abrangerá o texto integral do artigo.</w:t>
      </w:r>
    </w:p>
    <w:p w:rsidR="00FB2FE1" w:rsidRPr="003936AE" w:rsidRDefault="003936AE" w:rsidP="00797A63">
      <w:pPr>
        <w:jc w:val="both"/>
        <w:rPr>
          <w:sz w:val="22"/>
          <w:szCs w:val="22"/>
        </w:rPr>
      </w:pPr>
      <w:r>
        <w:rPr>
          <w:sz w:val="22"/>
          <w:szCs w:val="22"/>
        </w:rPr>
        <w:t>(D</w:t>
      </w:r>
      <w:r w:rsidR="00FB2FE1" w:rsidRPr="003936AE">
        <w:rPr>
          <w:sz w:val="22"/>
          <w:szCs w:val="22"/>
        </w:rPr>
        <w:t xml:space="preserve">) Quanto a Emenda à Constituição a proposta será </w:t>
      </w:r>
      <w:proofErr w:type="gramStart"/>
      <w:r w:rsidR="00FB2FE1" w:rsidRPr="003936AE">
        <w:rPr>
          <w:sz w:val="22"/>
          <w:szCs w:val="22"/>
        </w:rPr>
        <w:t>discutida e votada em cada Casa do Congresso Nacional, em dois turnos, considerando-se aprovada se</w:t>
      </w:r>
      <w:proofErr w:type="gramEnd"/>
      <w:r w:rsidR="00FB2FE1" w:rsidRPr="003936AE">
        <w:rPr>
          <w:sz w:val="22"/>
          <w:szCs w:val="22"/>
        </w:rPr>
        <w:t xml:space="preserve"> obtiver, em ambos, três quintos dos votos dos respectivos membros.</w:t>
      </w:r>
    </w:p>
    <w:p w:rsidR="00FB2FE1" w:rsidRPr="00FB2FE1" w:rsidRDefault="00FB2FE1" w:rsidP="00797A63">
      <w:pPr>
        <w:jc w:val="both"/>
        <w:rPr>
          <w:b/>
          <w:sz w:val="22"/>
          <w:szCs w:val="22"/>
        </w:rPr>
      </w:pPr>
    </w:p>
    <w:p w:rsidR="00FB2FE1" w:rsidRDefault="00F16864" w:rsidP="00797A63">
      <w:pPr>
        <w:jc w:val="both"/>
        <w:rPr>
          <w:b/>
          <w:sz w:val="22"/>
          <w:szCs w:val="22"/>
        </w:rPr>
      </w:pPr>
      <w:r>
        <w:rPr>
          <w:b/>
          <w:sz w:val="22"/>
          <w:szCs w:val="22"/>
        </w:rPr>
        <w:t>2</w:t>
      </w:r>
      <w:r w:rsidR="00FB2FE1" w:rsidRPr="00FB2FE1">
        <w:rPr>
          <w:b/>
          <w:sz w:val="22"/>
          <w:szCs w:val="22"/>
        </w:rPr>
        <w:t xml:space="preserve">0. A respeito das </w:t>
      </w:r>
      <w:r w:rsidR="00A01FBE">
        <w:rPr>
          <w:b/>
          <w:sz w:val="22"/>
          <w:szCs w:val="22"/>
        </w:rPr>
        <w:t>C</w:t>
      </w:r>
      <w:r w:rsidR="00FB2FE1" w:rsidRPr="00FB2FE1">
        <w:rPr>
          <w:b/>
          <w:sz w:val="22"/>
          <w:szCs w:val="22"/>
        </w:rPr>
        <w:t xml:space="preserve">omissões </w:t>
      </w:r>
      <w:r w:rsidR="00A01FBE">
        <w:rPr>
          <w:b/>
          <w:sz w:val="22"/>
          <w:szCs w:val="22"/>
        </w:rPr>
        <w:t>P</w:t>
      </w:r>
      <w:r w:rsidR="00FB2FE1" w:rsidRPr="00FB2FE1">
        <w:rPr>
          <w:b/>
          <w:sz w:val="22"/>
          <w:szCs w:val="22"/>
        </w:rPr>
        <w:t xml:space="preserve">arlamentares de </w:t>
      </w:r>
      <w:r w:rsidR="00A01FBE">
        <w:rPr>
          <w:b/>
          <w:sz w:val="22"/>
          <w:szCs w:val="22"/>
        </w:rPr>
        <w:t>I</w:t>
      </w:r>
      <w:r w:rsidR="00FB2FE1" w:rsidRPr="00FB2FE1">
        <w:rPr>
          <w:b/>
          <w:sz w:val="22"/>
          <w:szCs w:val="22"/>
        </w:rPr>
        <w:t>nquérito</w:t>
      </w:r>
      <w:r w:rsidR="00BA7AC3">
        <w:rPr>
          <w:b/>
          <w:sz w:val="22"/>
          <w:szCs w:val="22"/>
        </w:rPr>
        <w:t xml:space="preserve"> - CPI</w:t>
      </w:r>
      <w:r w:rsidR="00FB2FE1" w:rsidRPr="00FB2FE1">
        <w:rPr>
          <w:b/>
          <w:sz w:val="22"/>
          <w:szCs w:val="22"/>
        </w:rPr>
        <w:t>, instituídas pelo Congresso Nacional, é correto afirmar que:</w:t>
      </w:r>
    </w:p>
    <w:p w:rsidR="00F16864" w:rsidRPr="00FB2FE1" w:rsidRDefault="00F16864" w:rsidP="00797A63">
      <w:pPr>
        <w:jc w:val="both"/>
        <w:rPr>
          <w:b/>
          <w:sz w:val="22"/>
          <w:szCs w:val="22"/>
        </w:rPr>
      </w:pPr>
    </w:p>
    <w:p w:rsidR="00FB2FE1" w:rsidRPr="00F16864" w:rsidRDefault="00F16864" w:rsidP="00797A63">
      <w:pPr>
        <w:jc w:val="both"/>
        <w:rPr>
          <w:sz w:val="22"/>
          <w:szCs w:val="22"/>
        </w:rPr>
      </w:pPr>
      <w:r>
        <w:rPr>
          <w:sz w:val="22"/>
          <w:szCs w:val="22"/>
        </w:rPr>
        <w:t>(A</w:t>
      </w:r>
      <w:r w:rsidR="00FB2FE1" w:rsidRPr="00F16864">
        <w:rPr>
          <w:sz w:val="22"/>
          <w:szCs w:val="22"/>
        </w:rPr>
        <w:t>) Podem praticar, na apuração dos fatos que justificaram a sua instituição, quaisquer atos de competência das autoridades judiciais.</w:t>
      </w:r>
    </w:p>
    <w:p w:rsidR="00FB2FE1" w:rsidRPr="00F16864" w:rsidRDefault="00F16864" w:rsidP="00797A63">
      <w:pPr>
        <w:jc w:val="both"/>
        <w:rPr>
          <w:sz w:val="22"/>
          <w:szCs w:val="22"/>
        </w:rPr>
      </w:pPr>
      <w:r>
        <w:rPr>
          <w:sz w:val="22"/>
          <w:szCs w:val="22"/>
        </w:rPr>
        <w:t>(B</w:t>
      </w:r>
      <w:r w:rsidR="00FB2FE1" w:rsidRPr="00F16864">
        <w:rPr>
          <w:sz w:val="22"/>
          <w:szCs w:val="22"/>
        </w:rPr>
        <w:t xml:space="preserve">) A CPI não pode decretar a interceptação telefônica dos investigados.  </w:t>
      </w:r>
    </w:p>
    <w:p w:rsidR="00FB2FE1" w:rsidRPr="00F16864" w:rsidRDefault="00F16864" w:rsidP="00797A63">
      <w:pPr>
        <w:jc w:val="both"/>
        <w:rPr>
          <w:sz w:val="22"/>
          <w:szCs w:val="22"/>
        </w:rPr>
      </w:pPr>
      <w:r>
        <w:rPr>
          <w:sz w:val="22"/>
          <w:szCs w:val="22"/>
        </w:rPr>
        <w:t>(C</w:t>
      </w:r>
      <w:r w:rsidR="00FB2FE1" w:rsidRPr="00F16864">
        <w:rPr>
          <w:sz w:val="22"/>
          <w:szCs w:val="22"/>
        </w:rPr>
        <w:t>) Conforme entendimento jurisprudencial consolidado, a CPI não poderá realizar a quebra do sigilo telefônico.</w:t>
      </w:r>
    </w:p>
    <w:p w:rsidR="00FB2FE1" w:rsidRDefault="00F16864" w:rsidP="00797A63">
      <w:pPr>
        <w:jc w:val="both"/>
        <w:rPr>
          <w:sz w:val="22"/>
          <w:szCs w:val="22"/>
        </w:rPr>
      </w:pPr>
      <w:r>
        <w:rPr>
          <w:sz w:val="22"/>
          <w:szCs w:val="22"/>
        </w:rPr>
        <w:t>(D</w:t>
      </w:r>
      <w:r w:rsidR="00FB2FE1" w:rsidRPr="00F16864">
        <w:rPr>
          <w:sz w:val="22"/>
          <w:szCs w:val="22"/>
        </w:rPr>
        <w:t xml:space="preserve">) As CPIs podem promover a responsabilidade criminal dos infratores. </w:t>
      </w:r>
    </w:p>
    <w:p w:rsidR="00F16864" w:rsidRDefault="00F16864" w:rsidP="00FB2FE1">
      <w:pPr>
        <w:rPr>
          <w:sz w:val="22"/>
          <w:szCs w:val="22"/>
        </w:rPr>
      </w:pPr>
    </w:p>
    <w:p w:rsidR="00D76C72" w:rsidRDefault="00D76C72" w:rsidP="009869C0">
      <w:pPr>
        <w:jc w:val="center"/>
        <w:rPr>
          <w:b/>
          <w:sz w:val="22"/>
          <w:szCs w:val="22"/>
        </w:rPr>
      </w:pPr>
      <w:r w:rsidRPr="00710D17">
        <w:rPr>
          <w:b/>
          <w:sz w:val="22"/>
          <w:szCs w:val="22"/>
        </w:rPr>
        <w:t>Deontologia</w:t>
      </w:r>
    </w:p>
    <w:p w:rsidR="00117D1B" w:rsidRDefault="00117D1B" w:rsidP="00865978">
      <w:pPr>
        <w:jc w:val="center"/>
        <w:rPr>
          <w:b/>
          <w:sz w:val="22"/>
          <w:szCs w:val="22"/>
        </w:rPr>
      </w:pPr>
    </w:p>
    <w:p w:rsidR="00F74FDF" w:rsidRPr="00F74FDF" w:rsidRDefault="00B42547" w:rsidP="00B42547">
      <w:pPr>
        <w:jc w:val="both"/>
        <w:rPr>
          <w:b/>
          <w:sz w:val="22"/>
          <w:szCs w:val="22"/>
        </w:rPr>
      </w:pPr>
      <w:r>
        <w:rPr>
          <w:b/>
          <w:sz w:val="22"/>
          <w:szCs w:val="22"/>
        </w:rPr>
        <w:t>2</w:t>
      </w:r>
      <w:r w:rsidR="00F74FDF" w:rsidRPr="00F74FDF">
        <w:rPr>
          <w:b/>
          <w:sz w:val="22"/>
          <w:szCs w:val="22"/>
        </w:rPr>
        <w:t>1</w:t>
      </w:r>
      <w:r>
        <w:rPr>
          <w:b/>
          <w:sz w:val="22"/>
          <w:szCs w:val="22"/>
        </w:rPr>
        <w:t>.</w:t>
      </w:r>
      <w:r w:rsidR="00F74FDF" w:rsidRPr="00F74FDF">
        <w:rPr>
          <w:b/>
          <w:sz w:val="22"/>
          <w:szCs w:val="22"/>
        </w:rPr>
        <w:t xml:space="preserve"> </w:t>
      </w:r>
      <w:proofErr w:type="spellStart"/>
      <w:r w:rsidR="00F74FDF" w:rsidRPr="00F74FDF">
        <w:rPr>
          <w:b/>
          <w:sz w:val="22"/>
          <w:szCs w:val="22"/>
        </w:rPr>
        <w:t>Adroaldo</w:t>
      </w:r>
      <w:proofErr w:type="spellEnd"/>
      <w:r w:rsidR="00F74FDF" w:rsidRPr="00F74FDF">
        <w:rPr>
          <w:b/>
          <w:sz w:val="22"/>
          <w:szCs w:val="22"/>
        </w:rPr>
        <w:t xml:space="preserve"> Ribeiro, advogado recém-formado, com inscrição no Conselho Seccional da OAB do Estado da Bahia, pretende exercer a advocacia, mas também pretende exercer outra atividade remunerada. </w:t>
      </w:r>
    </w:p>
    <w:p w:rsidR="00F74FDF" w:rsidRPr="00F74FDF" w:rsidRDefault="00F74FDF" w:rsidP="00B42547">
      <w:pPr>
        <w:jc w:val="both"/>
        <w:rPr>
          <w:b/>
          <w:sz w:val="22"/>
          <w:szCs w:val="22"/>
        </w:rPr>
      </w:pPr>
      <w:r w:rsidRPr="00F74FDF">
        <w:rPr>
          <w:b/>
          <w:sz w:val="22"/>
          <w:szCs w:val="22"/>
        </w:rPr>
        <w:t>Assim, de acordo com a Lei nº 8.906/94, qual das atividades abaixo poderá ser desenvolvida em conjunto com a advocacia?</w:t>
      </w:r>
    </w:p>
    <w:p w:rsidR="00F74FDF" w:rsidRPr="00F74FDF" w:rsidRDefault="00F74FDF" w:rsidP="00B42547">
      <w:pPr>
        <w:jc w:val="both"/>
        <w:rPr>
          <w:b/>
          <w:sz w:val="22"/>
          <w:szCs w:val="22"/>
        </w:rPr>
      </w:pPr>
    </w:p>
    <w:p w:rsidR="00F74FDF" w:rsidRPr="00B42547" w:rsidRDefault="00B42547" w:rsidP="00B42547">
      <w:pPr>
        <w:jc w:val="both"/>
        <w:rPr>
          <w:sz w:val="22"/>
          <w:szCs w:val="22"/>
        </w:rPr>
      </w:pPr>
      <w:r>
        <w:rPr>
          <w:sz w:val="22"/>
          <w:szCs w:val="22"/>
        </w:rPr>
        <w:t>(A</w:t>
      </w:r>
      <w:proofErr w:type="gramStart"/>
      <w:r w:rsidR="00F74FDF" w:rsidRPr="00B42547">
        <w:rPr>
          <w:sz w:val="22"/>
          <w:szCs w:val="22"/>
        </w:rPr>
        <w:t>)</w:t>
      </w:r>
      <w:proofErr w:type="gramEnd"/>
      <w:r w:rsidR="00F74FDF" w:rsidRPr="00B42547">
        <w:rPr>
          <w:sz w:val="22"/>
          <w:szCs w:val="22"/>
        </w:rPr>
        <w:tab/>
      </w:r>
      <w:r w:rsidR="005E68F2">
        <w:rPr>
          <w:sz w:val="22"/>
          <w:szCs w:val="22"/>
        </w:rPr>
        <w:t xml:space="preserve"> </w:t>
      </w:r>
      <w:r w:rsidR="00F74FDF" w:rsidRPr="00B42547">
        <w:rPr>
          <w:sz w:val="22"/>
          <w:szCs w:val="22"/>
        </w:rPr>
        <w:t>au</w:t>
      </w:r>
      <w:r w:rsidR="008B7C6D">
        <w:rPr>
          <w:sz w:val="22"/>
          <w:szCs w:val="22"/>
        </w:rPr>
        <w:t>ditor fiscal da Receita Federal.</w:t>
      </w:r>
    </w:p>
    <w:p w:rsidR="00F74FDF" w:rsidRPr="00B42547" w:rsidRDefault="00B42547" w:rsidP="00B42547">
      <w:pPr>
        <w:jc w:val="both"/>
        <w:rPr>
          <w:sz w:val="22"/>
          <w:szCs w:val="22"/>
        </w:rPr>
      </w:pPr>
      <w:r>
        <w:rPr>
          <w:sz w:val="22"/>
          <w:szCs w:val="22"/>
        </w:rPr>
        <w:t>(B</w:t>
      </w:r>
      <w:proofErr w:type="gramStart"/>
      <w:r w:rsidR="00F74FDF" w:rsidRPr="00B42547">
        <w:rPr>
          <w:sz w:val="22"/>
          <w:szCs w:val="22"/>
        </w:rPr>
        <w:t>)</w:t>
      </w:r>
      <w:proofErr w:type="gramEnd"/>
      <w:r w:rsidR="00F74FDF" w:rsidRPr="00B42547">
        <w:rPr>
          <w:sz w:val="22"/>
          <w:szCs w:val="22"/>
        </w:rPr>
        <w:tab/>
      </w:r>
      <w:r w:rsidR="005E68F2">
        <w:rPr>
          <w:sz w:val="22"/>
          <w:szCs w:val="22"/>
        </w:rPr>
        <w:t xml:space="preserve"> </w:t>
      </w:r>
      <w:r w:rsidR="008B7C6D">
        <w:rPr>
          <w:sz w:val="22"/>
          <w:szCs w:val="22"/>
        </w:rPr>
        <w:t>delegado da Polícia Federal.</w:t>
      </w:r>
    </w:p>
    <w:p w:rsidR="00F74FDF" w:rsidRPr="00B42547" w:rsidRDefault="00B42547" w:rsidP="00B42547">
      <w:pPr>
        <w:jc w:val="both"/>
        <w:rPr>
          <w:sz w:val="22"/>
          <w:szCs w:val="22"/>
        </w:rPr>
      </w:pPr>
      <w:r>
        <w:rPr>
          <w:sz w:val="22"/>
          <w:szCs w:val="22"/>
        </w:rPr>
        <w:t>(C</w:t>
      </w:r>
      <w:r w:rsidR="00F74FDF" w:rsidRPr="00B42547">
        <w:rPr>
          <w:sz w:val="22"/>
          <w:szCs w:val="22"/>
        </w:rPr>
        <w:t>)</w:t>
      </w:r>
      <w:r w:rsidR="00F74FDF" w:rsidRPr="00B42547">
        <w:rPr>
          <w:sz w:val="22"/>
          <w:szCs w:val="22"/>
        </w:rPr>
        <w:tab/>
      </w:r>
      <w:r w:rsidR="005E68F2">
        <w:rPr>
          <w:sz w:val="22"/>
          <w:szCs w:val="22"/>
        </w:rPr>
        <w:t xml:space="preserve"> </w:t>
      </w:r>
      <w:r w:rsidR="00F74FDF" w:rsidRPr="00B42547">
        <w:rPr>
          <w:sz w:val="22"/>
          <w:szCs w:val="22"/>
        </w:rPr>
        <w:t>prefeito do município de Salvador</w:t>
      </w:r>
      <w:r w:rsidR="008B7C6D">
        <w:rPr>
          <w:sz w:val="22"/>
          <w:szCs w:val="22"/>
        </w:rPr>
        <w:t>.</w:t>
      </w:r>
    </w:p>
    <w:p w:rsidR="00F74FDF" w:rsidRPr="00B42547" w:rsidRDefault="00B42547" w:rsidP="00B42547">
      <w:pPr>
        <w:jc w:val="both"/>
        <w:rPr>
          <w:sz w:val="22"/>
          <w:szCs w:val="22"/>
        </w:rPr>
      </w:pPr>
      <w:r>
        <w:rPr>
          <w:sz w:val="22"/>
          <w:szCs w:val="22"/>
        </w:rPr>
        <w:t>(D</w:t>
      </w:r>
      <w:proofErr w:type="gramStart"/>
      <w:r w:rsidR="00F74FDF" w:rsidRPr="00B42547">
        <w:rPr>
          <w:sz w:val="22"/>
          <w:szCs w:val="22"/>
        </w:rPr>
        <w:t>)</w:t>
      </w:r>
      <w:proofErr w:type="gramEnd"/>
      <w:r w:rsidR="00F74FDF" w:rsidRPr="00B42547">
        <w:rPr>
          <w:sz w:val="22"/>
          <w:szCs w:val="22"/>
        </w:rPr>
        <w:tab/>
      </w:r>
      <w:r w:rsidR="005E68F2">
        <w:rPr>
          <w:sz w:val="22"/>
          <w:szCs w:val="22"/>
        </w:rPr>
        <w:t xml:space="preserve"> </w:t>
      </w:r>
      <w:r w:rsidR="00F74FDF" w:rsidRPr="00B42547">
        <w:rPr>
          <w:sz w:val="22"/>
          <w:szCs w:val="22"/>
        </w:rPr>
        <w:t>auxiliar administrativo da Prefeitura de Salvador.</w:t>
      </w:r>
    </w:p>
    <w:p w:rsidR="00F74FDF" w:rsidRPr="00F74FDF" w:rsidRDefault="00F74FDF" w:rsidP="00B42547">
      <w:pPr>
        <w:jc w:val="both"/>
        <w:rPr>
          <w:b/>
          <w:sz w:val="22"/>
          <w:szCs w:val="22"/>
        </w:rPr>
      </w:pPr>
    </w:p>
    <w:p w:rsidR="00F74FDF" w:rsidRPr="00F74FDF" w:rsidRDefault="00B42547" w:rsidP="00B42547">
      <w:pPr>
        <w:jc w:val="both"/>
        <w:rPr>
          <w:b/>
          <w:sz w:val="22"/>
          <w:szCs w:val="22"/>
        </w:rPr>
      </w:pPr>
      <w:r>
        <w:rPr>
          <w:b/>
          <w:sz w:val="22"/>
          <w:szCs w:val="22"/>
        </w:rPr>
        <w:lastRenderedPageBreak/>
        <w:t>2</w:t>
      </w:r>
      <w:r w:rsidR="00F74FDF" w:rsidRPr="00F74FDF">
        <w:rPr>
          <w:b/>
          <w:sz w:val="22"/>
          <w:szCs w:val="22"/>
        </w:rPr>
        <w:t>2</w:t>
      </w:r>
      <w:r>
        <w:rPr>
          <w:b/>
          <w:sz w:val="22"/>
          <w:szCs w:val="22"/>
        </w:rPr>
        <w:t>.</w:t>
      </w:r>
      <w:r w:rsidR="00F74FDF" w:rsidRPr="00F74FDF">
        <w:rPr>
          <w:b/>
          <w:sz w:val="22"/>
          <w:szCs w:val="22"/>
        </w:rPr>
        <w:t xml:space="preserve"> O Estatuto da Advocacia e da OAB traz, em seus artigos 11 e 12, os caso que dão ensejo à licença e ao cancelamento do quadros de advogados da OAB. </w:t>
      </w:r>
    </w:p>
    <w:p w:rsidR="00F74FDF" w:rsidRPr="00F74FDF" w:rsidRDefault="00F74FDF" w:rsidP="00B42547">
      <w:pPr>
        <w:jc w:val="both"/>
        <w:rPr>
          <w:b/>
          <w:sz w:val="22"/>
          <w:szCs w:val="22"/>
        </w:rPr>
      </w:pPr>
      <w:r w:rsidRPr="00F74FDF">
        <w:rPr>
          <w:b/>
          <w:sz w:val="22"/>
          <w:szCs w:val="22"/>
        </w:rPr>
        <w:t>Marque, entre as alternativas abaixo, aquela que traz mais hipóteses de cancelamento da inscrição no quadro de advogados da OAB.</w:t>
      </w:r>
    </w:p>
    <w:p w:rsidR="00F74FDF" w:rsidRPr="00F74FDF" w:rsidRDefault="00F74FDF" w:rsidP="00B42547">
      <w:pPr>
        <w:jc w:val="both"/>
        <w:rPr>
          <w:b/>
          <w:sz w:val="22"/>
          <w:szCs w:val="22"/>
        </w:rPr>
      </w:pPr>
    </w:p>
    <w:p w:rsidR="00F74FDF" w:rsidRPr="00B42547" w:rsidRDefault="00B42547" w:rsidP="00B42547">
      <w:pPr>
        <w:jc w:val="both"/>
        <w:rPr>
          <w:sz w:val="22"/>
          <w:szCs w:val="22"/>
        </w:rPr>
      </w:pPr>
      <w:r>
        <w:rPr>
          <w:sz w:val="22"/>
          <w:szCs w:val="22"/>
        </w:rPr>
        <w:t>(A</w:t>
      </w:r>
      <w:proofErr w:type="gramStart"/>
      <w:r w:rsidR="00F74FDF" w:rsidRPr="00B42547">
        <w:rPr>
          <w:sz w:val="22"/>
          <w:szCs w:val="22"/>
        </w:rPr>
        <w:t>)</w:t>
      </w:r>
      <w:proofErr w:type="gramEnd"/>
      <w:r w:rsidR="00F74FDF" w:rsidRPr="00B42547">
        <w:rPr>
          <w:sz w:val="22"/>
          <w:szCs w:val="22"/>
        </w:rPr>
        <w:tab/>
      </w:r>
      <w:r>
        <w:rPr>
          <w:sz w:val="22"/>
          <w:szCs w:val="22"/>
        </w:rPr>
        <w:t xml:space="preserve"> </w:t>
      </w:r>
      <w:r w:rsidR="00F74FDF" w:rsidRPr="00B42547">
        <w:rPr>
          <w:sz w:val="22"/>
          <w:szCs w:val="22"/>
        </w:rPr>
        <w:t>Falecimento do advogado, doença mental curável e requerimento simples.</w:t>
      </w:r>
    </w:p>
    <w:p w:rsidR="00F74FDF" w:rsidRPr="00B42547" w:rsidRDefault="00B42547" w:rsidP="00B42547">
      <w:pPr>
        <w:jc w:val="both"/>
        <w:rPr>
          <w:sz w:val="22"/>
          <w:szCs w:val="22"/>
        </w:rPr>
      </w:pPr>
      <w:r>
        <w:rPr>
          <w:sz w:val="22"/>
          <w:szCs w:val="22"/>
        </w:rPr>
        <w:t>(B</w:t>
      </w:r>
      <w:proofErr w:type="gramStart"/>
      <w:r w:rsidR="00F74FDF" w:rsidRPr="00B42547">
        <w:rPr>
          <w:sz w:val="22"/>
          <w:szCs w:val="22"/>
        </w:rPr>
        <w:t>)</w:t>
      </w:r>
      <w:proofErr w:type="gramEnd"/>
      <w:r w:rsidR="00F74FDF" w:rsidRPr="00B42547">
        <w:rPr>
          <w:sz w:val="22"/>
          <w:szCs w:val="22"/>
        </w:rPr>
        <w:tab/>
      </w:r>
      <w:r>
        <w:rPr>
          <w:sz w:val="22"/>
          <w:szCs w:val="22"/>
        </w:rPr>
        <w:t xml:space="preserve"> </w:t>
      </w:r>
      <w:r w:rsidR="00F74FDF" w:rsidRPr="00B42547">
        <w:rPr>
          <w:sz w:val="22"/>
          <w:szCs w:val="22"/>
        </w:rPr>
        <w:t>Por requerimento, por falecimento e pela perda dos requisitos necessários para a inscrição.</w:t>
      </w:r>
    </w:p>
    <w:p w:rsidR="00F74FDF" w:rsidRPr="00B42547" w:rsidRDefault="00B42547" w:rsidP="00B42547">
      <w:pPr>
        <w:jc w:val="both"/>
        <w:rPr>
          <w:sz w:val="22"/>
          <w:szCs w:val="22"/>
        </w:rPr>
      </w:pPr>
      <w:r>
        <w:rPr>
          <w:sz w:val="22"/>
          <w:szCs w:val="22"/>
        </w:rPr>
        <w:t>(C</w:t>
      </w:r>
      <w:proofErr w:type="gramStart"/>
      <w:r w:rsidR="00F74FDF" w:rsidRPr="00B42547">
        <w:rPr>
          <w:sz w:val="22"/>
          <w:szCs w:val="22"/>
        </w:rPr>
        <w:t>)</w:t>
      </w:r>
      <w:proofErr w:type="gramEnd"/>
      <w:r w:rsidR="00F74FDF" w:rsidRPr="00B42547">
        <w:rPr>
          <w:sz w:val="22"/>
          <w:szCs w:val="22"/>
        </w:rPr>
        <w:tab/>
      </w:r>
      <w:r>
        <w:rPr>
          <w:sz w:val="22"/>
          <w:szCs w:val="22"/>
        </w:rPr>
        <w:t xml:space="preserve"> </w:t>
      </w:r>
      <w:r w:rsidR="00F74FDF" w:rsidRPr="00B42547">
        <w:rPr>
          <w:sz w:val="22"/>
          <w:szCs w:val="22"/>
        </w:rPr>
        <w:t>Doença mental curável, falecimento e atividade incompatível em caráter temporário.</w:t>
      </w:r>
    </w:p>
    <w:p w:rsidR="00F74FDF" w:rsidRPr="00B42547" w:rsidRDefault="00B42547" w:rsidP="00B42547">
      <w:pPr>
        <w:jc w:val="both"/>
        <w:rPr>
          <w:sz w:val="22"/>
          <w:szCs w:val="22"/>
        </w:rPr>
      </w:pPr>
      <w:r>
        <w:rPr>
          <w:sz w:val="22"/>
          <w:szCs w:val="22"/>
        </w:rPr>
        <w:t>(D</w:t>
      </w:r>
      <w:r w:rsidR="00F74FDF" w:rsidRPr="00B42547">
        <w:rPr>
          <w:sz w:val="22"/>
          <w:szCs w:val="22"/>
        </w:rPr>
        <w:t>)</w:t>
      </w:r>
      <w:r>
        <w:rPr>
          <w:sz w:val="22"/>
          <w:szCs w:val="22"/>
        </w:rPr>
        <w:t xml:space="preserve"> </w:t>
      </w:r>
      <w:r w:rsidR="00F74FDF" w:rsidRPr="00B42547">
        <w:rPr>
          <w:sz w:val="22"/>
          <w:szCs w:val="22"/>
        </w:rPr>
        <w:tab/>
        <w:t>Atividade incompatível em caráter definitivo, falecimento e doença mental curável.</w:t>
      </w:r>
    </w:p>
    <w:p w:rsidR="00F74FDF" w:rsidRPr="00F74FDF" w:rsidRDefault="00F74FDF" w:rsidP="00B42547">
      <w:pPr>
        <w:jc w:val="both"/>
        <w:rPr>
          <w:b/>
          <w:sz w:val="22"/>
          <w:szCs w:val="22"/>
        </w:rPr>
      </w:pPr>
    </w:p>
    <w:p w:rsidR="00F74FDF" w:rsidRPr="00F74FDF" w:rsidRDefault="00B42547" w:rsidP="00B42547">
      <w:pPr>
        <w:jc w:val="both"/>
        <w:rPr>
          <w:b/>
          <w:sz w:val="22"/>
          <w:szCs w:val="22"/>
        </w:rPr>
      </w:pPr>
      <w:r>
        <w:rPr>
          <w:b/>
          <w:sz w:val="22"/>
          <w:szCs w:val="22"/>
        </w:rPr>
        <w:t>2</w:t>
      </w:r>
      <w:r w:rsidR="00F74FDF" w:rsidRPr="00F74FDF">
        <w:rPr>
          <w:b/>
          <w:sz w:val="22"/>
          <w:szCs w:val="22"/>
        </w:rPr>
        <w:t>3</w:t>
      </w:r>
      <w:r>
        <w:rPr>
          <w:b/>
          <w:sz w:val="22"/>
          <w:szCs w:val="22"/>
        </w:rPr>
        <w:t>.</w:t>
      </w:r>
      <w:r w:rsidR="00F74FDF" w:rsidRPr="00F74FDF">
        <w:rPr>
          <w:b/>
          <w:sz w:val="22"/>
          <w:szCs w:val="22"/>
        </w:rPr>
        <w:t xml:space="preserve"> Alvarenga </w:t>
      </w:r>
      <w:proofErr w:type="spellStart"/>
      <w:r w:rsidR="00F74FDF" w:rsidRPr="00F74FDF">
        <w:rPr>
          <w:b/>
          <w:sz w:val="22"/>
          <w:szCs w:val="22"/>
        </w:rPr>
        <w:t>Catrano</w:t>
      </w:r>
      <w:proofErr w:type="spellEnd"/>
      <w:r w:rsidR="00F74FDF" w:rsidRPr="00F74FDF">
        <w:rPr>
          <w:b/>
          <w:sz w:val="22"/>
          <w:szCs w:val="22"/>
        </w:rPr>
        <w:t>, advogado com inscrição no Conselho Seccional do Pará há mais de 25 anos, residente e domiciliado no aludido estado, decide se mudar para o Estado do Ceará, para onde também irá alterar efetivamente o seu domicílio profissional, não passando mais a advogar no Pará.</w:t>
      </w:r>
    </w:p>
    <w:p w:rsidR="00F74FDF" w:rsidRPr="00F74FDF" w:rsidRDefault="00F74FDF" w:rsidP="00B42547">
      <w:pPr>
        <w:jc w:val="both"/>
        <w:rPr>
          <w:b/>
          <w:sz w:val="22"/>
          <w:szCs w:val="22"/>
        </w:rPr>
      </w:pPr>
      <w:r w:rsidRPr="00F74FDF">
        <w:rPr>
          <w:b/>
          <w:sz w:val="22"/>
          <w:szCs w:val="22"/>
        </w:rPr>
        <w:t xml:space="preserve">Que medida deverá tomar Alvarenga </w:t>
      </w:r>
      <w:proofErr w:type="spellStart"/>
      <w:r w:rsidRPr="00F74FDF">
        <w:rPr>
          <w:b/>
          <w:sz w:val="22"/>
          <w:szCs w:val="22"/>
        </w:rPr>
        <w:t>Catrano</w:t>
      </w:r>
      <w:proofErr w:type="spellEnd"/>
      <w:r w:rsidRPr="00F74FDF">
        <w:rPr>
          <w:b/>
          <w:sz w:val="22"/>
          <w:szCs w:val="22"/>
        </w:rPr>
        <w:t xml:space="preserve"> em relação à sua inscrição na OAB?</w:t>
      </w:r>
    </w:p>
    <w:p w:rsidR="00F74FDF" w:rsidRPr="00F74FDF" w:rsidRDefault="00F74FDF" w:rsidP="00B42547">
      <w:pPr>
        <w:jc w:val="both"/>
        <w:rPr>
          <w:b/>
          <w:sz w:val="22"/>
          <w:szCs w:val="22"/>
        </w:rPr>
      </w:pPr>
    </w:p>
    <w:p w:rsidR="00F74FDF" w:rsidRPr="00B42547" w:rsidRDefault="00B42547" w:rsidP="00B42547">
      <w:pPr>
        <w:jc w:val="both"/>
        <w:rPr>
          <w:sz w:val="22"/>
          <w:szCs w:val="22"/>
        </w:rPr>
      </w:pPr>
      <w:r>
        <w:rPr>
          <w:sz w:val="22"/>
          <w:szCs w:val="22"/>
        </w:rPr>
        <w:t>(A</w:t>
      </w:r>
      <w:proofErr w:type="gramStart"/>
      <w:r w:rsidR="00F74FDF" w:rsidRPr="00B42547">
        <w:rPr>
          <w:sz w:val="22"/>
          <w:szCs w:val="22"/>
        </w:rPr>
        <w:t>)</w:t>
      </w:r>
      <w:proofErr w:type="gramEnd"/>
      <w:r w:rsidR="00F74FDF" w:rsidRPr="00B42547">
        <w:rPr>
          <w:sz w:val="22"/>
          <w:szCs w:val="22"/>
        </w:rPr>
        <w:tab/>
      </w:r>
      <w:r>
        <w:rPr>
          <w:sz w:val="22"/>
          <w:szCs w:val="22"/>
        </w:rPr>
        <w:t xml:space="preserve"> </w:t>
      </w:r>
      <w:r w:rsidR="00F74FDF" w:rsidRPr="00B42547">
        <w:rPr>
          <w:sz w:val="22"/>
          <w:szCs w:val="22"/>
        </w:rPr>
        <w:t>Nenhuma medida precisa ser tomada, uma vez que a inscrição na OAB/PA permite a advocacia de forma ilimitada em todo o Brasil.</w:t>
      </w:r>
    </w:p>
    <w:p w:rsidR="00F74FDF" w:rsidRPr="00B42547" w:rsidRDefault="00B42547" w:rsidP="00B42547">
      <w:pPr>
        <w:jc w:val="both"/>
        <w:rPr>
          <w:sz w:val="22"/>
          <w:szCs w:val="22"/>
        </w:rPr>
      </w:pPr>
      <w:r>
        <w:rPr>
          <w:sz w:val="22"/>
          <w:szCs w:val="22"/>
        </w:rPr>
        <w:t>(B</w:t>
      </w:r>
      <w:proofErr w:type="gramStart"/>
      <w:r w:rsidR="00F74FDF" w:rsidRPr="00B42547">
        <w:rPr>
          <w:sz w:val="22"/>
          <w:szCs w:val="22"/>
        </w:rPr>
        <w:t>)</w:t>
      </w:r>
      <w:proofErr w:type="gramEnd"/>
      <w:r w:rsidR="00F74FDF" w:rsidRPr="00B42547">
        <w:rPr>
          <w:sz w:val="22"/>
          <w:szCs w:val="22"/>
        </w:rPr>
        <w:tab/>
      </w:r>
      <w:r>
        <w:rPr>
          <w:sz w:val="22"/>
          <w:szCs w:val="22"/>
        </w:rPr>
        <w:t xml:space="preserve"> </w:t>
      </w:r>
      <w:r w:rsidR="00F74FDF" w:rsidRPr="00B42547">
        <w:rPr>
          <w:sz w:val="22"/>
          <w:szCs w:val="22"/>
        </w:rPr>
        <w:t>O advogado deverá, obrigatoriamente, providenciar a inscrição suplementar.</w:t>
      </w:r>
    </w:p>
    <w:p w:rsidR="00F74FDF" w:rsidRPr="00B42547" w:rsidRDefault="00B42547" w:rsidP="00B42547">
      <w:pPr>
        <w:jc w:val="both"/>
        <w:rPr>
          <w:sz w:val="22"/>
          <w:szCs w:val="22"/>
        </w:rPr>
      </w:pPr>
      <w:r>
        <w:rPr>
          <w:sz w:val="22"/>
          <w:szCs w:val="22"/>
        </w:rPr>
        <w:t>(C</w:t>
      </w:r>
      <w:proofErr w:type="gramStart"/>
      <w:r w:rsidR="00F74FDF" w:rsidRPr="00B42547">
        <w:rPr>
          <w:sz w:val="22"/>
          <w:szCs w:val="22"/>
        </w:rPr>
        <w:t>)</w:t>
      </w:r>
      <w:proofErr w:type="gramEnd"/>
      <w:r w:rsidR="00F74FDF" w:rsidRPr="00B42547">
        <w:rPr>
          <w:sz w:val="22"/>
          <w:szCs w:val="22"/>
        </w:rPr>
        <w:tab/>
      </w:r>
      <w:r>
        <w:rPr>
          <w:sz w:val="22"/>
          <w:szCs w:val="22"/>
        </w:rPr>
        <w:t xml:space="preserve"> </w:t>
      </w:r>
      <w:r w:rsidR="00F74FDF" w:rsidRPr="00B42547">
        <w:rPr>
          <w:sz w:val="22"/>
          <w:szCs w:val="22"/>
        </w:rPr>
        <w:t>O profissional irá requerer a transferência de sua inscrição para o Conselho Seccional do Ceará.</w:t>
      </w:r>
    </w:p>
    <w:p w:rsidR="00F74FDF" w:rsidRPr="00B42547" w:rsidRDefault="00B42547" w:rsidP="00B42547">
      <w:pPr>
        <w:jc w:val="both"/>
        <w:rPr>
          <w:sz w:val="22"/>
          <w:szCs w:val="22"/>
        </w:rPr>
      </w:pPr>
      <w:r>
        <w:rPr>
          <w:sz w:val="22"/>
          <w:szCs w:val="22"/>
        </w:rPr>
        <w:t>(D</w:t>
      </w:r>
      <w:r w:rsidR="00F74FDF" w:rsidRPr="00B42547">
        <w:rPr>
          <w:sz w:val="22"/>
          <w:szCs w:val="22"/>
        </w:rPr>
        <w:t>)</w:t>
      </w:r>
      <w:r>
        <w:rPr>
          <w:sz w:val="22"/>
          <w:szCs w:val="22"/>
        </w:rPr>
        <w:t xml:space="preserve"> </w:t>
      </w:r>
      <w:r w:rsidR="00F74FDF" w:rsidRPr="00B42547">
        <w:rPr>
          <w:sz w:val="22"/>
          <w:szCs w:val="22"/>
        </w:rPr>
        <w:tab/>
        <w:t>O advogado deverá prestar novo Exame de Ordem perante o Conselho Seccional do Ceará, tendo em vista que há 25 anos, quando se inscreveu na OAB não prestou Exame de Ordem, pois não era obrigatório à época.</w:t>
      </w:r>
    </w:p>
    <w:p w:rsidR="00F74FDF" w:rsidRPr="00F74FDF" w:rsidRDefault="00F74FDF" w:rsidP="00B42547">
      <w:pPr>
        <w:jc w:val="both"/>
        <w:rPr>
          <w:b/>
          <w:sz w:val="22"/>
          <w:szCs w:val="22"/>
        </w:rPr>
      </w:pPr>
    </w:p>
    <w:p w:rsidR="00F74FDF" w:rsidRPr="00F74FDF" w:rsidRDefault="00B42547" w:rsidP="00B42547">
      <w:pPr>
        <w:jc w:val="both"/>
        <w:rPr>
          <w:b/>
          <w:sz w:val="22"/>
          <w:szCs w:val="22"/>
        </w:rPr>
      </w:pPr>
      <w:r>
        <w:rPr>
          <w:b/>
          <w:sz w:val="22"/>
          <w:szCs w:val="22"/>
        </w:rPr>
        <w:t>2</w:t>
      </w:r>
      <w:r w:rsidR="00F74FDF" w:rsidRPr="00F74FDF">
        <w:rPr>
          <w:b/>
          <w:sz w:val="22"/>
          <w:szCs w:val="22"/>
        </w:rPr>
        <w:t>4</w:t>
      </w:r>
      <w:r>
        <w:rPr>
          <w:b/>
          <w:sz w:val="22"/>
          <w:szCs w:val="22"/>
        </w:rPr>
        <w:t>.</w:t>
      </w:r>
      <w:r w:rsidR="00F74FDF" w:rsidRPr="00F74FDF">
        <w:rPr>
          <w:b/>
          <w:sz w:val="22"/>
          <w:szCs w:val="22"/>
        </w:rPr>
        <w:t xml:space="preserve"> Acerca das sociedades de advogados, julgue os itens abaixo e marque a alternativa correta:</w:t>
      </w:r>
    </w:p>
    <w:p w:rsidR="00F74FDF" w:rsidRPr="00F74FDF" w:rsidRDefault="00F74FDF" w:rsidP="00B42547">
      <w:pPr>
        <w:jc w:val="both"/>
        <w:rPr>
          <w:b/>
          <w:sz w:val="22"/>
          <w:szCs w:val="22"/>
        </w:rPr>
      </w:pPr>
    </w:p>
    <w:p w:rsidR="00F74FDF" w:rsidRPr="00F74FDF" w:rsidRDefault="00F74FDF" w:rsidP="00B42547">
      <w:pPr>
        <w:jc w:val="both"/>
        <w:rPr>
          <w:b/>
          <w:sz w:val="22"/>
          <w:szCs w:val="22"/>
        </w:rPr>
      </w:pPr>
      <w:r w:rsidRPr="00F74FDF">
        <w:rPr>
          <w:b/>
          <w:sz w:val="22"/>
          <w:szCs w:val="22"/>
        </w:rPr>
        <w:t>I – Aplica-se à sociedade de advogados o Código de Ética e Disciplina, no que couber;</w:t>
      </w:r>
    </w:p>
    <w:p w:rsidR="00F74FDF" w:rsidRPr="00F74FDF" w:rsidRDefault="00F74FDF" w:rsidP="00B42547">
      <w:pPr>
        <w:jc w:val="both"/>
        <w:rPr>
          <w:b/>
          <w:sz w:val="22"/>
          <w:szCs w:val="22"/>
        </w:rPr>
      </w:pPr>
      <w:r w:rsidRPr="00F74FDF">
        <w:rPr>
          <w:b/>
          <w:sz w:val="22"/>
          <w:szCs w:val="22"/>
        </w:rPr>
        <w:t>II – As procurações devem ser outorgadas individualmente aos advogados e indicar a sociedade de que façam parte;</w:t>
      </w:r>
    </w:p>
    <w:p w:rsidR="00F74FDF" w:rsidRPr="00F74FDF" w:rsidRDefault="00F74FDF" w:rsidP="00B42547">
      <w:pPr>
        <w:jc w:val="both"/>
        <w:rPr>
          <w:b/>
          <w:sz w:val="22"/>
          <w:szCs w:val="22"/>
        </w:rPr>
      </w:pPr>
      <w:r w:rsidRPr="00F74FDF">
        <w:rPr>
          <w:b/>
          <w:sz w:val="22"/>
          <w:szCs w:val="22"/>
        </w:rPr>
        <w:t>III – nenhum advogado pode integrar mais de uma sociedade de advogados, com sede ou filial em áreas territoriais de Conselhos Seccionais diversos.</w:t>
      </w:r>
    </w:p>
    <w:p w:rsidR="00F74FDF" w:rsidRPr="00F74FDF" w:rsidRDefault="00F74FDF" w:rsidP="00B42547">
      <w:pPr>
        <w:jc w:val="both"/>
        <w:rPr>
          <w:b/>
          <w:sz w:val="22"/>
          <w:szCs w:val="22"/>
        </w:rPr>
      </w:pPr>
    </w:p>
    <w:p w:rsidR="00F74FDF" w:rsidRPr="006F2392" w:rsidRDefault="006F2392" w:rsidP="00B42547">
      <w:pPr>
        <w:jc w:val="both"/>
        <w:rPr>
          <w:sz w:val="22"/>
          <w:szCs w:val="22"/>
        </w:rPr>
      </w:pPr>
      <w:r>
        <w:rPr>
          <w:sz w:val="22"/>
          <w:szCs w:val="22"/>
        </w:rPr>
        <w:t>(A</w:t>
      </w:r>
      <w:proofErr w:type="gramStart"/>
      <w:r w:rsidR="00F74FDF" w:rsidRPr="006F2392">
        <w:rPr>
          <w:sz w:val="22"/>
          <w:szCs w:val="22"/>
        </w:rPr>
        <w:t>)</w:t>
      </w:r>
      <w:proofErr w:type="gramEnd"/>
      <w:r w:rsidR="00F74FDF" w:rsidRPr="006F2392">
        <w:rPr>
          <w:sz w:val="22"/>
          <w:szCs w:val="22"/>
        </w:rPr>
        <w:tab/>
      </w:r>
      <w:r>
        <w:rPr>
          <w:sz w:val="22"/>
          <w:szCs w:val="22"/>
        </w:rPr>
        <w:t xml:space="preserve"> </w:t>
      </w:r>
      <w:r w:rsidR="00F74FDF" w:rsidRPr="006F2392">
        <w:rPr>
          <w:sz w:val="22"/>
          <w:szCs w:val="22"/>
        </w:rPr>
        <w:t>Todos os itens estão corretos.</w:t>
      </w:r>
    </w:p>
    <w:p w:rsidR="00F74FDF" w:rsidRPr="006F2392" w:rsidRDefault="006F2392" w:rsidP="00B42547">
      <w:pPr>
        <w:jc w:val="both"/>
        <w:rPr>
          <w:sz w:val="22"/>
          <w:szCs w:val="22"/>
        </w:rPr>
      </w:pPr>
      <w:r>
        <w:rPr>
          <w:sz w:val="22"/>
          <w:szCs w:val="22"/>
        </w:rPr>
        <w:t>(B</w:t>
      </w:r>
      <w:proofErr w:type="gramStart"/>
      <w:r w:rsidR="00F74FDF" w:rsidRPr="006F2392">
        <w:rPr>
          <w:sz w:val="22"/>
          <w:szCs w:val="22"/>
        </w:rPr>
        <w:t>)</w:t>
      </w:r>
      <w:proofErr w:type="gramEnd"/>
      <w:r w:rsidR="00F74FDF" w:rsidRPr="006F2392">
        <w:rPr>
          <w:sz w:val="22"/>
          <w:szCs w:val="22"/>
        </w:rPr>
        <w:tab/>
      </w:r>
      <w:r>
        <w:rPr>
          <w:sz w:val="22"/>
          <w:szCs w:val="22"/>
        </w:rPr>
        <w:t xml:space="preserve"> </w:t>
      </w:r>
      <w:r w:rsidR="00F74FDF" w:rsidRPr="006F2392">
        <w:rPr>
          <w:sz w:val="22"/>
          <w:szCs w:val="22"/>
        </w:rPr>
        <w:t>Apenas os itens I e II estão corretos.</w:t>
      </w:r>
    </w:p>
    <w:p w:rsidR="00F74FDF" w:rsidRPr="006F2392" w:rsidRDefault="006F2392" w:rsidP="00B42547">
      <w:pPr>
        <w:jc w:val="both"/>
        <w:rPr>
          <w:sz w:val="22"/>
          <w:szCs w:val="22"/>
        </w:rPr>
      </w:pPr>
      <w:r>
        <w:rPr>
          <w:sz w:val="22"/>
          <w:szCs w:val="22"/>
        </w:rPr>
        <w:t>(C</w:t>
      </w:r>
      <w:proofErr w:type="gramStart"/>
      <w:r w:rsidR="00F74FDF" w:rsidRPr="006F2392">
        <w:rPr>
          <w:sz w:val="22"/>
          <w:szCs w:val="22"/>
        </w:rPr>
        <w:t>)</w:t>
      </w:r>
      <w:proofErr w:type="gramEnd"/>
      <w:r w:rsidR="00F74FDF" w:rsidRPr="006F2392">
        <w:rPr>
          <w:sz w:val="22"/>
          <w:szCs w:val="22"/>
        </w:rPr>
        <w:tab/>
      </w:r>
      <w:r>
        <w:rPr>
          <w:sz w:val="22"/>
          <w:szCs w:val="22"/>
        </w:rPr>
        <w:t xml:space="preserve"> </w:t>
      </w:r>
      <w:r w:rsidR="00F74FDF" w:rsidRPr="006F2392">
        <w:rPr>
          <w:sz w:val="22"/>
          <w:szCs w:val="22"/>
        </w:rPr>
        <w:t>Todos os itens estão errados.</w:t>
      </w:r>
    </w:p>
    <w:p w:rsidR="00F74FDF" w:rsidRPr="006F2392" w:rsidRDefault="006F2392" w:rsidP="00B42547">
      <w:pPr>
        <w:jc w:val="both"/>
        <w:rPr>
          <w:sz w:val="22"/>
          <w:szCs w:val="22"/>
        </w:rPr>
      </w:pPr>
      <w:r>
        <w:rPr>
          <w:sz w:val="22"/>
          <w:szCs w:val="22"/>
        </w:rPr>
        <w:t>(D</w:t>
      </w:r>
      <w:r w:rsidR="00F74FDF" w:rsidRPr="006F2392">
        <w:rPr>
          <w:sz w:val="22"/>
          <w:szCs w:val="22"/>
        </w:rPr>
        <w:t>)</w:t>
      </w:r>
      <w:r>
        <w:rPr>
          <w:sz w:val="22"/>
          <w:szCs w:val="22"/>
        </w:rPr>
        <w:t xml:space="preserve"> </w:t>
      </w:r>
      <w:r w:rsidR="00F74FDF" w:rsidRPr="006F2392">
        <w:rPr>
          <w:sz w:val="22"/>
          <w:szCs w:val="22"/>
        </w:rPr>
        <w:tab/>
        <w:t>Os itens I e II estão errados.</w:t>
      </w:r>
    </w:p>
    <w:p w:rsidR="00F74FDF" w:rsidRDefault="00F74FDF" w:rsidP="00B42547">
      <w:pPr>
        <w:jc w:val="both"/>
        <w:rPr>
          <w:b/>
          <w:sz w:val="22"/>
          <w:szCs w:val="22"/>
        </w:rPr>
      </w:pPr>
    </w:p>
    <w:p w:rsidR="00F74FDF" w:rsidRPr="00F74FDF" w:rsidRDefault="006F2392" w:rsidP="00B42547">
      <w:pPr>
        <w:jc w:val="both"/>
        <w:rPr>
          <w:b/>
          <w:sz w:val="22"/>
          <w:szCs w:val="22"/>
        </w:rPr>
      </w:pPr>
      <w:r>
        <w:rPr>
          <w:b/>
          <w:sz w:val="22"/>
          <w:szCs w:val="22"/>
        </w:rPr>
        <w:t>2</w:t>
      </w:r>
      <w:r w:rsidR="00F74FDF" w:rsidRPr="00F74FDF">
        <w:rPr>
          <w:b/>
          <w:sz w:val="22"/>
          <w:szCs w:val="22"/>
        </w:rPr>
        <w:t>5</w:t>
      </w:r>
      <w:r>
        <w:rPr>
          <w:b/>
          <w:sz w:val="22"/>
          <w:szCs w:val="22"/>
        </w:rPr>
        <w:t>.</w:t>
      </w:r>
      <w:r w:rsidR="00F74FDF" w:rsidRPr="00F74FDF">
        <w:rPr>
          <w:b/>
          <w:sz w:val="22"/>
          <w:szCs w:val="22"/>
        </w:rPr>
        <w:t xml:space="preserve"> Danton Silva, advogado </w:t>
      </w:r>
      <w:proofErr w:type="gramStart"/>
      <w:r w:rsidR="00F74FDF" w:rsidRPr="00F74FDF">
        <w:rPr>
          <w:b/>
          <w:sz w:val="22"/>
          <w:szCs w:val="22"/>
        </w:rPr>
        <w:t>recém inscrito</w:t>
      </w:r>
      <w:proofErr w:type="gramEnd"/>
      <w:r w:rsidR="00F74FDF" w:rsidRPr="00F74FDF">
        <w:rPr>
          <w:b/>
          <w:sz w:val="22"/>
          <w:szCs w:val="22"/>
        </w:rPr>
        <w:t xml:space="preserve"> na OAB, atende o seu primeiro cliente, ocasião em vai elaborar o seu primeiro contrato de honorários advocatícios.  Para tanto, atento às regras a respeito dos honorários advocatícios constantes no Estatuto da Advocacia e da OAB, bem como à luz do Código de Ética e Disciplina é correto afirmar que:</w:t>
      </w:r>
    </w:p>
    <w:p w:rsidR="00F74FDF" w:rsidRPr="00F74FDF" w:rsidRDefault="00F74FDF" w:rsidP="00B42547">
      <w:pPr>
        <w:jc w:val="both"/>
        <w:rPr>
          <w:b/>
          <w:sz w:val="22"/>
          <w:szCs w:val="22"/>
        </w:rPr>
      </w:pPr>
    </w:p>
    <w:p w:rsidR="00F74FDF" w:rsidRPr="006F2392" w:rsidRDefault="006F2392" w:rsidP="00B42547">
      <w:pPr>
        <w:jc w:val="both"/>
        <w:rPr>
          <w:sz w:val="22"/>
          <w:szCs w:val="22"/>
        </w:rPr>
      </w:pPr>
      <w:r>
        <w:rPr>
          <w:sz w:val="22"/>
          <w:szCs w:val="22"/>
        </w:rPr>
        <w:t>(A</w:t>
      </w:r>
      <w:proofErr w:type="gramStart"/>
      <w:r w:rsidR="00F74FDF" w:rsidRPr="006F2392">
        <w:rPr>
          <w:sz w:val="22"/>
          <w:szCs w:val="22"/>
        </w:rPr>
        <w:t>)</w:t>
      </w:r>
      <w:proofErr w:type="gramEnd"/>
      <w:r w:rsidR="00F74FDF" w:rsidRPr="006F2392">
        <w:rPr>
          <w:sz w:val="22"/>
          <w:szCs w:val="22"/>
        </w:rPr>
        <w:tab/>
      </w:r>
      <w:r>
        <w:rPr>
          <w:sz w:val="22"/>
          <w:szCs w:val="22"/>
        </w:rPr>
        <w:t xml:space="preserve"> </w:t>
      </w:r>
      <w:r w:rsidR="00F74FDF" w:rsidRPr="006F2392">
        <w:rPr>
          <w:sz w:val="22"/>
          <w:szCs w:val="22"/>
        </w:rPr>
        <w:t>A prestação de serviço profissional assegura aos inscritos na OAB o direito aos honorários convencionados e aos honorários fixados por arbitramento judicial apenas.</w:t>
      </w:r>
    </w:p>
    <w:p w:rsidR="00F74FDF" w:rsidRPr="006F2392" w:rsidRDefault="006F2392" w:rsidP="00B42547">
      <w:pPr>
        <w:jc w:val="both"/>
        <w:rPr>
          <w:sz w:val="22"/>
          <w:szCs w:val="22"/>
        </w:rPr>
      </w:pPr>
      <w:r>
        <w:rPr>
          <w:sz w:val="22"/>
          <w:szCs w:val="22"/>
        </w:rPr>
        <w:t>(B</w:t>
      </w:r>
      <w:proofErr w:type="gramStart"/>
      <w:r w:rsidR="00F74FDF" w:rsidRPr="006F2392">
        <w:rPr>
          <w:sz w:val="22"/>
          <w:szCs w:val="22"/>
        </w:rPr>
        <w:t>)</w:t>
      </w:r>
      <w:proofErr w:type="gramEnd"/>
      <w:r w:rsidR="00F74FDF" w:rsidRPr="006F2392">
        <w:rPr>
          <w:sz w:val="22"/>
          <w:szCs w:val="22"/>
        </w:rPr>
        <w:tab/>
      </w:r>
      <w:r>
        <w:rPr>
          <w:sz w:val="22"/>
          <w:szCs w:val="22"/>
        </w:rPr>
        <w:t xml:space="preserve"> </w:t>
      </w:r>
      <w:r w:rsidR="00F74FDF" w:rsidRPr="006F2392">
        <w:rPr>
          <w:sz w:val="22"/>
          <w:szCs w:val="22"/>
        </w:rPr>
        <w:t>Os honorários advocatícios devem necessariamente ser parcelados em três vezes, sendo 1/3 no início do serviço, outro terço até a decisão de primeira instância e o restante no final.</w:t>
      </w:r>
    </w:p>
    <w:p w:rsidR="00F74FDF" w:rsidRPr="006F2392" w:rsidRDefault="006F2392" w:rsidP="00B42547">
      <w:pPr>
        <w:jc w:val="both"/>
        <w:rPr>
          <w:sz w:val="22"/>
          <w:szCs w:val="22"/>
        </w:rPr>
      </w:pPr>
      <w:r>
        <w:rPr>
          <w:sz w:val="22"/>
          <w:szCs w:val="22"/>
        </w:rPr>
        <w:t>(C</w:t>
      </w:r>
      <w:proofErr w:type="gramStart"/>
      <w:r w:rsidR="00F74FDF" w:rsidRPr="006F2392">
        <w:rPr>
          <w:sz w:val="22"/>
          <w:szCs w:val="22"/>
        </w:rPr>
        <w:t>)</w:t>
      </w:r>
      <w:proofErr w:type="gramEnd"/>
      <w:r w:rsidR="00F74FDF" w:rsidRPr="006F2392">
        <w:rPr>
          <w:sz w:val="22"/>
          <w:szCs w:val="22"/>
        </w:rPr>
        <w:tab/>
      </w:r>
      <w:r>
        <w:rPr>
          <w:sz w:val="22"/>
          <w:szCs w:val="22"/>
        </w:rPr>
        <w:t xml:space="preserve"> </w:t>
      </w:r>
      <w:r w:rsidR="00F74FDF" w:rsidRPr="006F2392">
        <w:rPr>
          <w:sz w:val="22"/>
          <w:szCs w:val="22"/>
        </w:rPr>
        <w:t>Na falta de estipulação ou de acordo, os honorários são fixados por arbitramento judicial, em remuneração compatível com o trabalho e o valor econômico da questão, na tabela organizada pelo Conselho Seccional da OAB.</w:t>
      </w:r>
    </w:p>
    <w:p w:rsidR="00F74FDF" w:rsidRPr="006F2392" w:rsidRDefault="006F2392" w:rsidP="00B42547">
      <w:pPr>
        <w:jc w:val="both"/>
        <w:rPr>
          <w:sz w:val="22"/>
          <w:szCs w:val="22"/>
        </w:rPr>
      </w:pPr>
      <w:r>
        <w:rPr>
          <w:sz w:val="22"/>
          <w:szCs w:val="22"/>
        </w:rPr>
        <w:t>(D</w:t>
      </w:r>
      <w:r w:rsidR="00F74FDF" w:rsidRPr="006F2392">
        <w:rPr>
          <w:sz w:val="22"/>
          <w:szCs w:val="22"/>
        </w:rPr>
        <w:t>)</w:t>
      </w:r>
      <w:r>
        <w:rPr>
          <w:sz w:val="22"/>
          <w:szCs w:val="22"/>
        </w:rPr>
        <w:t xml:space="preserve"> </w:t>
      </w:r>
      <w:r w:rsidR="00F74FDF" w:rsidRPr="006F2392">
        <w:rPr>
          <w:sz w:val="22"/>
          <w:szCs w:val="22"/>
        </w:rPr>
        <w:tab/>
        <w:t>O Código de Ética e Disciplina permite que o advogado contrate honorários advocatícios através de notas promissórias.</w:t>
      </w:r>
    </w:p>
    <w:p w:rsidR="00F74FDF" w:rsidRDefault="00F74FDF" w:rsidP="00B42547">
      <w:pPr>
        <w:jc w:val="both"/>
        <w:rPr>
          <w:b/>
          <w:sz w:val="22"/>
          <w:szCs w:val="22"/>
        </w:rPr>
      </w:pPr>
    </w:p>
    <w:p w:rsidR="005E68F2" w:rsidRDefault="005E68F2" w:rsidP="00B42547">
      <w:pPr>
        <w:jc w:val="both"/>
        <w:rPr>
          <w:b/>
          <w:sz w:val="22"/>
          <w:szCs w:val="22"/>
        </w:rPr>
      </w:pPr>
    </w:p>
    <w:p w:rsidR="005E68F2" w:rsidRDefault="005E68F2" w:rsidP="00B42547">
      <w:pPr>
        <w:jc w:val="both"/>
        <w:rPr>
          <w:b/>
          <w:sz w:val="22"/>
          <w:szCs w:val="22"/>
        </w:rPr>
      </w:pPr>
    </w:p>
    <w:p w:rsidR="005E68F2" w:rsidRPr="00F74FDF" w:rsidRDefault="005E68F2" w:rsidP="00B42547">
      <w:pPr>
        <w:jc w:val="both"/>
        <w:rPr>
          <w:b/>
          <w:sz w:val="22"/>
          <w:szCs w:val="22"/>
        </w:rPr>
      </w:pPr>
    </w:p>
    <w:p w:rsidR="00F74FDF" w:rsidRPr="00F74FDF" w:rsidRDefault="006F2392" w:rsidP="00B42547">
      <w:pPr>
        <w:jc w:val="both"/>
        <w:rPr>
          <w:b/>
          <w:sz w:val="22"/>
          <w:szCs w:val="22"/>
        </w:rPr>
      </w:pPr>
      <w:r>
        <w:rPr>
          <w:b/>
          <w:sz w:val="22"/>
          <w:szCs w:val="22"/>
        </w:rPr>
        <w:lastRenderedPageBreak/>
        <w:t>2</w:t>
      </w:r>
      <w:r w:rsidR="00F74FDF" w:rsidRPr="00F74FDF">
        <w:rPr>
          <w:b/>
          <w:sz w:val="22"/>
          <w:szCs w:val="22"/>
        </w:rPr>
        <w:t>6</w:t>
      </w:r>
      <w:r>
        <w:rPr>
          <w:b/>
          <w:sz w:val="22"/>
          <w:szCs w:val="22"/>
        </w:rPr>
        <w:t>.</w:t>
      </w:r>
      <w:r w:rsidR="00F74FDF" w:rsidRPr="00F74FDF">
        <w:rPr>
          <w:b/>
          <w:sz w:val="22"/>
          <w:szCs w:val="22"/>
        </w:rPr>
        <w:t xml:space="preserve"> Em relação aos direitos dos advogados assegurados pelo Estatuto da Advocacia e da OAB, bem como em relação ao entendimento do STF, marque a alternativa incorreta.</w:t>
      </w:r>
    </w:p>
    <w:p w:rsidR="00F74FDF" w:rsidRPr="00F74FDF" w:rsidRDefault="00F74FDF" w:rsidP="00B42547">
      <w:pPr>
        <w:jc w:val="both"/>
        <w:rPr>
          <w:b/>
          <w:sz w:val="22"/>
          <w:szCs w:val="22"/>
        </w:rPr>
      </w:pPr>
    </w:p>
    <w:p w:rsidR="00F74FDF" w:rsidRPr="006F2392" w:rsidRDefault="006F2392" w:rsidP="00B42547">
      <w:pPr>
        <w:jc w:val="both"/>
        <w:rPr>
          <w:sz w:val="22"/>
          <w:szCs w:val="22"/>
        </w:rPr>
      </w:pPr>
      <w:r>
        <w:rPr>
          <w:sz w:val="22"/>
          <w:szCs w:val="22"/>
        </w:rPr>
        <w:t>(A</w:t>
      </w:r>
      <w:r w:rsidR="00F74FDF" w:rsidRPr="006F2392">
        <w:rPr>
          <w:sz w:val="22"/>
          <w:szCs w:val="22"/>
        </w:rPr>
        <w:t>)</w:t>
      </w:r>
      <w:r>
        <w:rPr>
          <w:sz w:val="22"/>
          <w:szCs w:val="22"/>
        </w:rPr>
        <w:t xml:space="preserve"> </w:t>
      </w:r>
      <w:r w:rsidR="00F74FDF" w:rsidRPr="006F2392">
        <w:rPr>
          <w:sz w:val="22"/>
          <w:szCs w:val="22"/>
        </w:rPr>
        <w:tab/>
        <w:t xml:space="preserve">É direito </w:t>
      </w:r>
      <w:proofErr w:type="gramStart"/>
      <w:r w:rsidR="00F74FDF" w:rsidRPr="006F2392">
        <w:rPr>
          <w:sz w:val="22"/>
          <w:szCs w:val="22"/>
        </w:rPr>
        <w:t>do advogado sustentar</w:t>
      </w:r>
      <w:proofErr w:type="gramEnd"/>
      <w:r w:rsidR="00F74FDF" w:rsidRPr="006F2392">
        <w:rPr>
          <w:sz w:val="22"/>
          <w:szCs w:val="22"/>
        </w:rPr>
        <w:t xml:space="preserve"> oralmente as razões de qualquer recurso ou processo, nas sessões de julgamento, após o voto do relator, em instância judicial ou administrativa pelo prazo de 15 minutos, salvo se prazo maior for concedido.</w:t>
      </w:r>
    </w:p>
    <w:p w:rsidR="00F74FDF" w:rsidRPr="006F2392" w:rsidRDefault="006F2392" w:rsidP="00B42547">
      <w:pPr>
        <w:jc w:val="both"/>
        <w:rPr>
          <w:sz w:val="22"/>
          <w:szCs w:val="22"/>
        </w:rPr>
      </w:pPr>
      <w:r>
        <w:rPr>
          <w:sz w:val="22"/>
          <w:szCs w:val="22"/>
        </w:rPr>
        <w:t>(B</w:t>
      </w:r>
      <w:proofErr w:type="gramStart"/>
      <w:r w:rsidR="00F74FDF" w:rsidRPr="006F2392">
        <w:rPr>
          <w:sz w:val="22"/>
          <w:szCs w:val="22"/>
        </w:rPr>
        <w:t>)</w:t>
      </w:r>
      <w:proofErr w:type="gramEnd"/>
      <w:r w:rsidR="00F74FDF" w:rsidRPr="006F2392">
        <w:rPr>
          <w:sz w:val="22"/>
          <w:szCs w:val="22"/>
        </w:rPr>
        <w:tab/>
      </w:r>
      <w:r>
        <w:rPr>
          <w:sz w:val="22"/>
          <w:szCs w:val="22"/>
        </w:rPr>
        <w:t xml:space="preserve"> </w:t>
      </w:r>
      <w:r w:rsidR="00F74FDF" w:rsidRPr="006F2392">
        <w:rPr>
          <w:sz w:val="22"/>
          <w:szCs w:val="22"/>
        </w:rPr>
        <w:t>Constitui direito do advogado, exercer com liberdade, a profissão em todo o território nacional, exigindo-se, em alguns casos, a inscrição suplementar.</w:t>
      </w:r>
    </w:p>
    <w:p w:rsidR="00F74FDF" w:rsidRPr="006F2392" w:rsidRDefault="006F2392" w:rsidP="00B42547">
      <w:pPr>
        <w:jc w:val="both"/>
        <w:rPr>
          <w:sz w:val="22"/>
          <w:szCs w:val="22"/>
        </w:rPr>
      </w:pPr>
      <w:r>
        <w:rPr>
          <w:sz w:val="22"/>
          <w:szCs w:val="22"/>
        </w:rPr>
        <w:t>(C</w:t>
      </w:r>
      <w:r w:rsidR="00F74FDF" w:rsidRPr="006F2392">
        <w:rPr>
          <w:sz w:val="22"/>
          <w:szCs w:val="22"/>
        </w:rPr>
        <w:t>)</w:t>
      </w:r>
      <w:r>
        <w:rPr>
          <w:sz w:val="22"/>
          <w:szCs w:val="22"/>
        </w:rPr>
        <w:t xml:space="preserve"> </w:t>
      </w:r>
      <w:r w:rsidR="00F74FDF" w:rsidRPr="006F2392">
        <w:rPr>
          <w:sz w:val="22"/>
          <w:szCs w:val="22"/>
        </w:rPr>
        <w:tab/>
        <w:t xml:space="preserve">É direito </w:t>
      </w:r>
      <w:proofErr w:type="gramStart"/>
      <w:r w:rsidR="00F74FDF" w:rsidRPr="006F2392">
        <w:rPr>
          <w:sz w:val="22"/>
          <w:szCs w:val="22"/>
        </w:rPr>
        <w:t>do advogado ingressar</w:t>
      </w:r>
      <w:proofErr w:type="gramEnd"/>
      <w:r w:rsidR="00F74FDF" w:rsidRPr="006F2392">
        <w:rPr>
          <w:sz w:val="22"/>
          <w:szCs w:val="22"/>
        </w:rPr>
        <w:t xml:space="preserve"> livremente em qualquer </w:t>
      </w:r>
      <w:r w:rsidRPr="006F2392">
        <w:rPr>
          <w:sz w:val="22"/>
          <w:szCs w:val="22"/>
        </w:rPr>
        <w:t>assembleia</w:t>
      </w:r>
      <w:r w:rsidR="00F74FDF" w:rsidRPr="006F2392">
        <w:rPr>
          <w:sz w:val="22"/>
          <w:szCs w:val="22"/>
        </w:rPr>
        <w:t xml:space="preserve"> ou reunião de que participe ou possa participar o seu cliente, desde que munido de poderes especiais.</w:t>
      </w:r>
    </w:p>
    <w:p w:rsidR="00F74FDF" w:rsidRPr="006F2392" w:rsidRDefault="006F2392" w:rsidP="00B42547">
      <w:pPr>
        <w:jc w:val="both"/>
        <w:rPr>
          <w:sz w:val="22"/>
          <w:szCs w:val="22"/>
        </w:rPr>
      </w:pPr>
      <w:r>
        <w:rPr>
          <w:sz w:val="22"/>
          <w:szCs w:val="22"/>
        </w:rPr>
        <w:t>(D</w:t>
      </w:r>
      <w:r w:rsidR="00F74FDF" w:rsidRPr="006F2392">
        <w:rPr>
          <w:sz w:val="22"/>
          <w:szCs w:val="22"/>
        </w:rPr>
        <w:t>)</w:t>
      </w:r>
      <w:r>
        <w:rPr>
          <w:sz w:val="22"/>
          <w:szCs w:val="22"/>
        </w:rPr>
        <w:t xml:space="preserve"> </w:t>
      </w:r>
      <w:r w:rsidR="00F74FDF" w:rsidRPr="006F2392">
        <w:rPr>
          <w:sz w:val="22"/>
          <w:szCs w:val="22"/>
        </w:rPr>
        <w:tab/>
        <w:t>Constitui direito do advogado, ser publicamente desagravado, quando ofendido no exercício da profissão ou em razão dela.</w:t>
      </w:r>
    </w:p>
    <w:p w:rsidR="00F74FDF" w:rsidRPr="00F74FDF" w:rsidRDefault="00F74FDF" w:rsidP="00B42547">
      <w:pPr>
        <w:jc w:val="both"/>
        <w:rPr>
          <w:b/>
          <w:sz w:val="22"/>
          <w:szCs w:val="22"/>
        </w:rPr>
      </w:pPr>
    </w:p>
    <w:p w:rsidR="00F74FDF" w:rsidRPr="00F74FDF" w:rsidRDefault="006F2392" w:rsidP="00B42547">
      <w:pPr>
        <w:jc w:val="both"/>
        <w:rPr>
          <w:b/>
          <w:sz w:val="22"/>
          <w:szCs w:val="22"/>
        </w:rPr>
      </w:pPr>
      <w:r>
        <w:rPr>
          <w:b/>
          <w:sz w:val="22"/>
          <w:szCs w:val="22"/>
        </w:rPr>
        <w:t>2</w:t>
      </w:r>
      <w:r w:rsidR="00F74FDF" w:rsidRPr="00F74FDF">
        <w:rPr>
          <w:b/>
          <w:sz w:val="22"/>
          <w:szCs w:val="22"/>
        </w:rPr>
        <w:t>7</w:t>
      </w:r>
      <w:r>
        <w:rPr>
          <w:b/>
          <w:sz w:val="22"/>
          <w:szCs w:val="22"/>
        </w:rPr>
        <w:t>.</w:t>
      </w:r>
      <w:r w:rsidR="00F74FDF" w:rsidRPr="00F74FDF">
        <w:rPr>
          <w:b/>
          <w:sz w:val="22"/>
          <w:szCs w:val="22"/>
        </w:rPr>
        <w:t xml:space="preserve"> Karina Ferrari, advogada sócia de um escritório de advocacia no estad</w:t>
      </w:r>
      <w:r w:rsidR="003137CF">
        <w:rPr>
          <w:b/>
          <w:sz w:val="22"/>
          <w:szCs w:val="22"/>
        </w:rPr>
        <w:t>o do Rio Grande do Sul, resolve</w:t>
      </w:r>
      <w:r w:rsidR="00F74FDF" w:rsidRPr="00F74FDF">
        <w:rPr>
          <w:b/>
          <w:sz w:val="22"/>
          <w:szCs w:val="22"/>
        </w:rPr>
        <w:t xml:space="preserve"> sair da sociedade em razão de desentendimentos com os demais sócios. Uma semana depois de sua reti</w:t>
      </w:r>
      <w:r w:rsidR="003137CF">
        <w:rPr>
          <w:b/>
          <w:sz w:val="22"/>
          <w:szCs w:val="22"/>
        </w:rPr>
        <w:t>ra</w:t>
      </w:r>
      <w:r w:rsidR="00F74FDF" w:rsidRPr="00F74FDF">
        <w:rPr>
          <w:b/>
          <w:sz w:val="22"/>
          <w:szCs w:val="22"/>
        </w:rPr>
        <w:t xml:space="preserve">da da aludida sociedade recebe convite de uma grande empresa para integrar o quadro de advogados no departamento jurídico desta empresa. </w:t>
      </w:r>
    </w:p>
    <w:p w:rsidR="00F74FDF" w:rsidRPr="00F74FDF" w:rsidRDefault="00F74FDF" w:rsidP="00B42547">
      <w:pPr>
        <w:jc w:val="both"/>
        <w:rPr>
          <w:b/>
          <w:sz w:val="22"/>
          <w:szCs w:val="22"/>
        </w:rPr>
      </w:pPr>
      <w:r w:rsidRPr="00F74FDF">
        <w:rPr>
          <w:b/>
          <w:sz w:val="22"/>
          <w:szCs w:val="22"/>
        </w:rPr>
        <w:t>Em relação ao advogado empregado, marque a alternativa correta, nos termos das normas estatutárias:</w:t>
      </w:r>
    </w:p>
    <w:p w:rsidR="00F74FDF" w:rsidRPr="00F74FDF" w:rsidRDefault="00F74FDF" w:rsidP="00B42547">
      <w:pPr>
        <w:jc w:val="both"/>
        <w:rPr>
          <w:b/>
          <w:sz w:val="22"/>
          <w:szCs w:val="22"/>
        </w:rPr>
      </w:pPr>
    </w:p>
    <w:p w:rsidR="00F74FDF" w:rsidRPr="006F2392" w:rsidRDefault="006F2392" w:rsidP="00B42547">
      <w:pPr>
        <w:jc w:val="both"/>
        <w:rPr>
          <w:sz w:val="22"/>
          <w:szCs w:val="22"/>
        </w:rPr>
      </w:pPr>
      <w:r>
        <w:rPr>
          <w:sz w:val="22"/>
          <w:szCs w:val="22"/>
        </w:rPr>
        <w:t>(A</w:t>
      </w:r>
      <w:r w:rsidR="00F74FDF" w:rsidRPr="006F2392">
        <w:rPr>
          <w:sz w:val="22"/>
          <w:szCs w:val="22"/>
        </w:rPr>
        <w:t>)</w:t>
      </w:r>
      <w:r>
        <w:rPr>
          <w:sz w:val="22"/>
          <w:szCs w:val="22"/>
        </w:rPr>
        <w:t xml:space="preserve"> </w:t>
      </w:r>
      <w:r w:rsidR="00F74FDF" w:rsidRPr="006F2392">
        <w:rPr>
          <w:sz w:val="22"/>
          <w:szCs w:val="22"/>
        </w:rPr>
        <w:tab/>
        <w:t>A relação de emprego, na qualidade de advogado, retira a isenção técnica e reduz a independência profissional, visto que um dos requisitos caracterizadores do vinculo empregatício é a subordinação.</w:t>
      </w:r>
    </w:p>
    <w:p w:rsidR="00F74FDF" w:rsidRPr="006F2392" w:rsidRDefault="006F2392" w:rsidP="00B42547">
      <w:pPr>
        <w:jc w:val="both"/>
        <w:rPr>
          <w:sz w:val="22"/>
          <w:szCs w:val="22"/>
        </w:rPr>
      </w:pPr>
      <w:r>
        <w:rPr>
          <w:sz w:val="22"/>
          <w:szCs w:val="22"/>
        </w:rPr>
        <w:t>(B</w:t>
      </w:r>
      <w:r w:rsidR="00F74FDF" w:rsidRPr="006F2392">
        <w:rPr>
          <w:sz w:val="22"/>
          <w:szCs w:val="22"/>
        </w:rPr>
        <w:t>)</w:t>
      </w:r>
      <w:r>
        <w:rPr>
          <w:sz w:val="22"/>
          <w:szCs w:val="22"/>
        </w:rPr>
        <w:t xml:space="preserve"> </w:t>
      </w:r>
      <w:r w:rsidR="00F74FDF" w:rsidRPr="006F2392">
        <w:rPr>
          <w:sz w:val="22"/>
          <w:szCs w:val="22"/>
        </w:rPr>
        <w:tab/>
        <w:t>O salário mínimo profissional do advogado será fixado pelo Conselho Seccional da OAB.</w:t>
      </w:r>
    </w:p>
    <w:p w:rsidR="00F74FDF" w:rsidRPr="006F2392" w:rsidRDefault="006F2392" w:rsidP="00B42547">
      <w:pPr>
        <w:jc w:val="both"/>
        <w:rPr>
          <w:sz w:val="22"/>
          <w:szCs w:val="22"/>
        </w:rPr>
      </w:pPr>
      <w:r>
        <w:rPr>
          <w:sz w:val="22"/>
          <w:szCs w:val="22"/>
        </w:rPr>
        <w:t>(C</w:t>
      </w:r>
      <w:proofErr w:type="gramStart"/>
      <w:r w:rsidR="00F74FDF" w:rsidRPr="006F2392">
        <w:rPr>
          <w:sz w:val="22"/>
          <w:szCs w:val="22"/>
        </w:rPr>
        <w:t>)</w:t>
      </w:r>
      <w:proofErr w:type="gramEnd"/>
      <w:r w:rsidR="00F74FDF" w:rsidRPr="006F2392">
        <w:rPr>
          <w:sz w:val="22"/>
          <w:szCs w:val="22"/>
        </w:rPr>
        <w:tab/>
      </w:r>
      <w:r>
        <w:rPr>
          <w:sz w:val="22"/>
          <w:szCs w:val="22"/>
        </w:rPr>
        <w:t xml:space="preserve"> </w:t>
      </w:r>
      <w:r w:rsidR="00F74FDF" w:rsidRPr="006F2392">
        <w:rPr>
          <w:sz w:val="22"/>
          <w:szCs w:val="22"/>
        </w:rPr>
        <w:t>As horas trabalhadas que excederem a jornada normal de trabalho são remuneradas por um adicional não superior a 100 % sobre o valor da hora normal, mesmo havendo contrato escrito.</w:t>
      </w:r>
    </w:p>
    <w:p w:rsidR="00F74FDF" w:rsidRPr="006F2392" w:rsidRDefault="006F2392" w:rsidP="00B42547">
      <w:pPr>
        <w:jc w:val="both"/>
        <w:rPr>
          <w:sz w:val="22"/>
          <w:szCs w:val="22"/>
        </w:rPr>
      </w:pPr>
      <w:r>
        <w:rPr>
          <w:sz w:val="22"/>
          <w:szCs w:val="22"/>
        </w:rPr>
        <w:t>(D</w:t>
      </w:r>
      <w:r w:rsidR="00F74FDF" w:rsidRPr="006F2392">
        <w:rPr>
          <w:sz w:val="22"/>
          <w:szCs w:val="22"/>
        </w:rPr>
        <w:t>)</w:t>
      </w:r>
      <w:r>
        <w:rPr>
          <w:sz w:val="22"/>
          <w:szCs w:val="22"/>
        </w:rPr>
        <w:t xml:space="preserve"> </w:t>
      </w:r>
      <w:r w:rsidR="00F74FDF" w:rsidRPr="006F2392">
        <w:rPr>
          <w:sz w:val="22"/>
          <w:szCs w:val="22"/>
        </w:rPr>
        <w:tab/>
        <w:t xml:space="preserve">As horas trabalhadas no período das 20h de um dia até </w:t>
      </w:r>
      <w:proofErr w:type="gramStart"/>
      <w:r w:rsidR="00F74FDF" w:rsidRPr="006F2392">
        <w:rPr>
          <w:sz w:val="22"/>
          <w:szCs w:val="22"/>
        </w:rPr>
        <w:t>as</w:t>
      </w:r>
      <w:proofErr w:type="gramEnd"/>
      <w:r w:rsidR="00F74FDF" w:rsidRPr="006F2392">
        <w:rPr>
          <w:sz w:val="22"/>
          <w:szCs w:val="22"/>
        </w:rPr>
        <w:t xml:space="preserve"> 5h do dia seguinte são remuneradas como noturnas, acrescidas do adicional de 25 %.</w:t>
      </w:r>
    </w:p>
    <w:p w:rsidR="00F74FDF" w:rsidRPr="00F74FDF" w:rsidRDefault="00F74FDF" w:rsidP="00B42547">
      <w:pPr>
        <w:jc w:val="both"/>
        <w:rPr>
          <w:b/>
          <w:sz w:val="22"/>
          <w:szCs w:val="22"/>
        </w:rPr>
      </w:pPr>
    </w:p>
    <w:p w:rsidR="00F74FDF" w:rsidRPr="00F74FDF" w:rsidRDefault="006F2392" w:rsidP="00B42547">
      <w:pPr>
        <w:jc w:val="both"/>
        <w:rPr>
          <w:b/>
          <w:sz w:val="22"/>
          <w:szCs w:val="22"/>
        </w:rPr>
      </w:pPr>
      <w:r>
        <w:rPr>
          <w:b/>
          <w:sz w:val="22"/>
          <w:szCs w:val="22"/>
        </w:rPr>
        <w:t>2</w:t>
      </w:r>
      <w:r w:rsidR="00F74FDF" w:rsidRPr="00F74FDF">
        <w:rPr>
          <w:b/>
          <w:sz w:val="22"/>
          <w:szCs w:val="22"/>
        </w:rPr>
        <w:t>8</w:t>
      </w:r>
      <w:r>
        <w:rPr>
          <w:b/>
          <w:sz w:val="22"/>
          <w:szCs w:val="22"/>
        </w:rPr>
        <w:t>.</w:t>
      </w:r>
      <w:r w:rsidR="00F74FDF" w:rsidRPr="00F74FDF">
        <w:rPr>
          <w:b/>
          <w:sz w:val="22"/>
          <w:szCs w:val="22"/>
        </w:rPr>
        <w:t xml:space="preserve"> A Ordem dos Advogados do Brasil é composta por quatro órgãos, quais sejam: Conselho Federal, Conselhos Seccionais, Subseções e Caixa de Assistência dos Advogados.</w:t>
      </w:r>
    </w:p>
    <w:p w:rsidR="00F74FDF" w:rsidRPr="00F74FDF" w:rsidRDefault="00F74FDF" w:rsidP="00B42547">
      <w:pPr>
        <w:jc w:val="both"/>
        <w:rPr>
          <w:b/>
          <w:sz w:val="22"/>
          <w:szCs w:val="22"/>
        </w:rPr>
      </w:pPr>
      <w:r w:rsidRPr="00F74FDF">
        <w:rPr>
          <w:b/>
          <w:sz w:val="22"/>
          <w:szCs w:val="22"/>
        </w:rPr>
        <w:t>Em relação às competências dos órgãos da OAB, assinale a alternativa correta:</w:t>
      </w:r>
    </w:p>
    <w:p w:rsidR="00F74FDF" w:rsidRPr="00F74FDF" w:rsidRDefault="00F74FDF" w:rsidP="00B42547">
      <w:pPr>
        <w:jc w:val="both"/>
        <w:rPr>
          <w:b/>
          <w:sz w:val="22"/>
          <w:szCs w:val="22"/>
        </w:rPr>
      </w:pPr>
    </w:p>
    <w:p w:rsidR="00F74FDF" w:rsidRPr="00112234" w:rsidRDefault="00112234" w:rsidP="00B42547">
      <w:pPr>
        <w:jc w:val="both"/>
        <w:rPr>
          <w:sz w:val="22"/>
          <w:szCs w:val="22"/>
        </w:rPr>
      </w:pPr>
      <w:r>
        <w:rPr>
          <w:sz w:val="22"/>
          <w:szCs w:val="22"/>
        </w:rPr>
        <w:t>(A</w:t>
      </w:r>
      <w:r w:rsidR="00F74FDF" w:rsidRPr="00112234">
        <w:rPr>
          <w:sz w:val="22"/>
          <w:szCs w:val="22"/>
        </w:rPr>
        <w:t>)</w:t>
      </w:r>
      <w:r>
        <w:rPr>
          <w:sz w:val="22"/>
          <w:szCs w:val="22"/>
        </w:rPr>
        <w:t xml:space="preserve"> </w:t>
      </w:r>
      <w:r w:rsidR="00F74FDF" w:rsidRPr="00112234">
        <w:rPr>
          <w:sz w:val="22"/>
          <w:szCs w:val="22"/>
        </w:rPr>
        <w:tab/>
        <w:t>Compete privativamente ao Conselho Federal criar as Subseções e a Caixa de Assistência dos Advogados.</w:t>
      </w:r>
    </w:p>
    <w:p w:rsidR="00F74FDF" w:rsidRPr="00112234" w:rsidRDefault="00112234" w:rsidP="00B42547">
      <w:pPr>
        <w:jc w:val="both"/>
        <w:rPr>
          <w:sz w:val="22"/>
          <w:szCs w:val="22"/>
        </w:rPr>
      </w:pPr>
      <w:r>
        <w:rPr>
          <w:sz w:val="22"/>
          <w:szCs w:val="22"/>
        </w:rPr>
        <w:t>(B</w:t>
      </w:r>
      <w:proofErr w:type="gramStart"/>
      <w:r w:rsidR="00F74FDF" w:rsidRPr="00112234">
        <w:rPr>
          <w:sz w:val="22"/>
          <w:szCs w:val="22"/>
        </w:rPr>
        <w:t>)</w:t>
      </w:r>
      <w:proofErr w:type="gramEnd"/>
      <w:r w:rsidR="00F74FDF" w:rsidRPr="00112234">
        <w:rPr>
          <w:sz w:val="22"/>
          <w:szCs w:val="22"/>
        </w:rPr>
        <w:tab/>
      </w:r>
      <w:r>
        <w:rPr>
          <w:sz w:val="22"/>
          <w:szCs w:val="22"/>
        </w:rPr>
        <w:t xml:space="preserve"> </w:t>
      </w:r>
      <w:r w:rsidR="00F74FDF" w:rsidRPr="00112234">
        <w:rPr>
          <w:sz w:val="22"/>
          <w:szCs w:val="22"/>
        </w:rPr>
        <w:t>Compete privativamente ao Conselho Seccional fixar a tabela de honorários advocatícios, válida para todo o país.</w:t>
      </w:r>
    </w:p>
    <w:p w:rsidR="00F74FDF" w:rsidRPr="00112234" w:rsidRDefault="00112234" w:rsidP="00B42547">
      <w:pPr>
        <w:jc w:val="both"/>
        <w:rPr>
          <w:sz w:val="22"/>
          <w:szCs w:val="22"/>
        </w:rPr>
      </w:pPr>
      <w:r>
        <w:rPr>
          <w:sz w:val="22"/>
          <w:szCs w:val="22"/>
        </w:rPr>
        <w:t>(C</w:t>
      </w:r>
      <w:r w:rsidR="00F74FDF" w:rsidRPr="00112234">
        <w:rPr>
          <w:sz w:val="22"/>
          <w:szCs w:val="22"/>
        </w:rPr>
        <w:t>)</w:t>
      </w:r>
      <w:r>
        <w:rPr>
          <w:sz w:val="22"/>
          <w:szCs w:val="22"/>
        </w:rPr>
        <w:t xml:space="preserve"> </w:t>
      </w:r>
      <w:r w:rsidR="00F74FDF" w:rsidRPr="00112234">
        <w:rPr>
          <w:sz w:val="22"/>
          <w:szCs w:val="22"/>
        </w:rPr>
        <w:tab/>
        <w:t>É da competência do Conselho Seccional decidir o pedido de inscrição no quadro de advogados e estagiários.</w:t>
      </w:r>
    </w:p>
    <w:p w:rsidR="00F74FDF" w:rsidRDefault="00112234" w:rsidP="00B42547">
      <w:pPr>
        <w:jc w:val="both"/>
        <w:rPr>
          <w:sz w:val="22"/>
          <w:szCs w:val="22"/>
        </w:rPr>
      </w:pPr>
      <w:r>
        <w:rPr>
          <w:sz w:val="22"/>
          <w:szCs w:val="22"/>
        </w:rPr>
        <w:t>(D</w:t>
      </w:r>
      <w:r w:rsidR="00F74FDF" w:rsidRPr="00112234">
        <w:rPr>
          <w:sz w:val="22"/>
          <w:szCs w:val="22"/>
        </w:rPr>
        <w:t>)</w:t>
      </w:r>
      <w:r>
        <w:rPr>
          <w:sz w:val="22"/>
          <w:szCs w:val="22"/>
        </w:rPr>
        <w:t xml:space="preserve"> </w:t>
      </w:r>
      <w:r w:rsidR="00F74FDF" w:rsidRPr="00112234">
        <w:rPr>
          <w:sz w:val="22"/>
          <w:szCs w:val="22"/>
        </w:rPr>
        <w:tab/>
        <w:t>Em nenhuma hipótese pode o Conselho da Subseção receber pedido de inscrição nos quadros de advogados e estagiários, instruir e emitir parecer prévio, mesmo que para posterior decisão do Conselho Seccional.</w:t>
      </w:r>
    </w:p>
    <w:p w:rsidR="005E68F2" w:rsidRPr="00112234" w:rsidRDefault="005E68F2" w:rsidP="00B42547">
      <w:pPr>
        <w:jc w:val="both"/>
        <w:rPr>
          <w:sz w:val="22"/>
          <w:szCs w:val="22"/>
        </w:rPr>
      </w:pPr>
    </w:p>
    <w:p w:rsidR="005E68F2" w:rsidRPr="00F74FDF" w:rsidRDefault="00112234" w:rsidP="005E68F2">
      <w:pPr>
        <w:jc w:val="both"/>
        <w:rPr>
          <w:b/>
          <w:sz w:val="22"/>
          <w:szCs w:val="22"/>
        </w:rPr>
      </w:pPr>
      <w:r>
        <w:rPr>
          <w:b/>
          <w:sz w:val="22"/>
          <w:szCs w:val="22"/>
        </w:rPr>
        <w:t>2</w:t>
      </w:r>
      <w:r w:rsidR="00F74FDF" w:rsidRPr="00F74FDF">
        <w:rPr>
          <w:b/>
          <w:sz w:val="22"/>
          <w:szCs w:val="22"/>
        </w:rPr>
        <w:t>9</w:t>
      </w:r>
      <w:r>
        <w:rPr>
          <w:b/>
          <w:sz w:val="22"/>
          <w:szCs w:val="22"/>
        </w:rPr>
        <w:t xml:space="preserve">. </w:t>
      </w:r>
      <w:r w:rsidR="005E68F2" w:rsidRPr="00F74FDF">
        <w:rPr>
          <w:b/>
          <w:sz w:val="22"/>
          <w:szCs w:val="22"/>
        </w:rPr>
        <w:t>O processo disciplinar na OAB encontra suas regras delineadas tanto na Lei 8.906/94, quanto no Código de Ética e Disciplina.</w:t>
      </w:r>
    </w:p>
    <w:p w:rsidR="005E68F2" w:rsidRPr="00F74FDF" w:rsidRDefault="005E68F2" w:rsidP="005E68F2">
      <w:pPr>
        <w:jc w:val="both"/>
        <w:rPr>
          <w:b/>
          <w:sz w:val="22"/>
          <w:szCs w:val="22"/>
        </w:rPr>
      </w:pPr>
      <w:r w:rsidRPr="00F74FDF">
        <w:rPr>
          <w:b/>
          <w:sz w:val="22"/>
          <w:szCs w:val="22"/>
        </w:rPr>
        <w:t xml:space="preserve">Acerca </w:t>
      </w:r>
      <w:proofErr w:type="gramStart"/>
      <w:r w:rsidRPr="00F74FDF">
        <w:rPr>
          <w:b/>
          <w:sz w:val="22"/>
          <w:szCs w:val="22"/>
        </w:rPr>
        <w:t>do processo disciplinar</w:t>
      </w:r>
      <w:proofErr w:type="gramEnd"/>
      <w:r w:rsidRPr="00F74FDF">
        <w:rPr>
          <w:b/>
          <w:sz w:val="22"/>
          <w:szCs w:val="22"/>
        </w:rPr>
        <w:t xml:space="preserve"> na OAB, marque a alternativa incorreta:</w:t>
      </w:r>
    </w:p>
    <w:p w:rsidR="005E68F2" w:rsidRPr="00F74FDF" w:rsidRDefault="005E68F2" w:rsidP="005E68F2">
      <w:pPr>
        <w:jc w:val="both"/>
        <w:rPr>
          <w:b/>
          <w:sz w:val="22"/>
          <w:szCs w:val="22"/>
        </w:rPr>
      </w:pPr>
    </w:p>
    <w:p w:rsidR="005E68F2" w:rsidRPr="00112234" w:rsidRDefault="005E68F2" w:rsidP="005E68F2">
      <w:pPr>
        <w:jc w:val="both"/>
        <w:rPr>
          <w:sz w:val="22"/>
          <w:szCs w:val="22"/>
        </w:rPr>
      </w:pPr>
      <w:r>
        <w:rPr>
          <w:sz w:val="22"/>
          <w:szCs w:val="22"/>
        </w:rPr>
        <w:t>(A</w:t>
      </w:r>
      <w:r w:rsidRPr="00112234">
        <w:rPr>
          <w:sz w:val="22"/>
          <w:szCs w:val="22"/>
        </w:rPr>
        <w:t>)</w:t>
      </w:r>
      <w:r>
        <w:rPr>
          <w:sz w:val="22"/>
          <w:szCs w:val="22"/>
        </w:rPr>
        <w:t xml:space="preserve"> </w:t>
      </w:r>
      <w:r w:rsidRPr="00112234">
        <w:rPr>
          <w:sz w:val="22"/>
          <w:szCs w:val="22"/>
        </w:rPr>
        <w:tab/>
        <w:t xml:space="preserve">O poder de punir disciplinarmente os inscritos na OAB compete ao Conselho Seccional em cuja base territorial tenha ocorrido </w:t>
      </w:r>
      <w:proofErr w:type="gramStart"/>
      <w:r w:rsidRPr="00112234">
        <w:rPr>
          <w:sz w:val="22"/>
          <w:szCs w:val="22"/>
        </w:rPr>
        <w:t>a</w:t>
      </w:r>
      <w:proofErr w:type="gramEnd"/>
      <w:r w:rsidRPr="00112234">
        <w:rPr>
          <w:sz w:val="22"/>
          <w:szCs w:val="22"/>
        </w:rPr>
        <w:t xml:space="preserve"> infração, salvo se a falta for cometida perante a Subseção, quando competirá a está julgar o advogado e aplicar a punição cabível.</w:t>
      </w:r>
    </w:p>
    <w:p w:rsidR="005E68F2" w:rsidRPr="00112234" w:rsidRDefault="005E68F2" w:rsidP="005E68F2">
      <w:pPr>
        <w:jc w:val="both"/>
        <w:rPr>
          <w:sz w:val="22"/>
          <w:szCs w:val="22"/>
        </w:rPr>
      </w:pPr>
      <w:r>
        <w:rPr>
          <w:sz w:val="22"/>
          <w:szCs w:val="22"/>
        </w:rPr>
        <w:t>(B</w:t>
      </w:r>
      <w:proofErr w:type="gramStart"/>
      <w:r w:rsidRPr="00112234">
        <w:rPr>
          <w:sz w:val="22"/>
          <w:szCs w:val="22"/>
        </w:rPr>
        <w:t>)</w:t>
      </w:r>
      <w:proofErr w:type="gramEnd"/>
      <w:r w:rsidRPr="00112234">
        <w:rPr>
          <w:sz w:val="22"/>
          <w:szCs w:val="22"/>
        </w:rPr>
        <w:tab/>
      </w:r>
      <w:r>
        <w:rPr>
          <w:sz w:val="22"/>
          <w:szCs w:val="22"/>
        </w:rPr>
        <w:t xml:space="preserve"> </w:t>
      </w:r>
      <w:r w:rsidRPr="00112234">
        <w:rPr>
          <w:sz w:val="22"/>
          <w:szCs w:val="22"/>
        </w:rPr>
        <w:t>A decisão condenatória recorrível deve ser imediatamente comunicada ao Conselho Seccional onde o a representado tenha a inscrição principal, para constar dos respectivos assentamentos.</w:t>
      </w:r>
    </w:p>
    <w:p w:rsidR="005E68F2" w:rsidRPr="00112234" w:rsidRDefault="005E68F2" w:rsidP="005E68F2">
      <w:pPr>
        <w:jc w:val="both"/>
        <w:rPr>
          <w:sz w:val="22"/>
          <w:szCs w:val="22"/>
        </w:rPr>
      </w:pPr>
      <w:r>
        <w:rPr>
          <w:sz w:val="22"/>
          <w:szCs w:val="22"/>
        </w:rPr>
        <w:t>(C</w:t>
      </w:r>
      <w:r w:rsidRPr="00112234">
        <w:rPr>
          <w:sz w:val="22"/>
          <w:szCs w:val="22"/>
        </w:rPr>
        <w:t>)</w:t>
      </w:r>
      <w:r>
        <w:rPr>
          <w:sz w:val="22"/>
          <w:szCs w:val="22"/>
        </w:rPr>
        <w:t xml:space="preserve"> </w:t>
      </w:r>
      <w:r w:rsidRPr="00112234">
        <w:rPr>
          <w:sz w:val="22"/>
          <w:szCs w:val="22"/>
        </w:rPr>
        <w:tab/>
        <w:t>A jurisdição disciplinar não exclui a comum e, quando o fato constituir crime ou contravenção, deve ser comunicado às autoridades competentes.</w:t>
      </w:r>
    </w:p>
    <w:p w:rsidR="005E68F2" w:rsidRPr="00112234" w:rsidRDefault="005E68F2" w:rsidP="005E68F2">
      <w:pPr>
        <w:jc w:val="both"/>
        <w:rPr>
          <w:sz w:val="22"/>
          <w:szCs w:val="22"/>
        </w:rPr>
      </w:pPr>
      <w:r>
        <w:rPr>
          <w:sz w:val="22"/>
          <w:szCs w:val="22"/>
        </w:rPr>
        <w:t>(D</w:t>
      </w:r>
      <w:proofErr w:type="gramStart"/>
      <w:r w:rsidRPr="00112234">
        <w:rPr>
          <w:sz w:val="22"/>
          <w:szCs w:val="22"/>
        </w:rPr>
        <w:t>)</w:t>
      </w:r>
      <w:proofErr w:type="gramEnd"/>
      <w:r w:rsidRPr="00112234">
        <w:rPr>
          <w:sz w:val="22"/>
          <w:szCs w:val="22"/>
        </w:rPr>
        <w:tab/>
      </w:r>
      <w:r>
        <w:rPr>
          <w:sz w:val="22"/>
          <w:szCs w:val="22"/>
        </w:rPr>
        <w:t xml:space="preserve"> </w:t>
      </w:r>
      <w:r w:rsidRPr="00112234">
        <w:rPr>
          <w:sz w:val="22"/>
          <w:szCs w:val="22"/>
        </w:rPr>
        <w:t>O prazo para a defesa prévia pode ser prorrogado por motivo relevante, a juízo do relator.</w:t>
      </w:r>
    </w:p>
    <w:p w:rsidR="00F74FDF" w:rsidRPr="00112234" w:rsidRDefault="00F74FDF" w:rsidP="005E68F2">
      <w:pPr>
        <w:jc w:val="both"/>
        <w:rPr>
          <w:sz w:val="22"/>
          <w:szCs w:val="22"/>
        </w:rPr>
      </w:pPr>
    </w:p>
    <w:p w:rsidR="00F74FDF" w:rsidRPr="00F74FDF" w:rsidRDefault="00F74FDF" w:rsidP="00B42547">
      <w:pPr>
        <w:jc w:val="both"/>
        <w:rPr>
          <w:b/>
          <w:sz w:val="22"/>
          <w:szCs w:val="22"/>
        </w:rPr>
      </w:pPr>
    </w:p>
    <w:p w:rsidR="005E68F2" w:rsidRPr="00F74FDF" w:rsidRDefault="00112234" w:rsidP="005E68F2">
      <w:pPr>
        <w:jc w:val="both"/>
        <w:rPr>
          <w:b/>
          <w:sz w:val="22"/>
          <w:szCs w:val="22"/>
        </w:rPr>
      </w:pPr>
      <w:r>
        <w:rPr>
          <w:b/>
          <w:sz w:val="22"/>
          <w:szCs w:val="22"/>
        </w:rPr>
        <w:lastRenderedPageBreak/>
        <w:t>3</w:t>
      </w:r>
      <w:r w:rsidR="00F74FDF" w:rsidRPr="00F74FDF">
        <w:rPr>
          <w:b/>
          <w:sz w:val="22"/>
          <w:szCs w:val="22"/>
        </w:rPr>
        <w:t>0</w:t>
      </w:r>
      <w:r>
        <w:rPr>
          <w:b/>
          <w:sz w:val="22"/>
          <w:szCs w:val="22"/>
        </w:rPr>
        <w:t>.</w:t>
      </w:r>
      <w:r w:rsidR="00F74FDF" w:rsidRPr="00F74FDF">
        <w:rPr>
          <w:b/>
          <w:sz w:val="22"/>
          <w:szCs w:val="22"/>
        </w:rPr>
        <w:t xml:space="preserve"> </w:t>
      </w:r>
      <w:r w:rsidR="005E68F2" w:rsidRPr="00F74FDF">
        <w:rPr>
          <w:b/>
          <w:sz w:val="22"/>
          <w:szCs w:val="22"/>
        </w:rPr>
        <w:t>Adalberto Figueira, advogado inscrito há 10 anos na OAB/SP, pretende se candidatar a Presidente do respectivo Conselho Seccional.</w:t>
      </w:r>
    </w:p>
    <w:p w:rsidR="005E68F2" w:rsidRPr="00F74FDF" w:rsidRDefault="005E68F2" w:rsidP="005E68F2">
      <w:pPr>
        <w:jc w:val="both"/>
        <w:rPr>
          <w:b/>
          <w:sz w:val="22"/>
          <w:szCs w:val="22"/>
        </w:rPr>
      </w:pPr>
      <w:r w:rsidRPr="00F74FDF">
        <w:rPr>
          <w:b/>
          <w:sz w:val="22"/>
          <w:szCs w:val="22"/>
        </w:rPr>
        <w:t>Conforme o Estatuto da Advocacia e da OAB, bem como o Regulamento Geral do EAOAB, no que diz respeito às eleições, marque a resposta correta:</w:t>
      </w:r>
    </w:p>
    <w:p w:rsidR="005E68F2" w:rsidRPr="00F74FDF" w:rsidRDefault="005E68F2" w:rsidP="005E68F2">
      <w:pPr>
        <w:jc w:val="both"/>
        <w:rPr>
          <w:b/>
          <w:sz w:val="22"/>
          <w:szCs w:val="22"/>
        </w:rPr>
      </w:pPr>
    </w:p>
    <w:p w:rsidR="005E68F2" w:rsidRPr="00112234" w:rsidRDefault="005E68F2" w:rsidP="005E68F2">
      <w:pPr>
        <w:jc w:val="both"/>
        <w:rPr>
          <w:sz w:val="22"/>
          <w:szCs w:val="22"/>
        </w:rPr>
      </w:pPr>
      <w:r>
        <w:rPr>
          <w:sz w:val="22"/>
          <w:szCs w:val="22"/>
        </w:rPr>
        <w:t>(A</w:t>
      </w:r>
      <w:r w:rsidRPr="00112234">
        <w:rPr>
          <w:sz w:val="22"/>
          <w:szCs w:val="22"/>
        </w:rPr>
        <w:t>)</w:t>
      </w:r>
      <w:r>
        <w:rPr>
          <w:sz w:val="22"/>
          <w:szCs w:val="22"/>
        </w:rPr>
        <w:t xml:space="preserve"> </w:t>
      </w:r>
      <w:r w:rsidRPr="00112234">
        <w:rPr>
          <w:sz w:val="22"/>
          <w:szCs w:val="22"/>
        </w:rPr>
        <w:tab/>
        <w:t>A eleição dos membros de todos os órgãos da OAB será realizada na segunda quinzena do mês de dezembro do último ano do mandato, mediante cédula única e votação direta dos advogados regularmente inscritos.</w:t>
      </w:r>
    </w:p>
    <w:p w:rsidR="005E68F2" w:rsidRPr="00112234" w:rsidRDefault="005E68F2" w:rsidP="005E68F2">
      <w:pPr>
        <w:jc w:val="both"/>
        <w:rPr>
          <w:sz w:val="22"/>
          <w:szCs w:val="22"/>
        </w:rPr>
      </w:pPr>
      <w:r>
        <w:rPr>
          <w:sz w:val="22"/>
          <w:szCs w:val="22"/>
        </w:rPr>
        <w:t>(B</w:t>
      </w:r>
      <w:proofErr w:type="gramStart"/>
      <w:r w:rsidRPr="00112234">
        <w:rPr>
          <w:sz w:val="22"/>
          <w:szCs w:val="22"/>
        </w:rPr>
        <w:t>)</w:t>
      </w:r>
      <w:proofErr w:type="gramEnd"/>
      <w:r w:rsidRPr="00112234">
        <w:rPr>
          <w:sz w:val="22"/>
          <w:szCs w:val="22"/>
        </w:rPr>
        <w:tab/>
      </w:r>
      <w:r>
        <w:rPr>
          <w:sz w:val="22"/>
          <w:szCs w:val="22"/>
        </w:rPr>
        <w:t xml:space="preserve"> </w:t>
      </w:r>
      <w:r w:rsidRPr="00112234">
        <w:rPr>
          <w:sz w:val="22"/>
          <w:szCs w:val="22"/>
        </w:rPr>
        <w:t>O mandato em qualquer órgão da OAB é de 3 anos, iniciando-se em 1º de janeiro do ano seguinte ao da eleição, salvo no Conselho Federal.</w:t>
      </w:r>
    </w:p>
    <w:p w:rsidR="005E68F2" w:rsidRPr="00112234" w:rsidRDefault="005E68F2" w:rsidP="005E68F2">
      <w:pPr>
        <w:jc w:val="both"/>
        <w:rPr>
          <w:sz w:val="22"/>
          <w:szCs w:val="22"/>
        </w:rPr>
      </w:pPr>
      <w:r>
        <w:rPr>
          <w:sz w:val="22"/>
          <w:szCs w:val="22"/>
        </w:rPr>
        <w:t>(C</w:t>
      </w:r>
      <w:r w:rsidRPr="00112234">
        <w:rPr>
          <w:sz w:val="22"/>
          <w:szCs w:val="22"/>
        </w:rPr>
        <w:t>)</w:t>
      </w:r>
      <w:r>
        <w:rPr>
          <w:sz w:val="22"/>
          <w:szCs w:val="22"/>
        </w:rPr>
        <w:t xml:space="preserve"> </w:t>
      </w:r>
      <w:r w:rsidRPr="00112234">
        <w:rPr>
          <w:sz w:val="22"/>
          <w:szCs w:val="22"/>
        </w:rPr>
        <w:tab/>
        <w:t>Extingue-se o mandato automaticamente, antes do seu término quando o titular faltar, sem justo motivo, a cinco reuniões ordinárias consecutivas de cada órgão deliberativo do Conselho ou da diretoria da Subseção ou da Caixa de Assistência dos Advogados, podendo, entretanto, ser reconduzido no mesmo período de mandado.</w:t>
      </w:r>
    </w:p>
    <w:p w:rsidR="00F74FDF" w:rsidRPr="00112234" w:rsidRDefault="005E68F2" w:rsidP="005E68F2">
      <w:pPr>
        <w:jc w:val="both"/>
        <w:rPr>
          <w:sz w:val="22"/>
          <w:szCs w:val="22"/>
        </w:rPr>
      </w:pPr>
      <w:r>
        <w:rPr>
          <w:sz w:val="22"/>
          <w:szCs w:val="22"/>
        </w:rPr>
        <w:t>(D</w:t>
      </w:r>
      <w:r w:rsidRPr="00112234">
        <w:rPr>
          <w:sz w:val="22"/>
          <w:szCs w:val="22"/>
        </w:rPr>
        <w:t>)</w:t>
      </w:r>
      <w:r>
        <w:rPr>
          <w:sz w:val="22"/>
          <w:szCs w:val="22"/>
        </w:rPr>
        <w:t xml:space="preserve"> </w:t>
      </w:r>
      <w:r w:rsidRPr="00112234">
        <w:rPr>
          <w:sz w:val="22"/>
          <w:szCs w:val="22"/>
        </w:rPr>
        <w:tab/>
        <w:t>Extinto qualquer mandato, nas hipóteses previstas na Lei nº 8.906/94, cabe ao Conselho Federal escolher o substituto, caso não haja suplente.</w:t>
      </w:r>
    </w:p>
    <w:p w:rsidR="006E4FD5" w:rsidRDefault="006E4FD5" w:rsidP="00DA6F0E">
      <w:pPr>
        <w:jc w:val="both"/>
        <w:rPr>
          <w:b/>
          <w:sz w:val="22"/>
          <w:szCs w:val="22"/>
        </w:rPr>
      </w:pPr>
    </w:p>
    <w:p w:rsidR="00326FAF" w:rsidRDefault="00D76C72" w:rsidP="00DA6F0E">
      <w:pPr>
        <w:jc w:val="center"/>
        <w:rPr>
          <w:b/>
          <w:sz w:val="22"/>
          <w:szCs w:val="22"/>
        </w:rPr>
      </w:pPr>
      <w:r w:rsidRPr="00710D17">
        <w:rPr>
          <w:b/>
          <w:sz w:val="22"/>
          <w:szCs w:val="22"/>
        </w:rPr>
        <w:t>Direito e Processo Penal</w:t>
      </w:r>
    </w:p>
    <w:p w:rsidR="001A797A" w:rsidRDefault="001A797A" w:rsidP="00DA6F0E">
      <w:pPr>
        <w:jc w:val="both"/>
        <w:rPr>
          <w:b/>
          <w:sz w:val="22"/>
          <w:szCs w:val="22"/>
        </w:rPr>
      </w:pPr>
    </w:p>
    <w:p w:rsidR="00C94953" w:rsidRPr="00C94953" w:rsidRDefault="00C94953" w:rsidP="00C94953">
      <w:pPr>
        <w:jc w:val="both"/>
        <w:rPr>
          <w:b/>
          <w:sz w:val="22"/>
          <w:szCs w:val="22"/>
        </w:rPr>
      </w:pPr>
      <w:r>
        <w:rPr>
          <w:b/>
          <w:sz w:val="22"/>
          <w:szCs w:val="22"/>
        </w:rPr>
        <w:t>3</w:t>
      </w:r>
      <w:r w:rsidRPr="00C94953">
        <w:rPr>
          <w:b/>
          <w:sz w:val="22"/>
          <w:szCs w:val="22"/>
        </w:rPr>
        <w:t>1</w:t>
      </w:r>
      <w:r>
        <w:rPr>
          <w:b/>
          <w:sz w:val="22"/>
          <w:szCs w:val="22"/>
        </w:rPr>
        <w:t>.</w:t>
      </w:r>
      <w:r w:rsidRPr="00C94953">
        <w:rPr>
          <w:b/>
          <w:sz w:val="22"/>
          <w:szCs w:val="22"/>
        </w:rPr>
        <w:t xml:space="preserve"> A  interceptação de comunicações telefônicas observará o disposto na Lei n. 9.296/96:</w:t>
      </w:r>
    </w:p>
    <w:p w:rsidR="00C94953" w:rsidRDefault="00C94953" w:rsidP="00C94953">
      <w:pPr>
        <w:jc w:val="both"/>
        <w:rPr>
          <w:b/>
          <w:sz w:val="22"/>
          <w:szCs w:val="22"/>
        </w:rPr>
      </w:pPr>
      <w:r w:rsidRPr="00C94953">
        <w:rPr>
          <w:b/>
          <w:sz w:val="22"/>
          <w:szCs w:val="22"/>
        </w:rPr>
        <w:t>A esse respeito, assinale a afirmativa incorreta.</w:t>
      </w:r>
    </w:p>
    <w:p w:rsidR="00C94953" w:rsidRPr="00C94953" w:rsidRDefault="00C94953" w:rsidP="00C94953">
      <w:pPr>
        <w:jc w:val="both"/>
        <w:rPr>
          <w:b/>
          <w:sz w:val="22"/>
          <w:szCs w:val="22"/>
        </w:rPr>
      </w:pPr>
    </w:p>
    <w:p w:rsidR="00C94953" w:rsidRPr="00C94953" w:rsidRDefault="00C94953" w:rsidP="00C94953">
      <w:pPr>
        <w:jc w:val="both"/>
        <w:rPr>
          <w:sz w:val="22"/>
          <w:szCs w:val="22"/>
        </w:rPr>
      </w:pPr>
      <w:r>
        <w:rPr>
          <w:sz w:val="22"/>
          <w:szCs w:val="22"/>
        </w:rPr>
        <w:t>(A</w:t>
      </w:r>
      <w:r w:rsidRPr="00C94953">
        <w:rPr>
          <w:sz w:val="22"/>
          <w:szCs w:val="22"/>
        </w:rPr>
        <w:t>)</w:t>
      </w:r>
      <w:r>
        <w:rPr>
          <w:sz w:val="22"/>
          <w:szCs w:val="22"/>
        </w:rPr>
        <w:t xml:space="preserve"> </w:t>
      </w:r>
      <w:r w:rsidRPr="00C94953">
        <w:rPr>
          <w:sz w:val="22"/>
          <w:szCs w:val="22"/>
        </w:rPr>
        <w:tab/>
        <w:t>A interceptação dependerá de ordem do Juiz competente da ação principal, podendo ser determinada de ofício, ou a requerimento da autoridade policial ou do representante do Ministério Público.</w:t>
      </w:r>
    </w:p>
    <w:p w:rsidR="00C94953" w:rsidRPr="00C94953" w:rsidRDefault="00C94953" w:rsidP="00C94953">
      <w:pPr>
        <w:jc w:val="both"/>
        <w:rPr>
          <w:sz w:val="22"/>
          <w:szCs w:val="22"/>
        </w:rPr>
      </w:pPr>
      <w:r>
        <w:rPr>
          <w:sz w:val="22"/>
          <w:szCs w:val="22"/>
        </w:rPr>
        <w:t>(B</w:t>
      </w:r>
      <w:r w:rsidRPr="00C94953">
        <w:rPr>
          <w:sz w:val="22"/>
          <w:szCs w:val="22"/>
        </w:rPr>
        <w:t>)</w:t>
      </w:r>
      <w:r>
        <w:rPr>
          <w:sz w:val="22"/>
          <w:szCs w:val="22"/>
        </w:rPr>
        <w:t xml:space="preserve"> </w:t>
      </w:r>
      <w:r w:rsidRPr="00C94953">
        <w:rPr>
          <w:sz w:val="22"/>
          <w:szCs w:val="22"/>
        </w:rPr>
        <w:tab/>
        <w:t>A interceptação deve concretizar-se em segredo de justiça, podendo ser determinada durante as investigações ou durante o processo penal.</w:t>
      </w:r>
    </w:p>
    <w:p w:rsidR="00C94953" w:rsidRPr="00C94953" w:rsidRDefault="00C94953" w:rsidP="00C94953">
      <w:pPr>
        <w:jc w:val="both"/>
        <w:rPr>
          <w:sz w:val="22"/>
          <w:szCs w:val="22"/>
        </w:rPr>
      </w:pPr>
      <w:r>
        <w:rPr>
          <w:sz w:val="22"/>
          <w:szCs w:val="22"/>
        </w:rPr>
        <w:t>(C</w:t>
      </w:r>
      <w:r w:rsidRPr="00C94953">
        <w:rPr>
          <w:sz w:val="22"/>
          <w:szCs w:val="22"/>
        </w:rPr>
        <w:t>)</w:t>
      </w:r>
      <w:r>
        <w:rPr>
          <w:sz w:val="22"/>
          <w:szCs w:val="22"/>
        </w:rPr>
        <w:t xml:space="preserve"> </w:t>
      </w:r>
      <w:r w:rsidRPr="00C94953">
        <w:rPr>
          <w:sz w:val="22"/>
          <w:szCs w:val="22"/>
        </w:rPr>
        <w:tab/>
        <w:t>Não será permitida a interceptação para se apurar crime apenado com detenção.</w:t>
      </w:r>
    </w:p>
    <w:p w:rsidR="00C94953" w:rsidRPr="00C94953" w:rsidRDefault="00C94953" w:rsidP="00C94953">
      <w:pPr>
        <w:jc w:val="both"/>
        <w:rPr>
          <w:sz w:val="22"/>
          <w:szCs w:val="22"/>
        </w:rPr>
      </w:pPr>
      <w:r>
        <w:rPr>
          <w:sz w:val="22"/>
          <w:szCs w:val="22"/>
        </w:rPr>
        <w:t>(D</w:t>
      </w:r>
      <w:r w:rsidRPr="00C94953">
        <w:rPr>
          <w:sz w:val="22"/>
          <w:szCs w:val="22"/>
        </w:rPr>
        <w:t>)</w:t>
      </w:r>
      <w:r>
        <w:rPr>
          <w:sz w:val="22"/>
          <w:szCs w:val="22"/>
        </w:rPr>
        <w:t xml:space="preserve"> </w:t>
      </w:r>
      <w:r w:rsidRPr="00C94953">
        <w:rPr>
          <w:sz w:val="22"/>
          <w:szCs w:val="22"/>
        </w:rPr>
        <w:tab/>
        <w:t>segundo a jurisprudência majoritária dos Tribunais Superiores, o prazo da interceptação não poderá exceder de 15 dias, sendo permitida uma única renovação por igual prazo.</w:t>
      </w:r>
    </w:p>
    <w:p w:rsidR="009E1FF8" w:rsidRDefault="009E1FF8" w:rsidP="00C94953">
      <w:pPr>
        <w:jc w:val="both"/>
        <w:rPr>
          <w:b/>
          <w:sz w:val="22"/>
          <w:szCs w:val="22"/>
        </w:rPr>
      </w:pPr>
    </w:p>
    <w:p w:rsidR="00C94953" w:rsidRPr="00C94953" w:rsidRDefault="00C94953" w:rsidP="00C94953">
      <w:pPr>
        <w:jc w:val="both"/>
        <w:rPr>
          <w:b/>
          <w:sz w:val="22"/>
          <w:szCs w:val="22"/>
        </w:rPr>
      </w:pPr>
      <w:r>
        <w:rPr>
          <w:b/>
          <w:sz w:val="22"/>
          <w:szCs w:val="22"/>
        </w:rPr>
        <w:t>3</w:t>
      </w:r>
      <w:r w:rsidRPr="00C94953">
        <w:rPr>
          <w:b/>
          <w:sz w:val="22"/>
          <w:szCs w:val="22"/>
        </w:rPr>
        <w:t>2</w:t>
      </w:r>
      <w:r>
        <w:rPr>
          <w:b/>
          <w:sz w:val="22"/>
          <w:szCs w:val="22"/>
        </w:rPr>
        <w:t xml:space="preserve">. </w:t>
      </w:r>
      <w:r w:rsidRPr="00C94953">
        <w:rPr>
          <w:b/>
          <w:sz w:val="22"/>
          <w:szCs w:val="22"/>
        </w:rPr>
        <w:t>No que tange à valoração da prova, o Direito Processual brasileiro adota o sistema do livre convencimento motivado. Sobre o direito probatório, analise as afirmativas a seguir.</w:t>
      </w:r>
    </w:p>
    <w:p w:rsidR="00C94953" w:rsidRPr="00C94953" w:rsidRDefault="00C94953" w:rsidP="00C94953">
      <w:pPr>
        <w:jc w:val="both"/>
        <w:rPr>
          <w:b/>
          <w:sz w:val="22"/>
          <w:szCs w:val="22"/>
        </w:rPr>
      </w:pPr>
    </w:p>
    <w:p w:rsidR="00C94953" w:rsidRPr="00C94953" w:rsidRDefault="00C94953" w:rsidP="00C94953">
      <w:pPr>
        <w:jc w:val="both"/>
        <w:rPr>
          <w:b/>
          <w:sz w:val="22"/>
          <w:szCs w:val="22"/>
        </w:rPr>
      </w:pPr>
      <w:r w:rsidRPr="00C94953">
        <w:rPr>
          <w:b/>
          <w:sz w:val="22"/>
          <w:szCs w:val="22"/>
        </w:rPr>
        <w:t>I. Apesar da crítica doutrinária, o CPP permite que o Juiz determine a produção de diligências de ofício para dirimi</w:t>
      </w:r>
      <w:r>
        <w:rPr>
          <w:b/>
          <w:sz w:val="22"/>
          <w:szCs w:val="22"/>
        </w:rPr>
        <w:t>r dúvida sobre ponto relevante.</w:t>
      </w:r>
    </w:p>
    <w:p w:rsidR="00C94953" w:rsidRPr="00C94953" w:rsidRDefault="00C94953" w:rsidP="00C94953">
      <w:pPr>
        <w:jc w:val="both"/>
        <w:rPr>
          <w:b/>
          <w:sz w:val="22"/>
          <w:szCs w:val="22"/>
        </w:rPr>
      </w:pPr>
      <w:r w:rsidRPr="00C94953">
        <w:rPr>
          <w:b/>
          <w:sz w:val="22"/>
          <w:szCs w:val="22"/>
        </w:rPr>
        <w:t xml:space="preserve">II. Ao suspender o processo e o prazo prescricional pelo não comparecimento do acusado citado por edital e nem de seu advogado, poderá o magistrado determinar a produção antecipada de prova com fundamento exclusivo no decurso de tempo. </w:t>
      </w:r>
    </w:p>
    <w:p w:rsidR="00C94953" w:rsidRDefault="00C94953" w:rsidP="00C94953">
      <w:pPr>
        <w:jc w:val="both"/>
        <w:rPr>
          <w:b/>
          <w:sz w:val="22"/>
          <w:szCs w:val="22"/>
        </w:rPr>
      </w:pPr>
      <w:r w:rsidRPr="00C94953">
        <w:rPr>
          <w:b/>
          <w:sz w:val="22"/>
          <w:szCs w:val="22"/>
        </w:rPr>
        <w:t xml:space="preserve">III. Desde a reforma do Código de Processo Penal realizada pela Lei n. 11.690/2008, a oitiva de testemunhas no procedimento ordinário passou a ser feita pelo sistema </w:t>
      </w:r>
      <w:proofErr w:type="spellStart"/>
      <w:r w:rsidRPr="00C94953">
        <w:rPr>
          <w:b/>
          <w:sz w:val="22"/>
          <w:szCs w:val="22"/>
        </w:rPr>
        <w:t>cross</w:t>
      </w:r>
      <w:proofErr w:type="spellEnd"/>
      <w:r w:rsidRPr="00C94953">
        <w:rPr>
          <w:b/>
          <w:sz w:val="22"/>
          <w:szCs w:val="22"/>
        </w:rPr>
        <w:t xml:space="preserve"> </w:t>
      </w:r>
      <w:proofErr w:type="spellStart"/>
      <w:r w:rsidRPr="00C94953">
        <w:rPr>
          <w:b/>
          <w:sz w:val="22"/>
          <w:szCs w:val="22"/>
        </w:rPr>
        <w:t>examination</w:t>
      </w:r>
      <w:proofErr w:type="spellEnd"/>
      <w:r w:rsidRPr="00C94953">
        <w:rPr>
          <w:b/>
          <w:sz w:val="22"/>
          <w:szCs w:val="22"/>
        </w:rPr>
        <w:t xml:space="preserve">, ou seja, primeiro as partes devem formular as perguntas, cabendo ao magistrado a sua complementação. </w:t>
      </w:r>
    </w:p>
    <w:p w:rsidR="00C94953" w:rsidRPr="00C94953" w:rsidRDefault="00C94953" w:rsidP="00C94953">
      <w:pPr>
        <w:jc w:val="both"/>
        <w:rPr>
          <w:b/>
          <w:sz w:val="22"/>
          <w:szCs w:val="22"/>
        </w:rPr>
      </w:pPr>
      <w:r w:rsidRPr="00C94953">
        <w:rPr>
          <w:b/>
          <w:sz w:val="22"/>
          <w:szCs w:val="22"/>
        </w:rPr>
        <w:t>De acordo com a jurisprudência majoritária dos Tribunais Superiores, a inversão dessa ordem configura hipótese de nulidade relativa.</w:t>
      </w:r>
    </w:p>
    <w:p w:rsidR="00C94953" w:rsidRPr="00C94953" w:rsidRDefault="00C94953" w:rsidP="00C94953">
      <w:pPr>
        <w:jc w:val="both"/>
        <w:rPr>
          <w:b/>
          <w:sz w:val="22"/>
          <w:szCs w:val="22"/>
        </w:rPr>
      </w:pPr>
    </w:p>
    <w:p w:rsidR="00C94953" w:rsidRDefault="00C94953" w:rsidP="00C94953">
      <w:pPr>
        <w:jc w:val="both"/>
        <w:rPr>
          <w:b/>
          <w:sz w:val="22"/>
          <w:szCs w:val="22"/>
        </w:rPr>
      </w:pPr>
      <w:r w:rsidRPr="00C94953">
        <w:rPr>
          <w:b/>
          <w:sz w:val="22"/>
          <w:szCs w:val="22"/>
        </w:rPr>
        <w:t>Assinale:</w:t>
      </w:r>
    </w:p>
    <w:p w:rsidR="0041353C" w:rsidRPr="00C94953" w:rsidRDefault="0041353C" w:rsidP="00C94953">
      <w:pPr>
        <w:jc w:val="both"/>
        <w:rPr>
          <w:b/>
          <w:sz w:val="22"/>
          <w:szCs w:val="22"/>
        </w:rPr>
      </w:pPr>
    </w:p>
    <w:p w:rsidR="00C94953" w:rsidRPr="0041353C" w:rsidRDefault="0041353C" w:rsidP="00C94953">
      <w:pPr>
        <w:jc w:val="both"/>
        <w:rPr>
          <w:sz w:val="22"/>
          <w:szCs w:val="22"/>
        </w:rPr>
      </w:pPr>
      <w:r>
        <w:rPr>
          <w:sz w:val="22"/>
          <w:szCs w:val="22"/>
        </w:rPr>
        <w:t>(A</w:t>
      </w:r>
      <w:r w:rsidR="00C94953" w:rsidRPr="0041353C">
        <w:rPr>
          <w:sz w:val="22"/>
          <w:szCs w:val="22"/>
        </w:rPr>
        <w:t>)</w:t>
      </w:r>
      <w:r>
        <w:rPr>
          <w:sz w:val="22"/>
          <w:szCs w:val="22"/>
        </w:rPr>
        <w:t xml:space="preserve"> </w:t>
      </w:r>
      <w:r w:rsidR="00C94953" w:rsidRPr="0041353C">
        <w:rPr>
          <w:sz w:val="22"/>
          <w:szCs w:val="22"/>
        </w:rPr>
        <w:tab/>
        <w:t>se somente a afirmativa III estiver correta</w:t>
      </w:r>
      <w:r>
        <w:rPr>
          <w:sz w:val="22"/>
          <w:szCs w:val="22"/>
        </w:rPr>
        <w:t>.</w:t>
      </w:r>
    </w:p>
    <w:p w:rsidR="00C94953" w:rsidRPr="0041353C" w:rsidRDefault="0041353C" w:rsidP="00C94953">
      <w:pPr>
        <w:jc w:val="both"/>
        <w:rPr>
          <w:sz w:val="22"/>
          <w:szCs w:val="22"/>
        </w:rPr>
      </w:pPr>
      <w:r>
        <w:rPr>
          <w:sz w:val="22"/>
          <w:szCs w:val="22"/>
        </w:rPr>
        <w:t>(B</w:t>
      </w:r>
      <w:proofErr w:type="gramStart"/>
      <w:r w:rsidR="00C94953" w:rsidRPr="0041353C">
        <w:rPr>
          <w:sz w:val="22"/>
          <w:szCs w:val="22"/>
        </w:rPr>
        <w:t>)</w:t>
      </w:r>
      <w:proofErr w:type="gramEnd"/>
      <w:r w:rsidR="00C94953" w:rsidRPr="0041353C">
        <w:rPr>
          <w:sz w:val="22"/>
          <w:szCs w:val="22"/>
        </w:rPr>
        <w:tab/>
      </w:r>
      <w:r>
        <w:rPr>
          <w:sz w:val="22"/>
          <w:szCs w:val="22"/>
        </w:rPr>
        <w:t xml:space="preserve"> </w:t>
      </w:r>
      <w:r w:rsidR="00C94953" w:rsidRPr="0041353C">
        <w:rPr>
          <w:sz w:val="22"/>
          <w:szCs w:val="22"/>
        </w:rPr>
        <w:t>se somente as afirmativas I e III estiverem corretas.</w:t>
      </w:r>
    </w:p>
    <w:p w:rsidR="00C94953" w:rsidRPr="0041353C" w:rsidRDefault="0041353C" w:rsidP="00C94953">
      <w:pPr>
        <w:jc w:val="both"/>
        <w:rPr>
          <w:sz w:val="22"/>
          <w:szCs w:val="22"/>
        </w:rPr>
      </w:pPr>
      <w:r>
        <w:rPr>
          <w:sz w:val="22"/>
          <w:szCs w:val="22"/>
        </w:rPr>
        <w:t>(C</w:t>
      </w:r>
      <w:proofErr w:type="gramStart"/>
      <w:r w:rsidR="00C94953" w:rsidRPr="0041353C">
        <w:rPr>
          <w:sz w:val="22"/>
          <w:szCs w:val="22"/>
        </w:rPr>
        <w:t>)</w:t>
      </w:r>
      <w:proofErr w:type="gramEnd"/>
      <w:r w:rsidR="00C94953" w:rsidRPr="0041353C">
        <w:rPr>
          <w:sz w:val="22"/>
          <w:szCs w:val="22"/>
        </w:rPr>
        <w:tab/>
      </w:r>
      <w:r>
        <w:rPr>
          <w:sz w:val="22"/>
          <w:szCs w:val="22"/>
        </w:rPr>
        <w:t xml:space="preserve"> </w:t>
      </w:r>
      <w:r w:rsidR="00C94953" w:rsidRPr="0041353C">
        <w:rPr>
          <w:sz w:val="22"/>
          <w:szCs w:val="22"/>
        </w:rPr>
        <w:t>se somente as afirmativas I e II estiverem corretas.</w:t>
      </w:r>
    </w:p>
    <w:p w:rsidR="00C94953" w:rsidRPr="0041353C" w:rsidRDefault="0041353C" w:rsidP="00C94953">
      <w:pPr>
        <w:jc w:val="both"/>
        <w:rPr>
          <w:sz w:val="22"/>
          <w:szCs w:val="22"/>
        </w:rPr>
      </w:pPr>
      <w:r>
        <w:rPr>
          <w:sz w:val="22"/>
          <w:szCs w:val="22"/>
        </w:rPr>
        <w:t>(D</w:t>
      </w:r>
      <w:r w:rsidR="00C94953" w:rsidRPr="0041353C">
        <w:rPr>
          <w:sz w:val="22"/>
          <w:szCs w:val="22"/>
        </w:rPr>
        <w:t>)</w:t>
      </w:r>
      <w:r>
        <w:rPr>
          <w:sz w:val="22"/>
          <w:szCs w:val="22"/>
        </w:rPr>
        <w:t xml:space="preserve"> </w:t>
      </w:r>
      <w:r w:rsidR="00C94953" w:rsidRPr="0041353C">
        <w:rPr>
          <w:sz w:val="22"/>
          <w:szCs w:val="22"/>
        </w:rPr>
        <w:tab/>
        <w:t>se somente as afirmativas II e III estiverem corretas</w:t>
      </w:r>
      <w:r>
        <w:rPr>
          <w:sz w:val="22"/>
          <w:szCs w:val="22"/>
        </w:rPr>
        <w:t>.</w:t>
      </w:r>
    </w:p>
    <w:p w:rsidR="00C94953" w:rsidRDefault="00C94953" w:rsidP="00C94953">
      <w:pPr>
        <w:jc w:val="both"/>
        <w:rPr>
          <w:b/>
          <w:sz w:val="22"/>
          <w:szCs w:val="22"/>
        </w:rPr>
      </w:pPr>
    </w:p>
    <w:p w:rsidR="009E1FF8" w:rsidRDefault="009E1FF8" w:rsidP="00C94953">
      <w:pPr>
        <w:jc w:val="both"/>
        <w:rPr>
          <w:b/>
          <w:sz w:val="22"/>
          <w:szCs w:val="22"/>
        </w:rPr>
      </w:pPr>
    </w:p>
    <w:p w:rsidR="009E1FF8" w:rsidRDefault="009E1FF8" w:rsidP="00C94953">
      <w:pPr>
        <w:jc w:val="both"/>
        <w:rPr>
          <w:b/>
          <w:sz w:val="22"/>
          <w:szCs w:val="22"/>
        </w:rPr>
      </w:pPr>
    </w:p>
    <w:p w:rsidR="009E1FF8" w:rsidRDefault="009E1FF8" w:rsidP="00C94953">
      <w:pPr>
        <w:jc w:val="both"/>
        <w:rPr>
          <w:b/>
          <w:sz w:val="22"/>
          <w:szCs w:val="22"/>
        </w:rPr>
      </w:pPr>
    </w:p>
    <w:p w:rsidR="009E1FF8" w:rsidRPr="00C94953" w:rsidRDefault="009E1FF8" w:rsidP="00C94953">
      <w:pPr>
        <w:jc w:val="both"/>
        <w:rPr>
          <w:b/>
          <w:sz w:val="22"/>
          <w:szCs w:val="22"/>
        </w:rPr>
      </w:pPr>
    </w:p>
    <w:p w:rsidR="00C94953" w:rsidRPr="00C94953" w:rsidRDefault="0041353C" w:rsidP="00C94953">
      <w:pPr>
        <w:jc w:val="both"/>
        <w:rPr>
          <w:b/>
          <w:sz w:val="22"/>
          <w:szCs w:val="22"/>
        </w:rPr>
      </w:pPr>
      <w:r>
        <w:rPr>
          <w:b/>
          <w:sz w:val="22"/>
          <w:szCs w:val="22"/>
        </w:rPr>
        <w:lastRenderedPageBreak/>
        <w:t>3</w:t>
      </w:r>
      <w:r w:rsidR="00C94953" w:rsidRPr="00C94953">
        <w:rPr>
          <w:b/>
          <w:sz w:val="22"/>
          <w:szCs w:val="22"/>
        </w:rPr>
        <w:t>3</w:t>
      </w:r>
      <w:r>
        <w:rPr>
          <w:b/>
          <w:sz w:val="22"/>
          <w:szCs w:val="22"/>
        </w:rPr>
        <w:t>.</w:t>
      </w:r>
      <w:r w:rsidR="00C94953" w:rsidRPr="00C94953">
        <w:rPr>
          <w:b/>
          <w:sz w:val="22"/>
          <w:szCs w:val="22"/>
        </w:rPr>
        <w:t xml:space="preserve"> A Lei n. 12.403/11 promoveu alterações no tratamento da prisão e demais medidas cautelares.</w:t>
      </w:r>
      <w:r w:rsidR="00973629">
        <w:rPr>
          <w:b/>
          <w:sz w:val="22"/>
          <w:szCs w:val="22"/>
        </w:rPr>
        <w:t xml:space="preserve"> </w:t>
      </w:r>
      <w:r w:rsidR="00C94953" w:rsidRPr="00C94953">
        <w:rPr>
          <w:b/>
          <w:sz w:val="22"/>
          <w:szCs w:val="22"/>
        </w:rPr>
        <w:t>A esse respeito, assinale a afirmativa correta.</w:t>
      </w:r>
    </w:p>
    <w:p w:rsidR="00C94953" w:rsidRPr="00C94953" w:rsidRDefault="00C94953" w:rsidP="00C94953">
      <w:pPr>
        <w:jc w:val="both"/>
        <w:rPr>
          <w:b/>
          <w:sz w:val="22"/>
          <w:szCs w:val="22"/>
        </w:rPr>
      </w:pPr>
    </w:p>
    <w:p w:rsidR="00C94953" w:rsidRPr="0041353C" w:rsidRDefault="0041353C" w:rsidP="00C94953">
      <w:pPr>
        <w:jc w:val="both"/>
        <w:rPr>
          <w:sz w:val="22"/>
          <w:szCs w:val="22"/>
        </w:rPr>
      </w:pPr>
      <w:r>
        <w:rPr>
          <w:sz w:val="22"/>
          <w:szCs w:val="22"/>
        </w:rPr>
        <w:t>(A</w:t>
      </w:r>
      <w:proofErr w:type="gramStart"/>
      <w:r w:rsidR="00C94953" w:rsidRPr="0041353C">
        <w:rPr>
          <w:sz w:val="22"/>
          <w:szCs w:val="22"/>
        </w:rPr>
        <w:t>)</w:t>
      </w:r>
      <w:proofErr w:type="gramEnd"/>
      <w:r w:rsidR="00C94953" w:rsidRPr="0041353C">
        <w:rPr>
          <w:sz w:val="22"/>
          <w:szCs w:val="22"/>
        </w:rPr>
        <w:tab/>
      </w:r>
      <w:r>
        <w:rPr>
          <w:sz w:val="22"/>
          <w:szCs w:val="22"/>
        </w:rPr>
        <w:t xml:space="preserve"> </w:t>
      </w:r>
      <w:r w:rsidR="00C94953" w:rsidRPr="0041353C">
        <w:rPr>
          <w:sz w:val="22"/>
          <w:szCs w:val="22"/>
        </w:rPr>
        <w:t>O Juiz, de ofício, poderá decretar a prisão preventiva a qualquer momento.</w:t>
      </w:r>
    </w:p>
    <w:p w:rsidR="00C94953" w:rsidRPr="0041353C" w:rsidRDefault="0041353C" w:rsidP="00C94953">
      <w:pPr>
        <w:jc w:val="both"/>
        <w:rPr>
          <w:sz w:val="22"/>
          <w:szCs w:val="22"/>
        </w:rPr>
      </w:pPr>
      <w:r>
        <w:rPr>
          <w:sz w:val="22"/>
          <w:szCs w:val="22"/>
        </w:rPr>
        <w:t>(B</w:t>
      </w:r>
      <w:r w:rsidR="00C94953" w:rsidRPr="0041353C">
        <w:rPr>
          <w:sz w:val="22"/>
          <w:szCs w:val="22"/>
        </w:rPr>
        <w:t>)</w:t>
      </w:r>
      <w:r>
        <w:rPr>
          <w:sz w:val="22"/>
          <w:szCs w:val="22"/>
        </w:rPr>
        <w:t xml:space="preserve"> </w:t>
      </w:r>
      <w:r w:rsidR="00C94953" w:rsidRPr="0041353C">
        <w:rPr>
          <w:sz w:val="22"/>
          <w:szCs w:val="22"/>
        </w:rPr>
        <w:tab/>
        <w:t xml:space="preserve">É possível </w:t>
      </w:r>
      <w:proofErr w:type="gramStart"/>
      <w:r w:rsidR="00C94953" w:rsidRPr="0041353C">
        <w:rPr>
          <w:sz w:val="22"/>
          <w:szCs w:val="22"/>
        </w:rPr>
        <w:t>a</w:t>
      </w:r>
      <w:proofErr w:type="gramEnd"/>
      <w:r w:rsidR="00C94953" w:rsidRPr="0041353C">
        <w:rPr>
          <w:sz w:val="22"/>
          <w:szCs w:val="22"/>
        </w:rPr>
        <w:t xml:space="preserve"> internação provisória do acusado nas hipóteses de crimes praticados com violência ou grave ameaça, quando os peritos concluírem ser o acusado inimputável ou </w:t>
      </w:r>
      <w:proofErr w:type="spellStart"/>
      <w:r w:rsidR="00C94953" w:rsidRPr="0041353C">
        <w:rPr>
          <w:sz w:val="22"/>
          <w:szCs w:val="22"/>
        </w:rPr>
        <w:t>semi-imputável</w:t>
      </w:r>
      <w:proofErr w:type="spellEnd"/>
      <w:r w:rsidR="00C94953" w:rsidRPr="0041353C">
        <w:rPr>
          <w:sz w:val="22"/>
          <w:szCs w:val="22"/>
        </w:rPr>
        <w:t xml:space="preserve"> e houver risco de reiteração.</w:t>
      </w:r>
    </w:p>
    <w:p w:rsidR="00C94953" w:rsidRPr="0041353C" w:rsidRDefault="0041353C" w:rsidP="00C94953">
      <w:pPr>
        <w:jc w:val="both"/>
        <w:rPr>
          <w:sz w:val="22"/>
          <w:szCs w:val="22"/>
        </w:rPr>
      </w:pPr>
      <w:r>
        <w:rPr>
          <w:sz w:val="22"/>
          <w:szCs w:val="22"/>
        </w:rPr>
        <w:t>(C</w:t>
      </w:r>
      <w:proofErr w:type="gramStart"/>
      <w:r w:rsidR="00C94953" w:rsidRPr="0041353C">
        <w:rPr>
          <w:sz w:val="22"/>
          <w:szCs w:val="22"/>
        </w:rPr>
        <w:t>)</w:t>
      </w:r>
      <w:proofErr w:type="gramEnd"/>
      <w:r w:rsidR="00C94953" w:rsidRPr="0041353C">
        <w:rPr>
          <w:sz w:val="22"/>
          <w:szCs w:val="22"/>
        </w:rPr>
        <w:tab/>
      </w:r>
      <w:r>
        <w:rPr>
          <w:sz w:val="22"/>
          <w:szCs w:val="22"/>
        </w:rPr>
        <w:t xml:space="preserve"> </w:t>
      </w:r>
      <w:r w:rsidR="00C94953" w:rsidRPr="0041353C">
        <w:rPr>
          <w:sz w:val="22"/>
          <w:szCs w:val="22"/>
        </w:rPr>
        <w:t>A pronúncia é causa automática de decretação da prisão preventiva, assim como a sentença condenatória</w:t>
      </w:r>
      <w:r w:rsidR="00982710">
        <w:rPr>
          <w:sz w:val="22"/>
          <w:szCs w:val="22"/>
        </w:rPr>
        <w:t>.</w:t>
      </w:r>
    </w:p>
    <w:p w:rsidR="00C94953" w:rsidRPr="0041353C" w:rsidRDefault="0041353C" w:rsidP="00C94953">
      <w:pPr>
        <w:jc w:val="both"/>
        <w:rPr>
          <w:sz w:val="22"/>
          <w:szCs w:val="22"/>
        </w:rPr>
      </w:pPr>
      <w:r>
        <w:rPr>
          <w:sz w:val="22"/>
          <w:szCs w:val="22"/>
        </w:rPr>
        <w:t>(D</w:t>
      </w:r>
      <w:r w:rsidR="00C94953" w:rsidRPr="0041353C">
        <w:rPr>
          <w:sz w:val="22"/>
          <w:szCs w:val="22"/>
        </w:rPr>
        <w:t>)</w:t>
      </w:r>
      <w:r>
        <w:rPr>
          <w:sz w:val="22"/>
          <w:szCs w:val="22"/>
        </w:rPr>
        <w:t xml:space="preserve"> </w:t>
      </w:r>
      <w:r w:rsidR="00C94953" w:rsidRPr="0041353C">
        <w:rPr>
          <w:sz w:val="22"/>
          <w:szCs w:val="22"/>
        </w:rPr>
        <w:tab/>
        <w:t>A prisão temporária nunca poderá exceder o prazo de cinco dias, prorrogável por mais cinco.</w:t>
      </w:r>
    </w:p>
    <w:p w:rsidR="00C94953" w:rsidRPr="00C94953" w:rsidRDefault="00C94953" w:rsidP="00C94953">
      <w:pPr>
        <w:jc w:val="both"/>
        <w:rPr>
          <w:b/>
          <w:sz w:val="22"/>
          <w:szCs w:val="22"/>
        </w:rPr>
      </w:pPr>
    </w:p>
    <w:p w:rsidR="00C94953" w:rsidRPr="00C94953" w:rsidRDefault="00973629" w:rsidP="00C94953">
      <w:pPr>
        <w:jc w:val="both"/>
        <w:rPr>
          <w:b/>
          <w:sz w:val="22"/>
          <w:szCs w:val="22"/>
        </w:rPr>
      </w:pPr>
      <w:r>
        <w:rPr>
          <w:b/>
          <w:sz w:val="22"/>
          <w:szCs w:val="22"/>
        </w:rPr>
        <w:t>3</w:t>
      </w:r>
      <w:r w:rsidR="00C94953" w:rsidRPr="00C94953">
        <w:rPr>
          <w:b/>
          <w:sz w:val="22"/>
          <w:szCs w:val="22"/>
        </w:rPr>
        <w:t>4</w:t>
      </w:r>
      <w:r>
        <w:rPr>
          <w:b/>
          <w:sz w:val="22"/>
          <w:szCs w:val="22"/>
        </w:rPr>
        <w:t>.</w:t>
      </w:r>
      <w:r w:rsidR="00C94953" w:rsidRPr="00C94953">
        <w:rPr>
          <w:b/>
          <w:sz w:val="22"/>
          <w:szCs w:val="22"/>
        </w:rPr>
        <w:t xml:space="preserve"> Nos processos da competência do júri, o Juiz, encerrada a primeira fase, poderá desclassificar o crime para outro da competência do Juiz singular, pronunciar o réu, absolvê-lo desde já ou impronunciá-lo.</w:t>
      </w:r>
    </w:p>
    <w:p w:rsidR="00C94953" w:rsidRPr="00C94953" w:rsidRDefault="00C94953" w:rsidP="00C94953">
      <w:pPr>
        <w:jc w:val="both"/>
        <w:rPr>
          <w:b/>
          <w:sz w:val="22"/>
          <w:szCs w:val="22"/>
        </w:rPr>
      </w:pPr>
      <w:r w:rsidRPr="00C94953">
        <w:rPr>
          <w:b/>
          <w:sz w:val="22"/>
          <w:szCs w:val="22"/>
        </w:rPr>
        <w:t>Da decisão que impronunciar o réu caberá o seguinte recurso:</w:t>
      </w:r>
    </w:p>
    <w:p w:rsidR="00973629" w:rsidRDefault="00973629" w:rsidP="00C94953">
      <w:pPr>
        <w:jc w:val="both"/>
        <w:rPr>
          <w:b/>
          <w:sz w:val="22"/>
          <w:szCs w:val="22"/>
        </w:rPr>
      </w:pPr>
    </w:p>
    <w:p w:rsidR="00C94953" w:rsidRPr="00973629" w:rsidRDefault="00973629" w:rsidP="00C94953">
      <w:pPr>
        <w:jc w:val="both"/>
        <w:rPr>
          <w:sz w:val="22"/>
          <w:szCs w:val="22"/>
        </w:rPr>
      </w:pPr>
      <w:r>
        <w:rPr>
          <w:sz w:val="22"/>
          <w:szCs w:val="22"/>
        </w:rPr>
        <w:t>(A</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apelação no prazo de 08 dias.</w:t>
      </w:r>
    </w:p>
    <w:p w:rsidR="00C94953" w:rsidRPr="00973629" w:rsidRDefault="00973629" w:rsidP="00C94953">
      <w:pPr>
        <w:jc w:val="both"/>
        <w:rPr>
          <w:sz w:val="22"/>
          <w:szCs w:val="22"/>
        </w:rPr>
      </w:pPr>
      <w:r>
        <w:rPr>
          <w:sz w:val="22"/>
          <w:szCs w:val="22"/>
        </w:rPr>
        <w:t>(B</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recurso em Sentido Estrito no prazo de 05 dias.</w:t>
      </w:r>
    </w:p>
    <w:p w:rsidR="00C94953" w:rsidRPr="00973629" w:rsidRDefault="00973629" w:rsidP="00C94953">
      <w:pPr>
        <w:jc w:val="both"/>
        <w:rPr>
          <w:sz w:val="22"/>
          <w:szCs w:val="22"/>
        </w:rPr>
      </w:pPr>
      <w:r>
        <w:rPr>
          <w:sz w:val="22"/>
          <w:szCs w:val="22"/>
        </w:rPr>
        <w:t>(C</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apelação no prazo de 15 dias</w:t>
      </w:r>
      <w:r w:rsidR="00E76842">
        <w:rPr>
          <w:sz w:val="22"/>
          <w:szCs w:val="22"/>
        </w:rPr>
        <w:t>.</w:t>
      </w:r>
    </w:p>
    <w:p w:rsidR="00C94953" w:rsidRDefault="00973629" w:rsidP="00C94953">
      <w:pPr>
        <w:jc w:val="both"/>
        <w:rPr>
          <w:sz w:val="22"/>
          <w:szCs w:val="22"/>
        </w:rPr>
      </w:pPr>
      <w:r>
        <w:rPr>
          <w:sz w:val="22"/>
          <w:szCs w:val="22"/>
        </w:rPr>
        <w:t>(D</w:t>
      </w:r>
      <w:r w:rsidR="00C94953" w:rsidRPr="00973629">
        <w:rPr>
          <w:sz w:val="22"/>
          <w:szCs w:val="22"/>
        </w:rPr>
        <w:t>)</w:t>
      </w:r>
      <w:r>
        <w:rPr>
          <w:sz w:val="22"/>
          <w:szCs w:val="22"/>
        </w:rPr>
        <w:t xml:space="preserve"> </w:t>
      </w:r>
      <w:r w:rsidR="00C94953" w:rsidRPr="00973629">
        <w:rPr>
          <w:sz w:val="22"/>
          <w:szCs w:val="22"/>
        </w:rPr>
        <w:tab/>
        <w:t>apelação no prazo de 05 dias</w:t>
      </w:r>
      <w:r w:rsidR="00E76842">
        <w:rPr>
          <w:sz w:val="22"/>
          <w:szCs w:val="22"/>
        </w:rPr>
        <w:t>.</w:t>
      </w:r>
    </w:p>
    <w:p w:rsidR="009E1FF8" w:rsidRDefault="009E1FF8" w:rsidP="00C94953">
      <w:pPr>
        <w:jc w:val="both"/>
        <w:rPr>
          <w:sz w:val="22"/>
          <w:szCs w:val="22"/>
        </w:rPr>
      </w:pPr>
    </w:p>
    <w:p w:rsidR="00C94953" w:rsidRPr="00C94953" w:rsidRDefault="00973629" w:rsidP="00C94953">
      <w:pPr>
        <w:jc w:val="both"/>
        <w:rPr>
          <w:b/>
          <w:sz w:val="22"/>
          <w:szCs w:val="22"/>
        </w:rPr>
      </w:pPr>
      <w:r>
        <w:rPr>
          <w:b/>
          <w:sz w:val="22"/>
          <w:szCs w:val="22"/>
        </w:rPr>
        <w:t>3</w:t>
      </w:r>
      <w:r w:rsidR="00C94953" w:rsidRPr="00C94953">
        <w:rPr>
          <w:b/>
          <w:sz w:val="22"/>
          <w:szCs w:val="22"/>
        </w:rPr>
        <w:t>5</w:t>
      </w:r>
      <w:r>
        <w:rPr>
          <w:b/>
          <w:sz w:val="22"/>
          <w:szCs w:val="22"/>
        </w:rPr>
        <w:t xml:space="preserve">. </w:t>
      </w:r>
      <w:r w:rsidR="00C94953" w:rsidRPr="00C94953">
        <w:rPr>
          <w:b/>
          <w:sz w:val="22"/>
          <w:szCs w:val="22"/>
        </w:rPr>
        <w:t>As ações penais tradicionalmente são classificadas como públicas incondicionadas, públicas condicionadas à representação e privadas. Sobre a representação, analise as afirmativas a seguir.</w:t>
      </w:r>
    </w:p>
    <w:p w:rsidR="00C94953" w:rsidRPr="00C94953" w:rsidRDefault="00C94953" w:rsidP="00C94953">
      <w:pPr>
        <w:jc w:val="both"/>
        <w:rPr>
          <w:b/>
          <w:sz w:val="22"/>
          <w:szCs w:val="22"/>
        </w:rPr>
      </w:pPr>
    </w:p>
    <w:p w:rsidR="00C94953" w:rsidRPr="00C94953" w:rsidRDefault="00C94953" w:rsidP="00C94953">
      <w:pPr>
        <w:jc w:val="both"/>
        <w:rPr>
          <w:b/>
          <w:sz w:val="22"/>
          <w:szCs w:val="22"/>
        </w:rPr>
      </w:pPr>
      <w:r w:rsidRPr="00C94953">
        <w:rPr>
          <w:b/>
          <w:sz w:val="22"/>
          <w:szCs w:val="22"/>
        </w:rPr>
        <w:t>I. A ação penal pública condicionada à representação é de titularidade do ofendido. Nada impede, contudo, que a representação</w:t>
      </w:r>
      <w:r w:rsidR="00973629">
        <w:rPr>
          <w:b/>
          <w:sz w:val="22"/>
          <w:szCs w:val="22"/>
        </w:rPr>
        <w:t xml:space="preserve"> seja oferecida por procurador.</w:t>
      </w:r>
    </w:p>
    <w:p w:rsidR="00C94953" w:rsidRPr="00C94953" w:rsidRDefault="00C94953" w:rsidP="00C94953">
      <w:pPr>
        <w:jc w:val="both"/>
        <w:rPr>
          <w:b/>
          <w:sz w:val="22"/>
          <w:szCs w:val="22"/>
        </w:rPr>
      </w:pPr>
      <w:r w:rsidRPr="00C94953">
        <w:rPr>
          <w:b/>
          <w:sz w:val="22"/>
          <w:szCs w:val="22"/>
        </w:rPr>
        <w:t xml:space="preserve">II. O Supremo Tribunal Federal entende que a representação é peça sem rigor formal, que pode ser apresentada oralmente ou por escrito, tanto na delegacia, quanto perante o magistrado ou membro do Ministério Público. </w:t>
      </w:r>
    </w:p>
    <w:p w:rsidR="00C94953" w:rsidRDefault="00C94953" w:rsidP="00C94953">
      <w:pPr>
        <w:jc w:val="both"/>
        <w:rPr>
          <w:b/>
          <w:sz w:val="22"/>
          <w:szCs w:val="22"/>
        </w:rPr>
      </w:pPr>
      <w:r w:rsidRPr="00C94953">
        <w:rPr>
          <w:b/>
          <w:sz w:val="22"/>
          <w:szCs w:val="22"/>
        </w:rPr>
        <w:t>III. A representação é condição de procedibilidade para que se possa instaurar persecução penal em crime de ação penal pública condicionada. De acordo com o Código de Processo Penal, ela pode ser oferecida pessoalmente ou por procurador com poderes gerais.</w:t>
      </w:r>
    </w:p>
    <w:p w:rsidR="00973629" w:rsidRPr="00C94953" w:rsidRDefault="00973629" w:rsidP="00C94953">
      <w:pPr>
        <w:jc w:val="both"/>
        <w:rPr>
          <w:b/>
          <w:sz w:val="22"/>
          <w:szCs w:val="22"/>
        </w:rPr>
      </w:pPr>
    </w:p>
    <w:p w:rsidR="00C94953" w:rsidRDefault="00C94953" w:rsidP="00C94953">
      <w:pPr>
        <w:jc w:val="both"/>
        <w:rPr>
          <w:b/>
          <w:sz w:val="22"/>
          <w:szCs w:val="22"/>
        </w:rPr>
      </w:pPr>
      <w:r w:rsidRPr="00C94953">
        <w:rPr>
          <w:b/>
          <w:sz w:val="22"/>
          <w:szCs w:val="22"/>
        </w:rPr>
        <w:t>Assinale:</w:t>
      </w:r>
    </w:p>
    <w:p w:rsidR="00973629" w:rsidRPr="00C94953" w:rsidRDefault="00973629" w:rsidP="00C94953">
      <w:pPr>
        <w:jc w:val="both"/>
        <w:rPr>
          <w:b/>
          <w:sz w:val="22"/>
          <w:szCs w:val="22"/>
        </w:rPr>
      </w:pPr>
    </w:p>
    <w:p w:rsidR="00C94953" w:rsidRPr="00973629" w:rsidRDefault="00973629" w:rsidP="00C94953">
      <w:pPr>
        <w:jc w:val="both"/>
        <w:rPr>
          <w:sz w:val="22"/>
          <w:szCs w:val="22"/>
        </w:rPr>
      </w:pPr>
      <w:r>
        <w:rPr>
          <w:sz w:val="22"/>
          <w:szCs w:val="22"/>
        </w:rPr>
        <w:t>(A</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se somente a afirmativa II estiver correta</w:t>
      </w:r>
      <w:r>
        <w:rPr>
          <w:sz w:val="22"/>
          <w:szCs w:val="22"/>
        </w:rPr>
        <w:t>.</w:t>
      </w:r>
    </w:p>
    <w:p w:rsidR="00C94953" w:rsidRPr="00973629" w:rsidRDefault="00973629" w:rsidP="00C94953">
      <w:pPr>
        <w:jc w:val="both"/>
        <w:rPr>
          <w:sz w:val="22"/>
          <w:szCs w:val="22"/>
        </w:rPr>
      </w:pPr>
      <w:r>
        <w:rPr>
          <w:sz w:val="22"/>
          <w:szCs w:val="22"/>
        </w:rPr>
        <w:t>(B</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se somente a afirmativa III estiver correta.</w:t>
      </w:r>
    </w:p>
    <w:p w:rsidR="00C94953" w:rsidRPr="00973629" w:rsidRDefault="00973629" w:rsidP="00C94953">
      <w:pPr>
        <w:jc w:val="both"/>
        <w:rPr>
          <w:sz w:val="22"/>
          <w:szCs w:val="22"/>
        </w:rPr>
      </w:pPr>
      <w:r>
        <w:rPr>
          <w:sz w:val="22"/>
          <w:szCs w:val="22"/>
        </w:rPr>
        <w:t>(C</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se somente as afirmativas I e II estiverem corretas.</w:t>
      </w:r>
    </w:p>
    <w:p w:rsidR="00C94953" w:rsidRPr="00973629" w:rsidRDefault="00973629" w:rsidP="00C94953">
      <w:pPr>
        <w:jc w:val="both"/>
        <w:rPr>
          <w:sz w:val="22"/>
          <w:szCs w:val="22"/>
        </w:rPr>
      </w:pPr>
      <w:r>
        <w:rPr>
          <w:sz w:val="22"/>
          <w:szCs w:val="22"/>
        </w:rPr>
        <w:t>(D</w:t>
      </w:r>
      <w:r w:rsidR="00C94953" w:rsidRPr="00973629">
        <w:rPr>
          <w:sz w:val="22"/>
          <w:szCs w:val="22"/>
        </w:rPr>
        <w:t>)</w:t>
      </w:r>
      <w:r>
        <w:rPr>
          <w:sz w:val="22"/>
          <w:szCs w:val="22"/>
        </w:rPr>
        <w:t xml:space="preserve"> </w:t>
      </w:r>
      <w:r w:rsidR="00C94953" w:rsidRPr="00973629">
        <w:rPr>
          <w:sz w:val="22"/>
          <w:szCs w:val="22"/>
        </w:rPr>
        <w:tab/>
        <w:t>se somente as afirmativas I e III estiverem corretas</w:t>
      </w:r>
      <w:r>
        <w:rPr>
          <w:sz w:val="22"/>
          <w:szCs w:val="22"/>
        </w:rPr>
        <w:t>.</w:t>
      </w:r>
    </w:p>
    <w:p w:rsidR="00C94953" w:rsidRDefault="00C94953" w:rsidP="00C94953">
      <w:pPr>
        <w:jc w:val="both"/>
        <w:rPr>
          <w:b/>
          <w:sz w:val="22"/>
          <w:szCs w:val="22"/>
        </w:rPr>
      </w:pPr>
    </w:p>
    <w:p w:rsidR="00C94953" w:rsidRPr="00C94953" w:rsidRDefault="00973629" w:rsidP="00C94953">
      <w:pPr>
        <w:jc w:val="both"/>
        <w:rPr>
          <w:b/>
          <w:sz w:val="22"/>
          <w:szCs w:val="22"/>
        </w:rPr>
      </w:pPr>
      <w:r>
        <w:rPr>
          <w:b/>
          <w:sz w:val="22"/>
          <w:szCs w:val="22"/>
        </w:rPr>
        <w:t xml:space="preserve">36. </w:t>
      </w:r>
      <w:r w:rsidR="00C94953" w:rsidRPr="00C94953">
        <w:rPr>
          <w:b/>
          <w:sz w:val="22"/>
          <w:szCs w:val="22"/>
        </w:rPr>
        <w:t>Sobre a parte especial do Código Penal, indique a alternativa correta:</w:t>
      </w:r>
    </w:p>
    <w:p w:rsidR="00C94953" w:rsidRPr="00C94953" w:rsidRDefault="00C94953" w:rsidP="00C94953">
      <w:pPr>
        <w:jc w:val="both"/>
        <w:rPr>
          <w:b/>
          <w:sz w:val="22"/>
          <w:szCs w:val="22"/>
        </w:rPr>
      </w:pPr>
    </w:p>
    <w:p w:rsidR="00C94953" w:rsidRPr="00973629" w:rsidRDefault="00973629" w:rsidP="00C94953">
      <w:pPr>
        <w:jc w:val="both"/>
        <w:rPr>
          <w:sz w:val="22"/>
          <w:szCs w:val="22"/>
        </w:rPr>
      </w:pPr>
      <w:r>
        <w:rPr>
          <w:sz w:val="22"/>
          <w:szCs w:val="22"/>
        </w:rPr>
        <w:t>(A</w:t>
      </w:r>
      <w:r w:rsidR="00C94953" w:rsidRPr="00973629">
        <w:rPr>
          <w:sz w:val="22"/>
          <w:szCs w:val="22"/>
        </w:rPr>
        <w:t>)</w:t>
      </w:r>
      <w:r>
        <w:rPr>
          <w:sz w:val="22"/>
          <w:szCs w:val="22"/>
        </w:rPr>
        <w:t xml:space="preserve"> </w:t>
      </w:r>
      <w:r w:rsidR="00C94953" w:rsidRPr="00973629">
        <w:rPr>
          <w:sz w:val="22"/>
          <w:szCs w:val="22"/>
        </w:rPr>
        <w:tab/>
        <w:t xml:space="preserve">Há crime sem lei anterior que o defina. Há pena sem prévia cominação legal. </w:t>
      </w:r>
    </w:p>
    <w:p w:rsidR="00C94953" w:rsidRPr="00973629" w:rsidRDefault="00973629" w:rsidP="00C94953">
      <w:pPr>
        <w:jc w:val="both"/>
        <w:rPr>
          <w:sz w:val="22"/>
          <w:szCs w:val="22"/>
        </w:rPr>
      </w:pPr>
      <w:r>
        <w:rPr>
          <w:sz w:val="22"/>
          <w:szCs w:val="22"/>
        </w:rPr>
        <w:t>(B</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Qualquer do povo pode ser punido por fato que lei posterior deixa de considerar crime.</w:t>
      </w:r>
    </w:p>
    <w:p w:rsidR="00C94953" w:rsidRPr="00973629" w:rsidRDefault="00973629" w:rsidP="00C94953">
      <w:pPr>
        <w:jc w:val="both"/>
        <w:rPr>
          <w:sz w:val="22"/>
          <w:szCs w:val="22"/>
        </w:rPr>
      </w:pPr>
      <w:r>
        <w:rPr>
          <w:sz w:val="22"/>
          <w:szCs w:val="22"/>
        </w:rPr>
        <w:t>(C</w:t>
      </w:r>
      <w:r w:rsidR="00C94953" w:rsidRPr="00973629">
        <w:rPr>
          <w:sz w:val="22"/>
          <w:szCs w:val="22"/>
        </w:rPr>
        <w:t>)</w:t>
      </w:r>
      <w:r>
        <w:rPr>
          <w:sz w:val="22"/>
          <w:szCs w:val="22"/>
        </w:rPr>
        <w:t xml:space="preserve"> </w:t>
      </w:r>
      <w:r w:rsidR="00C94953" w:rsidRPr="00973629">
        <w:rPr>
          <w:sz w:val="22"/>
          <w:szCs w:val="22"/>
        </w:rPr>
        <w:tab/>
        <w:t>A lei posterior, que de qualquer modo favorecer o agente, aplica-se aos fatos anteriores, ainda que decididos por sentença condenatória transitada em julgado.</w:t>
      </w:r>
    </w:p>
    <w:p w:rsidR="00C94953" w:rsidRPr="00973629" w:rsidRDefault="00973629" w:rsidP="00C94953">
      <w:pPr>
        <w:jc w:val="both"/>
        <w:rPr>
          <w:sz w:val="22"/>
          <w:szCs w:val="22"/>
        </w:rPr>
      </w:pPr>
      <w:r>
        <w:rPr>
          <w:sz w:val="22"/>
          <w:szCs w:val="22"/>
        </w:rPr>
        <w:t>(D</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A lei excepcional ou temporária, embora decorrido o período de sua duração ou cessadas as circunstâncias que a determinaram, não se aplica ao fato praticado durante sua vigência.</w:t>
      </w:r>
    </w:p>
    <w:p w:rsidR="00973629" w:rsidRDefault="00973629" w:rsidP="00C94953">
      <w:pPr>
        <w:jc w:val="both"/>
        <w:rPr>
          <w:b/>
          <w:sz w:val="22"/>
          <w:szCs w:val="22"/>
        </w:rPr>
      </w:pPr>
    </w:p>
    <w:p w:rsidR="00C94953" w:rsidRPr="00C94953" w:rsidRDefault="00973629" w:rsidP="00C94953">
      <w:pPr>
        <w:jc w:val="both"/>
        <w:rPr>
          <w:b/>
          <w:sz w:val="22"/>
          <w:szCs w:val="22"/>
        </w:rPr>
      </w:pPr>
      <w:r>
        <w:rPr>
          <w:b/>
          <w:sz w:val="22"/>
          <w:szCs w:val="22"/>
        </w:rPr>
        <w:t xml:space="preserve">37. </w:t>
      </w:r>
      <w:r w:rsidR="00C94953" w:rsidRPr="00C94953">
        <w:rPr>
          <w:b/>
          <w:sz w:val="22"/>
          <w:szCs w:val="22"/>
        </w:rPr>
        <w:t>Qual dos crimes abaixo é de ação penal privada personalíssima?</w:t>
      </w:r>
    </w:p>
    <w:p w:rsidR="00C94953" w:rsidRPr="00C94953" w:rsidRDefault="00C94953" w:rsidP="00C94953">
      <w:pPr>
        <w:jc w:val="both"/>
        <w:rPr>
          <w:b/>
          <w:sz w:val="22"/>
          <w:szCs w:val="22"/>
        </w:rPr>
      </w:pPr>
    </w:p>
    <w:p w:rsidR="00C94953" w:rsidRPr="00973629" w:rsidRDefault="00973629" w:rsidP="00C94953">
      <w:pPr>
        <w:jc w:val="both"/>
        <w:rPr>
          <w:sz w:val="22"/>
          <w:szCs w:val="22"/>
        </w:rPr>
      </w:pPr>
      <w:r>
        <w:rPr>
          <w:sz w:val="22"/>
          <w:szCs w:val="22"/>
        </w:rPr>
        <w:t>(A</w:t>
      </w:r>
      <w:r w:rsidR="00C94953" w:rsidRPr="00973629">
        <w:rPr>
          <w:sz w:val="22"/>
          <w:szCs w:val="22"/>
        </w:rPr>
        <w:t>) adultério</w:t>
      </w:r>
    </w:p>
    <w:p w:rsidR="00C94953" w:rsidRPr="00973629" w:rsidRDefault="00973629" w:rsidP="00C94953">
      <w:pPr>
        <w:jc w:val="both"/>
        <w:rPr>
          <w:sz w:val="22"/>
          <w:szCs w:val="22"/>
        </w:rPr>
      </w:pPr>
      <w:r>
        <w:rPr>
          <w:sz w:val="22"/>
          <w:szCs w:val="22"/>
        </w:rPr>
        <w:t>(B</w:t>
      </w:r>
      <w:r w:rsidR="00C94953" w:rsidRPr="00973629">
        <w:rPr>
          <w:sz w:val="22"/>
          <w:szCs w:val="22"/>
        </w:rPr>
        <w:t>) homicídio qualificado</w:t>
      </w:r>
    </w:p>
    <w:p w:rsidR="00C94953" w:rsidRPr="00973629" w:rsidRDefault="00973629" w:rsidP="00C94953">
      <w:pPr>
        <w:jc w:val="both"/>
        <w:rPr>
          <w:sz w:val="22"/>
          <w:szCs w:val="22"/>
        </w:rPr>
      </w:pPr>
      <w:r>
        <w:rPr>
          <w:sz w:val="22"/>
          <w:szCs w:val="22"/>
        </w:rPr>
        <w:t>(C</w:t>
      </w:r>
      <w:r w:rsidR="00C94953" w:rsidRPr="00973629">
        <w:rPr>
          <w:sz w:val="22"/>
          <w:szCs w:val="22"/>
        </w:rPr>
        <w:t>) estupro</w:t>
      </w:r>
    </w:p>
    <w:p w:rsidR="00C94953" w:rsidRPr="00973629" w:rsidRDefault="00973629" w:rsidP="00C94953">
      <w:pPr>
        <w:jc w:val="both"/>
        <w:rPr>
          <w:sz w:val="22"/>
          <w:szCs w:val="22"/>
        </w:rPr>
      </w:pPr>
      <w:r>
        <w:rPr>
          <w:sz w:val="22"/>
          <w:szCs w:val="22"/>
        </w:rPr>
        <w:t>(D</w:t>
      </w:r>
      <w:r w:rsidR="00C94953" w:rsidRPr="00973629">
        <w:rPr>
          <w:sz w:val="22"/>
          <w:szCs w:val="22"/>
        </w:rPr>
        <w:t>) contrair casamento ocultando impedimen</w:t>
      </w:r>
      <w:r w:rsidR="00982710">
        <w:rPr>
          <w:sz w:val="22"/>
          <w:szCs w:val="22"/>
        </w:rPr>
        <w:t>to que não seja outro casamento</w:t>
      </w:r>
    </w:p>
    <w:p w:rsidR="00C94953" w:rsidRPr="00C94953" w:rsidRDefault="00C94953" w:rsidP="00C94953">
      <w:pPr>
        <w:jc w:val="both"/>
        <w:rPr>
          <w:b/>
          <w:sz w:val="22"/>
          <w:szCs w:val="22"/>
        </w:rPr>
      </w:pPr>
    </w:p>
    <w:p w:rsidR="00C94953" w:rsidRPr="00C94953" w:rsidRDefault="00C94953" w:rsidP="00C94953">
      <w:pPr>
        <w:jc w:val="both"/>
        <w:rPr>
          <w:b/>
          <w:sz w:val="22"/>
          <w:szCs w:val="22"/>
        </w:rPr>
      </w:pPr>
      <w:r w:rsidRPr="00C94953">
        <w:rPr>
          <w:b/>
          <w:sz w:val="22"/>
          <w:szCs w:val="22"/>
        </w:rPr>
        <w:lastRenderedPageBreak/>
        <w:t>3</w:t>
      </w:r>
      <w:r w:rsidR="00973629">
        <w:rPr>
          <w:b/>
          <w:sz w:val="22"/>
          <w:szCs w:val="22"/>
        </w:rPr>
        <w:t>8.</w:t>
      </w:r>
      <w:r w:rsidRPr="00C94953">
        <w:rPr>
          <w:b/>
          <w:sz w:val="22"/>
          <w:szCs w:val="22"/>
        </w:rPr>
        <w:t xml:space="preserve"> Constranger alguém, mediante violência ou grave ameaça, ou depois de lhe haver reduzido, por qualquer outro meio, a capacidade de resistência, a não fazer o que a lei permite, ou a fazer o que ela não manda, configura o crime de:</w:t>
      </w:r>
    </w:p>
    <w:p w:rsidR="00C94953" w:rsidRPr="00C94953" w:rsidRDefault="00C94953" w:rsidP="00C94953">
      <w:pPr>
        <w:jc w:val="both"/>
        <w:rPr>
          <w:b/>
          <w:sz w:val="22"/>
          <w:szCs w:val="22"/>
        </w:rPr>
      </w:pPr>
    </w:p>
    <w:p w:rsidR="00C94953" w:rsidRPr="00973629" w:rsidRDefault="00973629" w:rsidP="00C94953">
      <w:pPr>
        <w:jc w:val="both"/>
        <w:rPr>
          <w:sz w:val="22"/>
          <w:szCs w:val="22"/>
        </w:rPr>
      </w:pPr>
      <w:r>
        <w:rPr>
          <w:sz w:val="22"/>
          <w:szCs w:val="22"/>
        </w:rPr>
        <w:t>(A</w:t>
      </w:r>
      <w:r w:rsidR="00C94953" w:rsidRPr="00973629">
        <w:rPr>
          <w:sz w:val="22"/>
          <w:szCs w:val="22"/>
        </w:rPr>
        <w:t>)</w:t>
      </w:r>
      <w:r>
        <w:rPr>
          <w:sz w:val="22"/>
          <w:szCs w:val="22"/>
        </w:rPr>
        <w:t xml:space="preserve"> </w:t>
      </w:r>
      <w:r w:rsidR="00C94953" w:rsidRPr="00973629">
        <w:rPr>
          <w:sz w:val="22"/>
          <w:szCs w:val="22"/>
        </w:rPr>
        <w:tab/>
        <w:t>constrangimento penal</w:t>
      </w:r>
    </w:p>
    <w:p w:rsidR="00C94953" w:rsidRPr="00973629" w:rsidRDefault="00973629" w:rsidP="00C94953">
      <w:pPr>
        <w:jc w:val="both"/>
        <w:rPr>
          <w:sz w:val="22"/>
          <w:szCs w:val="22"/>
        </w:rPr>
      </w:pPr>
      <w:r>
        <w:rPr>
          <w:sz w:val="22"/>
          <w:szCs w:val="22"/>
        </w:rPr>
        <w:t>(B</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constrangimento legal</w:t>
      </w:r>
    </w:p>
    <w:p w:rsidR="00C94953" w:rsidRPr="00973629" w:rsidRDefault="00973629" w:rsidP="00C94953">
      <w:pPr>
        <w:jc w:val="both"/>
        <w:rPr>
          <w:sz w:val="22"/>
          <w:szCs w:val="22"/>
        </w:rPr>
      </w:pPr>
      <w:r>
        <w:rPr>
          <w:sz w:val="22"/>
          <w:szCs w:val="22"/>
        </w:rPr>
        <w:t>(C</w:t>
      </w:r>
      <w:r w:rsidR="00C94953" w:rsidRPr="00973629">
        <w:rPr>
          <w:sz w:val="22"/>
          <w:szCs w:val="22"/>
        </w:rPr>
        <w:t>)</w:t>
      </w:r>
      <w:r>
        <w:rPr>
          <w:sz w:val="22"/>
          <w:szCs w:val="22"/>
        </w:rPr>
        <w:t xml:space="preserve"> </w:t>
      </w:r>
      <w:r w:rsidR="00C94953" w:rsidRPr="00973629">
        <w:rPr>
          <w:sz w:val="22"/>
          <w:szCs w:val="22"/>
        </w:rPr>
        <w:tab/>
        <w:t>constrangimento ilegal</w:t>
      </w:r>
    </w:p>
    <w:p w:rsidR="00C94953" w:rsidRPr="00973629" w:rsidRDefault="00973629" w:rsidP="00C94953">
      <w:pPr>
        <w:jc w:val="both"/>
        <w:rPr>
          <w:sz w:val="22"/>
          <w:szCs w:val="22"/>
        </w:rPr>
      </w:pPr>
      <w:r>
        <w:rPr>
          <w:sz w:val="22"/>
          <w:szCs w:val="22"/>
        </w:rPr>
        <w:t>(D</w:t>
      </w:r>
      <w:proofErr w:type="gramStart"/>
      <w:r w:rsidR="00C94953" w:rsidRPr="00973629">
        <w:rPr>
          <w:sz w:val="22"/>
          <w:szCs w:val="22"/>
        </w:rPr>
        <w:t>)</w:t>
      </w:r>
      <w:proofErr w:type="gramEnd"/>
      <w:r w:rsidR="00C94953" w:rsidRPr="00973629">
        <w:rPr>
          <w:sz w:val="22"/>
          <w:szCs w:val="22"/>
        </w:rPr>
        <w:tab/>
      </w:r>
      <w:r>
        <w:rPr>
          <w:sz w:val="22"/>
          <w:szCs w:val="22"/>
        </w:rPr>
        <w:t xml:space="preserve"> </w:t>
      </w:r>
      <w:r w:rsidR="00C94953" w:rsidRPr="00973629">
        <w:rPr>
          <w:sz w:val="22"/>
          <w:szCs w:val="22"/>
        </w:rPr>
        <w:t>constrangimento supralegal</w:t>
      </w:r>
    </w:p>
    <w:p w:rsidR="00C94953" w:rsidRDefault="00C94953" w:rsidP="00C94953">
      <w:pPr>
        <w:jc w:val="both"/>
        <w:rPr>
          <w:b/>
          <w:sz w:val="22"/>
          <w:szCs w:val="22"/>
        </w:rPr>
      </w:pPr>
    </w:p>
    <w:p w:rsidR="00C94953" w:rsidRDefault="00E372F0" w:rsidP="00C94953">
      <w:pPr>
        <w:jc w:val="both"/>
        <w:rPr>
          <w:b/>
          <w:sz w:val="22"/>
          <w:szCs w:val="22"/>
        </w:rPr>
      </w:pPr>
      <w:r>
        <w:rPr>
          <w:b/>
          <w:sz w:val="22"/>
          <w:szCs w:val="22"/>
        </w:rPr>
        <w:t>3</w:t>
      </w:r>
      <w:r w:rsidR="00080A69">
        <w:rPr>
          <w:b/>
          <w:sz w:val="22"/>
          <w:szCs w:val="22"/>
        </w:rPr>
        <w:t>9</w:t>
      </w:r>
      <w:r>
        <w:rPr>
          <w:b/>
          <w:sz w:val="22"/>
          <w:szCs w:val="22"/>
        </w:rPr>
        <w:t>.</w:t>
      </w:r>
      <w:r w:rsidR="00C94953" w:rsidRPr="00C94953">
        <w:rPr>
          <w:b/>
          <w:sz w:val="22"/>
          <w:szCs w:val="22"/>
        </w:rPr>
        <w:t xml:space="preserve"> Sobre o tema da reabilitação penal, marque a alternativa incorreta:</w:t>
      </w:r>
    </w:p>
    <w:p w:rsidR="00E372F0" w:rsidRPr="00C94953" w:rsidRDefault="00E372F0" w:rsidP="00C94953">
      <w:pPr>
        <w:jc w:val="both"/>
        <w:rPr>
          <w:b/>
          <w:sz w:val="22"/>
          <w:szCs w:val="22"/>
        </w:rPr>
      </w:pPr>
    </w:p>
    <w:p w:rsidR="00C94953" w:rsidRPr="00E372F0" w:rsidRDefault="00E372F0" w:rsidP="00C94953">
      <w:pPr>
        <w:jc w:val="both"/>
        <w:rPr>
          <w:sz w:val="22"/>
          <w:szCs w:val="22"/>
        </w:rPr>
      </w:pPr>
      <w:r>
        <w:rPr>
          <w:sz w:val="22"/>
          <w:szCs w:val="22"/>
        </w:rPr>
        <w:t>(A</w:t>
      </w:r>
      <w:r w:rsidR="00C94953" w:rsidRPr="00E372F0">
        <w:rPr>
          <w:sz w:val="22"/>
          <w:szCs w:val="22"/>
        </w:rPr>
        <w:t>)</w:t>
      </w:r>
      <w:r>
        <w:rPr>
          <w:sz w:val="22"/>
          <w:szCs w:val="22"/>
        </w:rPr>
        <w:t xml:space="preserve"> </w:t>
      </w:r>
      <w:r w:rsidR="00C94953" w:rsidRPr="00E372F0">
        <w:rPr>
          <w:sz w:val="22"/>
          <w:szCs w:val="22"/>
        </w:rPr>
        <w:tab/>
        <w:t xml:space="preserve">A reabilitação alcança quaisquer penas aplicadas em sentença definitiva, assegurando ao condenado o sigilo dos registros sobre o seu processo e condenação.  </w:t>
      </w:r>
    </w:p>
    <w:p w:rsidR="00C94953" w:rsidRPr="00E372F0" w:rsidRDefault="00E372F0" w:rsidP="00C94953">
      <w:pPr>
        <w:jc w:val="both"/>
        <w:rPr>
          <w:sz w:val="22"/>
          <w:szCs w:val="22"/>
        </w:rPr>
      </w:pPr>
      <w:r>
        <w:rPr>
          <w:sz w:val="22"/>
          <w:szCs w:val="22"/>
        </w:rPr>
        <w:t>(B</w:t>
      </w:r>
      <w:proofErr w:type="gramStart"/>
      <w:r w:rsidR="00C94953" w:rsidRPr="00E372F0">
        <w:rPr>
          <w:sz w:val="22"/>
          <w:szCs w:val="22"/>
        </w:rPr>
        <w:t>)</w:t>
      </w:r>
      <w:proofErr w:type="gramEnd"/>
      <w:r w:rsidR="00C94953" w:rsidRPr="00E372F0">
        <w:rPr>
          <w:sz w:val="22"/>
          <w:szCs w:val="22"/>
        </w:rPr>
        <w:tab/>
        <w:t xml:space="preserve"> A reabilitação poderá ser requerida, decorridos 2 (dois) anos do dia em que for extinta, de qualquer modo, a pena ou terminar sua execução, computando-se o período de prova da suspensão e o do livramento condicional, se não sobrevier revogação, desde que o condenado:</w:t>
      </w:r>
      <w:r>
        <w:rPr>
          <w:sz w:val="22"/>
          <w:szCs w:val="22"/>
        </w:rPr>
        <w:t xml:space="preserve"> </w:t>
      </w:r>
      <w:r w:rsidR="00C94953" w:rsidRPr="00E372F0">
        <w:rPr>
          <w:sz w:val="22"/>
          <w:szCs w:val="22"/>
        </w:rPr>
        <w:t>I - tenha tido domicílio no País no prazo acima referido; II - tenha dado, durante esse tempo, demonstração efetiva e constante de bom comportamento público e privado; III - tenha ressarcido o dano causado pelo crime ou demonstre a absoluta impossibilidade de o fazer, até o dia do pedido, ou exiba documento que comprove a renúncia da vítima ou novação da dívida.</w:t>
      </w:r>
    </w:p>
    <w:p w:rsidR="00C94953" w:rsidRPr="00E372F0" w:rsidRDefault="00E372F0" w:rsidP="00C94953">
      <w:pPr>
        <w:jc w:val="both"/>
        <w:rPr>
          <w:sz w:val="22"/>
          <w:szCs w:val="22"/>
        </w:rPr>
      </w:pPr>
      <w:r>
        <w:rPr>
          <w:sz w:val="22"/>
          <w:szCs w:val="22"/>
        </w:rPr>
        <w:t>(C</w:t>
      </w:r>
      <w:proofErr w:type="gramStart"/>
      <w:r w:rsidR="00C94953" w:rsidRPr="00E372F0">
        <w:rPr>
          <w:sz w:val="22"/>
          <w:szCs w:val="22"/>
        </w:rPr>
        <w:t>)</w:t>
      </w:r>
      <w:proofErr w:type="gramEnd"/>
      <w:r w:rsidR="00C94953" w:rsidRPr="00E372F0">
        <w:rPr>
          <w:sz w:val="22"/>
          <w:szCs w:val="22"/>
        </w:rPr>
        <w:tab/>
        <w:t xml:space="preserve"> Negada a reabilitação, não poderá ser requerida novamente. </w:t>
      </w:r>
    </w:p>
    <w:p w:rsidR="00C94953" w:rsidRPr="00E372F0" w:rsidRDefault="00E372F0" w:rsidP="00C94953">
      <w:pPr>
        <w:jc w:val="both"/>
        <w:rPr>
          <w:sz w:val="22"/>
          <w:szCs w:val="22"/>
        </w:rPr>
      </w:pPr>
      <w:r>
        <w:rPr>
          <w:sz w:val="22"/>
          <w:szCs w:val="22"/>
        </w:rPr>
        <w:t>(D</w:t>
      </w:r>
      <w:proofErr w:type="gramStart"/>
      <w:r w:rsidR="00C94953" w:rsidRPr="00E372F0">
        <w:rPr>
          <w:sz w:val="22"/>
          <w:szCs w:val="22"/>
        </w:rPr>
        <w:t>)</w:t>
      </w:r>
      <w:proofErr w:type="gramEnd"/>
      <w:r w:rsidR="00C94953" w:rsidRPr="00E372F0">
        <w:rPr>
          <w:sz w:val="22"/>
          <w:szCs w:val="22"/>
        </w:rPr>
        <w:tab/>
        <w:t xml:space="preserve"> A reabilitação será revogada, de ofício ou a requerimento do Ministério Público, se o reabilitado for condenado, como reincidente, por decisão definitiva, a pena que não seja de multa</w:t>
      </w:r>
      <w:r>
        <w:rPr>
          <w:sz w:val="22"/>
          <w:szCs w:val="22"/>
        </w:rPr>
        <w:t>.</w:t>
      </w:r>
    </w:p>
    <w:p w:rsidR="00C94953" w:rsidRPr="00C94953" w:rsidRDefault="00C94953" w:rsidP="00C94953">
      <w:pPr>
        <w:jc w:val="both"/>
        <w:rPr>
          <w:b/>
          <w:sz w:val="22"/>
          <w:szCs w:val="22"/>
        </w:rPr>
      </w:pPr>
    </w:p>
    <w:p w:rsidR="00C94953" w:rsidRPr="00C94953" w:rsidRDefault="00E372F0" w:rsidP="00C94953">
      <w:pPr>
        <w:jc w:val="both"/>
        <w:rPr>
          <w:b/>
          <w:sz w:val="22"/>
          <w:szCs w:val="22"/>
        </w:rPr>
      </w:pPr>
      <w:r>
        <w:rPr>
          <w:b/>
          <w:sz w:val="22"/>
          <w:szCs w:val="22"/>
        </w:rPr>
        <w:t>40.</w:t>
      </w:r>
      <w:r w:rsidR="00C94953" w:rsidRPr="00C94953">
        <w:rPr>
          <w:b/>
          <w:sz w:val="22"/>
          <w:szCs w:val="22"/>
        </w:rPr>
        <w:t xml:space="preserve"> Em lições de Direito Penal, é correto dizer que é isento de pena o agente que:</w:t>
      </w:r>
    </w:p>
    <w:p w:rsidR="00C94953" w:rsidRPr="00C94953" w:rsidRDefault="00C94953" w:rsidP="00C94953">
      <w:pPr>
        <w:jc w:val="both"/>
        <w:rPr>
          <w:b/>
          <w:sz w:val="22"/>
          <w:szCs w:val="22"/>
        </w:rPr>
      </w:pPr>
    </w:p>
    <w:p w:rsidR="00C94953" w:rsidRPr="00E372F0" w:rsidRDefault="00E372F0" w:rsidP="00C94953">
      <w:pPr>
        <w:jc w:val="both"/>
        <w:rPr>
          <w:sz w:val="22"/>
          <w:szCs w:val="22"/>
        </w:rPr>
      </w:pPr>
      <w:r>
        <w:rPr>
          <w:sz w:val="22"/>
          <w:szCs w:val="22"/>
        </w:rPr>
        <w:t>(A</w:t>
      </w:r>
      <w:r w:rsidR="00C94953" w:rsidRPr="00E372F0">
        <w:rPr>
          <w:sz w:val="22"/>
          <w:szCs w:val="22"/>
        </w:rPr>
        <w:t>) por doença mental ou desenvolvimento mental incompleto ou retardado, era, ao tempo da ação ou da omissão, parcialmente incapaz de entender o caráter ilícito do fato ou de determinar-se de acordo com esse entendimento.</w:t>
      </w:r>
    </w:p>
    <w:p w:rsidR="00C94953" w:rsidRPr="00E372F0" w:rsidRDefault="00E372F0" w:rsidP="00C94953">
      <w:pPr>
        <w:jc w:val="both"/>
        <w:rPr>
          <w:sz w:val="22"/>
          <w:szCs w:val="22"/>
        </w:rPr>
      </w:pPr>
      <w:r>
        <w:rPr>
          <w:sz w:val="22"/>
          <w:szCs w:val="22"/>
        </w:rPr>
        <w:t>(B</w:t>
      </w:r>
      <w:r w:rsidR="00C94953" w:rsidRPr="00E372F0">
        <w:rPr>
          <w:sz w:val="22"/>
          <w:szCs w:val="22"/>
        </w:rPr>
        <w:t>) por doença mental ou desenvolvimento mental incompleto ou retardado, era, ao tempo da ação ou da omissão, inteiramente incapaz de entender o caráter ilícito do fato ou de determinar-se de acordo com esse entendimento.</w:t>
      </w:r>
    </w:p>
    <w:p w:rsidR="00C94953" w:rsidRPr="00E372F0" w:rsidRDefault="00E372F0" w:rsidP="00C94953">
      <w:pPr>
        <w:jc w:val="both"/>
        <w:rPr>
          <w:sz w:val="22"/>
          <w:szCs w:val="22"/>
        </w:rPr>
      </w:pPr>
      <w:r>
        <w:rPr>
          <w:sz w:val="22"/>
          <w:szCs w:val="22"/>
        </w:rPr>
        <w:t>(C</w:t>
      </w:r>
      <w:r w:rsidR="00C94953" w:rsidRPr="00E372F0">
        <w:rPr>
          <w:sz w:val="22"/>
          <w:szCs w:val="22"/>
        </w:rPr>
        <w:t>) por doença mental ou desenvolvimento mental incompleto ou retardado, era, ao tempo do resultado, inteiramente incapaz de entender o caráter lícito do fato ou de determinar-se de acordo com esse entendimento.</w:t>
      </w:r>
    </w:p>
    <w:p w:rsidR="00C94953" w:rsidRPr="00E372F0" w:rsidRDefault="00E372F0" w:rsidP="00C94953">
      <w:pPr>
        <w:jc w:val="both"/>
        <w:rPr>
          <w:sz w:val="22"/>
          <w:szCs w:val="22"/>
        </w:rPr>
      </w:pPr>
      <w:r>
        <w:rPr>
          <w:sz w:val="22"/>
          <w:szCs w:val="22"/>
        </w:rPr>
        <w:t>(D</w:t>
      </w:r>
      <w:r w:rsidR="00C94953" w:rsidRPr="00E372F0">
        <w:rPr>
          <w:sz w:val="22"/>
          <w:szCs w:val="22"/>
        </w:rPr>
        <w:t>)</w:t>
      </w:r>
      <w:r>
        <w:rPr>
          <w:sz w:val="22"/>
          <w:szCs w:val="22"/>
        </w:rPr>
        <w:t xml:space="preserve"> </w:t>
      </w:r>
      <w:r w:rsidR="00C94953" w:rsidRPr="00E372F0">
        <w:rPr>
          <w:sz w:val="22"/>
          <w:szCs w:val="22"/>
        </w:rPr>
        <w:t>somente por doença mental, era, ao tempo da ação ou da omissão, inteiramente incapaz de entender o caráter ilícito do fato ou de determinar-se de acordo com esse entendimento.</w:t>
      </w:r>
    </w:p>
    <w:p w:rsidR="00727AE6" w:rsidRDefault="00727AE6" w:rsidP="00DA6F0E">
      <w:pPr>
        <w:jc w:val="both"/>
        <w:rPr>
          <w:sz w:val="22"/>
          <w:szCs w:val="22"/>
        </w:rPr>
      </w:pPr>
    </w:p>
    <w:p w:rsidR="0011073E" w:rsidRDefault="00D76C72" w:rsidP="00E36861">
      <w:pPr>
        <w:jc w:val="center"/>
        <w:rPr>
          <w:b/>
          <w:sz w:val="22"/>
          <w:szCs w:val="22"/>
        </w:rPr>
      </w:pPr>
      <w:r w:rsidRPr="00001828">
        <w:rPr>
          <w:b/>
          <w:sz w:val="22"/>
          <w:szCs w:val="22"/>
        </w:rPr>
        <w:t>Empresarial</w:t>
      </w:r>
    </w:p>
    <w:p w:rsidR="00EE4899" w:rsidRDefault="00EE4899" w:rsidP="00E36861">
      <w:pPr>
        <w:jc w:val="center"/>
        <w:rPr>
          <w:b/>
          <w:sz w:val="22"/>
          <w:szCs w:val="22"/>
        </w:rPr>
      </w:pPr>
    </w:p>
    <w:p w:rsidR="008B5F24" w:rsidRDefault="00EE4899" w:rsidP="008B5F24">
      <w:pPr>
        <w:jc w:val="both"/>
        <w:rPr>
          <w:b/>
          <w:sz w:val="22"/>
          <w:szCs w:val="22"/>
        </w:rPr>
      </w:pPr>
      <w:r>
        <w:rPr>
          <w:b/>
          <w:sz w:val="22"/>
          <w:szCs w:val="22"/>
        </w:rPr>
        <w:t>41.</w:t>
      </w:r>
      <w:r w:rsidR="00522A96" w:rsidRPr="00522A96">
        <w:rPr>
          <w:b/>
          <w:sz w:val="22"/>
          <w:szCs w:val="22"/>
        </w:rPr>
        <w:t xml:space="preserve"> </w:t>
      </w:r>
      <w:r w:rsidR="008B5F24" w:rsidRPr="00522A96">
        <w:rPr>
          <w:b/>
          <w:sz w:val="22"/>
          <w:szCs w:val="22"/>
        </w:rPr>
        <w:t>Com relação ao conceito de empresa, de acordo com o Código Civil, assinale a afirmação correta:</w:t>
      </w:r>
    </w:p>
    <w:p w:rsidR="008B5F24" w:rsidRPr="00522A96" w:rsidRDefault="008B5F24" w:rsidP="008B5F24">
      <w:pPr>
        <w:jc w:val="both"/>
        <w:rPr>
          <w:b/>
          <w:sz w:val="22"/>
          <w:szCs w:val="22"/>
        </w:rPr>
      </w:pPr>
    </w:p>
    <w:p w:rsidR="008B5F24" w:rsidRPr="00EE4899" w:rsidRDefault="008B5F24" w:rsidP="008B5F24">
      <w:pPr>
        <w:jc w:val="both"/>
        <w:rPr>
          <w:sz w:val="22"/>
          <w:szCs w:val="22"/>
        </w:rPr>
      </w:pPr>
      <w:r>
        <w:rPr>
          <w:sz w:val="22"/>
          <w:szCs w:val="22"/>
        </w:rPr>
        <w:t>(A)</w:t>
      </w:r>
      <w:r w:rsidRPr="00EE4899">
        <w:rPr>
          <w:sz w:val="22"/>
          <w:szCs w:val="22"/>
        </w:rPr>
        <w:t xml:space="preserve"> O conceito de empresa é definido como o estabelecimento, ou seja, o lugar físico, onde a </w:t>
      </w:r>
      <w:r w:rsidR="00C16CC0">
        <w:rPr>
          <w:sz w:val="22"/>
          <w:szCs w:val="22"/>
        </w:rPr>
        <w:t>atividade econômica é realizada.</w:t>
      </w:r>
    </w:p>
    <w:p w:rsidR="008B5F24" w:rsidRPr="00EE4899" w:rsidRDefault="008B5F24" w:rsidP="008B5F24">
      <w:pPr>
        <w:jc w:val="both"/>
        <w:rPr>
          <w:sz w:val="22"/>
          <w:szCs w:val="22"/>
        </w:rPr>
      </w:pPr>
      <w:r>
        <w:rPr>
          <w:sz w:val="22"/>
          <w:szCs w:val="22"/>
        </w:rPr>
        <w:t>(</w:t>
      </w:r>
      <w:r w:rsidR="00171304">
        <w:rPr>
          <w:sz w:val="22"/>
          <w:szCs w:val="22"/>
        </w:rPr>
        <w:t>B</w:t>
      </w:r>
      <w:r>
        <w:rPr>
          <w:sz w:val="22"/>
          <w:szCs w:val="22"/>
        </w:rPr>
        <w:t>)</w:t>
      </w:r>
      <w:r w:rsidRPr="00EE4899">
        <w:rPr>
          <w:sz w:val="22"/>
          <w:szCs w:val="22"/>
        </w:rPr>
        <w:t xml:space="preserve"> É a sociedade devendo ser apenas considerada a partir de seu registro nos órgãos públic</w:t>
      </w:r>
      <w:r w:rsidR="00C16CC0">
        <w:rPr>
          <w:sz w:val="22"/>
          <w:szCs w:val="22"/>
        </w:rPr>
        <w:t>os devidos.</w:t>
      </w:r>
    </w:p>
    <w:p w:rsidR="008B5F24" w:rsidRDefault="008B5F24" w:rsidP="008B5F24">
      <w:pPr>
        <w:jc w:val="both"/>
        <w:rPr>
          <w:sz w:val="22"/>
          <w:szCs w:val="22"/>
        </w:rPr>
      </w:pPr>
      <w:r>
        <w:rPr>
          <w:sz w:val="22"/>
          <w:szCs w:val="22"/>
        </w:rPr>
        <w:t>(C)</w:t>
      </w:r>
      <w:r w:rsidRPr="00EE4899">
        <w:rPr>
          <w:sz w:val="22"/>
          <w:szCs w:val="22"/>
        </w:rPr>
        <w:t xml:space="preserve"> Empresa é definida como a atividade econômica organizada para a produção ou a ci</w:t>
      </w:r>
      <w:r w:rsidR="00C16CC0">
        <w:rPr>
          <w:sz w:val="22"/>
          <w:szCs w:val="22"/>
        </w:rPr>
        <w:t>rculação de bens ou de serviços.</w:t>
      </w:r>
    </w:p>
    <w:p w:rsidR="008B5F24" w:rsidRPr="00EE4899" w:rsidRDefault="008B5F24" w:rsidP="008B5F24">
      <w:pPr>
        <w:jc w:val="both"/>
        <w:rPr>
          <w:sz w:val="22"/>
          <w:szCs w:val="22"/>
        </w:rPr>
      </w:pPr>
      <w:r>
        <w:rPr>
          <w:sz w:val="22"/>
          <w:szCs w:val="22"/>
        </w:rPr>
        <w:t xml:space="preserve">(D) </w:t>
      </w:r>
      <w:r w:rsidRPr="00EE4899">
        <w:rPr>
          <w:sz w:val="22"/>
          <w:szCs w:val="22"/>
        </w:rPr>
        <w:t>É a firma na qual a atividade empresária se desenvolve, devendo esta sempre ter fim lucrativo.</w:t>
      </w:r>
    </w:p>
    <w:p w:rsidR="008B5F24" w:rsidRDefault="008B5F24" w:rsidP="008B5F24">
      <w:pPr>
        <w:jc w:val="both"/>
        <w:rPr>
          <w:sz w:val="22"/>
          <w:szCs w:val="22"/>
        </w:rPr>
      </w:pPr>
    </w:p>
    <w:p w:rsidR="006F0E89" w:rsidRDefault="00EE4899" w:rsidP="006F0E89">
      <w:pPr>
        <w:jc w:val="both"/>
        <w:rPr>
          <w:b/>
          <w:sz w:val="22"/>
          <w:szCs w:val="22"/>
        </w:rPr>
      </w:pPr>
      <w:r>
        <w:rPr>
          <w:b/>
          <w:sz w:val="22"/>
          <w:szCs w:val="22"/>
        </w:rPr>
        <w:t xml:space="preserve">42. </w:t>
      </w:r>
      <w:r w:rsidR="006F0E89" w:rsidRPr="00522A96">
        <w:rPr>
          <w:b/>
          <w:sz w:val="22"/>
          <w:szCs w:val="22"/>
        </w:rPr>
        <w:t>Na nota promissória é correto afirmar que:</w:t>
      </w:r>
    </w:p>
    <w:p w:rsidR="006F0E89" w:rsidRPr="00522A96" w:rsidRDefault="006F0E89" w:rsidP="006F0E89">
      <w:pPr>
        <w:jc w:val="both"/>
        <w:rPr>
          <w:b/>
          <w:sz w:val="22"/>
          <w:szCs w:val="22"/>
        </w:rPr>
      </w:pPr>
    </w:p>
    <w:p w:rsidR="006F0E89" w:rsidRPr="00EE4899" w:rsidRDefault="006F0E89" w:rsidP="006F0E89">
      <w:pPr>
        <w:jc w:val="both"/>
        <w:rPr>
          <w:sz w:val="22"/>
          <w:szCs w:val="22"/>
        </w:rPr>
      </w:pPr>
      <w:r>
        <w:rPr>
          <w:sz w:val="22"/>
          <w:szCs w:val="22"/>
        </w:rPr>
        <w:t>(A)</w:t>
      </w:r>
      <w:r w:rsidRPr="00EE4899">
        <w:rPr>
          <w:sz w:val="22"/>
          <w:szCs w:val="22"/>
        </w:rPr>
        <w:t xml:space="preserve"> O endossante, salvo cláusula em contrário, é garante do pagamento;</w:t>
      </w:r>
    </w:p>
    <w:p w:rsidR="006F0E89" w:rsidRPr="00EE4899" w:rsidRDefault="006F0E89" w:rsidP="006F0E89">
      <w:pPr>
        <w:jc w:val="both"/>
        <w:rPr>
          <w:sz w:val="22"/>
          <w:szCs w:val="22"/>
        </w:rPr>
      </w:pPr>
      <w:r>
        <w:rPr>
          <w:sz w:val="22"/>
          <w:szCs w:val="22"/>
        </w:rPr>
        <w:t>(B)</w:t>
      </w:r>
      <w:r w:rsidRPr="00EE4899">
        <w:rPr>
          <w:sz w:val="22"/>
          <w:szCs w:val="22"/>
        </w:rPr>
        <w:t xml:space="preserve"> O aval não pode ser parcial;</w:t>
      </w:r>
    </w:p>
    <w:p w:rsidR="006F0E89" w:rsidRPr="00EE4899" w:rsidRDefault="006F0E89" w:rsidP="006F0E89">
      <w:pPr>
        <w:jc w:val="both"/>
        <w:rPr>
          <w:sz w:val="22"/>
          <w:szCs w:val="22"/>
        </w:rPr>
      </w:pPr>
      <w:r>
        <w:rPr>
          <w:sz w:val="22"/>
          <w:szCs w:val="22"/>
        </w:rPr>
        <w:t>(C)</w:t>
      </w:r>
      <w:r w:rsidRPr="00EE4899">
        <w:rPr>
          <w:sz w:val="22"/>
          <w:szCs w:val="22"/>
        </w:rPr>
        <w:t xml:space="preserve"> Não é um título de crédito. Sim um contrato;</w:t>
      </w:r>
    </w:p>
    <w:p w:rsidR="006F0E89" w:rsidRPr="00EE4899" w:rsidRDefault="006F0E89" w:rsidP="006F0E89">
      <w:pPr>
        <w:jc w:val="both"/>
        <w:rPr>
          <w:sz w:val="22"/>
          <w:szCs w:val="22"/>
        </w:rPr>
      </w:pPr>
      <w:r>
        <w:rPr>
          <w:sz w:val="22"/>
          <w:szCs w:val="22"/>
        </w:rPr>
        <w:t xml:space="preserve">(D) </w:t>
      </w:r>
      <w:r w:rsidRPr="00EE4899">
        <w:rPr>
          <w:sz w:val="22"/>
          <w:szCs w:val="22"/>
        </w:rPr>
        <w:t>O aval praticado por pessoa casada depende sempre da outorga uxória.</w:t>
      </w:r>
    </w:p>
    <w:p w:rsidR="006F0E89" w:rsidRDefault="00EE4899" w:rsidP="006F0E89">
      <w:pPr>
        <w:jc w:val="both"/>
        <w:rPr>
          <w:b/>
          <w:sz w:val="22"/>
          <w:szCs w:val="22"/>
        </w:rPr>
      </w:pPr>
      <w:r>
        <w:rPr>
          <w:b/>
          <w:sz w:val="22"/>
          <w:szCs w:val="22"/>
        </w:rPr>
        <w:lastRenderedPageBreak/>
        <w:t>43.</w:t>
      </w:r>
      <w:r w:rsidR="00522A96" w:rsidRPr="00522A96">
        <w:rPr>
          <w:b/>
          <w:sz w:val="22"/>
          <w:szCs w:val="22"/>
        </w:rPr>
        <w:t xml:space="preserve"> </w:t>
      </w:r>
      <w:r w:rsidR="006F0E89" w:rsidRPr="00522A96">
        <w:rPr>
          <w:b/>
          <w:sz w:val="22"/>
          <w:szCs w:val="22"/>
        </w:rPr>
        <w:t>Sobre as sociedades limitadas julgue os itens seguintes:</w:t>
      </w:r>
    </w:p>
    <w:p w:rsidR="006F0E89" w:rsidRPr="00522A96" w:rsidRDefault="006F0E89" w:rsidP="006F0E89">
      <w:pPr>
        <w:jc w:val="both"/>
        <w:rPr>
          <w:b/>
          <w:sz w:val="22"/>
          <w:szCs w:val="22"/>
        </w:rPr>
      </w:pPr>
    </w:p>
    <w:p w:rsidR="006F0E89" w:rsidRPr="00522A96" w:rsidRDefault="006F0E89" w:rsidP="006F0E89">
      <w:pPr>
        <w:jc w:val="both"/>
        <w:rPr>
          <w:b/>
          <w:sz w:val="22"/>
          <w:szCs w:val="22"/>
        </w:rPr>
      </w:pPr>
      <w:r w:rsidRPr="00522A96">
        <w:rPr>
          <w:b/>
          <w:sz w:val="22"/>
          <w:szCs w:val="22"/>
        </w:rPr>
        <w:t>I – Constitui-se por contrato escrito, devendo o ato constitutivo ser subscrito por duas ou mais pessoas, naturais ou jurídicas.</w:t>
      </w:r>
    </w:p>
    <w:p w:rsidR="006F0E89" w:rsidRPr="00522A96" w:rsidRDefault="006F0E89" w:rsidP="006F0E89">
      <w:pPr>
        <w:jc w:val="both"/>
        <w:rPr>
          <w:b/>
          <w:sz w:val="22"/>
          <w:szCs w:val="22"/>
        </w:rPr>
      </w:pPr>
      <w:r w:rsidRPr="00522A96">
        <w:rPr>
          <w:b/>
          <w:sz w:val="22"/>
          <w:szCs w:val="22"/>
        </w:rPr>
        <w:t>II – Todos os sócios responderão solidariamente com a sociedade por suas dívidas perante terceiros, havendo a possibilidade de direito de regresso entre os sócios,</w:t>
      </w:r>
      <w:r w:rsidR="00FF4B33">
        <w:rPr>
          <w:b/>
          <w:sz w:val="22"/>
          <w:szCs w:val="22"/>
        </w:rPr>
        <w:t xml:space="preserve"> </w:t>
      </w:r>
      <w:r w:rsidRPr="00522A96">
        <w:rPr>
          <w:b/>
          <w:sz w:val="22"/>
          <w:szCs w:val="22"/>
        </w:rPr>
        <w:t>de acordo com suas participações no capital social.</w:t>
      </w:r>
    </w:p>
    <w:p w:rsidR="006F0E89" w:rsidRPr="00522A96" w:rsidRDefault="006F0E89" w:rsidP="006F0E89">
      <w:pPr>
        <w:jc w:val="both"/>
        <w:rPr>
          <w:b/>
          <w:sz w:val="22"/>
          <w:szCs w:val="22"/>
        </w:rPr>
      </w:pPr>
      <w:r w:rsidRPr="00522A96">
        <w:rPr>
          <w:b/>
          <w:sz w:val="22"/>
          <w:szCs w:val="22"/>
        </w:rPr>
        <w:t>III – A denominação social deverá sempre conter o nome dos sócios, o objeto da sociedade e a palavra “limitada”.</w:t>
      </w:r>
    </w:p>
    <w:p w:rsidR="006F0E89" w:rsidRPr="00522A96" w:rsidRDefault="006F0E89" w:rsidP="006F0E89">
      <w:pPr>
        <w:jc w:val="both"/>
        <w:rPr>
          <w:b/>
          <w:sz w:val="22"/>
          <w:szCs w:val="22"/>
        </w:rPr>
      </w:pPr>
      <w:r w:rsidRPr="00522A96">
        <w:rPr>
          <w:b/>
          <w:sz w:val="22"/>
          <w:szCs w:val="22"/>
        </w:rPr>
        <w:t>IV – O capital social das sociedades limitadas é fracionado em cotas, podendo estas ser de idêntico ou distinto valor.</w:t>
      </w:r>
    </w:p>
    <w:p w:rsidR="006F0E89" w:rsidRPr="00522A96" w:rsidRDefault="006F0E89" w:rsidP="006F0E89">
      <w:pPr>
        <w:jc w:val="both"/>
        <w:rPr>
          <w:b/>
          <w:sz w:val="22"/>
          <w:szCs w:val="22"/>
        </w:rPr>
      </w:pPr>
    </w:p>
    <w:p w:rsidR="006F0E89" w:rsidRDefault="006F0E89" w:rsidP="006F0E89">
      <w:pPr>
        <w:jc w:val="both"/>
        <w:rPr>
          <w:b/>
          <w:sz w:val="22"/>
          <w:szCs w:val="22"/>
        </w:rPr>
      </w:pPr>
      <w:r w:rsidRPr="00522A96">
        <w:rPr>
          <w:b/>
          <w:sz w:val="22"/>
          <w:szCs w:val="22"/>
        </w:rPr>
        <w:t>Estão corretas as alternativas:</w:t>
      </w:r>
    </w:p>
    <w:p w:rsidR="006F0E89" w:rsidRPr="00522A96" w:rsidRDefault="006F0E89" w:rsidP="006F0E89">
      <w:pPr>
        <w:jc w:val="both"/>
        <w:rPr>
          <w:b/>
          <w:sz w:val="22"/>
          <w:szCs w:val="22"/>
        </w:rPr>
      </w:pPr>
    </w:p>
    <w:p w:rsidR="006F0E89" w:rsidRPr="00EE4899" w:rsidRDefault="006F0E89" w:rsidP="006F0E89">
      <w:pPr>
        <w:jc w:val="both"/>
        <w:rPr>
          <w:sz w:val="22"/>
          <w:szCs w:val="22"/>
        </w:rPr>
      </w:pPr>
      <w:r>
        <w:rPr>
          <w:sz w:val="22"/>
          <w:szCs w:val="22"/>
        </w:rPr>
        <w:t>(A)</w:t>
      </w:r>
      <w:r w:rsidRPr="00EE4899">
        <w:rPr>
          <w:sz w:val="22"/>
          <w:szCs w:val="22"/>
        </w:rPr>
        <w:t xml:space="preserve"> I e II;</w:t>
      </w:r>
    </w:p>
    <w:p w:rsidR="006F0E89" w:rsidRPr="00EE4899" w:rsidRDefault="006F0E89" w:rsidP="006F0E89">
      <w:pPr>
        <w:jc w:val="both"/>
        <w:rPr>
          <w:sz w:val="22"/>
          <w:szCs w:val="22"/>
        </w:rPr>
      </w:pPr>
      <w:r>
        <w:rPr>
          <w:sz w:val="22"/>
          <w:szCs w:val="22"/>
        </w:rPr>
        <w:t>(B)</w:t>
      </w:r>
      <w:r w:rsidRPr="00EE4899">
        <w:rPr>
          <w:sz w:val="22"/>
          <w:szCs w:val="22"/>
        </w:rPr>
        <w:t xml:space="preserve"> Apenas a I;</w:t>
      </w:r>
    </w:p>
    <w:p w:rsidR="006F0E89" w:rsidRPr="00EE4899" w:rsidRDefault="006F0E89" w:rsidP="006F0E89">
      <w:pPr>
        <w:jc w:val="both"/>
        <w:rPr>
          <w:sz w:val="22"/>
          <w:szCs w:val="22"/>
        </w:rPr>
      </w:pPr>
      <w:r>
        <w:rPr>
          <w:sz w:val="22"/>
          <w:szCs w:val="22"/>
        </w:rPr>
        <w:t>(C)</w:t>
      </w:r>
      <w:r w:rsidRPr="00EE4899">
        <w:rPr>
          <w:sz w:val="22"/>
          <w:szCs w:val="22"/>
        </w:rPr>
        <w:t xml:space="preserve"> I e IV;</w:t>
      </w:r>
    </w:p>
    <w:p w:rsidR="006F0E89" w:rsidRPr="00EE4899" w:rsidRDefault="006F0E89" w:rsidP="006F0E89">
      <w:pPr>
        <w:jc w:val="both"/>
        <w:rPr>
          <w:sz w:val="22"/>
          <w:szCs w:val="22"/>
        </w:rPr>
      </w:pPr>
      <w:r>
        <w:rPr>
          <w:sz w:val="22"/>
          <w:szCs w:val="22"/>
        </w:rPr>
        <w:t xml:space="preserve">(D) </w:t>
      </w:r>
      <w:r w:rsidRPr="00EE4899">
        <w:rPr>
          <w:sz w:val="22"/>
          <w:szCs w:val="22"/>
        </w:rPr>
        <w:t>III e IV.</w:t>
      </w:r>
    </w:p>
    <w:p w:rsidR="00522A96" w:rsidRPr="00EE4899" w:rsidRDefault="00522A96" w:rsidP="006F0E89">
      <w:pPr>
        <w:jc w:val="both"/>
        <w:rPr>
          <w:sz w:val="22"/>
          <w:szCs w:val="22"/>
        </w:rPr>
      </w:pPr>
    </w:p>
    <w:p w:rsidR="00522A96" w:rsidRDefault="00EE4899" w:rsidP="00EE4899">
      <w:pPr>
        <w:jc w:val="both"/>
        <w:rPr>
          <w:b/>
          <w:sz w:val="22"/>
          <w:szCs w:val="22"/>
        </w:rPr>
      </w:pPr>
      <w:r>
        <w:rPr>
          <w:b/>
          <w:sz w:val="22"/>
          <w:szCs w:val="22"/>
        </w:rPr>
        <w:t>44.</w:t>
      </w:r>
      <w:r w:rsidR="00522A96" w:rsidRPr="00522A96">
        <w:rPr>
          <w:b/>
          <w:sz w:val="22"/>
          <w:szCs w:val="22"/>
        </w:rPr>
        <w:t xml:space="preserve"> Assinale a resposta correta:</w:t>
      </w:r>
    </w:p>
    <w:p w:rsidR="00EE4899" w:rsidRPr="00522A96" w:rsidRDefault="00EE4899" w:rsidP="00EE4899">
      <w:pPr>
        <w:jc w:val="both"/>
        <w:rPr>
          <w:b/>
          <w:sz w:val="22"/>
          <w:szCs w:val="22"/>
        </w:rPr>
      </w:pPr>
    </w:p>
    <w:p w:rsidR="00522A96" w:rsidRPr="00EE4899" w:rsidRDefault="00BE35F6" w:rsidP="00EE4899">
      <w:pPr>
        <w:jc w:val="both"/>
        <w:rPr>
          <w:sz w:val="22"/>
          <w:szCs w:val="22"/>
        </w:rPr>
      </w:pPr>
      <w:r>
        <w:rPr>
          <w:sz w:val="22"/>
          <w:szCs w:val="22"/>
        </w:rPr>
        <w:t>(A)</w:t>
      </w:r>
      <w:r w:rsidR="002D25E0">
        <w:rPr>
          <w:sz w:val="22"/>
          <w:szCs w:val="22"/>
        </w:rPr>
        <w:t xml:space="preserve"> O cheque admite aceite.</w:t>
      </w:r>
    </w:p>
    <w:p w:rsidR="00522A96" w:rsidRPr="00EE4899" w:rsidRDefault="00BE35F6" w:rsidP="00EE4899">
      <w:pPr>
        <w:jc w:val="both"/>
        <w:rPr>
          <w:sz w:val="22"/>
          <w:szCs w:val="22"/>
        </w:rPr>
      </w:pPr>
      <w:r>
        <w:rPr>
          <w:sz w:val="22"/>
          <w:szCs w:val="22"/>
        </w:rPr>
        <w:t>(B)</w:t>
      </w:r>
      <w:r w:rsidR="00522A96" w:rsidRPr="00EE4899">
        <w:rPr>
          <w:sz w:val="22"/>
          <w:szCs w:val="22"/>
        </w:rPr>
        <w:t xml:space="preserve"> Aval e endosso são institutos idênticos</w:t>
      </w:r>
      <w:r w:rsidR="002D25E0">
        <w:rPr>
          <w:sz w:val="22"/>
          <w:szCs w:val="22"/>
        </w:rPr>
        <w:t>.</w:t>
      </w:r>
    </w:p>
    <w:p w:rsidR="00522A96" w:rsidRPr="00EE4899" w:rsidRDefault="00BE35F6" w:rsidP="00EE4899">
      <w:pPr>
        <w:jc w:val="both"/>
        <w:rPr>
          <w:sz w:val="22"/>
          <w:szCs w:val="22"/>
        </w:rPr>
      </w:pPr>
      <w:r>
        <w:rPr>
          <w:sz w:val="22"/>
          <w:szCs w:val="22"/>
        </w:rPr>
        <w:t>(C)</w:t>
      </w:r>
      <w:r w:rsidR="00522A96" w:rsidRPr="00EE4899">
        <w:rPr>
          <w:sz w:val="22"/>
          <w:szCs w:val="22"/>
        </w:rPr>
        <w:t xml:space="preserve"> </w:t>
      </w:r>
      <w:r w:rsidR="002D25E0">
        <w:rPr>
          <w:sz w:val="22"/>
          <w:szCs w:val="22"/>
        </w:rPr>
        <w:t>O aval é inadmissível no cheque.</w:t>
      </w:r>
    </w:p>
    <w:p w:rsidR="00522A96" w:rsidRPr="00EE4899" w:rsidRDefault="00BE35F6" w:rsidP="00EE4899">
      <w:pPr>
        <w:jc w:val="both"/>
        <w:rPr>
          <w:sz w:val="22"/>
          <w:szCs w:val="22"/>
        </w:rPr>
      </w:pPr>
      <w:r>
        <w:rPr>
          <w:sz w:val="22"/>
          <w:szCs w:val="22"/>
        </w:rPr>
        <w:t>(D)</w:t>
      </w:r>
      <w:r w:rsidR="00522A96" w:rsidRPr="00EE4899">
        <w:rPr>
          <w:sz w:val="22"/>
          <w:szCs w:val="22"/>
        </w:rPr>
        <w:t xml:space="preserve"> A duplicata mercantil é um título causal, que nasce de um contrato de compra e</w:t>
      </w:r>
      <w:r>
        <w:rPr>
          <w:sz w:val="22"/>
          <w:szCs w:val="22"/>
        </w:rPr>
        <w:t xml:space="preserve"> </w:t>
      </w:r>
      <w:r w:rsidR="00522A96" w:rsidRPr="00EE4899">
        <w:rPr>
          <w:sz w:val="22"/>
          <w:szCs w:val="22"/>
        </w:rPr>
        <w:t>venda ou de prestação de serviços.</w:t>
      </w:r>
    </w:p>
    <w:p w:rsidR="00522A96" w:rsidRPr="00522A96" w:rsidRDefault="00522A96" w:rsidP="00EE4899">
      <w:pPr>
        <w:jc w:val="both"/>
        <w:rPr>
          <w:b/>
          <w:sz w:val="22"/>
          <w:szCs w:val="22"/>
        </w:rPr>
      </w:pPr>
    </w:p>
    <w:p w:rsidR="00522A96" w:rsidRDefault="00BE35F6" w:rsidP="00EE4899">
      <w:pPr>
        <w:jc w:val="both"/>
        <w:rPr>
          <w:b/>
          <w:sz w:val="22"/>
          <w:szCs w:val="22"/>
        </w:rPr>
      </w:pPr>
      <w:r>
        <w:rPr>
          <w:b/>
          <w:sz w:val="22"/>
          <w:szCs w:val="22"/>
        </w:rPr>
        <w:t xml:space="preserve">45. </w:t>
      </w:r>
      <w:r w:rsidR="00522A96" w:rsidRPr="00522A96">
        <w:rPr>
          <w:b/>
          <w:sz w:val="22"/>
          <w:szCs w:val="22"/>
        </w:rPr>
        <w:t>As normas da Lei nº. 11.101/05, que regula a recuperação judicial, a extrajudicial e a falência do empresário e da sociedade empresária:</w:t>
      </w:r>
    </w:p>
    <w:p w:rsidR="00BE35F6" w:rsidRPr="00522A96" w:rsidRDefault="00BE35F6" w:rsidP="00EE4899">
      <w:pPr>
        <w:jc w:val="both"/>
        <w:rPr>
          <w:b/>
          <w:sz w:val="22"/>
          <w:szCs w:val="22"/>
        </w:rPr>
      </w:pPr>
    </w:p>
    <w:p w:rsidR="00522A96" w:rsidRPr="00BE35F6" w:rsidRDefault="00BE35F6" w:rsidP="00EE4899">
      <w:pPr>
        <w:jc w:val="both"/>
        <w:rPr>
          <w:sz w:val="22"/>
          <w:szCs w:val="22"/>
        </w:rPr>
      </w:pPr>
      <w:r>
        <w:rPr>
          <w:sz w:val="22"/>
          <w:szCs w:val="22"/>
        </w:rPr>
        <w:t>(A)</w:t>
      </w:r>
      <w:r w:rsidR="00522A96" w:rsidRPr="00BE35F6">
        <w:rPr>
          <w:sz w:val="22"/>
          <w:szCs w:val="22"/>
        </w:rPr>
        <w:t xml:space="preserve"> Aplicam-se às instituições financei</w:t>
      </w:r>
      <w:r w:rsidR="00AE23F5">
        <w:rPr>
          <w:sz w:val="22"/>
          <w:szCs w:val="22"/>
        </w:rPr>
        <w:t>ras, sejam públicas ou privadas.</w:t>
      </w:r>
    </w:p>
    <w:p w:rsidR="00522A96" w:rsidRPr="00BE35F6" w:rsidRDefault="00BE35F6" w:rsidP="00EE4899">
      <w:pPr>
        <w:jc w:val="both"/>
        <w:rPr>
          <w:sz w:val="22"/>
          <w:szCs w:val="22"/>
        </w:rPr>
      </w:pPr>
      <w:r>
        <w:rPr>
          <w:sz w:val="22"/>
          <w:szCs w:val="22"/>
        </w:rPr>
        <w:t>(B)</w:t>
      </w:r>
      <w:r w:rsidR="00522A96" w:rsidRPr="00BE35F6">
        <w:rPr>
          <w:sz w:val="22"/>
          <w:szCs w:val="22"/>
        </w:rPr>
        <w:t xml:space="preserve"> Aplicam-se às sociedades operadoras de plano de assistência à saúde</w:t>
      </w:r>
      <w:r w:rsidR="00AE23F5">
        <w:rPr>
          <w:sz w:val="22"/>
          <w:szCs w:val="22"/>
        </w:rPr>
        <w:t>.</w:t>
      </w:r>
    </w:p>
    <w:p w:rsidR="00522A96" w:rsidRPr="00BE35F6" w:rsidRDefault="00BE35F6" w:rsidP="00EE4899">
      <w:pPr>
        <w:jc w:val="both"/>
        <w:rPr>
          <w:sz w:val="22"/>
          <w:szCs w:val="22"/>
        </w:rPr>
      </w:pPr>
      <w:r>
        <w:rPr>
          <w:sz w:val="22"/>
          <w:szCs w:val="22"/>
        </w:rPr>
        <w:t>(C)</w:t>
      </w:r>
      <w:r w:rsidR="00522A96" w:rsidRPr="00BE35F6">
        <w:rPr>
          <w:sz w:val="22"/>
          <w:szCs w:val="22"/>
        </w:rPr>
        <w:t xml:space="preserve"> Não se ap</w:t>
      </w:r>
      <w:r w:rsidR="00AE23F5">
        <w:rPr>
          <w:sz w:val="22"/>
          <w:szCs w:val="22"/>
        </w:rPr>
        <w:t>licam às sociedades seguradoras.</w:t>
      </w:r>
    </w:p>
    <w:p w:rsidR="00E36861" w:rsidRPr="00BE35F6" w:rsidRDefault="00BE35F6" w:rsidP="00EE4899">
      <w:pPr>
        <w:jc w:val="both"/>
        <w:rPr>
          <w:sz w:val="22"/>
          <w:szCs w:val="22"/>
        </w:rPr>
      </w:pPr>
      <w:r>
        <w:rPr>
          <w:sz w:val="22"/>
          <w:szCs w:val="22"/>
        </w:rPr>
        <w:t>(D)</w:t>
      </w:r>
      <w:r w:rsidR="00522A96" w:rsidRPr="00BE35F6">
        <w:rPr>
          <w:sz w:val="22"/>
          <w:szCs w:val="22"/>
        </w:rPr>
        <w:t xml:space="preserve"> Não se aplicam às sociedades em comandita por ações.</w:t>
      </w:r>
    </w:p>
    <w:p w:rsidR="009702A6" w:rsidRPr="00646231" w:rsidRDefault="009702A6" w:rsidP="00DA6F0E">
      <w:pPr>
        <w:autoSpaceDE w:val="0"/>
        <w:autoSpaceDN w:val="0"/>
        <w:adjustRightInd w:val="0"/>
        <w:jc w:val="both"/>
        <w:rPr>
          <w:sz w:val="22"/>
          <w:szCs w:val="22"/>
        </w:rPr>
      </w:pPr>
    </w:p>
    <w:p w:rsidR="00D76C72" w:rsidRDefault="00D76C72" w:rsidP="00DA6F0E">
      <w:pPr>
        <w:autoSpaceDE w:val="0"/>
        <w:autoSpaceDN w:val="0"/>
        <w:adjustRightInd w:val="0"/>
        <w:jc w:val="center"/>
        <w:rPr>
          <w:b/>
          <w:sz w:val="22"/>
          <w:szCs w:val="22"/>
        </w:rPr>
      </w:pPr>
      <w:r w:rsidRPr="00001828">
        <w:rPr>
          <w:b/>
          <w:sz w:val="22"/>
          <w:szCs w:val="22"/>
        </w:rPr>
        <w:t>Direito e Processo Civil</w:t>
      </w:r>
    </w:p>
    <w:p w:rsidR="00F30014" w:rsidRDefault="00F30014" w:rsidP="00DA6F0E">
      <w:pPr>
        <w:autoSpaceDE w:val="0"/>
        <w:autoSpaceDN w:val="0"/>
        <w:adjustRightInd w:val="0"/>
        <w:jc w:val="center"/>
        <w:rPr>
          <w:b/>
          <w:sz w:val="22"/>
          <w:szCs w:val="22"/>
        </w:rPr>
      </w:pPr>
    </w:p>
    <w:p w:rsidR="00F30014" w:rsidRDefault="00F30014" w:rsidP="00F30014">
      <w:pPr>
        <w:autoSpaceDE w:val="0"/>
        <w:autoSpaceDN w:val="0"/>
        <w:adjustRightInd w:val="0"/>
        <w:jc w:val="both"/>
        <w:rPr>
          <w:b/>
          <w:sz w:val="22"/>
          <w:szCs w:val="22"/>
        </w:rPr>
      </w:pPr>
      <w:r>
        <w:rPr>
          <w:b/>
          <w:sz w:val="22"/>
          <w:szCs w:val="22"/>
        </w:rPr>
        <w:t xml:space="preserve">46. </w:t>
      </w:r>
      <w:r w:rsidRPr="00F30014">
        <w:rPr>
          <w:b/>
          <w:sz w:val="22"/>
          <w:szCs w:val="22"/>
        </w:rPr>
        <w:t>Analise as afirmativas abaixo à luz do Código Civil e ao final responda.</w:t>
      </w:r>
    </w:p>
    <w:p w:rsidR="00B7308A" w:rsidRPr="00F30014" w:rsidRDefault="00B7308A" w:rsidP="00F30014">
      <w:pPr>
        <w:autoSpaceDE w:val="0"/>
        <w:autoSpaceDN w:val="0"/>
        <w:adjustRightInd w:val="0"/>
        <w:jc w:val="both"/>
        <w:rPr>
          <w:b/>
          <w:sz w:val="22"/>
          <w:szCs w:val="22"/>
        </w:rPr>
      </w:pPr>
    </w:p>
    <w:p w:rsidR="00F30014" w:rsidRPr="00F30014" w:rsidRDefault="00F30014" w:rsidP="00F30014">
      <w:pPr>
        <w:autoSpaceDE w:val="0"/>
        <w:autoSpaceDN w:val="0"/>
        <w:adjustRightInd w:val="0"/>
        <w:jc w:val="both"/>
        <w:rPr>
          <w:b/>
          <w:sz w:val="22"/>
          <w:szCs w:val="22"/>
        </w:rPr>
      </w:pPr>
      <w:r w:rsidRPr="00F30014">
        <w:rPr>
          <w:b/>
          <w:sz w:val="22"/>
          <w:szCs w:val="22"/>
        </w:rPr>
        <w:t>I. A morte presumida somente pode ser declarada após prévia declaração de ausência, com abertura de sucessão definitiva.</w:t>
      </w:r>
    </w:p>
    <w:p w:rsidR="00F30014" w:rsidRPr="00F30014" w:rsidRDefault="00F30014" w:rsidP="00F30014">
      <w:pPr>
        <w:autoSpaceDE w:val="0"/>
        <w:autoSpaceDN w:val="0"/>
        <w:adjustRightInd w:val="0"/>
        <w:jc w:val="both"/>
        <w:rPr>
          <w:b/>
          <w:sz w:val="22"/>
          <w:szCs w:val="22"/>
        </w:rPr>
      </w:pPr>
      <w:r w:rsidRPr="00F30014">
        <w:rPr>
          <w:b/>
          <w:sz w:val="22"/>
          <w:szCs w:val="22"/>
        </w:rPr>
        <w:t>II. Aqueles que, por deficiência mental, tenham o seu discernimento reduzido são relativamente incapazes.</w:t>
      </w:r>
    </w:p>
    <w:p w:rsidR="00F30014" w:rsidRPr="00F30014" w:rsidRDefault="00F30014" w:rsidP="00F30014">
      <w:pPr>
        <w:autoSpaceDE w:val="0"/>
        <w:autoSpaceDN w:val="0"/>
        <w:adjustRightInd w:val="0"/>
        <w:jc w:val="both"/>
        <w:rPr>
          <w:b/>
          <w:sz w:val="22"/>
          <w:szCs w:val="22"/>
        </w:rPr>
      </w:pPr>
      <w:r w:rsidRPr="00F30014">
        <w:rPr>
          <w:b/>
          <w:sz w:val="22"/>
          <w:szCs w:val="22"/>
        </w:rPr>
        <w:t>III. Os excepcionais, sem desenvolvimento mental completo são relativamente incapazes.</w:t>
      </w:r>
    </w:p>
    <w:p w:rsidR="00F30014" w:rsidRPr="00F30014" w:rsidRDefault="00F30014" w:rsidP="00F30014">
      <w:pPr>
        <w:autoSpaceDE w:val="0"/>
        <w:autoSpaceDN w:val="0"/>
        <w:adjustRightInd w:val="0"/>
        <w:jc w:val="both"/>
        <w:rPr>
          <w:b/>
          <w:sz w:val="22"/>
          <w:szCs w:val="22"/>
        </w:rPr>
      </w:pPr>
      <w:r w:rsidRPr="00F30014">
        <w:rPr>
          <w:b/>
          <w:sz w:val="22"/>
          <w:szCs w:val="22"/>
        </w:rPr>
        <w:t xml:space="preserve">IV. Para os menores, poderá cessar a incapacidade por </w:t>
      </w:r>
      <w:proofErr w:type="gramStart"/>
      <w:r w:rsidRPr="00F30014">
        <w:rPr>
          <w:b/>
          <w:sz w:val="22"/>
          <w:szCs w:val="22"/>
        </w:rPr>
        <w:t>sentença judicial, ouvido</w:t>
      </w:r>
      <w:proofErr w:type="gramEnd"/>
      <w:r w:rsidRPr="00F30014">
        <w:rPr>
          <w:b/>
          <w:sz w:val="22"/>
          <w:szCs w:val="22"/>
        </w:rPr>
        <w:t xml:space="preserve"> o curador, se o menor tiver dezesseis anos completos.</w:t>
      </w:r>
    </w:p>
    <w:p w:rsidR="00F30014" w:rsidRDefault="00F30014" w:rsidP="00F30014">
      <w:pPr>
        <w:autoSpaceDE w:val="0"/>
        <w:autoSpaceDN w:val="0"/>
        <w:adjustRightInd w:val="0"/>
        <w:jc w:val="both"/>
        <w:rPr>
          <w:b/>
          <w:sz w:val="22"/>
          <w:szCs w:val="22"/>
        </w:rPr>
      </w:pPr>
      <w:r w:rsidRPr="00F30014">
        <w:rPr>
          <w:b/>
          <w:sz w:val="22"/>
          <w:szCs w:val="22"/>
        </w:rPr>
        <w:t>V. A capacidade dos índios será regulada por legislação ordinária.</w:t>
      </w:r>
    </w:p>
    <w:p w:rsidR="00D165AB" w:rsidRPr="00F30014" w:rsidRDefault="00D165AB" w:rsidP="00F30014">
      <w:pPr>
        <w:autoSpaceDE w:val="0"/>
        <w:autoSpaceDN w:val="0"/>
        <w:adjustRightInd w:val="0"/>
        <w:jc w:val="both"/>
        <w:rPr>
          <w:b/>
          <w:sz w:val="22"/>
          <w:szCs w:val="22"/>
        </w:rPr>
      </w:pPr>
    </w:p>
    <w:p w:rsidR="00F30014" w:rsidRDefault="00F30014" w:rsidP="00F30014">
      <w:pPr>
        <w:autoSpaceDE w:val="0"/>
        <w:autoSpaceDN w:val="0"/>
        <w:adjustRightInd w:val="0"/>
        <w:jc w:val="both"/>
        <w:rPr>
          <w:b/>
          <w:sz w:val="22"/>
          <w:szCs w:val="22"/>
        </w:rPr>
      </w:pPr>
      <w:r w:rsidRPr="00F30014">
        <w:rPr>
          <w:b/>
          <w:sz w:val="22"/>
          <w:szCs w:val="22"/>
        </w:rPr>
        <w:t>Estão CORRETAS:</w:t>
      </w:r>
    </w:p>
    <w:p w:rsidR="00F30014" w:rsidRPr="00F30014" w:rsidRDefault="00F30014" w:rsidP="00F30014">
      <w:pPr>
        <w:autoSpaceDE w:val="0"/>
        <w:autoSpaceDN w:val="0"/>
        <w:adjustRightInd w:val="0"/>
        <w:jc w:val="both"/>
        <w:rPr>
          <w:b/>
          <w:sz w:val="22"/>
          <w:szCs w:val="22"/>
        </w:rPr>
      </w:pPr>
    </w:p>
    <w:p w:rsidR="00F30014" w:rsidRPr="00F30014" w:rsidRDefault="00F30014" w:rsidP="00F30014">
      <w:pPr>
        <w:autoSpaceDE w:val="0"/>
        <w:autoSpaceDN w:val="0"/>
        <w:adjustRightInd w:val="0"/>
        <w:jc w:val="both"/>
        <w:rPr>
          <w:sz w:val="22"/>
          <w:szCs w:val="22"/>
        </w:rPr>
      </w:pPr>
      <w:r w:rsidRPr="00F30014">
        <w:rPr>
          <w:sz w:val="22"/>
          <w:szCs w:val="22"/>
        </w:rPr>
        <w:t>(A) Apenas as afirmativas I e II.</w:t>
      </w:r>
    </w:p>
    <w:p w:rsidR="00F30014" w:rsidRPr="00F30014" w:rsidRDefault="00F30014" w:rsidP="00F30014">
      <w:pPr>
        <w:autoSpaceDE w:val="0"/>
        <w:autoSpaceDN w:val="0"/>
        <w:adjustRightInd w:val="0"/>
        <w:jc w:val="both"/>
        <w:rPr>
          <w:sz w:val="22"/>
          <w:szCs w:val="22"/>
        </w:rPr>
      </w:pPr>
      <w:r w:rsidRPr="00F30014">
        <w:rPr>
          <w:sz w:val="22"/>
          <w:szCs w:val="22"/>
        </w:rPr>
        <w:t>(B) Apenas as afirmativas II e III.</w:t>
      </w:r>
    </w:p>
    <w:p w:rsidR="00F30014" w:rsidRPr="00F30014" w:rsidRDefault="00F30014" w:rsidP="00F30014">
      <w:pPr>
        <w:autoSpaceDE w:val="0"/>
        <w:autoSpaceDN w:val="0"/>
        <w:adjustRightInd w:val="0"/>
        <w:jc w:val="both"/>
        <w:rPr>
          <w:sz w:val="22"/>
          <w:szCs w:val="22"/>
        </w:rPr>
      </w:pPr>
      <w:r w:rsidRPr="00F30014">
        <w:rPr>
          <w:sz w:val="22"/>
          <w:szCs w:val="22"/>
        </w:rPr>
        <w:t>(C) Apenas as afirmativas II, III e IV.</w:t>
      </w:r>
    </w:p>
    <w:p w:rsidR="00F30014" w:rsidRPr="00F30014" w:rsidRDefault="00F30014" w:rsidP="00F30014">
      <w:pPr>
        <w:autoSpaceDE w:val="0"/>
        <w:autoSpaceDN w:val="0"/>
        <w:adjustRightInd w:val="0"/>
        <w:jc w:val="both"/>
        <w:rPr>
          <w:sz w:val="22"/>
          <w:szCs w:val="22"/>
        </w:rPr>
      </w:pPr>
      <w:r w:rsidRPr="00F30014">
        <w:rPr>
          <w:sz w:val="22"/>
          <w:szCs w:val="22"/>
        </w:rPr>
        <w:t>(D) Apenas as afirmativas III, IV e V.</w:t>
      </w:r>
    </w:p>
    <w:p w:rsidR="00F30014" w:rsidRDefault="00F30014" w:rsidP="00F30014">
      <w:pPr>
        <w:autoSpaceDE w:val="0"/>
        <w:autoSpaceDN w:val="0"/>
        <w:adjustRightInd w:val="0"/>
        <w:jc w:val="both"/>
        <w:rPr>
          <w:b/>
          <w:sz w:val="22"/>
          <w:szCs w:val="22"/>
        </w:rPr>
      </w:pPr>
    </w:p>
    <w:p w:rsidR="00E90B4B" w:rsidRDefault="00E90B4B" w:rsidP="00F30014">
      <w:pPr>
        <w:autoSpaceDE w:val="0"/>
        <w:autoSpaceDN w:val="0"/>
        <w:adjustRightInd w:val="0"/>
        <w:jc w:val="both"/>
        <w:rPr>
          <w:b/>
          <w:sz w:val="22"/>
          <w:szCs w:val="22"/>
        </w:rPr>
      </w:pPr>
    </w:p>
    <w:p w:rsidR="00F30014" w:rsidRDefault="00F30014" w:rsidP="00F30014">
      <w:pPr>
        <w:autoSpaceDE w:val="0"/>
        <w:autoSpaceDN w:val="0"/>
        <w:adjustRightInd w:val="0"/>
        <w:jc w:val="both"/>
        <w:rPr>
          <w:b/>
          <w:sz w:val="22"/>
          <w:szCs w:val="22"/>
        </w:rPr>
      </w:pPr>
      <w:r w:rsidRPr="00F30014">
        <w:rPr>
          <w:b/>
          <w:sz w:val="22"/>
          <w:szCs w:val="22"/>
        </w:rPr>
        <w:lastRenderedPageBreak/>
        <w:t>47. No caso da doação, marque a alternativa CORRETA:</w:t>
      </w:r>
    </w:p>
    <w:p w:rsidR="00F30014" w:rsidRPr="00F30014" w:rsidRDefault="00F30014" w:rsidP="00F30014">
      <w:pPr>
        <w:autoSpaceDE w:val="0"/>
        <w:autoSpaceDN w:val="0"/>
        <w:adjustRightInd w:val="0"/>
        <w:jc w:val="both"/>
        <w:rPr>
          <w:b/>
          <w:sz w:val="22"/>
          <w:szCs w:val="22"/>
        </w:rPr>
      </w:pPr>
    </w:p>
    <w:p w:rsidR="00F30014" w:rsidRPr="00F30014" w:rsidRDefault="00F30014" w:rsidP="00F30014">
      <w:pPr>
        <w:autoSpaceDE w:val="0"/>
        <w:autoSpaceDN w:val="0"/>
        <w:adjustRightInd w:val="0"/>
        <w:jc w:val="both"/>
        <w:rPr>
          <w:sz w:val="22"/>
          <w:szCs w:val="22"/>
        </w:rPr>
      </w:pPr>
      <w:r w:rsidRPr="00F30014">
        <w:rPr>
          <w:sz w:val="22"/>
          <w:szCs w:val="22"/>
        </w:rPr>
        <w:t>(A) A doação verbal será válida se, versando sobre bens imóveis de qualquer valor, seguir-se incontinenti a tradição.</w:t>
      </w:r>
    </w:p>
    <w:p w:rsidR="00F30014" w:rsidRPr="00F30014" w:rsidRDefault="00F30014" w:rsidP="00F30014">
      <w:pPr>
        <w:autoSpaceDE w:val="0"/>
        <w:autoSpaceDN w:val="0"/>
        <w:adjustRightInd w:val="0"/>
        <w:jc w:val="both"/>
        <w:rPr>
          <w:sz w:val="22"/>
          <w:szCs w:val="22"/>
        </w:rPr>
      </w:pPr>
      <w:r w:rsidRPr="00F30014">
        <w:rPr>
          <w:sz w:val="22"/>
          <w:szCs w:val="22"/>
        </w:rPr>
        <w:t>(B) É inválida a doação feita ao nascituro, mesmo sendo aceita pelo seu representante legal.</w:t>
      </w:r>
    </w:p>
    <w:p w:rsidR="00F30014" w:rsidRPr="00F30014" w:rsidRDefault="00F30014" w:rsidP="00F30014">
      <w:pPr>
        <w:autoSpaceDE w:val="0"/>
        <w:autoSpaceDN w:val="0"/>
        <w:adjustRightInd w:val="0"/>
        <w:jc w:val="both"/>
        <w:rPr>
          <w:sz w:val="22"/>
          <w:szCs w:val="22"/>
        </w:rPr>
      </w:pPr>
      <w:r w:rsidRPr="00F30014">
        <w:rPr>
          <w:sz w:val="22"/>
          <w:szCs w:val="22"/>
        </w:rPr>
        <w:t>(C) É válida cláusula de reversão dos bens doados em favor de terceiro, se o doador sobrevier ao donatário.</w:t>
      </w:r>
    </w:p>
    <w:p w:rsidR="00F30014" w:rsidRPr="00F30014" w:rsidRDefault="00F30014" w:rsidP="00F30014">
      <w:pPr>
        <w:autoSpaceDE w:val="0"/>
        <w:autoSpaceDN w:val="0"/>
        <w:adjustRightInd w:val="0"/>
        <w:jc w:val="both"/>
        <w:rPr>
          <w:sz w:val="22"/>
          <w:szCs w:val="22"/>
        </w:rPr>
      </w:pPr>
      <w:r w:rsidRPr="00F30014">
        <w:rPr>
          <w:sz w:val="22"/>
          <w:szCs w:val="22"/>
        </w:rPr>
        <w:t>(D) O doador não é obrigado a pagar juros moratórios, nem é sujeito às consequências do vício redibitório.</w:t>
      </w:r>
    </w:p>
    <w:p w:rsidR="00F30014" w:rsidRPr="00F30014" w:rsidRDefault="00F30014" w:rsidP="00F30014">
      <w:pPr>
        <w:autoSpaceDE w:val="0"/>
        <w:autoSpaceDN w:val="0"/>
        <w:adjustRightInd w:val="0"/>
        <w:jc w:val="both"/>
        <w:rPr>
          <w:b/>
          <w:sz w:val="22"/>
          <w:szCs w:val="22"/>
        </w:rPr>
      </w:pPr>
    </w:p>
    <w:p w:rsidR="00F30014" w:rsidRDefault="00F30014" w:rsidP="00F30014">
      <w:pPr>
        <w:autoSpaceDE w:val="0"/>
        <w:autoSpaceDN w:val="0"/>
        <w:adjustRightInd w:val="0"/>
        <w:jc w:val="both"/>
        <w:rPr>
          <w:b/>
          <w:sz w:val="22"/>
          <w:szCs w:val="22"/>
        </w:rPr>
      </w:pPr>
      <w:r>
        <w:rPr>
          <w:b/>
          <w:sz w:val="22"/>
          <w:szCs w:val="22"/>
        </w:rPr>
        <w:t xml:space="preserve">48. </w:t>
      </w:r>
      <w:r w:rsidRPr="00F30014">
        <w:rPr>
          <w:b/>
          <w:sz w:val="22"/>
          <w:szCs w:val="22"/>
        </w:rPr>
        <w:t>Em se tratando de pessoa jurídica, assinale a alternativa CORRETA:</w:t>
      </w:r>
    </w:p>
    <w:p w:rsidR="00F30014" w:rsidRPr="00F30014" w:rsidRDefault="00F30014" w:rsidP="00F30014">
      <w:pPr>
        <w:autoSpaceDE w:val="0"/>
        <w:autoSpaceDN w:val="0"/>
        <w:adjustRightInd w:val="0"/>
        <w:jc w:val="both"/>
        <w:rPr>
          <w:b/>
          <w:sz w:val="22"/>
          <w:szCs w:val="22"/>
        </w:rPr>
      </w:pPr>
    </w:p>
    <w:p w:rsidR="00F30014" w:rsidRPr="00F30014" w:rsidRDefault="00F30014" w:rsidP="00F30014">
      <w:pPr>
        <w:autoSpaceDE w:val="0"/>
        <w:autoSpaceDN w:val="0"/>
        <w:adjustRightInd w:val="0"/>
        <w:jc w:val="both"/>
        <w:rPr>
          <w:sz w:val="22"/>
          <w:szCs w:val="22"/>
        </w:rPr>
      </w:pPr>
      <w:r w:rsidRPr="00F30014">
        <w:rPr>
          <w:sz w:val="22"/>
          <w:szCs w:val="22"/>
        </w:rPr>
        <w:t>(A) A decretação de desconsideração da personalidade jurídica pressupõe a existência de fraude a credores.</w:t>
      </w:r>
    </w:p>
    <w:p w:rsidR="00F30014" w:rsidRPr="00F30014" w:rsidRDefault="00F30014" w:rsidP="00F30014">
      <w:pPr>
        <w:autoSpaceDE w:val="0"/>
        <w:autoSpaceDN w:val="0"/>
        <w:adjustRightInd w:val="0"/>
        <w:jc w:val="both"/>
        <w:rPr>
          <w:sz w:val="22"/>
          <w:szCs w:val="22"/>
        </w:rPr>
      </w:pPr>
      <w:r w:rsidRPr="00F30014">
        <w:rPr>
          <w:sz w:val="22"/>
          <w:szCs w:val="22"/>
        </w:rPr>
        <w:t>(B) A pessoa jurídica tem direito a pleitear reparação por danos morais.</w:t>
      </w:r>
    </w:p>
    <w:p w:rsidR="00F30014" w:rsidRPr="00F30014" w:rsidRDefault="00F30014" w:rsidP="00F30014">
      <w:pPr>
        <w:autoSpaceDE w:val="0"/>
        <w:autoSpaceDN w:val="0"/>
        <w:adjustRightInd w:val="0"/>
        <w:jc w:val="both"/>
        <w:rPr>
          <w:sz w:val="22"/>
          <w:szCs w:val="22"/>
        </w:rPr>
      </w:pPr>
      <w:r w:rsidRPr="00F30014">
        <w:rPr>
          <w:sz w:val="22"/>
          <w:szCs w:val="22"/>
        </w:rPr>
        <w:t>(C) Os partidos políticos são pessoas jurídicas de direito público.</w:t>
      </w:r>
    </w:p>
    <w:p w:rsidR="00F30014" w:rsidRPr="00F30014" w:rsidRDefault="00F30014" w:rsidP="00F30014">
      <w:pPr>
        <w:autoSpaceDE w:val="0"/>
        <w:autoSpaceDN w:val="0"/>
        <w:adjustRightInd w:val="0"/>
        <w:jc w:val="both"/>
        <w:rPr>
          <w:sz w:val="22"/>
          <w:szCs w:val="22"/>
        </w:rPr>
      </w:pPr>
      <w:r w:rsidRPr="00F30014">
        <w:rPr>
          <w:sz w:val="22"/>
          <w:szCs w:val="22"/>
        </w:rPr>
        <w:t>(D) A pessoa jurídica de direito privado adquire a sua personalidade jurídica mediante a assinatura do contrato social.</w:t>
      </w:r>
    </w:p>
    <w:p w:rsidR="00F30014" w:rsidRPr="00F30014" w:rsidRDefault="00F30014" w:rsidP="00F30014">
      <w:pPr>
        <w:autoSpaceDE w:val="0"/>
        <w:autoSpaceDN w:val="0"/>
        <w:adjustRightInd w:val="0"/>
        <w:jc w:val="both"/>
        <w:rPr>
          <w:b/>
          <w:sz w:val="22"/>
          <w:szCs w:val="22"/>
        </w:rPr>
      </w:pPr>
    </w:p>
    <w:p w:rsidR="00F30014" w:rsidRDefault="00ED67B5" w:rsidP="00F30014">
      <w:pPr>
        <w:autoSpaceDE w:val="0"/>
        <w:autoSpaceDN w:val="0"/>
        <w:adjustRightInd w:val="0"/>
        <w:jc w:val="both"/>
        <w:rPr>
          <w:b/>
          <w:sz w:val="22"/>
          <w:szCs w:val="22"/>
        </w:rPr>
      </w:pPr>
      <w:r>
        <w:rPr>
          <w:b/>
          <w:sz w:val="22"/>
          <w:szCs w:val="22"/>
        </w:rPr>
        <w:t xml:space="preserve">49. </w:t>
      </w:r>
      <w:r w:rsidR="00F30014" w:rsidRPr="00F30014">
        <w:rPr>
          <w:b/>
          <w:sz w:val="22"/>
          <w:szCs w:val="22"/>
        </w:rPr>
        <w:t>Objetivando financiar a aquisição de uma casa, Luisa procura o Banco Paraíso, que lhe empresta o dinheiro</w:t>
      </w:r>
      <w:proofErr w:type="gramStart"/>
      <w:r w:rsidR="00F30014" w:rsidRPr="00F30014">
        <w:rPr>
          <w:b/>
          <w:sz w:val="22"/>
          <w:szCs w:val="22"/>
        </w:rPr>
        <w:t xml:space="preserve"> mas</w:t>
      </w:r>
      <w:proofErr w:type="gramEnd"/>
      <w:r w:rsidR="00F30014" w:rsidRPr="00F30014">
        <w:rPr>
          <w:b/>
          <w:sz w:val="22"/>
          <w:szCs w:val="22"/>
        </w:rPr>
        <w:t xml:space="preserve"> exige, em garantia, a hipoteca do imóvel. Adquirida a casa, Luisa realiza diversas benfeitorias, como calhas de escoamento de água, portão e uma churrasqueira elétrica. Passado algum tempo, Luisa não consegue pagar o financiamento, levando o Banco Paraíso excutir a g</w:t>
      </w:r>
      <w:r>
        <w:rPr>
          <w:b/>
          <w:sz w:val="22"/>
          <w:szCs w:val="22"/>
        </w:rPr>
        <w:t>arantia. A excussão da hipoteca:</w:t>
      </w:r>
    </w:p>
    <w:p w:rsidR="00ED67B5" w:rsidRPr="00F30014" w:rsidRDefault="00ED67B5" w:rsidP="00F30014">
      <w:pPr>
        <w:autoSpaceDE w:val="0"/>
        <w:autoSpaceDN w:val="0"/>
        <w:adjustRightInd w:val="0"/>
        <w:jc w:val="both"/>
        <w:rPr>
          <w:b/>
          <w:sz w:val="22"/>
          <w:szCs w:val="22"/>
        </w:rPr>
      </w:pPr>
    </w:p>
    <w:p w:rsidR="00F30014" w:rsidRPr="00ED67B5" w:rsidRDefault="00F30014" w:rsidP="00F30014">
      <w:pPr>
        <w:autoSpaceDE w:val="0"/>
        <w:autoSpaceDN w:val="0"/>
        <w:adjustRightInd w:val="0"/>
        <w:jc w:val="both"/>
        <w:rPr>
          <w:sz w:val="22"/>
          <w:szCs w:val="22"/>
        </w:rPr>
      </w:pPr>
      <w:r w:rsidRPr="00ED67B5">
        <w:rPr>
          <w:sz w:val="22"/>
          <w:szCs w:val="22"/>
        </w:rPr>
        <w:t>(A) abrange o imóvel e todas as benfeitorias realizadas por Luisa.</w:t>
      </w:r>
    </w:p>
    <w:p w:rsidR="00F30014" w:rsidRPr="00ED67B5" w:rsidRDefault="00F30014" w:rsidP="00F30014">
      <w:pPr>
        <w:autoSpaceDE w:val="0"/>
        <w:autoSpaceDN w:val="0"/>
        <w:adjustRightInd w:val="0"/>
        <w:jc w:val="both"/>
        <w:rPr>
          <w:sz w:val="22"/>
          <w:szCs w:val="22"/>
        </w:rPr>
      </w:pPr>
      <w:r w:rsidRPr="00ED67B5">
        <w:rPr>
          <w:sz w:val="22"/>
          <w:szCs w:val="22"/>
        </w:rPr>
        <w:t>(B) abrange apenas o imóvel, sem as benfeitorias.</w:t>
      </w:r>
    </w:p>
    <w:p w:rsidR="00F30014" w:rsidRPr="00ED67B5" w:rsidRDefault="00F30014" w:rsidP="00F30014">
      <w:pPr>
        <w:autoSpaceDE w:val="0"/>
        <w:autoSpaceDN w:val="0"/>
        <w:adjustRightInd w:val="0"/>
        <w:jc w:val="both"/>
        <w:rPr>
          <w:sz w:val="22"/>
          <w:szCs w:val="22"/>
        </w:rPr>
      </w:pPr>
      <w:r w:rsidRPr="00ED67B5">
        <w:rPr>
          <w:sz w:val="22"/>
          <w:szCs w:val="22"/>
        </w:rPr>
        <w:t xml:space="preserve">(C) abrange o imóvel e as benfeitorias voluptuárias, apenas. </w:t>
      </w:r>
    </w:p>
    <w:p w:rsidR="00F30014" w:rsidRPr="00ED67B5" w:rsidRDefault="00F30014" w:rsidP="00F30014">
      <w:pPr>
        <w:autoSpaceDE w:val="0"/>
        <w:autoSpaceDN w:val="0"/>
        <w:adjustRightInd w:val="0"/>
        <w:jc w:val="both"/>
        <w:rPr>
          <w:sz w:val="22"/>
          <w:szCs w:val="22"/>
        </w:rPr>
      </w:pPr>
      <w:r w:rsidRPr="00ED67B5">
        <w:rPr>
          <w:sz w:val="22"/>
          <w:szCs w:val="22"/>
        </w:rPr>
        <w:t>(D) abrange o imóvel e as benfeitorias necessárias e úteis, apenas.</w:t>
      </w:r>
    </w:p>
    <w:p w:rsidR="00F30014" w:rsidRPr="00F30014" w:rsidRDefault="00F30014" w:rsidP="00F30014">
      <w:pPr>
        <w:autoSpaceDE w:val="0"/>
        <w:autoSpaceDN w:val="0"/>
        <w:adjustRightInd w:val="0"/>
        <w:jc w:val="both"/>
        <w:rPr>
          <w:b/>
          <w:sz w:val="22"/>
          <w:szCs w:val="22"/>
        </w:rPr>
      </w:pPr>
    </w:p>
    <w:p w:rsidR="00F30014" w:rsidRDefault="00ED67B5" w:rsidP="00F30014">
      <w:pPr>
        <w:autoSpaceDE w:val="0"/>
        <w:autoSpaceDN w:val="0"/>
        <w:adjustRightInd w:val="0"/>
        <w:jc w:val="both"/>
        <w:rPr>
          <w:b/>
          <w:sz w:val="22"/>
          <w:szCs w:val="22"/>
        </w:rPr>
      </w:pPr>
      <w:r>
        <w:rPr>
          <w:b/>
          <w:sz w:val="22"/>
          <w:szCs w:val="22"/>
        </w:rPr>
        <w:t xml:space="preserve">50. </w:t>
      </w:r>
      <w:r w:rsidR="00F30014" w:rsidRPr="00F30014">
        <w:rPr>
          <w:b/>
          <w:sz w:val="22"/>
          <w:szCs w:val="22"/>
        </w:rPr>
        <w:t>Após sofrer acidente automobilístico, Harry, então com 20 anos de idade, passa outros 20 anos em estado de coma. Ao se recuperar, já aos 40 anos de idade, Harry</w:t>
      </w:r>
      <w:r>
        <w:rPr>
          <w:b/>
          <w:sz w:val="22"/>
          <w:szCs w:val="22"/>
        </w:rPr>
        <w:t>:</w:t>
      </w:r>
    </w:p>
    <w:p w:rsidR="00ED67B5" w:rsidRPr="00F30014" w:rsidRDefault="00ED67B5" w:rsidP="00F30014">
      <w:pPr>
        <w:autoSpaceDE w:val="0"/>
        <w:autoSpaceDN w:val="0"/>
        <w:adjustRightInd w:val="0"/>
        <w:jc w:val="both"/>
        <w:rPr>
          <w:b/>
          <w:sz w:val="22"/>
          <w:szCs w:val="22"/>
        </w:rPr>
      </w:pPr>
    </w:p>
    <w:p w:rsidR="00F30014" w:rsidRPr="00ED67B5" w:rsidRDefault="00F30014" w:rsidP="00F30014">
      <w:pPr>
        <w:autoSpaceDE w:val="0"/>
        <w:autoSpaceDN w:val="0"/>
        <w:adjustRightInd w:val="0"/>
        <w:jc w:val="both"/>
        <w:rPr>
          <w:sz w:val="22"/>
          <w:szCs w:val="22"/>
        </w:rPr>
      </w:pPr>
      <w:r w:rsidRPr="00ED67B5">
        <w:rPr>
          <w:sz w:val="22"/>
          <w:szCs w:val="22"/>
        </w:rPr>
        <w:t>(A) não poderá pleitear indenização contra o causador do acidente, pois a pretensão está prescrita.</w:t>
      </w:r>
    </w:p>
    <w:p w:rsidR="00F30014" w:rsidRPr="00ED67B5" w:rsidRDefault="00F30014" w:rsidP="00F30014">
      <w:pPr>
        <w:autoSpaceDE w:val="0"/>
        <w:autoSpaceDN w:val="0"/>
        <w:adjustRightInd w:val="0"/>
        <w:jc w:val="both"/>
        <w:rPr>
          <w:sz w:val="22"/>
          <w:szCs w:val="22"/>
        </w:rPr>
      </w:pPr>
      <w:r w:rsidRPr="00ED67B5">
        <w:rPr>
          <w:sz w:val="22"/>
          <w:szCs w:val="22"/>
        </w:rPr>
        <w:t xml:space="preserve">(B) poderá pleitear indenização contra o causador do acidente, mas deverá fazê-lo no prazo de </w:t>
      </w:r>
      <w:proofErr w:type="gramStart"/>
      <w:r w:rsidRPr="00ED67B5">
        <w:rPr>
          <w:sz w:val="22"/>
          <w:szCs w:val="22"/>
        </w:rPr>
        <w:t>3</w:t>
      </w:r>
      <w:proofErr w:type="gramEnd"/>
      <w:r w:rsidRPr="00ED67B5">
        <w:rPr>
          <w:sz w:val="22"/>
          <w:szCs w:val="22"/>
        </w:rPr>
        <w:t xml:space="preserve"> anos de sua recuperação.</w:t>
      </w:r>
    </w:p>
    <w:p w:rsidR="00F30014" w:rsidRPr="00ED67B5" w:rsidRDefault="00F30014" w:rsidP="00F30014">
      <w:pPr>
        <w:autoSpaceDE w:val="0"/>
        <w:autoSpaceDN w:val="0"/>
        <w:adjustRightInd w:val="0"/>
        <w:jc w:val="both"/>
        <w:rPr>
          <w:sz w:val="22"/>
          <w:szCs w:val="22"/>
        </w:rPr>
      </w:pPr>
      <w:r w:rsidRPr="00ED67B5">
        <w:rPr>
          <w:sz w:val="22"/>
          <w:szCs w:val="22"/>
        </w:rPr>
        <w:t xml:space="preserve">(C) poderá pleitear indenização contra o causador do acidente, mas deverá fazê-lo no prazo de </w:t>
      </w:r>
      <w:proofErr w:type="gramStart"/>
      <w:r w:rsidRPr="00ED67B5">
        <w:rPr>
          <w:sz w:val="22"/>
          <w:szCs w:val="22"/>
        </w:rPr>
        <w:t>5</w:t>
      </w:r>
      <w:proofErr w:type="gramEnd"/>
      <w:r w:rsidRPr="00ED67B5">
        <w:rPr>
          <w:sz w:val="22"/>
          <w:szCs w:val="22"/>
        </w:rPr>
        <w:t xml:space="preserve"> anos de sua recuperação.</w:t>
      </w:r>
    </w:p>
    <w:p w:rsidR="00F30014" w:rsidRPr="00ED67B5" w:rsidRDefault="00F30014" w:rsidP="00F30014">
      <w:pPr>
        <w:autoSpaceDE w:val="0"/>
        <w:autoSpaceDN w:val="0"/>
        <w:adjustRightInd w:val="0"/>
        <w:jc w:val="both"/>
        <w:rPr>
          <w:sz w:val="22"/>
          <w:szCs w:val="22"/>
        </w:rPr>
      </w:pPr>
      <w:r w:rsidRPr="00ED67B5">
        <w:rPr>
          <w:sz w:val="22"/>
          <w:szCs w:val="22"/>
        </w:rPr>
        <w:t>(D) poderá pleitear indenização apenas se o causador do acidente se dispuser a pagá-la, espontaneamente, por se tratar de obrigação natural.</w:t>
      </w:r>
    </w:p>
    <w:p w:rsidR="00F30014" w:rsidRPr="00F30014" w:rsidRDefault="00F30014" w:rsidP="00F30014">
      <w:pPr>
        <w:autoSpaceDE w:val="0"/>
        <w:autoSpaceDN w:val="0"/>
        <w:adjustRightInd w:val="0"/>
        <w:jc w:val="both"/>
        <w:rPr>
          <w:b/>
          <w:sz w:val="22"/>
          <w:szCs w:val="22"/>
        </w:rPr>
      </w:pPr>
    </w:p>
    <w:p w:rsidR="00F30014" w:rsidRDefault="00ED67B5" w:rsidP="00F30014">
      <w:pPr>
        <w:autoSpaceDE w:val="0"/>
        <w:autoSpaceDN w:val="0"/>
        <w:adjustRightInd w:val="0"/>
        <w:jc w:val="both"/>
        <w:rPr>
          <w:b/>
          <w:sz w:val="22"/>
          <w:szCs w:val="22"/>
        </w:rPr>
      </w:pPr>
      <w:r>
        <w:rPr>
          <w:b/>
          <w:sz w:val="22"/>
          <w:szCs w:val="22"/>
        </w:rPr>
        <w:t xml:space="preserve">51. </w:t>
      </w:r>
      <w:r w:rsidR="00F30014" w:rsidRPr="00F30014">
        <w:rPr>
          <w:b/>
          <w:sz w:val="22"/>
          <w:szCs w:val="22"/>
        </w:rPr>
        <w:t>Sobre a formação do processo é CORRETO afirmar que:</w:t>
      </w:r>
    </w:p>
    <w:p w:rsidR="00ED67B5" w:rsidRPr="00F30014" w:rsidRDefault="00ED67B5" w:rsidP="00F30014">
      <w:pPr>
        <w:autoSpaceDE w:val="0"/>
        <w:autoSpaceDN w:val="0"/>
        <w:adjustRightInd w:val="0"/>
        <w:jc w:val="both"/>
        <w:rPr>
          <w:b/>
          <w:sz w:val="22"/>
          <w:szCs w:val="22"/>
        </w:rPr>
      </w:pPr>
    </w:p>
    <w:p w:rsidR="00F30014" w:rsidRPr="00ED67B5" w:rsidRDefault="00F30014" w:rsidP="00F30014">
      <w:pPr>
        <w:autoSpaceDE w:val="0"/>
        <w:autoSpaceDN w:val="0"/>
        <w:adjustRightInd w:val="0"/>
        <w:jc w:val="both"/>
        <w:rPr>
          <w:sz w:val="22"/>
          <w:szCs w:val="22"/>
        </w:rPr>
      </w:pPr>
      <w:r w:rsidRPr="00ED67B5">
        <w:rPr>
          <w:sz w:val="22"/>
          <w:szCs w:val="22"/>
        </w:rPr>
        <w:t>(A) Depois da citação o autor só pode desistir do processo com a concordância do réu.</w:t>
      </w:r>
    </w:p>
    <w:p w:rsidR="00F30014" w:rsidRPr="00ED67B5" w:rsidRDefault="00F30014" w:rsidP="00F30014">
      <w:pPr>
        <w:autoSpaceDE w:val="0"/>
        <w:autoSpaceDN w:val="0"/>
        <w:adjustRightInd w:val="0"/>
        <w:jc w:val="both"/>
        <w:rPr>
          <w:sz w:val="22"/>
          <w:szCs w:val="22"/>
        </w:rPr>
      </w:pPr>
      <w:r w:rsidRPr="00ED67B5">
        <w:rPr>
          <w:sz w:val="22"/>
          <w:szCs w:val="22"/>
        </w:rPr>
        <w:t>(B) O processo começa por iniciativa das partes e só se desenvolve por impulso oficial nos processos de direitos indisponíveis, considerando o princípio do dispositivo.</w:t>
      </w:r>
    </w:p>
    <w:p w:rsidR="00F30014" w:rsidRPr="00ED67B5" w:rsidRDefault="00F30014" w:rsidP="00F30014">
      <w:pPr>
        <w:autoSpaceDE w:val="0"/>
        <w:autoSpaceDN w:val="0"/>
        <w:adjustRightInd w:val="0"/>
        <w:jc w:val="both"/>
        <w:rPr>
          <w:sz w:val="22"/>
          <w:szCs w:val="22"/>
        </w:rPr>
      </w:pPr>
      <w:r w:rsidRPr="00ED67B5">
        <w:rPr>
          <w:sz w:val="22"/>
          <w:szCs w:val="22"/>
        </w:rPr>
        <w:t>(C) Após o saneamento, excepcionalmente é possível a alteração do pedido ou da causa de pedir se não houver oposição do réu.</w:t>
      </w:r>
    </w:p>
    <w:p w:rsidR="00F30014" w:rsidRPr="00ED67B5" w:rsidRDefault="00F30014" w:rsidP="00F30014">
      <w:pPr>
        <w:autoSpaceDE w:val="0"/>
        <w:autoSpaceDN w:val="0"/>
        <w:adjustRightInd w:val="0"/>
        <w:jc w:val="both"/>
        <w:rPr>
          <w:sz w:val="22"/>
          <w:szCs w:val="22"/>
        </w:rPr>
      </w:pPr>
      <w:r w:rsidRPr="00ED67B5">
        <w:rPr>
          <w:sz w:val="22"/>
          <w:szCs w:val="22"/>
        </w:rPr>
        <w:t xml:space="preserve">(D) A citação, mesmo quando ordenada por juiz ordenada por juiz incompetente, interrompe a prescrição e esse efeito retroage ao momento da propositura, desde que o autor promova </w:t>
      </w:r>
      <w:r w:rsidR="00ED67B5" w:rsidRPr="00ED67B5">
        <w:rPr>
          <w:sz w:val="22"/>
          <w:szCs w:val="22"/>
        </w:rPr>
        <w:t>à citação nos prazos legais, ressalvada a demora</w:t>
      </w:r>
      <w:r w:rsidRPr="00ED67B5">
        <w:rPr>
          <w:sz w:val="22"/>
          <w:szCs w:val="22"/>
        </w:rPr>
        <w:t xml:space="preserve"> do serviço judiciário.</w:t>
      </w:r>
    </w:p>
    <w:p w:rsidR="00F30014" w:rsidRDefault="00F30014" w:rsidP="00F30014">
      <w:pPr>
        <w:autoSpaceDE w:val="0"/>
        <w:autoSpaceDN w:val="0"/>
        <w:adjustRightInd w:val="0"/>
        <w:jc w:val="both"/>
        <w:rPr>
          <w:b/>
          <w:sz w:val="22"/>
          <w:szCs w:val="22"/>
        </w:rPr>
      </w:pPr>
    </w:p>
    <w:p w:rsidR="00B740C8" w:rsidRDefault="00B740C8" w:rsidP="00F30014">
      <w:pPr>
        <w:autoSpaceDE w:val="0"/>
        <w:autoSpaceDN w:val="0"/>
        <w:adjustRightInd w:val="0"/>
        <w:jc w:val="both"/>
        <w:rPr>
          <w:b/>
          <w:sz w:val="22"/>
          <w:szCs w:val="22"/>
        </w:rPr>
      </w:pPr>
    </w:p>
    <w:p w:rsidR="00B740C8" w:rsidRDefault="00B740C8" w:rsidP="00F30014">
      <w:pPr>
        <w:autoSpaceDE w:val="0"/>
        <w:autoSpaceDN w:val="0"/>
        <w:adjustRightInd w:val="0"/>
        <w:jc w:val="both"/>
        <w:rPr>
          <w:b/>
          <w:sz w:val="22"/>
          <w:szCs w:val="22"/>
        </w:rPr>
      </w:pPr>
    </w:p>
    <w:p w:rsidR="00B740C8" w:rsidRDefault="00B740C8" w:rsidP="00F30014">
      <w:pPr>
        <w:autoSpaceDE w:val="0"/>
        <w:autoSpaceDN w:val="0"/>
        <w:adjustRightInd w:val="0"/>
        <w:jc w:val="both"/>
        <w:rPr>
          <w:b/>
          <w:sz w:val="22"/>
          <w:szCs w:val="22"/>
        </w:rPr>
      </w:pPr>
    </w:p>
    <w:p w:rsidR="00B740C8" w:rsidRPr="00F30014" w:rsidRDefault="00B740C8" w:rsidP="00F30014">
      <w:pPr>
        <w:autoSpaceDE w:val="0"/>
        <w:autoSpaceDN w:val="0"/>
        <w:adjustRightInd w:val="0"/>
        <w:jc w:val="both"/>
        <w:rPr>
          <w:b/>
          <w:sz w:val="22"/>
          <w:szCs w:val="22"/>
        </w:rPr>
      </w:pPr>
    </w:p>
    <w:p w:rsidR="00F30014" w:rsidRDefault="00ED67B5" w:rsidP="00F30014">
      <w:pPr>
        <w:autoSpaceDE w:val="0"/>
        <w:autoSpaceDN w:val="0"/>
        <w:adjustRightInd w:val="0"/>
        <w:jc w:val="both"/>
        <w:rPr>
          <w:b/>
          <w:sz w:val="22"/>
          <w:szCs w:val="22"/>
        </w:rPr>
      </w:pPr>
      <w:r>
        <w:rPr>
          <w:b/>
          <w:sz w:val="22"/>
          <w:szCs w:val="22"/>
        </w:rPr>
        <w:lastRenderedPageBreak/>
        <w:t xml:space="preserve">52. </w:t>
      </w:r>
      <w:r w:rsidR="00F30014" w:rsidRPr="00F30014">
        <w:rPr>
          <w:b/>
          <w:sz w:val="22"/>
          <w:szCs w:val="22"/>
        </w:rPr>
        <w:t>Sobre litisconsórcio e intervenção de terceiros, segundo as regras do Código de Processo Civil,</w:t>
      </w:r>
    </w:p>
    <w:p w:rsidR="00ED67B5" w:rsidRPr="00F30014" w:rsidRDefault="00ED67B5" w:rsidP="00F30014">
      <w:pPr>
        <w:autoSpaceDE w:val="0"/>
        <w:autoSpaceDN w:val="0"/>
        <w:adjustRightInd w:val="0"/>
        <w:jc w:val="both"/>
        <w:rPr>
          <w:b/>
          <w:sz w:val="22"/>
          <w:szCs w:val="22"/>
        </w:rPr>
      </w:pPr>
    </w:p>
    <w:p w:rsidR="00F30014" w:rsidRPr="007D55B3" w:rsidRDefault="00F30014" w:rsidP="00F30014">
      <w:pPr>
        <w:autoSpaceDE w:val="0"/>
        <w:autoSpaceDN w:val="0"/>
        <w:adjustRightInd w:val="0"/>
        <w:jc w:val="both"/>
        <w:rPr>
          <w:sz w:val="22"/>
          <w:szCs w:val="22"/>
        </w:rPr>
      </w:pPr>
      <w:r w:rsidRPr="007D55B3">
        <w:rPr>
          <w:sz w:val="22"/>
          <w:szCs w:val="22"/>
        </w:rPr>
        <w:t xml:space="preserve">(A) feita </w:t>
      </w:r>
      <w:proofErr w:type="gramStart"/>
      <w:r w:rsidRPr="007D55B3">
        <w:rPr>
          <w:sz w:val="22"/>
          <w:szCs w:val="22"/>
        </w:rPr>
        <w:t>a</w:t>
      </w:r>
      <w:proofErr w:type="gramEnd"/>
      <w:r w:rsidRPr="007D55B3">
        <w:rPr>
          <w:sz w:val="22"/>
          <w:szCs w:val="22"/>
        </w:rPr>
        <w:t xml:space="preserve"> denunciação da lide pelo autor, o denunciado, comparecendo, assumirá a posição de litisconsorte do denunciante e poderá aditar a petição inicial.</w:t>
      </w:r>
    </w:p>
    <w:p w:rsidR="00F30014" w:rsidRPr="007D55B3" w:rsidRDefault="00F30014" w:rsidP="00F30014">
      <w:pPr>
        <w:autoSpaceDE w:val="0"/>
        <w:autoSpaceDN w:val="0"/>
        <w:adjustRightInd w:val="0"/>
        <w:jc w:val="both"/>
        <w:rPr>
          <w:sz w:val="22"/>
          <w:szCs w:val="22"/>
        </w:rPr>
      </w:pPr>
      <w:r w:rsidRPr="007D55B3">
        <w:rPr>
          <w:sz w:val="22"/>
          <w:szCs w:val="22"/>
        </w:rPr>
        <w:t xml:space="preserve">(B) o necessário e multitudinário </w:t>
      </w:r>
      <w:r w:rsidR="007D55B3" w:rsidRPr="007D55B3">
        <w:rPr>
          <w:sz w:val="22"/>
          <w:szCs w:val="22"/>
        </w:rPr>
        <w:t>poderão ser indeferidos</w:t>
      </w:r>
      <w:r w:rsidRPr="007D55B3">
        <w:rPr>
          <w:sz w:val="22"/>
          <w:szCs w:val="22"/>
        </w:rPr>
        <w:t xml:space="preserve"> pelo juiz da causa, quando este comprometer a rápida solução do litígio.</w:t>
      </w:r>
    </w:p>
    <w:p w:rsidR="00F30014" w:rsidRPr="007D55B3" w:rsidRDefault="00F30014" w:rsidP="00F30014">
      <w:pPr>
        <w:autoSpaceDE w:val="0"/>
        <w:autoSpaceDN w:val="0"/>
        <w:adjustRightInd w:val="0"/>
        <w:jc w:val="both"/>
        <w:rPr>
          <w:sz w:val="22"/>
          <w:szCs w:val="22"/>
        </w:rPr>
      </w:pPr>
      <w:r w:rsidRPr="007D55B3">
        <w:rPr>
          <w:sz w:val="22"/>
          <w:szCs w:val="22"/>
        </w:rPr>
        <w:t>(C) pendendo uma causa entre duas ou mais pessoas, o terceiro, que tiver interesse jurídico em que a sentença</w:t>
      </w:r>
      <w:r w:rsidR="007D55B3" w:rsidRPr="007D55B3">
        <w:rPr>
          <w:sz w:val="22"/>
          <w:szCs w:val="22"/>
        </w:rPr>
        <w:t xml:space="preserve"> </w:t>
      </w:r>
      <w:r w:rsidRPr="007D55B3">
        <w:rPr>
          <w:sz w:val="22"/>
          <w:szCs w:val="22"/>
        </w:rPr>
        <w:t>reconheça seu direito e lhe seja favorável, poderá intervir somente como assistente litisconsorcial.</w:t>
      </w:r>
    </w:p>
    <w:p w:rsidR="00F30014" w:rsidRPr="007D55B3" w:rsidRDefault="00F30014" w:rsidP="00F30014">
      <w:pPr>
        <w:autoSpaceDE w:val="0"/>
        <w:autoSpaceDN w:val="0"/>
        <w:adjustRightInd w:val="0"/>
        <w:jc w:val="both"/>
        <w:rPr>
          <w:sz w:val="22"/>
          <w:szCs w:val="22"/>
        </w:rPr>
      </w:pPr>
      <w:r w:rsidRPr="007D55B3">
        <w:rPr>
          <w:sz w:val="22"/>
          <w:szCs w:val="22"/>
        </w:rPr>
        <w:t>(D) é obrigatório o chamamento ao processo de todos os devedores solidários, quando o credor exigir de um ou de alguns deles, parcial ou totalmente, a dívida comum.</w:t>
      </w:r>
    </w:p>
    <w:p w:rsidR="00F30014" w:rsidRPr="00F30014" w:rsidRDefault="00F30014" w:rsidP="00F30014">
      <w:pPr>
        <w:autoSpaceDE w:val="0"/>
        <w:autoSpaceDN w:val="0"/>
        <w:adjustRightInd w:val="0"/>
        <w:jc w:val="both"/>
        <w:rPr>
          <w:b/>
          <w:sz w:val="22"/>
          <w:szCs w:val="22"/>
        </w:rPr>
      </w:pPr>
    </w:p>
    <w:p w:rsidR="00F30014" w:rsidRDefault="007D55B3" w:rsidP="00F30014">
      <w:pPr>
        <w:autoSpaceDE w:val="0"/>
        <w:autoSpaceDN w:val="0"/>
        <w:adjustRightInd w:val="0"/>
        <w:jc w:val="both"/>
        <w:rPr>
          <w:b/>
          <w:sz w:val="22"/>
          <w:szCs w:val="22"/>
        </w:rPr>
      </w:pPr>
      <w:r>
        <w:rPr>
          <w:b/>
          <w:sz w:val="22"/>
          <w:szCs w:val="22"/>
        </w:rPr>
        <w:t xml:space="preserve">53. </w:t>
      </w:r>
      <w:r w:rsidR="00F30014" w:rsidRPr="00F30014">
        <w:rPr>
          <w:b/>
          <w:sz w:val="22"/>
          <w:szCs w:val="22"/>
        </w:rPr>
        <w:t>Sobre sentença e coisa julgada, de acordo com o Código de Processo Civil, considere:</w:t>
      </w:r>
    </w:p>
    <w:p w:rsidR="00B04C9D" w:rsidRPr="00F30014" w:rsidRDefault="00B04C9D" w:rsidP="00F30014">
      <w:pPr>
        <w:autoSpaceDE w:val="0"/>
        <w:autoSpaceDN w:val="0"/>
        <w:adjustRightInd w:val="0"/>
        <w:jc w:val="both"/>
        <w:rPr>
          <w:b/>
          <w:sz w:val="22"/>
          <w:szCs w:val="22"/>
        </w:rPr>
      </w:pPr>
    </w:p>
    <w:p w:rsidR="00F30014" w:rsidRPr="00F30014" w:rsidRDefault="00F30014" w:rsidP="00F30014">
      <w:pPr>
        <w:autoSpaceDE w:val="0"/>
        <w:autoSpaceDN w:val="0"/>
        <w:adjustRightInd w:val="0"/>
        <w:jc w:val="both"/>
        <w:rPr>
          <w:b/>
          <w:sz w:val="22"/>
          <w:szCs w:val="22"/>
        </w:rPr>
      </w:pPr>
      <w:r w:rsidRPr="00F30014">
        <w:rPr>
          <w:b/>
          <w:sz w:val="22"/>
          <w:szCs w:val="22"/>
        </w:rPr>
        <w:t>I. A sentença deve ser certa, ainda quando decida relação jurídica condicional.</w:t>
      </w:r>
    </w:p>
    <w:p w:rsidR="00F30014" w:rsidRPr="00F30014" w:rsidRDefault="00F30014" w:rsidP="00F30014">
      <w:pPr>
        <w:autoSpaceDE w:val="0"/>
        <w:autoSpaceDN w:val="0"/>
        <w:adjustRightInd w:val="0"/>
        <w:jc w:val="both"/>
        <w:rPr>
          <w:b/>
          <w:sz w:val="22"/>
          <w:szCs w:val="22"/>
        </w:rPr>
      </w:pPr>
      <w:r w:rsidRPr="00F30014">
        <w:rPr>
          <w:b/>
          <w:sz w:val="22"/>
          <w:szCs w:val="22"/>
        </w:rPr>
        <w:t xml:space="preserve">II. Se, depois da propositura da ação, algum fato constitutivo ou extintivo do direito influir no julgamento da lide, caberá ao juiz tomá-lo em consideração no momento de proferir a sentença, mas não poderá considerar se o fato for modificativo do direito, diante da preclusão </w:t>
      </w:r>
      <w:proofErr w:type="spellStart"/>
      <w:r w:rsidRPr="00F30014">
        <w:rPr>
          <w:b/>
          <w:sz w:val="22"/>
          <w:szCs w:val="22"/>
        </w:rPr>
        <w:t>consumativa</w:t>
      </w:r>
      <w:proofErr w:type="spellEnd"/>
      <w:r w:rsidRPr="00F30014">
        <w:rPr>
          <w:b/>
          <w:sz w:val="22"/>
          <w:szCs w:val="22"/>
        </w:rPr>
        <w:t>.</w:t>
      </w:r>
    </w:p>
    <w:p w:rsidR="00F30014" w:rsidRPr="00F30014" w:rsidRDefault="00F30014" w:rsidP="00F30014">
      <w:pPr>
        <w:autoSpaceDE w:val="0"/>
        <w:autoSpaceDN w:val="0"/>
        <w:adjustRightInd w:val="0"/>
        <w:jc w:val="both"/>
        <w:rPr>
          <w:b/>
          <w:sz w:val="22"/>
          <w:szCs w:val="22"/>
        </w:rPr>
      </w:pPr>
      <w:r w:rsidRPr="00F30014">
        <w:rPr>
          <w:b/>
          <w:sz w:val="22"/>
          <w:szCs w:val="22"/>
        </w:rPr>
        <w:t>III. Publicada a sentença, o juiz só poderá alterá-la por meio de embargos de declaração.</w:t>
      </w:r>
    </w:p>
    <w:p w:rsidR="00F30014" w:rsidRPr="00F30014" w:rsidRDefault="00F30014" w:rsidP="00F30014">
      <w:pPr>
        <w:autoSpaceDE w:val="0"/>
        <w:autoSpaceDN w:val="0"/>
        <w:adjustRightInd w:val="0"/>
        <w:jc w:val="both"/>
        <w:rPr>
          <w:b/>
          <w:sz w:val="22"/>
          <w:szCs w:val="22"/>
        </w:rPr>
      </w:pPr>
      <w:r w:rsidRPr="00F30014">
        <w:rPr>
          <w:b/>
          <w:sz w:val="22"/>
          <w:szCs w:val="22"/>
        </w:rPr>
        <w:t>IV. Faz coisa julgada a resolução da questão prejudicial, se a parte o requerer, o juiz for competente em razão da matéria e constituir pressuposto necessário para o julgamento da lide.</w:t>
      </w:r>
    </w:p>
    <w:p w:rsidR="00F30014" w:rsidRPr="00F30014" w:rsidRDefault="00F30014" w:rsidP="00F30014">
      <w:pPr>
        <w:autoSpaceDE w:val="0"/>
        <w:autoSpaceDN w:val="0"/>
        <w:adjustRightInd w:val="0"/>
        <w:jc w:val="both"/>
        <w:rPr>
          <w:b/>
          <w:sz w:val="22"/>
          <w:szCs w:val="22"/>
        </w:rPr>
      </w:pPr>
      <w:r w:rsidRPr="00F30014">
        <w:rPr>
          <w:b/>
          <w:sz w:val="22"/>
          <w:szCs w:val="22"/>
        </w:rPr>
        <w:t>V. A sentença que condenar a parte no pagamento de uma prestação, consistente em dinheiro ou em coisa, valerá como título constitutivo de hipoteca judiciária.</w:t>
      </w:r>
    </w:p>
    <w:p w:rsidR="00B04C9D" w:rsidRDefault="00B04C9D" w:rsidP="00F30014">
      <w:pPr>
        <w:autoSpaceDE w:val="0"/>
        <w:autoSpaceDN w:val="0"/>
        <w:adjustRightInd w:val="0"/>
        <w:jc w:val="both"/>
        <w:rPr>
          <w:b/>
          <w:sz w:val="22"/>
          <w:szCs w:val="22"/>
        </w:rPr>
      </w:pPr>
    </w:p>
    <w:p w:rsidR="00F30014" w:rsidRDefault="00F30014" w:rsidP="00F30014">
      <w:pPr>
        <w:autoSpaceDE w:val="0"/>
        <w:autoSpaceDN w:val="0"/>
        <w:adjustRightInd w:val="0"/>
        <w:jc w:val="both"/>
        <w:rPr>
          <w:b/>
          <w:sz w:val="22"/>
          <w:szCs w:val="22"/>
        </w:rPr>
      </w:pPr>
      <w:r w:rsidRPr="00F30014">
        <w:rPr>
          <w:b/>
          <w:sz w:val="22"/>
          <w:szCs w:val="22"/>
        </w:rPr>
        <w:t>Está</w:t>
      </w:r>
      <w:r w:rsidR="00B04C9D">
        <w:rPr>
          <w:b/>
          <w:sz w:val="22"/>
          <w:szCs w:val="22"/>
        </w:rPr>
        <w:t xml:space="preserve"> correto o que consta APENAS em:</w:t>
      </w:r>
    </w:p>
    <w:p w:rsidR="00B04C9D" w:rsidRPr="00F30014" w:rsidRDefault="00B04C9D" w:rsidP="00F30014">
      <w:pPr>
        <w:autoSpaceDE w:val="0"/>
        <w:autoSpaceDN w:val="0"/>
        <w:adjustRightInd w:val="0"/>
        <w:jc w:val="both"/>
        <w:rPr>
          <w:b/>
          <w:sz w:val="22"/>
          <w:szCs w:val="22"/>
        </w:rPr>
      </w:pPr>
    </w:p>
    <w:p w:rsidR="00F30014" w:rsidRPr="007D55B3" w:rsidRDefault="00F30014" w:rsidP="00F30014">
      <w:pPr>
        <w:autoSpaceDE w:val="0"/>
        <w:autoSpaceDN w:val="0"/>
        <w:adjustRightInd w:val="0"/>
        <w:jc w:val="both"/>
        <w:rPr>
          <w:sz w:val="22"/>
          <w:szCs w:val="22"/>
        </w:rPr>
      </w:pPr>
      <w:r w:rsidRPr="007D55B3">
        <w:rPr>
          <w:sz w:val="22"/>
          <w:szCs w:val="22"/>
        </w:rPr>
        <w:t xml:space="preserve">(A) </w:t>
      </w:r>
      <w:proofErr w:type="gramStart"/>
      <w:r w:rsidRPr="007D55B3">
        <w:rPr>
          <w:sz w:val="22"/>
          <w:szCs w:val="22"/>
        </w:rPr>
        <w:t>I, II e III</w:t>
      </w:r>
      <w:proofErr w:type="gramEnd"/>
      <w:r w:rsidRPr="007D55B3">
        <w:rPr>
          <w:sz w:val="22"/>
          <w:szCs w:val="22"/>
        </w:rPr>
        <w:t>.</w:t>
      </w:r>
    </w:p>
    <w:p w:rsidR="00F30014" w:rsidRPr="007D55B3" w:rsidRDefault="00F30014" w:rsidP="00F30014">
      <w:pPr>
        <w:autoSpaceDE w:val="0"/>
        <w:autoSpaceDN w:val="0"/>
        <w:adjustRightInd w:val="0"/>
        <w:jc w:val="both"/>
        <w:rPr>
          <w:sz w:val="22"/>
          <w:szCs w:val="22"/>
        </w:rPr>
      </w:pPr>
      <w:r w:rsidRPr="007D55B3">
        <w:rPr>
          <w:sz w:val="22"/>
          <w:szCs w:val="22"/>
        </w:rPr>
        <w:t>(B) I, IV e V.</w:t>
      </w:r>
    </w:p>
    <w:p w:rsidR="00F30014" w:rsidRPr="007D55B3" w:rsidRDefault="00F30014" w:rsidP="00F30014">
      <w:pPr>
        <w:autoSpaceDE w:val="0"/>
        <w:autoSpaceDN w:val="0"/>
        <w:adjustRightInd w:val="0"/>
        <w:jc w:val="both"/>
        <w:rPr>
          <w:sz w:val="22"/>
          <w:szCs w:val="22"/>
        </w:rPr>
      </w:pPr>
      <w:r w:rsidRPr="007D55B3">
        <w:rPr>
          <w:sz w:val="22"/>
          <w:szCs w:val="22"/>
        </w:rPr>
        <w:t>(C) II, IV e V.</w:t>
      </w:r>
    </w:p>
    <w:p w:rsidR="00F30014" w:rsidRPr="007D55B3" w:rsidRDefault="00F30014" w:rsidP="00F30014">
      <w:pPr>
        <w:autoSpaceDE w:val="0"/>
        <w:autoSpaceDN w:val="0"/>
        <w:adjustRightInd w:val="0"/>
        <w:jc w:val="both"/>
        <w:rPr>
          <w:sz w:val="22"/>
          <w:szCs w:val="22"/>
        </w:rPr>
      </w:pPr>
      <w:r w:rsidRPr="007D55B3">
        <w:rPr>
          <w:sz w:val="22"/>
          <w:szCs w:val="22"/>
        </w:rPr>
        <w:t>(D) II, III e V.</w:t>
      </w:r>
    </w:p>
    <w:p w:rsidR="00F30014" w:rsidRPr="00F30014" w:rsidRDefault="00F30014" w:rsidP="00F30014">
      <w:pPr>
        <w:autoSpaceDE w:val="0"/>
        <w:autoSpaceDN w:val="0"/>
        <w:adjustRightInd w:val="0"/>
        <w:jc w:val="both"/>
        <w:rPr>
          <w:b/>
          <w:sz w:val="22"/>
          <w:szCs w:val="22"/>
        </w:rPr>
      </w:pPr>
    </w:p>
    <w:p w:rsidR="00F30014" w:rsidRDefault="007D55B3" w:rsidP="00F30014">
      <w:pPr>
        <w:autoSpaceDE w:val="0"/>
        <w:autoSpaceDN w:val="0"/>
        <w:adjustRightInd w:val="0"/>
        <w:jc w:val="both"/>
        <w:rPr>
          <w:b/>
          <w:sz w:val="22"/>
          <w:szCs w:val="22"/>
        </w:rPr>
      </w:pPr>
      <w:r>
        <w:rPr>
          <w:b/>
          <w:sz w:val="22"/>
          <w:szCs w:val="22"/>
        </w:rPr>
        <w:t xml:space="preserve">54. </w:t>
      </w:r>
      <w:r w:rsidR="00F30014" w:rsidRPr="00F30014">
        <w:rPr>
          <w:b/>
          <w:sz w:val="22"/>
          <w:szCs w:val="22"/>
        </w:rPr>
        <w:t>Acerca dos poderes, deveres, atos e responsabilidade do juiz,</w:t>
      </w:r>
    </w:p>
    <w:p w:rsidR="007D55B3" w:rsidRPr="007D55B3" w:rsidRDefault="007D55B3" w:rsidP="00F30014">
      <w:pPr>
        <w:autoSpaceDE w:val="0"/>
        <w:autoSpaceDN w:val="0"/>
        <w:adjustRightInd w:val="0"/>
        <w:jc w:val="both"/>
        <w:rPr>
          <w:sz w:val="22"/>
          <w:szCs w:val="22"/>
        </w:rPr>
      </w:pPr>
    </w:p>
    <w:p w:rsidR="00F30014" w:rsidRPr="007D55B3" w:rsidRDefault="00F30014" w:rsidP="00F30014">
      <w:pPr>
        <w:autoSpaceDE w:val="0"/>
        <w:autoSpaceDN w:val="0"/>
        <w:adjustRightInd w:val="0"/>
        <w:jc w:val="both"/>
        <w:rPr>
          <w:sz w:val="22"/>
          <w:szCs w:val="22"/>
        </w:rPr>
      </w:pPr>
      <w:r w:rsidRPr="007D55B3">
        <w:rPr>
          <w:sz w:val="22"/>
          <w:szCs w:val="22"/>
        </w:rPr>
        <w:t xml:space="preserve">(A) cabe ao juiz deferir ou indeferir as provas requeridas pelas partes, não podendo determinar provas de ofício, </w:t>
      </w:r>
      <w:proofErr w:type="gramStart"/>
      <w:r w:rsidRPr="007D55B3">
        <w:rPr>
          <w:sz w:val="22"/>
          <w:szCs w:val="22"/>
        </w:rPr>
        <w:t>sob pena</w:t>
      </w:r>
      <w:proofErr w:type="gramEnd"/>
      <w:r w:rsidRPr="007D55B3">
        <w:rPr>
          <w:sz w:val="22"/>
          <w:szCs w:val="22"/>
        </w:rPr>
        <w:t xml:space="preserve"> de violação do princípio da inércia jurisdicional.</w:t>
      </w:r>
    </w:p>
    <w:p w:rsidR="00F30014" w:rsidRPr="007D55B3" w:rsidRDefault="00F30014" w:rsidP="00F30014">
      <w:pPr>
        <w:autoSpaceDE w:val="0"/>
        <w:autoSpaceDN w:val="0"/>
        <w:adjustRightInd w:val="0"/>
        <w:jc w:val="both"/>
        <w:rPr>
          <w:sz w:val="22"/>
          <w:szCs w:val="22"/>
        </w:rPr>
      </w:pPr>
      <w:r w:rsidRPr="007D55B3">
        <w:rPr>
          <w:sz w:val="22"/>
          <w:szCs w:val="22"/>
        </w:rPr>
        <w:t>(B) deverá decidir a lide nos limites em que foi proposta, sendo-lhe defeso conhecer de questões não suscitadas pelas partes, em razão do que está impedido de pronunciar a prescrição quando não arguida pela parte em sua contestação.</w:t>
      </w:r>
    </w:p>
    <w:p w:rsidR="00F30014" w:rsidRPr="007D55B3" w:rsidRDefault="00F30014" w:rsidP="00F30014">
      <w:pPr>
        <w:autoSpaceDE w:val="0"/>
        <w:autoSpaceDN w:val="0"/>
        <w:adjustRightInd w:val="0"/>
        <w:jc w:val="both"/>
        <w:rPr>
          <w:sz w:val="22"/>
          <w:szCs w:val="22"/>
        </w:rPr>
      </w:pPr>
      <w:r w:rsidRPr="007D55B3">
        <w:rPr>
          <w:sz w:val="22"/>
          <w:szCs w:val="22"/>
        </w:rPr>
        <w:t>(C) os atos recorríveis do juiz consistirão em sentenças, decisões interlocutórias e despachos, sendo a decisão interlocutória o ato pelo qual resolve questão incidente no curso do processo.</w:t>
      </w:r>
    </w:p>
    <w:p w:rsidR="00F30014" w:rsidRPr="007D55B3" w:rsidRDefault="00400B70" w:rsidP="00F30014">
      <w:pPr>
        <w:autoSpaceDE w:val="0"/>
        <w:autoSpaceDN w:val="0"/>
        <w:adjustRightInd w:val="0"/>
        <w:jc w:val="both"/>
        <w:rPr>
          <w:sz w:val="22"/>
          <w:szCs w:val="22"/>
        </w:rPr>
      </w:pPr>
      <w:r>
        <w:rPr>
          <w:sz w:val="22"/>
          <w:szCs w:val="22"/>
        </w:rPr>
        <w:t xml:space="preserve">(D) </w:t>
      </w:r>
      <w:r w:rsidR="00F30014" w:rsidRPr="007D55B3">
        <w:rPr>
          <w:sz w:val="22"/>
          <w:szCs w:val="22"/>
        </w:rPr>
        <w:t>compete ao juiz tentar, a qualquer tempo, conciliar as partes, podendo constar de eventual transação, ponto não suscitado pela petição inicial.</w:t>
      </w:r>
    </w:p>
    <w:p w:rsidR="00F30014" w:rsidRPr="00F30014" w:rsidRDefault="00F30014" w:rsidP="00F30014">
      <w:pPr>
        <w:autoSpaceDE w:val="0"/>
        <w:autoSpaceDN w:val="0"/>
        <w:adjustRightInd w:val="0"/>
        <w:jc w:val="both"/>
        <w:rPr>
          <w:b/>
          <w:sz w:val="22"/>
          <w:szCs w:val="22"/>
        </w:rPr>
      </w:pPr>
    </w:p>
    <w:p w:rsidR="00F30014" w:rsidRDefault="007D55B3" w:rsidP="00F30014">
      <w:pPr>
        <w:autoSpaceDE w:val="0"/>
        <w:autoSpaceDN w:val="0"/>
        <w:adjustRightInd w:val="0"/>
        <w:jc w:val="both"/>
        <w:rPr>
          <w:b/>
          <w:sz w:val="22"/>
          <w:szCs w:val="22"/>
        </w:rPr>
      </w:pPr>
      <w:r>
        <w:rPr>
          <w:b/>
          <w:sz w:val="22"/>
          <w:szCs w:val="22"/>
        </w:rPr>
        <w:t xml:space="preserve">55. </w:t>
      </w:r>
      <w:r w:rsidR="00F30014" w:rsidRPr="00F30014">
        <w:rPr>
          <w:b/>
          <w:sz w:val="22"/>
          <w:szCs w:val="22"/>
        </w:rPr>
        <w:t>Segundo o Código de Processo Civil, verificando o juiz a irregularidade da representação da parte, deverá fixar prazo</w:t>
      </w:r>
      <w:r>
        <w:rPr>
          <w:b/>
          <w:sz w:val="22"/>
          <w:szCs w:val="22"/>
        </w:rPr>
        <w:t>:</w:t>
      </w:r>
    </w:p>
    <w:p w:rsidR="007D55B3" w:rsidRPr="00F30014" w:rsidRDefault="007D55B3" w:rsidP="00F30014">
      <w:pPr>
        <w:autoSpaceDE w:val="0"/>
        <w:autoSpaceDN w:val="0"/>
        <w:adjustRightInd w:val="0"/>
        <w:jc w:val="both"/>
        <w:rPr>
          <w:b/>
          <w:sz w:val="22"/>
          <w:szCs w:val="22"/>
        </w:rPr>
      </w:pPr>
    </w:p>
    <w:p w:rsidR="00F30014" w:rsidRPr="007D55B3" w:rsidRDefault="00F30014" w:rsidP="00F30014">
      <w:pPr>
        <w:autoSpaceDE w:val="0"/>
        <w:autoSpaceDN w:val="0"/>
        <w:adjustRightInd w:val="0"/>
        <w:jc w:val="both"/>
        <w:rPr>
          <w:sz w:val="22"/>
          <w:szCs w:val="22"/>
        </w:rPr>
      </w:pPr>
      <w:r w:rsidRPr="007D55B3">
        <w:rPr>
          <w:sz w:val="22"/>
          <w:szCs w:val="22"/>
        </w:rPr>
        <w:t>(A) razoável para ser sanado o defeito e, caso não atendido, declarará o réu revel, se a providência a este couber.</w:t>
      </w:r>
    </w:p>
    <w:p w:rsidR="00F30014" w:rsidRPr="007D55B3" w:rsidRDefault="00F30014" w:rsidP="00F30014">
      <w:pPr>
        <w:autoSpaceDE w:val="0"/>
        <w:autoSpaceDN w:val="0"/>
        <w:adjustRightInd w:val="0"/>
        <w:jc w:val="both"/>
        <w:rPr>
          <w:sz w:val="22"/>
          <w:szCs w:val="22"/>
        </w:rPr>
      </w:pPr>
      <w:r w:rsidRPr="007D55B3">
        <w:rPr>
          <w:sz w:val="22"/>
          <w:szCs w:val="22"/>
        </w:rPr>
        <w:t>(B) de dez dias para ser sanado o defeito e, caso não seja atendido, extinguirá o processo com resolução do mérito, se a providência couber ao autor.</w:t>
      </w:r>
    </w:p>
    <w:p w:rsidR="00F30014" w:rsidRPr="007D55B3" w:rsidRDefault="00F30014" w:rsidP="00F30014">
      <w:pPr>
        <w:autoSpaceDE w:val="0"/>
        <w:autoSpaceDN w:val="0"/>
        <w:adjustRightInd w:val="0"/>
        <w:jc w:val="both"/>
        <w:rPr>
          <w:sz w:val="22"/>
          <w:szCs w:val="22"/>
        </w:rPr>
      </w:pPr>
      <w:r w:rsidRPr="007D55B3">
        <w:rPr>
          <w:sz w:val="22"/>
          <w:szCs w:val="22"/>
        </w:rPr>
        <w:t>(C) razoável para ser sanado o defeito e, caso não seja atendido, declarará a nulidade do processo, se a providência couber ao réu.</w:t>
      </w:r>
    </w:p>
    <w:p w:rsidR="00F30014" w:rsidRPr="007D55B3" w:rsidRDefault="00F30014" w:rsidP="00F30014">
      <w:pPr>
        <w:autoSpaceDE w:val="0"/>
        <w:autoSpaceDN w:val="0"/>
        <w:adjustRightInd w:val="0"/>
        <w:jc w:val="both"/>
        <w:rPr>
          <w:sz w:val="22"/>
          <w:szCs w:val="22"/>
        </w:rPr>
      </w:pPr>
      <w:r w:rsidRPr="007D55B3">
        <w:rPr>
          <w:sz w:val="22"/>
          <w:szCs w:val="22"/>
        </w:rPr>
        <w:t>(D) de dez dias para sanar o defeito, caso este consista na ausência de instrumento de procuração ao advogado da parte e, caso não seja atendido, declarará sem efeito os atos por este praticados.</w:t>
      </w:r>
    </w:p>
    <w:p w:rsidR="00C201D0" w:rsidRDefault="00C201D0" w:rsidP="004307EB">
      <w:pPr>
        <w:autoSpaceDE w:val="0"/>
        <w:autoSpaceDN w:val="0"/>
        <w:adjustRightInd w:val="0"/>
        <w:jc w:val="both"/>
        <w:rPr>
          <w:sz w:val="22"/>
          <w:szCs w:val="22"/>
        </w:rPr>
      </w:pPr>
    </w:p>
    <w:p w:rsidR="00B740C8" w:rsidRPr="00CC62E0" w:rsidRDefault="00B740C8" w:rsidP="004307EB">
      <w:pPr>
        <w:autoSpaceDE w:val="0"/>
        <w:autoSpaceDN w:val="0"/>
        <w:adjustRightInd w:val="0"/>
        <w:jc w:val="both"/>
        <w:rPr>
          <w:sz w:val="22"/>
          <w:szCs w:val="22"/>
        </w:rPr>
      </w:pPr>
    </w:p>
    <w:p w:rsidR="00D76C72" w:rsidRDefault="00D76C72" w:rsidP="004376E4">
      <w:pPr>
        <w:autoSpaceDE w:val="0"/>
        <w:autoSpaceDN w:val="0"/>
        <w:adjustRightInd w:val="0"/>
        <w:jc w:val="center"/>
        <w:rPr>
          <w:b/>
          <w:sz w:val="22"/>
          <w:szCs w:val="22"/>
        </w:rPr>
      </w:pPr>
      <w:r w:rsidRPr="00710D17">
        <w:rPr>
          <w:b/>
          <w:sz w:val="22"/>
          <w:szCs w:val="22"/>
        </w:rPr>
        <w:lastRenderedPageBreak/>
        <w:t>Direito e Processo do Trabalho</w:t>
      </w:r>
    </w:p>
    <w:p w:rsidR="000A7D63" w:rsidRDefault="000A7D63" w:rsidP="004376E4">
      <w:pPr>
        <w:autoSpaceDE w:val="0"/>
        <w:autoSpaceDN w:val="0"/>
        <w:adjustRightInd w:val="0"/>
        <w:jc w:val="center"/>
        <w:rPr>
          <w:b/>
          <w:sz w:val="22"/>
          <w:szCs w:val="22"/>
        </w:rPr>
      </w:pPr>
    </w:p>
    <w:p w:rsidR="00504B03" w:rsidRDefault="00940FAA" w:rsidP="00504B03">
      <w:pPr>
        <w:autoSpaceDE w:val="0"/>
        <w:autoSpaceDN w:val="0"/>
        <w:adjustRightInd w:val="0"/>
        <w:rPr>
          <w:b/>
          <w:sz w:val="22"/>
          <w:szCs w:val="22"/>
        </w:rPr>
      </w:pPr>
      <w:r>
        <w:rPr>
          <w:b/>
          <w:sz w:val="22"/>
          <w:szCs w:val="22"/>
        </w:rPr>
        <w:t xml:space="preserve">56. </w:t>
      </w:r>
      <w:r w:rsidR="00504B03" w:rsidRPr="00504B03">
        <w:rPr>
          <w:b/>
          <w:sz w:val="22"/>
          <w:szCs w:val="22"/>
        </w:rPr>
        <w:t>No tocante aos recursos no Processo do Trabalho, considere:</w:t>
      </w:r>
    </w:p>
    <w:p w:rsidR="00427AD8" w:rsidRPr="00504B03" w:rsidRDefault="00427AD8" w:rsidP="00504B03">
      <w:pPr>
        <w:autoSpaceDE w:val="0"/>
        <w:autoSpaceDN w:val="0"/>
        <w:adjustRightInd w:val="0"/>
        <w:rPr>
          <w:b/>
          <w:sz w:val="22"/>
          <w:szCs w:val="22"/>
        </w:rPr>
      </w:pPr>
    </w:p>
    <w:p w:rsidR="00504B03" w:rsidRPr="00504B03" w:rsidRDefault="00504B03" w:rsidP="00536478">
      <w:pPr>
        <w:autoSpaceDE w:val="0"/>
        <w:autoSpaceDN w:val="0"/>
        <w:adjustRightInd w:val="0"/>
        <w:jc w:val="both"/>
        <w:rPr>
          <w:b/>
          <w:sz w:val="22"/>
          <w:szCs w:val="22"/>
        </w:rPr>
      </w:pPr>
      <w:r w:rsidRPr="00504B03">
        <w:rPr>
          <w:b/>
          <w:sz w:val="22"/>
          <w:szCs w:val="22"/>
        </w:rPr>
        <w:t>I. A capacidade, a legitimidade e o interesse são pressupostos recursais subjetivos.</w:t>
      </w:r>
    </w:p>
    <w:p w:rsidR="00504B03" w:rsidRPr="00504B03" w:rsidRDefault="00504B03" w:rsidP="00536478">
      <w:pPr>
        <w:autoSpaceDE w:val="0"/>
        <w:autoSpaceDN w:val="0"/>
        <w:adjustRightInd w:val="0"/>
        <w:jc w:val="both"/>
        <w:rPr>
          <w:b/>
          <w:sz w:val="22"/>
          <w:szCs w:val="22"/>
        </w:rPr>
      </w:pPr>
      <w:r w:rsidRPr="00504B03">
        <w:rPr>
          <w:b/>
          <w:sz w:val="22"/>
          <w:szCs w:val="22"/>
        </w:rPr>
        <w:t>II. É computado em dobro o prazo para recurso das sociedades de economia mista e das empresas públicas.</w:t>
      </w:r>
    </w:p>
    <w:p w:rsidR="00504B03" w:rsidRPr="00504B03" w:rsidRDefault="00504B03" w:rsidP="00536478">
      <w:pPr>
        <w:autoSpaceDE w:val="0"/>
        <w:autoSpaceDN w:val="0"/>
        <w:adjustRightInd w:val="0"/>
        <w:jc w:val="both"/>
        <w:rPr>
          <w:b/>
          <w:sz w:val="22"/>
          <w:szCs w:val="22"/>
        </w:rPr>
      </w:pPr>
      <w:r w:rsidRPr="00504B03">
        <w:rPr>
          <w:b/>
          <w:sz w:val="22"/>
          <w:szCs w:val="22"/>
        </w:rPr>
        <w:t xml:space="preserve">III. </w:t>
      </w:r>
      <w:proofErr w:type="gramStart"/>
      <w:r w:rsidRPr="00504B03">
        <w:rPr>
          <w:b/>
          <w:sz w:val="22"/>
          <w:szCs w:val="22"/>
        </w:rPr>
        <w:t>A inexistência de fato impeditivo ou extintivo do direito de recorrer</w:t>
      </w:r>
      <w:proofErr w:type="gramEnd"/>
      <w:r w:rsidRPr="00504B03">
        <w:rPr>
          <w:b/>
          <w:sz w:val="22"/>
          <w:szCs w:val="22"/>
        </w:rPr>
        <w:t xml:space="preserve"> constitui pressuposto recursal subjetivo.</w:t>
      </w:r>
    </w:p>
    <w:p w:rsidR="00504B03" w:rsidRDefault="00504B03" w:rsidP="00536478">
      <w:pPr>
        <w:autoSpaceDE w:val="0"/>
        <w:autoSpaceDN w:val="0"/>
        <w:adjustRightInd w:val="0"/>
        <w:jc w:val="both"/>
        <w:rPr>
          <w:b/>
          <w:sz w:val="22"/>
          <w:szCs w:val="22"/>
        </w:rPr>
      </w:pPr>
      <w:r w:rsidRPr="00504B03">
        <w:rPr>
          <w:b/>
          <w:sz w:val="22"/>
          <w:szCs w:val="22"/>
        </w:rPr>
        <w:t xml:space="preserve">IV. Havendo recurso ordinário em sede de ação rescisória, o depósito recursal só é exigido quando for </w:t>
      </w:r>
      <w:proofErr w:type="gramStart"/>
      <w:r w:rsidRPr="00504B03">
        <w:rPr>
          <w:b/>
          <w:sz w:val="22"/>
          <w:szCs w:val="22"/>
        </w:rPr>
        <w:t>julgado procedente o pedido e imposta</w:t>
      </w:r>
      <w:proofErr w:type="gramEnd"/>
      <w:r w:rsidRPr="00504B03">
        <w:rPr>
          <w:b/>
          <w:sz w:val="22"/>
          <w:szCs w:val="22"/>
        </w:rPr>
        <w:t xml:space="preserve"> condenação em pecúnia.</w:t>
      </w:r>
    </w:p>
    <w:p w:rsidR="00427AD8" w:rsidRPr="00504B03" w:rsidRDefault="00427AD8" w:rsidP="00504B03">
      <w:pPr>
        <w:autoSpaceDE w:val="0"/>
        <w:autoSpaceDN w:val="0"/>
        <w:adjustRightInd w:val="0"/>
        <w:rPr>
          <w:b/>
          <w:sz w:val="22"/>
          <w:szCs w:val="22"/>
        </w:rPr>
      </w:pPr>
    </w:p>
    <w:p w:rsidR="00504B03" w:rsidRPr="00504B03" w:rsidRDefault="00504B03" w:rsidP="00504B03">
      <w:pPr>
        <w:autoSpaceDE w:val="0"/>
        <w:autoSpaceDN w:val="0"/>
        <w:adjustRightInd w:val="0"/>
        <w:rPr>
          <w:b/>
          <w:sz w:val="22"/>
          <w:szCs w:val="22"/>
        </w:rPr>
      </w:pPr>
      <w:r w:rsidRPr="00504B03">
        <w:rPr>
          <w:b/>
          <w:sz w:val="22"/>
          <w:szCs w:val="22"/>
        </w:rPr>
        <w:t>Está CORRETO o que consta APENAS em</w:t>
      </w:r>
      <w:r w:rsidR="00940FAA">
        <w:rPr>
          <w:b/>
          <w:sz w:val="22"/>
          <w:szCs w:val="22"/>
        </w:rPr>
        <w:t>:</w:t>
      </w:r>
    </w:p>
    <w:p w:rsidR="00940FAA" w:rsidRDefault="00940FAA" w:rsidP="00504B03">
      <w:pPr>
        <w:autoSpaceDE w:val="0"/>
        <w:autoSpaceDN w:val="0"/>
        <w:adjustRightInd w:val="0"/>
        <w:rPr>
          <w:b/>
          <w:sz w:val="22"/>
          <w:szCs w:val="22"/>
        </w:rPr>
      </w:pPr>
    </w:p>
    <w:p w:rsidR="00504B03" w:rsidRPr="00940FAA" w:rsidRDefault="00504B03" w:rsidP="00504B03">
      <w:pPr>
        <w:autoSpaceDE w:val="0"/>
        <w:autoSpaceDN w:val="0"/>
        <w:adjustRightInd w:val="0"/>
        <w:rPr>
          <w:sz w:val="22"/>
          <w:szCs w:val="22"/>
        </w:rPr>
      </w:pPr>
      <w:r w:rsidRPr="00940FAA">
        <w:rPr>
          <w:sz w:val="22"/>
          <w:szCs w:val="22"/>
        </w:rPr>
        <w:t>(A) II e III.</w:t>
      </w:r>
    </w:p>
    <w:p w:rsidR="00504B03" w:rsidRPr="00940FAA" w:rsidRDefault="00504B03" w:rsidP="00504B03">
      <w:pPr>
        <w:autoSpaceDE w:val="0"/>
        <w:autoSpaceDN w:val="0"/>
        <w:adjustRightInd w:val="0"/>
        <w:rPr>
          <w:sz w:val="22"/>
          <w:szCs w:val="22"/>
        </w:rPr>
      </w:pPr>
      <w:r w:rsidRPr="00940FAA">
        <w:rPr>
          <w:sz w:val="22"/>
          <w:szCs w:val="22"/>
        </w:rPr>
        <w:t xml:space="preserve">(B) I e IV. </w:t>
      </w:r>
    </w:p>
    <w:p w:rsidR="00504B03" w:rsidRPr="00940FAA" w:rsidRDefault="00504B03" w:rsidP="00504B03">
      <w:pPr>
        <w:autoSpaceDE w:val="0"/>
        <w:autoSpaceDN w:val="0"/>
        <w:adjustRightInd w:val="0"/>
        <w:rPr>
          <w:sz w:val="22"/>
          <w:szCs w:val="22"/>
        </w:rPr>
      </w:pPr>
      <w:r w:rsidRPr="00940FAA">
        <w:rPr>
          <w:sz w:val="22"/>
          <w:szCs w:val="22"/>
        </w:rPr>
        <w:t>(C) I, II e IV.</w:t>
      </w:r>
    </w:p>
    <w:p w:rsidR="00504B03" w:rsidRPr="00940FAA" w:rsidRDefault="00504B03" w:rsidP="00504B03">
      <w:pPr>
        <w:autoSpaceDE w:val="0"/>
        <w:autoSpaceDN w:val="0"/>
        <w:adjustRightInd w:val="0"/>
        <w:rPr>
          <w:sz w:val="22"/>
          <w:szCs w:val="22"/>
        </w:rPr>
      </w:pPr>
      <w:r w:rsidRPr="00940FAA">
        <w:rPr>
          <w:sz w:val="22"/>
          <w:szCs w:val="22"/>
        </w:rPr>
        <w:t>(D) I, III e IV.</w:t>
      </w:r>
    </w:p>
    <w:p w:rsidR="00504B03" w:rsidRPr="00504B03" w:rsidRDefault="00504B03" w:rsidP="00504B03">
      <w:pPr>
        <w:autoSpaceDE w:val="0"/>
        <w:autoSpaceDN w:val="0"/>
        <w:adjustRightInd w:val="0"/>
        <w:rPr>
          <w:b/>
          <w:sz w:val="22"/>
          <w:szCs w:val="22"/>
        </w:rPr>
      </w:pPr>
    </w:p>
    <w:p w:rsidR="00504B03" w:rsidRDefault="00940FAA" w:rsidP="00536478">
      <w:pPr>
        <w:autoSpaceDE w:val="0"/>
        <w:autoSpaceDN w:val="0"/>
        <w:adjustRightInd w:val="0"/>
        <w:jc w:val="both"/>
        <w:rPr>
          <w:b/>
          <w:sz w:val="22"/>
          <w:szCs w:val="22"/>
        </w:rPr>
      </w:pPr>
      <w:r>
        <w:rPr>
          <w:b/>
          <w:sz w:val="22"/>
          <w:szCs w:val="22"/>
        </w:rPr>
        <w:t xml:space="preserve">57. </w:t>
      </w:r>
      <w:r w:rsidR="00504B03" w:rsidRPr="00504B03">
        <w:rPr>
          <w:b/>
          <w:sz w:val="22"/>
          <w:szCs w:val="22"/>
        </w:rPr>
        <w:t>O ônus de provar o término do contrato de trabalho quando negados a prestação de serviço e o despedimento e o ônus de provar fato impeditivo, modificativo ou extintivo da equiparação salarial é do</w:t>
      </w:r>
      <w:r>
        <w:rPr>
          <w:b/>
          <w:sz w:val="22"/>
          <w:szCs w:val="22"/>
        </w:rPr>
        <w:t>:</w:t>
      </w:r>
    </w:p>
    <w:p w:rsidR="00940FAA" w:rsidRPr="00504B03" w:rsidRDefault="00940FAA" w:rsidP="00504B03">
      <w:pPr>
        <w:autoSpaceDE w:val="0"/>
        <w:autoSpaceDN w:val="0"/>
        <w:adjustRightInd w:val="0"/>
        <w:rPr>
          <w:b/>
          <w:sz w:val="22"/>
          <w:szCs w:val="22"/>
        </w:rPr>
      </w:pPr>
    </w:p>
    <w:p w:rsidR="00504B03" w:rsidRPr="00940FAA" w:rsidRDefault="00504B03" w:rsidP="00504B03">
      <w:pPr>
        <w:autoSpaceDE w:val="0"/>
        <w:autoSpaceDN w:val="0"/>
        <w:adjustRightInd w:val="0"/>
        <w:rPr>
          <w:sz w:val="22"/>
          <w:szCs w:val="22"/>
        </w:rPr>
      </w:pPr>
      <w:r w:rsidRPr="00940FAA">
        <w:rPr>
          <w:sz w:val="22"/>
          <w:szCs w:val="22"/>
        </w:rPr>
        <w:t>(A) empregador e empregado, respectivamente.</w:t>
      </w:r>
    </w:p>
    <w:p w:rsidR="00504B03" w:rsidRPr="00940FAA" w:rsidRDefault="00504B03" w:rsidP="00504B03">
      <w:pPr>
        <w:autoSpaceDE w:val="0"/>
        <w:autoSpaceDN w:val="0"/>
        <w:adjustRightInd w:val="0"/>
        <w:rPr>
          <w:sz w:val="22"/>
          <w:szCs w:val="22"/>
        </w:rPr>
      </w:pPr>
      <w:r w:rsidRPr="00940FAA">
        <w:rPr>
          <w:sz w:val="22"/>
          <w:szCs w:val="22"/>
        </w:rPr>
        <w:t>(B) empregado e empregador, respectivamente.</w:t>
      </w:r>
    </w:p>
    <w:p w:rsidR="00504B03" w:rsidRPr="00940FAA" w:rsidRDefault="00504B03" w:rsidP="00504B03">
      <w:pPr>
        <w:autoSpaceDE w:val="0"/>
        <w:autoSpaceDN w:val="0"/>
        <w:adjustRightInd w:val="0"/>
        <w:rPr>
          <w:sz w:val="22"/>
          <w:szCs w:val="22"/>
        </w:rPr>
      </w:pPr>
      <w:r w:rsidRPr="00940FAA">
        <w:rPr>
          <w:sz w:val="22"/>
          <w:szCs w:val="22"/>
        </w:rPr>
        <w:t>(C) empregador.</w:t>
      </w:r>
    </w:p>
    <w:p w:rsidR="00504B03" w:rsidRPr="00940FAA" w:rsidRDefault="00504B03" w:rsidP="00504B03">
      <w:pPr>
        <w:autoSpaceDE w:val="0"/>
        <w:autoSpaceDN w:val="0"/>
        <w:adjustRightInd w:val="0"/>
        <w:rPr>
          <w:sz w:val="22"/>
          <w:szCs w:val="22"/>
        </w:rPr>
      </w:pPr>
      <w:r w:rsidRPr="00940FAA">
        <w:rPr>
          <w:sz w:val="22"/>
          <w:szCs w:val="22"/>
        </w:rPr>
        <w:t>(D) empregado.</w:t>
      </w:r>
    </w:p>
    <w:p w:rsidR="00504B03" w:rsidRPr="00504B03" w:rsidRDefault="00504B03" w:rsidP="00504B03">
      <w:pPr>
        <w:autoSpaceDE w:val="0"/>
        <w:autoSpaceDN w:val="0"/>
        <w:adjustRightInd w:val="0"/>
        <w:rPr>
          <w:b/>
          <w:sz w:val="22"/>
          <w:szCs w:val="22"/>
        </w:rPr>
      </w:pPr>
    </w:p>
    <w:p w:rsidR="00504B03" w:rsidRDefault="00940FAA" w:rsidP="00536478">
      <w:pPr>
        <w:autoSpaceDE w:val="0"/>
        <w:autoSpaceDN w:val="0"/>
        <w:adjustRightInd w:val="0"/>
        <w:jc w:val="both"/>
        <w:rPr>
          <w:b/>
          <w:sz w:val="22"/>
          <w:szCs w:val="22"/>
        </w:rPr>
      </w:pPr>
      <w:r>
        <w:rPr>
          <w:b/>
          <w:sz w:val="22"/>
          <w:szCs w:val="22"/>
        </w:rPr>
        <w:t xml:space="preserve">58. </w:t>
      </w:r>
      <w:r w:rsidR="00504B03" w:rsidRPr="00504B03">
        <w:rPr>
          <w:b/>
          <w:sz w:val="22"/>
          <w:szCs w:val="22"/>
        </w:rPr>
        <w:t xml:space="preserve">A reclamação trabalhista X tramita na 2ª Vara do Trabalho de Salvador, tendo sido expedida carta precatória para penhora de imóvel situado na cidade do Rio de Janeiro, Capital. Foi penhorado o referido imóvel, sendo que Maitê, que não é parte na reclamação trabalhista, está sofrendo esbulho na posse de seu bem. Maitê pretende opor embargos de terceiro. Neste caso, os referidos embargos, em </w:t>
      </w:r>
      <w:r>
        <w:rPr>
          <w:b/>
          <w:sz w:val="22"/>
          <w:szCs w:val="22"/>
        </w:rPr>
        <w:t>regra, deverão ser propostos em:</w:t>
      </w:r>
    </w:p>
    <w:p w:rsidR="00940FAA" w:rsidRPr="00504B03" w:rsidRDefault="00940FAA" w:rsidP="00536478">
      <w:pPr>
        <w:autoSpaceDE w:val="0"/>
        <w:autoSpaceDN w:val="0"/>
        <w:adjustRightInd w:val="0"/>
        <w:jc w:val="both"/>
        <w:rPr>
          <w:b/>
          <w:sz w:val="22"/>
          <w:szCs w:val="22"/>
        </w:rPr>
      </w:pPr>
    </w:p>
    <w:p w:rsidR="00504B03" w:rsidRPr="00940FAA" w:rsidRDefault="00504B03" w:rsidP="00536478">
      <w:pPr>
        <w:autoSpaceDE w:val="0"/>
        <w:autoSpaceDN w:val="0"/>
        <w:adjustRightInd w:val="0"/>
        <w:jc w:val="both"/>
        <w:rPr>
          <w:sz w:val="22"/>
          <w:szCs w:val="22"/>
        </w:rPr>
      </w:pPr>
      <w:r w:rsidRPr="00940FAA">
        <w:rPr>
          <w:sz w:val="22"/>
          <w:szCs w:val="22"/>
        </w:rPr>
        <w:t>(A) Rio de Janeiro ou em Salvador, mas a competência para julgá-lo é da Vara Trabalhista de Salvador.</w:t>
      </w:r>
    </w:p>
    <w:p w:rsidR="00504B03" w:rsidRPr="00940FAA" w:rsidRDefault="00504B03" w:rsidP="00536478">
      <w:pPr>
        <w:autoSpaceDE w:val="0"/>
        <w:autoSpaceDN w:val="0"/>
        <w:adjustRightInd w:val="0"/>
        <w:jc w:val="both"/>
        <w:rPr>
          <w:sz w:val="22"/>
          <w:szCs w:val="22"/>
        </w:rPr>
      </w:pPr>
      <w:r w:rsidRPr="00940FAA">
        <w:rPr>
          <w:sz w:val="22"/>
          <w:szCs w:val="22"/>
        </w:rPr>
        <w:t>(B) Rio de Janeiro ou em Salvador, mas a competência para julgá-lo é da Vara Trabalhista de Rio de Janeiro.</w:t>
      </w:r>
    </w:p>
    <w:p w:rsidR="00504B03" w:rsidRPr="00940FAA" w:rsidRDefault="00504B03" w:rsidP="00536478">
      <w:pPr>
        <w:autoSpaceDE w:val="0"/>
        <w:autoSpaceDN w:val="0"/>
        <w:adjustRightInd w:val="0"/>
        <w:jc w:val="both"/>
        <w:rPr>
          <w:sz w:val="22"/>
          <w:szCs w:val="22"/>
        </w:rPr>
      </w:pPr>
      <w:r w:rsidRPr="00940FAA">
        <w:rPr>
          <w:sz w:val="22"/>
          <w:szCs w:val="22"/>
        </w:rPr>
        <w:t>(C) Salvador, obrigato</w:t>
      </w:r>
      <w:r w:rsidR="00EE0E34">
        <w:rPr>
          <w:sz w:val="22"/>
          <w:szCs w:val="22"/>
        </w:rPr>
        <w:t>riamente, juízo este também com</w:t>
      </w:r>
      <w:r w:rsidRPr="00940FAA">
        <w:rPr>
          <w:sz w:val="22"/>
          <w:szCs w:val="22"/>
        </w:rPr>
        <w:t>petente para julgá-lo.</w:t>
      </w:r>
    </w:p>
    <w:p w:rsidR="00504B03" w:rsidRPr="00940FAA" w:rsidRDefault="00504B03" w:rsidP="00536478">
      <w:pPr>
        <w:autoSpaceDE w:val="0"/>
        <w:autoSpaceDN w:val="0"/>
        <w:adjustRightInd w:val="0"/>
        <w:jc w:val="both"/>
        <w:rPr>
          <w:sz w:val="22"/>
          <w:szCs w:val="22"/>
        </w:rPr>
      </w:pPr>
      <w:r w:rsidRPr="00940FAA">
        <w:rPr>
          <w:sz w:val="22"/>
          <w:szCs w:val="22"/>
        </w:rPr>
        <w:t>(D) Rio de Janeiro, obrigatoriamente, juízo este também competente para julgá-lo.</w:t>
      </w:r>
    </w:p>
    <w:p w:rsidR="00504B03" w:rsidRPr="00504B03" w:rsidRDefault="00504B03" w:rsidP="00504B03">
      <w:pPr>
        <w:autoSpaceDE w:val="0"/>
        <w:autoSpaceDN w:val="0"/>
        <w:adjustRightInd w:val="0"/>
        <w:rPr>
          <w:b/>
          <w:sz w:val="22"/>
          <w:szCs w:val="22"/>
        </w:rPr>
      </w:pPr>
    </w:p>
    <w:p w:rsidR="00504B03" w:rsidRDefault="00940FAA" w:rsidP="00536478">
      <w:pPr>
        <w:autoSpaceDE w:val="0"/>
        <w:autoSpaceDN w:val="0"/>
        <w:adjustRightInd w:val="0"/>
        <w:jc w:val="both"/>
        <w:rPr>
          <w:b/>
          <w:sz w:val="22"/>
          <w:szCs w:val="22"/>
        </w:rPr>
      </w:pPr>
      <w:r>
        <w:rPr>
          <w:b/>
          <w:sz w:val="22"/>
          <w:szCs w:val="22"/>
        </w:rPr>
        <w:t xml:space="preserve">59. </w:t>
      </w:r>
      <w:r w:rsidR="00504B03" w:rsidRPr="00504B03">
        <w:rPr>
          <w:b/>
          <w:sz w:val="22"/>
          <w:szCs w:val="22"/>
        </w:rPr>
        <w:t xml:space="preserve">Amanda ajuizou reclamação trabalhista em face da empresa “TOP Ltda.”, alegando ter exercido seu labor em ambiente insalubre, dando à causa o valor de R$ 20.000,00. Foi deferida a prova pericial requerida por Amanda, tendo o perito nomeado pelo Juízo apresentado o referido laudo pericial. Neste caso, de acordo com a Consolidação </w:t>
      </w:r>
      <w:r w:rsidR="00634D0F">
        <w:rPr>
          <w:b/>
          <w:sz w:val="22"/>
          <w:szCs w:val="22"/>
        </w:rPr>
        <w:t>das Leis do Trabalho, as partes:</w:t>
      </w:r>
    </w:p>
    <w:p w:rsidR="00634D0F" w:rsidRPr="00504B03" w:rsidRDefault="00634D0F" w:rsidP="00536478">
      <w:pPr>
        <w:autoSpaceDE w:val="0"/>
        <w:autoSpaceDN w:val="0"/>
        <w:adjustRightInd w:val="0"/>
        <w:jc w:val="both"/>
        <w:rPr>
          <w:b/>
          <w:sz w:val="22"/>
          <w:szCs w:val="22"/>
        </w:rPr>
      </w:pPr>
    </w:p>
    <w:p w:rsidR="00504B03" w:rsidRPr="00634D0F" w:rsidRDefault="00504B03" w:rsidP="00536478">
      <w:pPr>
        <w:autoSpaceDE w:val="0"/>
        <w:autoSpaceDN w:val="0"/>
        <w:adjustRightInd w:val="0"/>
        <w:jc w:val="both"/>
        <w:rPr>
          <w:sz w:val="22"/>
          <w:szCs w:val="22"/>
        </w:rPr>
      </w:pPr>
      <w:r w:rsidRPr="00634D0F">
        <w:rPr>
          <w:sz w:val="22"/>
          <w:szCs w:val="22"/>
        </w:rPr>
        <w:t>(A) serão intimadas a manifestar-se sobre o laudo, no prazo comum de dez dias.</w:t>
      </w:r>
    </w:p>
    <w:p w:rsidR="00504B03" w:rsidRPr="00634D0F" w:rsidRDefault="00504B03" w:rsidP="00536478">
      <w:pPr>
        <w:autoSpaceDE w:val="0"/>
        <w:autoSpaceDN w:val="0"/>
        <w:adjustRightInd w:val="0"/>
        <w:jc w:val="both"/>
        <w:rPr>
          <w:sz w:val="22"/>
          <w:szCs w:val="22"/>
        </w:rPr>
      </w:pPr>
      <w:r w:rsidRPr="00634D0F">
        <w:rPr>
          <w:sz w:val="22"/>
          <w:szCs w:val="22"/>
        </w:rPr>
        <w:t xml:space="preserve">(B) serão intimadas a manifestar-se sobre o laudo, no prazo comum de cinco dias. </w:t>
      </w:r>
    </w:p>
    <w:p w:rsidR="00504B03" w:rsidRPr="00634D0F" w:rsidRDefault="00504B03" w:rsidP="00536478">
      <w:pPr>
        <w:autoSpaceDE w:val="0"/>
        <w:autoSpaceDN w:val="0"/>
        <w:adjustRightInd w:val="0"/>
        <w:jc w:val="both"/>
        <w:rPr>
          <w:sz w:val="22"/>
          <w:szCs w:val="22"/>
        </w:rPr>
      </w:pPr>
      <w:r w:rsidRPr="00634D0F">
        <w:rPr>
          <w:sz w:val="22"/>
          <w:szCs w:val="22"/>
        </w:rPr>
        <w:t>(C) serão intimadas a manifestar-se sobre o laudo, no prazo sucessivo de cinco dias, iniciando-se por Amanda.</w:t>
      </w:r>
    </w:p>
    <w:p w:rsidR="00504B03" w:rsidRPr="00634D0F" w:rsidRDefault="00504B03" w:rsidP="00536478">
      <w:pPr>
        <w:autoSpaceDE w:val="0"/>
        <w:autoSpaceDN w:val="0"/>
        <w:adjustRightInd w:val="0"/>
        <w:jc w:val="both"/>
        <w:rPr>
          <w:sz w:val="22"/>
          <w:szCs w:val="22"/>
        </w:rPr>
      </w:pPr>
      <w:r w:rsidRPr="00634D0F">
        <w:rPr>
          <w:sz w:val="22"/>
          <w:szCs w:val="22"/>
        </w:rPr>
        <w:t>(D) serão intimadas a manifestar-se sobre o laudo, no prazo sucessivo de dez dias, iniciando-se por Amanda.</w:t>
      </w:r>
    </w:p>
    <w:p w:rsidR="008C7641" w:rsidRDefault="008C7641" w:rsidP="00536478">
      <w:pPr>
        <w:autoSpaceDE w:val="0"/>
        <w:autoSpaceDN w:val="0"/>
        <w:adjustRightInd w:val="0"/>
        <w:jc w:val="both"/>
        <w:rPr>
          <w:b/>
          <w:sz w:val="22"/>
          <w:szCs w:val="22"/>
        </w:rPr>
      </w:pPr>
    </w:p>
    <w:p w:rsidR="008C7641" w:rsidRDefault="008C7641" w:rsidP="00504B03">
      <w:pPr>
        <w:autoSpaceDE w:val="0"/>
        <w:autoSpaceDN w:val="0"/>
        <w:adjustRightInd w:val="0"/>
        <w:rPr>
          <w:b/>
          <w:sz w:val="22"/>
          <w:szCs w:val="22"/>
        </w:rPr>
      </w:pPr>
    </w:p>
    <w:p w:rsidR="008C7641" w:rsidRDefault="008C7641" w:rsidP="00504B03">
      <w:pPr>
        <w:autoSpaceDE w:val="0"/>
        <w:autoSpaceDN w:val="0"/>
        <w:adjustRightInd w:val="0"/>
        <w:rPr>
          <w:b/>
          <w:sz w:val="22"/>
          <w:szCs w:val="22"/>
        </w:rPr>
      </w:pPr>
    </w:p>
    <w:p w:rsidR="008C7641" w:rsidRDefault="008C7641" w:rsidP="00504B03">
      <w:pPr>
        <w:autoSpaceDE w:val="0"/>
        <w:autoSpaceDN w:val="0"/>
        <w:adjustRightInd w:val="0"/>
        <w:rPr>
          <w:b/>
          <w:sz w:val="22"/>
          <w:szCs w:val="22"/>
        </w:rPr>
      </w:pPr>
    </w:p>
    <w:p w:rsidR="008C7641" w:rsidRDefault="008C7641" w:rsidP="00504B03">
      <w:pPr>
        <w:autoSpaceDE w:val="0"/>
        <w:autoSpaceDN w:val="0"/>
        <w:adjustRightInd w:val="0"/>
        <w:rPr>
          <w:b/>
          <w:sz w:val="22"/>
          <w:szCs w:val="22"/>
        </w:rPr>
      </w:pPr>
    </w:p>
    <w:p w:rsidR="00504B03" w:rsidRDefault="00634D0F" w:rsidP="00536478">
      <w:pPr>
        <w:autoSpaceDE w:val="0"/>
        <w:autoSpaceDN w:val="0"/>
        <w:adjustRightInd w:val="0"/>
        <w:jc w:val="both"/>
        <w:rPr>
          <w:b/>
          <w:sz w:val="22"/>
          <w:szCs w:val="22"/>
        </w:rPr>
      </w:pPr>
      <w:r>
        <w:rPr>
          <w:b/>
          <w:sz w:val="22"/>
          <w:szCs w:val="22"/>
        </w:rPr>
        <w:lastRenderedPageBreak/>
        <w:t>60.</w:t>
      </w:r>
      <w:r w:rsidR="00131344">
        <w:rPr>
          <w:b/>
          <w:sz w:val="22"/>
          <w:szCs w:val="22"/>
        </w:rPr>
        <w:t xml:space="preserve"> </w:t>
      </w:r>
      <w:r w:rsidR="00504B03" w:rsidRPr="00504B03">
        <w:rPr>
          <w:b/>
          <w:sz w:val="22"/>
          <w:szCs w:val="22"/>
        </w:rPr>
        <w:t>No tocante ao agravo de petição, considere:</w:t>
      </w:r>
    </w:p>
    <w:p w:rsidR="008C7641" w:rsidRPr="00504B03" w:rsidRDefault="008C7641" w:rsidP="00536478">
      <w:pPr>
        <w:autoSpaceDE w:val="0"/>
        <w:autoSpaceDN w:val="0"/>
        <w:adjustRightInd w:val="0"/>
        <w:jc w:val="both"/>
        <w:rPr>
          <w:b/>
          <w:sz w:val="22"/>
          <w:szCs w:val="22"/>
        </w:rPr>
      </w:pPr>
    </w:p>
    <w:p w:rsidR="00504B03" w:rsidRPr="00504B03" w:rsidRDefault="00504B03" w:rsidP="00536478">
      <w:pPr>
        <w:autoSpaceDE w:val="0"/>
        <w:autoSpaceDN w:val="0"/>
        <w:adjustRightInd w:val="0"/>
        <w:jc w:val="both"/>
        <w:rPr>
          <w:b/>
          <w:sz w:val="22"/>
          <w:szCs w:val="22"/>
        </w:rPr>
      </w:pPr>
      <w:r w:rsidRPr="00504B03">
        <w:rPr>
          <w:b/>
          <w:sz w:val="22"/>
          <w:szCs w:val="22"/>
        </w:rPr>
        <w:t>I. Se a execução já estiver garantida pela penhora, não caberá depósito recursal.</w:t>
      </w:r>
    </w:p>
    <w:p w:rsidR="00504B03" w:rsidRPr="00504B03" w:rsidRDefault="00504B03" w:rsidP="00536478">
      <w:pPr>
        <w:autoSpaceDE w:val="0"/>
        <w:autoSpaceDN w:val="0"/>
        <w:adjustRightInd w:val="0"/>
        <w:jc w:val="both"/>
        <w:rPr>
          <w:b/>
          <w:sz w:val="22"/>
          <w:szCs w:val="22"/>
        </w:rPr>
      </w:pPr>
      <w:r w:rsidRPr="00504B03">
        <w:rPr>
          <w:b/>
          <w:sz w:val="22"/>
          <w:szCs w:val="22"/>
        </w:rPr>
        <w:t xml:space="preserve">II. Para interposição do agravo de petição o agravante deverá recolher </w:t>
      </w:r>
      <w:proofErr w:type="gramStart"/>
      <w:r w:rsidRPr="00504B03">
        <w:rPr>
          <w:b/>
          <w:sz w:val="22"/>
          <w:szCs w:val="22"/>
        </w:rPr>
        <w:t>as custas</w:t>
      </w:r>
      <w:proofErr w:type="gramEnd"/>
      <w:r w:rsidRPr="00504B03">
        <w:rPr>
          <w:b/>
          <w:sz w:val="22"/>
          <w:szCs w:val="22"/>
        </w:rPr>
        <w:t xml:space="preserve"> processuais pertinentes, sob pena de deserção do referido recurso.</w:t>
      </w:r>
    </w:p>
    <w:p w:rsidR="00504B03" w:rsidRPr="00504B03" w:rsidRDefault="00504B03" w:rsidP="00536478">
      <w:pPr>
        <w:autoSpaceDE w:val="0"/>
        <w:autoSpaceDN w:val="0"/>
        <w:adjustRightInd w:val="0"/>
        <w:jc w:val="both"/>
        <w:rPr>
          <w:b/>
          <w:sz w:val="22"/>
          <w:szCs w:val="22"/>
        </w:rPr>
      </w:pPr>
      <w:r w:rsidRPr="00504B03">
        <w:rPr>
          <w:b/>
          <w:sz w:val="22"/>
          <w:szCs w:val="22"/>
        </w:rPr>
        <w:t>III. O agravo de petição, em regra, suspenderá a execução, tratando-se de reclamação trabalhista em trâmite pelo rito ordinário.</w:t>
      </w:r>
    </w:p>
    <w:p w:rsidR="00504B03" w:rsidRDefault="00504B03" w:rsidP="00536478">
      <w:pPr>
        <w:autoSpaceDE w:val="0"/>
        <w:autoSpaceDN w:val="0"/>
        <w:adjustRightInd w:val="0"/>
        <w:jc w:val="both"/>
        <w:rPr>
          <w:b/>
          <w:sz w:val="22"/>
          <w:szCs w:val="22"/>
        </w:rPr>
      </w:pPr>
      <w:r w:rsidRPr="00504B03">
        <w:rPr>
          <w:b/>
          <w:sz w:val="22"/>
          <w:szCs w:val="22"/>
        </w:rPr>
        <w:t>IV. É incabível o agravo de petição quando interpostos embargos de terceiro na fase de conhecimento de reclamação trabalhista.</w:t>
      </w:r>
    </w:p>
    <w:p w:rsidR="008C7641" w:rsidRPr="00504B03" w:rsidRDefault="008C7641" w:rsidP="00504B03">
      <w:pPr>
        <w:autoSpaceDE w:val="0"/>
        <w:autoSpaceDN w:val="0"/>
        <w:adjustRightInd w:val="0"/>
        <w:rPr>
          <w:b/>
          <w:sz w:val="22"/>
          <w:szCs w:val="22"/>
        </w:rPr>
      </w:pPr>
    </w:p>
    <w:p w:rsidR="00504B03" w:rsidRDefault="00504B03" w:rsidP="00504B03">
      <w:pPr>
        <w:autoSpaceDE w:val="0"/>
        <w:autoSpaceDN w:val="0"/>
        <w:adjustRightInd w:val="0"/>
        <w:rPr>
          <w:b/>
          <w:sz w:val="22"/>
          <w:szCs w:val="22"/>
        </w:rPr>
      </w:pPr>
      <w:r w:rsidRPr="00504B03">
        <w:rPr>
          <w:b/>
          <w:sz w:val="22"/>
          <w:szCs w:val="22"/>
        </w:rPr>
        <w:t>Está CORRETO o que consta APENAS em</w:t>
      </w:r>
      <w:r w:rsidR="00634D0F">
        <w:rPr>
          <w:b/>
          <w:sz w:val="22"/>
          <w:szCs w:val="22"/>
        </w:rPr>
        <w:t>:</w:t>
      </w:r>
    </w:p>
    <w:p w:rsidR="00634D0F" w:rsidRPr="00504B03" w:rsidRDefault="00634D0F" w:rsidP="00504B03">
      <w:pPr>
        <w:autoSpaceDE w:val="0"/>
        <w:autoSpaceDN w:val="0"/>
        <w:adjustRightInd w:val="0"/>
        <w:rPr>
          <w:b/>
          <w:sz w:val="22"/>
          <w:szCs w:val="22"/>
        </w:rPr>
      </w:pPr>
    </w:p>
    <w:p w:rsidR="00504B03" w:rsidRPr="00634D0F" w:rsidRDefault="00504B03" w:rsidP="00504B03">
      <w:pPr>
        <w:autoSpaceDE w:val="0"/>
        <w:autoSpaceDN w:val="0"/>
        <w:adjustRightInd w:val="0"/>
        <w:rPr>
          <w:sz w:val="22"/>
          <w:szCs w:val="22"/>
        </w:rPr>
      </w:pPr>
      <w:r w:rsidRPr="00634D0F">
        <w:rPr>
          <w:sz w:val="22"/>
          <w:szCs w:val="22"/>
        </w:rPr>
        <w:t>(A) III e IV.</w:t>
      </w:r>
    </w:p>
    <w:p w:rsidR="00504B03" w:rsidRPr="00634D0F" w:rsidRDefault="00504B03" w:rsidP="00504B03">
      <w:pPr>
        <w:autoSpaceDE w:val="0"/>
        <w:autoSpaceDN w:val="0"/>
        <w:adjustRightInd w:val="0"/>
        <w:rPr>
          <w:sz w:val="22"/>
          <w:szCs w:val="22"/>
        </w:rPr>
      </w:pPr>
      <w:r w:rsidRPr="00634D0F">
        <w:rPr>
          <w:sz w:val="22"/>
          <w:szCs w:val="22"/>
        </w:rPr>
        <w:t>(B) II e III.</w:t>
      </w:r>
    </w:p>
    <w:p w:rsidR="00504B03" w:rsidRPr="00634D0F" w:rsidRDefault="00504B03" w:rsidP="00504B03">
      <w:pPr>
        <w:autoSpaceDE w:val="0"/>
        <w:autoSpaceDN w:val="0"/>
        <w:adjustRightInd w:val="0"/>
        <w:rPr>
          <w:sz w:val="22"/>
          <w:szCs w:val="22"/>
        </w:rPr>
      </w:pPr>
      <w:r w:rsidRPr="00634D0F">
        <w:rPr>
          <w:sz w:val="22"/>
          <w:szCs w:val="22"/>
        </w:rPr>
        <w:t>(C) I e IV.</w:t>
      </w:r>
    </w:p>
    <w:p w:rsidR="00504B03" w:rsidRPr="00634D0F" w:rsidRDefault="00504B03" w:rsidP="00504B03">
      <w:pPr>
        <w:autoSpaceDE w:val="0"/>
        <w:autoSpaceDN w:val="0"/>
        <w:adjustRightInd w:val="0"/>
        <w:rPr>
          <w:sz w:val="22"/>
          <w:szCs w:val="22"/>
        </w:rPr>
      </w:pPr>
      <w:r w:rsidRPr="00634D0F">
        <w:rPr>
          <w:sz w:val="22"/>
          <w:szCs w:val="22"/>
        </w:rPr>
        <w:t>(D) I e II.</w:t>
      </w:r>
    </w:p>
    <w:p w:rsidR="00504B03" w:rsidRPr="00504B03" w:rsidRDefault="00504B03" w:rsidP="00504B03">
      <w:pPr>
        <w:autoSpaceDE w:val="0"/>
        <w:autoSpaceDN w:val="0"/>
        <w:adjustRightInd w:val="0"/>
        <w:rPr>
          <w:b/>
          <w:sz w:val="22"/>
          <w:szCs w:val="22"/>
        </w:rPr>
      </w:pPr>
    </w:p>
    <w:p w:rsidR="00504B03" w:rsidRDefault="00131344" w:rsidP="00536478">
      <w:pPr>
        <w:autoSpaceDE w:val="0"/>
        <w:autoSpaceDN w:val="0"/>
        <w:adjustRightInd w:val="0"/>
        <w:jc w:val="both"/>
        <w:rPr>
          <w:b/>
          <w:sz w:val="22"/>
          <w:szCs w:val="22"/>
        </w:rPr>
      </w:pPr>
      <w:r>
        <w:rPr>
          <w:b/>
          <w:sz w:val="22"/>
          <w:szCs w:val="22"/>
        </w:rPr>
        <w:t xml:space="preserve">61. </w:t>
      </w:r>
      <w:r w:rsidR="00504B03" w:rsidRPr="00504B03">
        <w:rPr>
          <w:b/>
          <w:sz w:val="22"/>
          <w:szCs w:val="22"/>
        </w:rPr>
        <w:t>Sobre salário e remuneração, considere:</w:t>
      </w:r>
    </w:p>
    <w:p w:rsidR="008C7641" w:rsidRPr="00504B03" w:rsidRDefault="008C7641" w:rsidP="00536478">
      <w:pPr>
        <w:autoSpaceDE w:val="0"/>
        <w:autoSpaceDN w:val="0"/>
        <w:adjustRightInd w:val="0"/>
        <w:jc w:val="both"/>
        <w:rPr>
          <w:b/>
          <w:sz w:val="22"/>
          <w:szCs w:val="22"/>
        </w:rPr>
      </w:pPr>
    </w:p>
    <w:p w:rsidR="00504B03" w:rsidRPr="00504B03" w:rsidRDefault="00504B03" w:rsidP="00536478">
      <w:pPr>
        <w:autoSpaceDE w:val="0"/>
        <w:autoSpaceDN w:val="0"/>
        <w:adjustRightInd w:val="0"/>
        <w:jc w:val="both"/>
        <w:rPr>
          <w:b/>
          <w:sz w:val="22"/>
          <w:szCs w:val="22"/>
        </w:rPr>
      </w:pPr>
      <w:r w:rsidRPr="00504B03">
        <w:rPr>
          <w:b/>
          <w:sz w:val="22"/>
          <w:szCs w:val="22"/>
        </w:rPr>
        <w:t>I. A ajuda de custo, paga como ressarcimento de despesas feitas pelo empregado, integra o salário quando excede de 50% do valor deste.</w:t>
      </w:r>
    </w:p>
    <w:p w:rsidR="00504B03" w:rsidRPr="00504B03" w:rsidRDefault="00504B03" w:rsidP="00536478">
      <w:pPr>
        <w:autoSpaceDE w:val="0"/>
        <w:autoSpaceDN w:val="0"/>
        <w:adjustRightInd w:val="0"/>
        <w:jc w:val="both"/>
        <w:rPr>
          <w:b/>
          <w:sz w:val="22"/>
          <w:szCs w:val="22"/>
        </w:rPr>
      </w:pPr>
      <w:r w:rsidRPr="00504B03">
        <w:rPr>
          <w:b/>
          <w:sz w:val="22"/>
          <w:szCs w:val="22"/>
        </w:rPr>
        <w:t>II. As gorjetas integram o salário do empregado apena</w:t>
      </w:r>
      <w:r w:rsidR="00131344">
        <w:rPr>
          <w:b/>
          <w:sz w:val="22"/>
          <w:szCs w:val="22"/>
        </w:rPr>
        <w:t xml:space="preserve">s e tão somente quando cobradas </w:t>
      </w:r>
      <w:r w:rsidRPr="00504B03">
        <w:rPr>
          <w:b/>
          <w:sz w:val="22"/>
          <w:szCs w:val="22"/>
        </w:rPr>
        <w:t>compulsoriamente</w:t>
      </w:r>
      <w:r w:rsidR="00131344">
        <w:rPr>
          <w:b/>
          <w:sz w:val="22"/>
          <w:szCs w:val="22"/>
        </w:rPr>
        <w:t xml:space="preserve"> </w:t>
      </w:r>
      <w:r w:rsidRPr="00504B03">
        <w:rPr>
          <w:b/>
          <w:sz w:val="22"/>
          <w:szCs w:val="22"/>
        </w:rPr>
        <w:t>na fatura ou nota apresentada ao cliente.</w:t>
      </w:r>
    </w:p>
    <w:p w:rsidR="00504B03" w:rsidRPr="00504B03" w:rsidRDefault="00504B03" w:rsidP="00536478">
      <w:pPr>
        <w:autoSpaceDE w:val="0"/>
        <w:autoSpaceDN w:val="0"/>
        <w:adjustRightInd w:val="0"/>
        <w:jc w:val="both"/>
        <w:rPr>
          <w:b/>
          <w:sz w:val="22"/>
          <w:szCs w:val="22"/>
        </w:rPr>
      </w:pPr>
      <w:r w:rsidRPr="00504B03">
        <w:rPr>
          <w:b/>
          <w:sz w:val="22"/>
          <w:szCs w:val="22"/>
        </w:rPr>
        <w:t>III. Não é salário o vestuário fornecido pelo empregador ao empregado para ser utilizado no local de trabalho.</w:t>
      </w:r>
    </w:p>
    <w:p w:rsidR="00504B03" w:rsidRDefault="00504B03" w:rsidP="00536478">
      <w:pPr>
        <w:autoSpaceDE w:val="0"/>
        <w:autoSpaceDN w:val="0"/>
        <w:adjustRightInd w:val="0"/>
        <w:jc w:val="both"/>
        <w:rPr>
          <w:b/>
          <w:sz w:val="22"/>
          <w:szCs w:val="22"/>
        </w:rPr>
      </w:pPr>
      <w:r w:rsidRPr="00504B03">
        <w:rPr>
          <w:b/>
          <w:sz w:val="22"/>
          <w:szCs w:val="22"/>
        </w:rPr>
        <w:t>IV. As diárias para viagem pagas ao empregado</w:t>
      </w:r>
      <w:r w:rsidR="00131344" w:rsidRPr="00504B03">
        <w:rPr>
          <w:b/>
          <w:sz w:val="22"/>
          <w:szCs w:val="22"/>
        </w:rPr>
        <w:t xml:space="preserve"> integram</w:t>
      </w:r>
      <w:r w:rsidRPr="00504B03">
        <w:rPr>
          <w:b/>
          <w:sz w:val="22"/>
          <w:szCs w:val="22"/>
        </w:rPr>
        <w:t xml:space="preserve"> o salário quando excederem de 50% do valor deste.</w:t>
      </w:r>
    </w:p>
    <w:p w:rsidR="007F65CD" w:rsidRPr="00504B03" w:rsidRDefault="007F65CD" w:rsidP="00504B03">
      <w:pPr>
        <w:autoSpaceDE w:val="0"/>
        <w:autoSpaceDN w:val="0"/>
        <w:adjustRightInd w:val="0"/>
        <w:rPr>
          <w:b/>
          <w:sz w:val="22"/>
          <w:szCs w:val="22"/>
        </w:rPr>
      </w:pPr>
    </w:p>
    <w:p w:rsidR="00504B03" w:rsidRDefault="00504B03" w:rsidP="00504B03">
      <w:pPr>
        <w:autoSpaceDE w:val="0"/>
        <w:autoSpaceDN w:val="0"/>
        <w:adjustRightInd w:val="0"/>
        <w:rPr>
          <w:b/>
          <w:sz w:val="22"/>
          <w:szCs w:val="22"/>
        </w:rPr>
      </w:pPr>
      <w:r w:rsidRPr="00504B03">
        <w:rPr>
          <w:b/>
          <w:sz w:val="22"/>
          <w:szCs w:val="22"/>
        </w:rPr>
        <w:t>Está CORRETO o que consta APENAS em</w:t>
      </w:r>
      <w:r w:rsidR="00131344">
        <w:rPr>
          <w:b/>
          <w:sz w:val="22"/>
          <w:szCs w:val="22"/>
        </w:rPr>
        <w:t>:</w:t>
      </w:r>
    </w:p>
    <w:p w:rsidR="00131344" w:rsidRPr="00504B03" w:rsidRDefault="00131344" w:rsidP="00504B03">
      <w:pPr>
        <w:autoSpaceDE w:val="0"/>
        <w:autoSpaceDN w:val="0"/>
        <w:adjustRightInd w:val="0"/>
        <w:rPr>
          <w:b/>
          <w:sz w:val="22"/>
          <w:szCs w:val="22"/>
        </w:rPr>
      </w:pPr>
    </w:p>
    <w:p w:rsidR="00504B03" w:rsidRPr="00131344" w:rsidRDefault="00504B03" w:rsidP="00504B03">
      <w:pPr>
        <w:autoSpaceDE w:val="0"/>
        <w:autoSpaceDN w:val="0"/>
        <w:adjustRightInd w:val="0"/>
        <w:rPr>
          <w:sz w:val="22"/>
          <w:szCs w:val="22"/>
        </w:rPr>
      </w:pPr>
      <w:r w:rsidRPr="00131344">
        <w:rPr>
          <w:sz w:val="22"/>
          <w:szCs w:val="22"/>
        </w:rPr>
        <w:t>(A) II e III.</w:t>
      </w:r>
    </w:p>
    <w:p w:rsidR="00504B03" w:rsidRPr="00131344" w:rsidRDefault="00504B03" w:rsidP="00504B03">
      <w:pPr>
        <w:autoSpaceDE w:val="0"/>
        <w:autoSpaceDN w:val="0"/>
        <w:adjustRightInd w:val="0"/>
        <w:rPr>
          <w:sz w:val="22"/>
          <w:szCs w:val="22"/>
        </w:rPr>
      </w:pPr>
      <w:r w:rsidRPr="00131344">
        <w:rPr>
          <w:sz w:val="22"/>
          <w:szCs w:val="22"/>
        </w:rPr>
        <w:t>(B) I e IV.</w:t>
      </w:r>
    </w:p>
    <w:p w:rsidR="00504B03" w:rsidRPr="00131344" w:rsidRDefault="00504B03" w:rsidP="00504B03">
      <w:pPr>
        <w:autoSpaceDE w:val="0"/>
        <w:autoSpaceDN w:val="0"/>
        <w:adjustRightInd w:val="0"/>
        <w:rPr>
          <w:sz w:val="22"/>
          <w:szCs w:val="22"/>
        </w:rPr>
      </w:pPr>
      <w:r w:rsidRPr="00131344">
        <w:rPr>
          <w:sz w:val="22"/>
          <w:szCs w:val="22"/>
        </w:rPr>
        <w:t>(C) III e IV.</w:t>
      </w:r>
    </w:p>
    <w:p w:rsidR="00504B03" w:rsidRPr="00131344" w:rsidRDefault="00504B03" w:rsidP="00504B03">
      <w:pPr>
        <w:autoSpaceDE w:val="0"/>
        <w:autoSpaceDN w:val="0"/>
        <w:adjustRightInd w:val="0"/>
        <w:rPr>
          <w:sz w:val="22"/>
          <w:szCs w:val="22"/>
        </w:rPr>
      </w:pPr>
      <w:r w:rsidRPr="00131344">
        <w:rPr>
          <w:sz w:val="22"/>
          <w:szCs w:val="22"/>
        </w:rPr>
        <w:t>(D) I e III.</w:t>
      </w:r>
    </w:p>
    <w:p w:rsidR="00504B03" w:rsidRPr="00504B03" w:rsidRDefault="00504B03" w:rsidP="00504B03">
      <w:pPr>
        <w:autoSpaceDE w:val="0"/>
        <w:autoSpaceDN w:val="0"/>
        <w:adjustRightInd w:val="0"/>
        <w:rPr>
          <w:b/>
          <w:sz w:val="22"/>
          <w:szCs w:val="22"/>
        </w:rPr>
      </w:pPr>
    </w:p>
    <w:p w:rsidR="00504B03" w:rsidRDefault="00131344" w:rsidP="00536478">
      <w:pPr>
        <w:autoSpaceDE w:val="0"/>
        <w:autoSpaceDN w:val="0"/>
        <w:adjustRightInd w:val="0"/>
        <w:jc w:val="both"/>
        <w:rPr>
          <w:b/>
          <w:sz w:val="22"/>
          <w:szCs w:val="22"/>
        </w:rPr>
      </w:pPr>
      <w:r>
        <w:rPr>
          <w:b/>
          <w:sz w:val="22"/>
          <w:szCs w:val="22"/>
        </w:rPr>
        <w:t xml:space="preserve">62. </w:t>
      </w:r>
      <w:r w:rsidR="00504B03" w:rsidRPr="00504B03">
        <w:rPr>
          <w:b/>
          <w:sz w:val="22"/>
          <w:szCs w:val="22"/>
        </w:rPr>
        <w:t xml:space="preserve">Empregado e empregador celebram contrato individual de trabalho pelo prazo de </w:t>
      </w:r>
      <w:proofErr w:type="gramStart"/>
      <w:r w:rsidR="00504B03" w:rsidRPr="00504B03">
        <w:rPr>
          <w:b/>
          <w:sz w:val="22"/>
          <w:szCs w:val="22"/>
        </w:rPr>
        <w:t>8</w:t>
      </w:r>
      <w:proofErr w:type="gramEnd"/>
      <w:r w:rsidR="00504B03" w:rsidRPr="00504B03">
        <w:rPr>
          <w:b/>
          <w:sz w:val="22"/>
          <w:szCs w:val="22"/>
        </w:rPr>
        <w:t xml:space="preserve"> (oito) meses, para a execução de serviço de natureza transitória. Ao término do contrato prorrogam-no por mais </w:t>
      </w:r>
      <w:proofErr w:type="gramStart"/>
      <w:r w:rsidR="00504B03" w:rsidRPr="00504B03">
        <w:rPr>
          <w:b/>
          <w:sz w:val="22"/>
          <w:szCs w:val="22"/>
        </w:rPr>
        <w:t>8</w:t>
      </w:r>
      <w:proofErr w:type="gramEnd"/>
      <w:r w:rsidR="00504B03" w:rsidRPr="00504B03">
        <w:rPr>
          <w:b/>
          <w:sz w:val="22"/>
          <w:szCs w:val="22"/>
        </w:rPr>
        <w:t xml:space="preserve"> (oito) meses e, novamente, ao término deste, estabelecem nova prorrogação por mais 4 (quatro) meses. Em decorrência da situação acima descrita, o contrato por prazo determinado</w:t>
      </w:r>
      <w:r>
        <w:rPr>
          <w:b/>
          <w:sz w:val="22"/>
          <w:szCs w:val="22"/>
        </w:rPr>
        <w:t>:</w:t>
      </w:r>
    </w:p>
    <w:p w:rsidR="00131344" w:rsidRPr="00504B03" w:rsidRDefault="00131344" w:rsidP="00536478">
      <w:pPr>
        <w:autoSpaceDE w:val="0"/>
        <w:autoSpaceDN w:val="0"/>
        <w:adjustRightInd w:val="0"/>
        <w:jc w:val="both"/>
        <w:rPr>
          <w:b/>
          <w:sz w:val="22"/>
          <w:szCs w:val="22"/>
        </w:rPr>
      </w:pPr>
    </w:p>
    <w:p w:rsidR="00504B03" w:rsidRPr="00131344" w:rsidRDefault="00504B03" w:rsidP="00536478">
      <w:pPr>
        <w:autoSpaceDE w:val="0"/>
        <w:autoSpaceDN w:val="0"/>
        <w:adjustRightInd w:val="0"/>
        <w:jc w:val="both"/>
        <w:rPr>
          <w:sz w:val="22"/>
          <w:szCs w:val="22"/>
        </w:rPr>
      </w:pPr>
      <w:r w:rsidRPr="00131344">
        <w:rPr>
          <w:sz w:val="22"/>
          <w:szCs w:val="22"/>
        </w:rPr>
        <w:t>(A) será valido, tendo em vista que sua duração total não ultrapassou o limite máximo de duração de dois anos.</w:t>
      </w:r>
    </w:p>
    <w:p w:rsidR="00504B03" w:rsidRPr="00131344" w:rsidRDefault="00504B03" w:rsidP="00536478">
      <w:pPr>
        <w:autoSpaceDE w:val="0"/>
        <w:autoSpaceDN w:val="0"/>
        <w:adjustRightInd w:val="0"/>
        <w:jc w:val="both"/>
        <w:rPr>
          <w:sz w:val="22"/>
          <w:szCs w:val="22"/>
        </w:rPr>
      </w:pPr>
      <w:r w:rsidRPr="00131344">
        <w:rPr>
          <w:sz w:val="22"/>
          <w:szCs w:val="22"/>
        </w:rPr>
        <w:t>(B) será válido, tendo em vista que foi celebrado para execução de serviço de natureza transitória, não tendo relevância na análise da sua validade o número de prorrogações realizadas.</w:t>
      </w:r>
    </w:p>
    <w:p w:rsidR="00504B03" w:rsidRPr="00131344" w:rsidRDefault="00504B03" w:rsidP="00536478">
      <w:pPr>
        <w:autoSpaceDE w:val="0"/>
        <w:autoSpaceDN w:val="0"/>
        <w:adjustRightInd w:val="0"/>
        <w:jc w:val="both"/>
        <w:rPr>
          <w:sz w:val="22"/>
          <w:szCs w:val="22"/>
        </w:rPr>
      </w:pPr>
      <w:r w:rsidRPr="00131344">
        <w:rPr>
          <w:sz w:val="22"/>
          <w:szCs w:val="22"/>
        </w:rPr>
        <w:t>(C) será nulo, tendo em vista que foi prorrogado mais do que uma vez, razão pela qual não gera nenhum efeito jurídico para as partes.</w:t>
      </w:r>
    </w:p>
    <w:p w:rsidR="00504B03" w:rsidRPr="00131344" w:rsidRDefault="00504B03" w:rsidP="00536478">
      <w:pPr>
        <w:autoSpaceDE w:val="0"/>
        <w:autoSpaceDN w:val="0"/>
        <w:adjustRightInd w:val="0"/>
        <w:jc w:val="both"/>
        <w:rPr>
          <w:sz w:val="22"/>
          <w:szCs w:val="22"/>
        </w:rPr>
      </w:pPr>
      <w:r w:rsidRPr="00131344">
        <w:rPr>
          <w:sz w:val="22"/>
          <w:szCs w:val="22"/>
        </w:rPr>
        <w:t>(D) passará a vigorar sem determinação de prazo, tendo em vista que foi prorrogado mais de uma vez.</w:t>
      </w:r>
    </w:p>
    <w:p w:rsidR="004931C5" w:rsidRDefault="004931C5" w:rsidP="00146103">
      <w:pPr>
        <w:autoSpaceDE w:val="0"/>
        <w:autoSpaceDN w:val="0"/>
        <w:adjustRightInd w:val="0"/>
        <w:jc w:val="both"/>
        <w:rPr>
          <w:b/>
          <w:sz w:val="22"/>
          <w:szCs w:val="22"/>
        </w:rPr>
      </w:pPr>
    </w:p>
    <w:p w:rsidR="004931C5" w:rsidRDefault="00131344" w:rsidP="00146103">
      <w:pPr>
        <w:autoSpaceDE w:val="0"/>
        <w:autoSpaceDN w:val="0"/>
        <w:adjustRightInd w:val="0"/>
        <w:jc w:val="both"/>
        <w:rPr>
          <w:b/>
          <w:sz w:val="22"/>
          <w:szCs w:val="22"/>
        </w:rPr>
      </w:pPr>
      <w:r>
        <w:rPr>
          <w:b/>
          <w:sz w:val="22"/>
          <w:szCs w:val="22"/>
        </w:rPr>
        <w:t xml:space="preserve">63. </w:t>
      </w:r>
      <w:r w:rsidR="004931C5" w:rsidRPr="00504B03">
        <w:rPr>
          <w:b/>
          <w:sz w:val="22"/>
          <w:szCs w:val="22"/>
        </w:rPr>
        <w:t>Mariana foi admitida em 14/01/2013. Durante o período aquisitivo de férias Mariana faltou ao serviço, injustificadamente,</w:t>
      </w:r>
      <w:proofErr w:type="gramStart"/>
      <w:r w:rsidR="004931C5" w:rsidRPr="00504B03">
        <w:rPr>
          <w:b/>
          <w:sz w:val="22"/>
          <w:szCs w:val="22"/>
        </w:rPr>
        <w:t xml:space="preserve"> </w:t>
      </w:r>
      <w:r w:rsidR="00146103">
        <w:rPr>
          <w:b/>
          <w:sz w:val="22"/>
          <w:szCs w:val="22"/>
        </w:rPr>
        <w:t xml:space="preserve"> </w:t>
      </w:r>
      <w:proofErr w:type="gramEnd"/>
      <w:r w:rsidR="004931C5" w:rsidRPr="00504B03">
        <w:rPr>
          <w:b/>
          <w:sz w:val="22"/>
          <w:szCs w:val="22"/>
        </w:rPr>
        <w:t xml:space="preserve">5 vezes. A data de término do primeiro período aquisitivo de férias de Mariana e o número de dias corridos de férias a que a mesma terá direito </w:t>
      </w:r>
      <w:proofErr w:type="gramStart"/>
      <w:r w:rsidR="004931C5" w:rsidRPr="00504B03">
        <w:rPr>
          <w:b/>
          <w:sz w:val="22"/>
          <w:szCs w:val="22"/>
        </w:rPr>
        <w:t>são</w:t>
      </w:r>
      <w:proofErr w:type="gramEnd"/>
      <w:r w:rsidR="004931C5" w:rsidRPr="00504B03">
        <w:rPr>
          <w:b/>
          <w:sz w:val="22"/>
          <w:szCs w:val="22"/>
        </w:rPr>
        <w:t>, respectivamente,</w:t>
      </w:r>
    </w:p>
    <w:p w:rsidR="004931C5" w:rsidRPr="00504B03" w:rsidRDefault="004931C5" w:rsidP="00146103">
      <w:pPr>
        <w:autoSpaceDE w:val="0"/>
        <w:autoSpaceDN w:val="0"/>
        <w:adjustRightInd w:val="0"/>
        <w:jc w:val="both"/>
        <w:rPr>
          <w:b/>
          <w:sz w:val="22"/>
          <w:szCs w:val="22"/>
        </w:rPr>
      </w:pPr>
    </w:p>
    <w:p w:rsidR="004931C5" w:rsidRPr="00131344" w:rsidRDefault="004931C5" w:rsidP="004931C5">
      <w:pPr>
        <w:autoSpaceDE w:val="0"/>
        <w:autoSpaceDN w:val="0"/>
        <w:adjustRightInd w:val="0"/>
        <w:rPr>
          <w:sz w:val="22"/>
          <w:szCs w:val="22"/>
        </w:rPr>
      </w:pPr>
      <w:r w:rsidRPr="00131344">
        <w:rPr>
          <w:sz w:val="22"/>
          <w:szCs w:val="22"/>
        </w:rPr>
        <w:t>(A) 14/01/2014 - 24 dias.</w:t>
      </w:r>
    </w:p>
    <w:p w:rsidR="004931C5" w:rsidRPr="00131344" w:rsidRDefault="004931C5" w:rsidP="004931C5">
      <w:pPr>
        <w:autoSpaceDE w:val="0"/>
        <w:autoSpaceDN w:val="0"/>
        <w:adjustRightInd w:val="0"/>
        <w:rPr>
          <w:sz w:val="22"/>
          <w:szCs w:val="22"/>
        </w:rPr>
      </w:pPr>
      <w:r w:rsidRPr="00131344">
        <w:rPr>
          <w:sz w:val="22"/>
          <w:szCs w:val="22"/>
        </w:rPr>
        <w:t>(B) 15/01/2014 - 30 dias.</w:t>
      </w:r>
    </w:p>
    <w:p w:rsidR="004931C5" w:rsidRPr="00131344" w:rsidRDefault="004931C5" w:rsidP="004931C5">
      <w:pPr>
        <w:autoSpaceDE w:val="0"/>
        <w:autoSpaceDN w:val="0"/>
        <w:adjustRightInd w:val="0"/>
        <w:rPr>
          <w:sz w:val="22"/>
          <w:szCs w:val="22"/>
        </w:rPr>
      </w:pPr>
      <w:r w:rsidRPr="00131344">
        <w:rPr>
          <w:sz w:val="22"/>
          <w:szCs w:val="22"/>
        </w:rPr>
        <w:t>(C) 13/01/2014 - 24 dias.</w:t>
      </w:r>
    </w:p>
    <w:p w:rsidR="004931C5" w:rsidRPr="00131344" w:rsidRDefault="004931C5" w:rsidP="004931C5">
      <w:pPr>
        <w:autoSpaceDE w:val="0"/>
        <w:autoSpaceDN w:val="0"/>
        <w:adjustRightInd w:val="0"/>
        <w:rPr>
          <w:sz w:val="22"/>
          <w:szCs w:val="22"/>
        </w:rPr>
      </w:pPr>
      <w:r w:rsidRPr="00131344">
        <w:rPr>
          <w:sz w:val="22"/>
          <w:szCs w:val="22"/>
        </w:rPr>
        <w:t>(D) 13/01/2014 - 30 dias.</w:t>
      </w:r>
    </w:p>
    <w:p w:rsidR="004931C5" w:rsidRDefault="00131344" w:rsidP="00146103">
      <w:pPr>
        <w:autoSpaceDE w:val="0"/>
        <w:autoSpaceDN w:val="0"/>
        <w:adjustRightInd w:val="0"/>
        <w:jc w:val="both"/>
        <w:rPr>
          <w:b/>
          <w:sz w:val="22"/>
          <w:szCs w:val="22"/>
        </w:rPr>
      </w:pPr>
      <w:r>
        <w:rPr>
          <w:b/>
          <w:sz w:val="22"/>
          <w:szCs w:val="22"/>
        </w:rPr>
        <w:lastRenderedPageBreak/>
        <w:t xml:space="preserve">64. </w:t>
      </w:r>
      <w:r w:rsidR="004931C5" w:rsidRPr="00504B03">
        <w:rPr>
          <w:b/>
          <w:sz w:val="22"/>
          <w:szCs w:val="22"/>
        </w:rPr>
        <w:t xml:space="preserve">Gustavo prestou serviços em Natal como analista de sistemas júnior à empresa Gates Ltda., de 25/01/2010 a 18/10/2013. Pedro, que foi contratado pela empresa Gates Ltda. em 10/10/1995, trabalha na sede da empresa em Natal, ocupando o cargo de analista de sistemas pleno desde 23/03/2009. A empresa pagava, ao primeiro, salário 15% inferior ao do segundo. Considerando que havia identidade entre as funções exercidas por Gustavo e por Pedro, que a produtividade e a perfeição técnica de ambos eram as mesmas, e que não havia na empresa quadro </w:t>
      </w:r>
      <w:proofErr w:type="gramStart"/>
      <w:r w:rsidR="004931C5" w:rsidRPr="00504B03">
        <w:rPr>
          <w:b/>
          <w:sz w:val="22"/>
          <w:szCs w:val="22"/>
        </w:rPr>
        <w:t xml:space="preserve">organizado de carreira, a </w:t>
      </w:r>
      <w:r w:rsidR="004931C5">
        <w:rPr>
          <w:b/>
          <w:sz w:val="22"/>
          <w:szCs w:val="22"/>
        </w:rPr>
        <w:t>equiparação salarial entre eles</w:t>
      </w:r>
      <w:proofErr w:type="gramEnd"/>
      <w:r w:rsidR="004931C5">
        <w:rPr>
          <w:b/>
          <w:sz w:val="22"/>
          <w:szCs w:val="22"/>
        </w:rPr>
        <w:t xml:space="preserve">: </w:t>
      </w:r>
    </w:p>
    <w:p w:rsidR="004931C5" w:rsidRPr="00504B03" w:rsidRDefault="004931C5" w:rsidP="00146103">
      <w:pPr>
        <w:autoSpaceDE w:val="0"/>
        <w:autoSpaceDN w:val="0"/>
        <w:adjustRightInd w:val="0"/>
        <w:jc w:val="both"/>
        <w:rPr>
          <w:b/>
          <w:sz w:val="22"/>
          <w:szCs w:val="22"/>
        </w:rPr>
      </w:pPr>
    </w:p>
    <w:p w:rsidR="004931C5" w:rsidRPr="00131344" w:rsidRDefault="004931C5" w:rsidP="00146103">
      <w:pPr>
        <w:autoSpaceDE w:val="0"/>
        <w:autoSpaceDN w:val="0"/>
        <w:adjustRightInd w:val="0"/>
        <w:jc w:val="both"/>
        <w:rPr>
          <w:sz w:val="22"/>
          <w:szCs w:val="22"/>
        </w:rPr>
      </w:pPr>
      <w:r w:rsidRPr="00131344">
        <w:rPr>
          <w:sz w:val="22"/>
          <w:szCs w:val="22"/>
        </w:rPr>
        <w:t xml:space="preserve">(A) é possível, tendo em vista que todos os requisitos previstos em lei estão presentes, não tendo relevância o fato de os cargos terem nomes distintos. </w:t>
      </w:r>
    </w:p>
    <w:p w:rsidR="004931C5" w:rsidRPr="00131344" w:rsidRDefault="004931C5" w:rsidP="00146103">
      <w:pPr>
        <w:autoSpaceDE w:val="0"/>
        <w:autoSpaceDN w:val="0"/>
        <w:adjustRightInd w:val="0"/>
        <w:jc w:val="both"/>
        <w:rPr>
          <w:sz w:val="22"/>
          <w:szCs w:val="22"/>
        </w:rPr>
      </w:pPr>
      <w:r w:rsidRPr="00131344">
        <w:rPr>
          <w:sz w:val="22"/>
          <w:szCs w:val="22"/>
        </w:rPr>
        <w:t>(B) é possível, mas o cálculo da diferença salarial a ser concedida a Gustavo deve levar em conta a diferença do tempo de exercício na função existente.</w:t>
      </w:r>
    </w:p>
    <w:p w:rsidR="004931C5" w:rsidRPr="00131344" w:rsidRDefault="004931C5" w:rsidP="00146103">
      <w:pPr>
        <w:autoSpaceDE w:val="0"/>
        <w:autoSpaceDN w:val="0"/>
        <w:adjustRightInd w:val="0"/>
        <w:jc w:val="both"/>
        <w:rPr>
          <w:sz w:val="22"/>
          <w:szCs w:val="22"/>
        </w:rPr>
      </w:pPr>
      <w:r w:rsidRPr="00131344">
        <w:rPr>
          <w:sz w:val="22"/>
          <w:szCs w:val="22"/>
        </w:rPr>
        <w:t xml:space="preserve">(C) não é possível tendo em vista que Pedro trabalha na empresa </w:t>
      </w:r>
      <w:proofErr w:type="gramStart"/>
      <w:r w:rsidRPr="00131344">
        <w:rPr>
          <w:sz w:val="22"/>
          <w:szCs w:val="22"/>
        </w:rPr>
        <w:t>há</w:t>
      </w:r>
      <w:proofErr w:type="gramEnd"/>
      <w:r w:rsidRPr="00131344">
        <w:rPr>
          <w:sz w:val="22"/>
          <w:szCs w:val="22"/>
        </w:rPr>
        <w:t xml:space="preserve"> muito mais tempo do que Gustavo.</w:t>
      </w:r>
    </w:p>
    <w:p w:rsidR="004931C5" w:rsidRPr="00131344" w:rsidRDefault="004931C5" w:rsidP="00146103">
      <w:pPr>
        <w:autoSpaceDE w:val="0"/>
        <w:autoSpaceDN w:val="0"/>
        <w:adjustRightInd w:val="0"/>
        <w:jc w:val="both"/>
        <w:rPr>
          <w:sz w:val="22"/>
          <w:szCs w:val="22"/>
        </w:rPr>
      </w:pPr>
      <w:r w:rsidRPr="00131344">
        <w:rPr>
          <w:sz w:val="22"/>
          <w:szCs w:val="22"/>
        </w:rPr>
        <w:t>(D) não é possível, tendo em vista que os cargos ocupados por ambos são diferentes.</w:t>
      </w:r>
    </w:p>
    <w:p w:rsidR="00504B03" w:rsidRPr="00131344" w:rsidRDefault="00504B03" w:rsidP="004931C5">
      <w:pPr>
        <w:autoSpaceDE w:val="0"/>
        <w:autoSpaceDN w:val="0"/>
        <w:adjustRightInd w:val="0"/>
        <w:rPr>
          <w:sz w:val="22"/>
          <w:szCs w:val="22"/>
        </w:rPr>
      </w:pPr>
    </w:p>
    <w:p w:rsidR="00504B03" w:rsidRDefault="00131344" w:rsidP="00504B03">
      <w:pPr>
        <w:autoSpaceDE w:val="0"/>
        <w:autoSpaceDN w:val="0"/>
        <w:adjustRightInd w:val="0"/>
        <w:rPr>
          <w:b/>
          <w:sz w:val="22"/>
          <w:szCs w:val="22"/>
        </w:rPr>
      </w:pPr>
      <w:r>
        <w:rPr>
          <w:b/>
          <w:sz w:val="22"/>
          <w:szCs w:val="22"/>
        </w:rPr>
        <w:t xml:space="preserve">65. </w:t>
      </w:r>
      <w:r w:rsidR="00504B03" w:rsidRPr="00504B03">
        <w:rPr>
          <w:b/>
          <w:sz w:val="22"/>
          <w:szCs w:val="22"/>
        </w:rPr>
        <w:t>No tocante aos períodos de descanso,</w:t>
      </w:r>
    </w:p>
    <w:p w:rsidR="00131344" w:rsidRPr="00504B03" w:rsidRDefault="00131344" w:rsidP="00504B03">
      <w:pPr>
        <w:autoSpaceDE w:val="0"/>
        <w:autoSpaceDN w:val="0"/>
        <w:adjustRightInd w:val="0"/>
        <w:rPr>
          <w:b/>
          <w:sz w:val="22"/>
          <w:szCs w:val="22"/>
        </w:rPr>
      </w:pPr>
    </w:p>
    <w:p w:rsidR="00504B03" w:rsidRPr="00131344" w:rsidRDefault="00504B03" w:rsidP="00146103">
      <w:pPr>
        <w:autoSpaceDE w:val="0"/>
        <w:autoSpaceDN w:val="0"/>
        <w:adjustRightInd w:val="0"/>
        <w:jc w:val="both"/>
        <w:rPr>
          <w:sz w:val="22"/>
          <w:szCs w:val="22"/>
        </w:rPr>
      </w:pPr>
      <w:r w:rsidRPr="00131344">
        <w:rPr>
          <w:sz w:val="22"/>
          <w:szCs w:val="22"/>
        </w:rPr>
        <w:t>(A) se o trabalho for superior a 4 horas e não exceder 6 horas será obrigatório um intervalo para repouso e alimentação de, pelo menos, 1 hora.</w:t>
      </w:r>
    </w:p>
    <w:p w:rsidR="00504B03" w:rsidRPr="00131344" w:rsidRDefault="00504B03" w:rsidP="00146103">
      <w:pPr>
        <w:autoSpaceDE w:val="0"/>
        <w:autoSpaceDN w:val="0"/>
        <w:adjustRightInd w:val="0"/>
        <w:jc w:val="both"/>
        <w:rPr>
          <w:sz w:val="22"/>
          <w:szCs w:val="22"/>
        </w:rPr>
      </w:pPr>
      <w:r w:rsidRPr="00131344">
        <w:rPr>
          <w:sz w:val="22"/>
          <w:szCs w:val="22"/>
        </w:rPr>
        <w:t>(B) nos serviços permanentes de mecanografia, a cada período de 90 minutos de trabalho consecutivo corresponderá um repouso de 10 minutos, que não são computados na duração normal da jornada de trabalho.</w:t>
      </w:r>
    </w:p>
    <w:p w:rsidR="00504B03" w:rsidRPr="00131344" w:rsidRDefault="00504B03" w:rsidP="00146103">
      <w:pPr>
        <w:autoSpaceDE w:val="0"/>
        <w:autoSpaceDN w:val="0"/>
        <w:adjustRightInd w:val="0"/>
        <w:jc w:val="both"/>
        <w:rPr>
          <w:sz w:val="22"/>
          <w:szCs w:val="22"/>
        </w:rPr>
      </w:pPr>
      <w:r w:rsidRPr="00131344">
        <w:rPr>
          <w:sz w:val="22"/>
          <w:szCs w:val="22"/>
        </w:rPr>
        <w:t>(C) a não concessão do intervalo para repouso e alimentação gera o direito do trabalhador de receber o valor correspondente ao período, acrescido de, no mínimo, 50%.</w:t>
      </w:r>
    </w:p>
    <w:p w:rsidR="00504B03" w:rsidRPr="00131344" w:rsidRDefault="00504B03" w:rsidP="00146103">
      <w:pPr>
        <w:autoSpaceDE w:val="0"/>
        <w:autoSpaceDN w:val="0"/>
        <w:adjustRightInd w:val="0"/>
        <w:jc w:val="both"/>
        <w:rPr>
          <w:sz w:val="22"/>
          <w:szCs w:val="22"/>
        </w:rPr>
      </w:pPr>
      <w:r w:rsidRPr="00131344">
        <w:rPr>
          <w:sz w:val="22"/>
          <w:szCs w:val="22"/>
        </w:rPr>
        <w:t>(D) entre duas jornadas de trabalho haverá um período mínimo de 12 horas consecutivas para descanso.</w:t>
      </w:r>
    </w:p>
    <w:p w:rsidR="000A7D63" w:rsidRPr="00972458" w:rsidRDefault="000A7D63" w:rsidP="000A7D63">
      <w:pPr>
        <w:autoSpaceDE w:val="0"/>
        <w:autoSpaceDN w:val="0"/>
        <w:adjustRightInd w:val="0"/>
        <w:jc w:val="both"/>
        <w:rPr>
          <w:b/>
          <w:sz w:val="22"/>
          <w:szCs w:val="22"/>
        </w:rPr>
      </w:pPr>
    </w:p>
    <w:p w:rsidR="00D76C72" w:rsidRDefault="00D76C72" w:rsidP="00AF5E8D">
      <w:pPr>
        <w:jc w:val="center"/>
        <w:rPr>
          <w:b/>
          <w:sz w:val="22"/>
          <w:szCs w:val="22"/>
        </w:rPr>
      </w:pPr>
      <w:bookmarkStart w:id="0" w:name="0.1_graphic23"/>
      <w:bookmarkEnd w:id="0"/>
      <w:r w:rsidRPr="00001828">
        <w:rPr>
          <w:b/>
          <w:sz w:val="22"/>
          <w:szCs w:val="22"/>
        </w:rPr>
        <w:t>Direito Tributário</w:t>
      </w:r>
    </w:p>
    <w:p w:rsidR="002E35B2" w:rsidRDefault="002E35B2" w:rsidP="00AF5E8D">
      <w:pPr>
        <w:jc w:val="center"/>
        <w:rPr>
          <w:b/>
          <w:sz w:val="22"/>
          <w:szCs w:val="22"/>
        </w:rPr>
      </w:pPr>
    </w:p>
    <w:p w:rsidR="00691410" w:rsidRDefault="00691410" w:rsidP="00691410">
      <w:pPr>
        <w:jc w:val="both"/>
        <w:rPr>
          <w:b/>
          <w:sz w:val="22"/>
          <w:szCs w:val="22"/>
        </w:rPr>
      </w:pPr>
      <w:r w:rsidRPr="00691410">
        <w:rPr>
          <w:b/>
          <w:sz w:val="22"/>
          <w:szCs w:val="22"/>
        </w:rPr>
        <w:t>6</w:t>
      </w:r>
      <w:r w:rsidR="00BE59B2">
        <w:rPr>
          <w:b/>
          <w:sz w:val="22"/>
          <w:szCs w:val="22"/>
        </w:rPr>
        <w:t>6</w:t>
      </w:r>
      <w:r w:rsidRPr="00691410">
        <w:rPr>
          <w:b/>
          <w:sz w:val="22"/>
          <w:szCs w:val="22"/>
        </w:rPr>
        <w:t>.</w:t>
      </w:r>
      <w:r>
        <w:rPr>
          <w:b/>
          <w:sz w:val="22"/>
          <w:szCs w:val="22"/>
        </w:rPr>
        <w:t xml:space="preserve"> </w:t>
      </w:r>
      <w:r w:rsidRPr="00691410">
        <w:rPr>
          <w:b/>
          <w:sz w:val="22"/>
          <w:szCs w:val="22"/>
        </w:rPr>
        <w:tab/>
        <w:t>Assinale a alternativa INCORRETA:</w:t>
      </w:r>
    </w:p>
    <w:p w:rsidR="00691410" w:rsidRPr="00691410" w:rsidRDefault="00691410" w:rsidP="00691410">
      <w:pPr>
        <w:jc w:val="both"/>
        <w:rPr>
          <w:b/>
          <w:sz w:val="22"/>
          <w:szCs w:val="22"/>
        </w:rPr>
      </w:pPr>
    </w:p>
    <w:p w:rsidR="00691410" w:rsidRPr="00691410" w:rsidRDefault="00691410" w:rsidP="00691410">
      <w:pPr>
        <w:jc w:val="both"/>
        <w:rPr>
          <w:sz w:val="22"/>
          <w:szCs w:val="22"/>
        </w:rPr>
      </w:pPr>
      <w:r>
        <w:rPr>
          <w:sz w:val="22"/>
          <w:szCs w:val="22"/>
        </w:rPr>
        <w:t>(A</w:t>
      </w:r>
      <w:r w:rsidRPr="00691410">
        <w:rPr>
          <w:sz w:val="22"/>
          <w:szCs w:val="22"/>
        </w:rPr>
        <w:t>)</w:t>
      </w:r>
      <w:r>
        <w:rPr>
          <w:sz w:val="22"/>
          <w:szCs w:val="22"/>
        </w:rPr>
        <w:t xml:space="preserve"> O</w:t>
      </w:r>
      <w:r w:rsidRPr="00691410">
        <w:rPr>
          <w:sz w:val="22"/>
          <w:szCs w:val="22"/>
        </w:rPr>
        <w:t xml:space="preserve"> ICMS incide sobre as exportações ao exterior de mercadorias, sendo o tributo devido ao Estado do domicílio do exportador, independente do</w:t>
      </w:r>
      <w:r w:rsidR="00965E7C">
        <w:rPr>
          <w:sz w:val="22"/>
          <w:szCs w:val="22"/>
        </w:rPr>
        <w:t xml:space="preserve"> local do desembaraço aduaneiro.</w:t>
      </w:r>
    </w:p>
    <w:p w:rsidR="00691410" w:rsidRPr="00691410" w:rsidRDefault="00691410" w:rsidP="00691410">
      <w:pPr>
        <w:jc w:val="both"/>
        <w:rPr>
          <w:sz w:val="22"/>
          <w:szCs w:val="22"/>
        </w:rPr>
      </w:pPr>
      <w:r>
        <w:rPr>
          <w:sz w:val="22"/>
          <w:szCs w:val="22"/>
        </w:rPr>
        <w:t>(B</w:t>
      </w:r>
      <w:r w:rsidRPr="00691410">
        <w:rPr>
          <w:sz w:val="22"/>
          <w:szCs w:val="22"/>
        </w:rPr>
        <w:t>)</w:t>
      </w:r>
      <w:r>
        <w:rPr>
          <w:sz w:val="22"/>
          <w:szCs w:val="22"/>
        </w:rPr>
        <w:t xml:space="preserve"> O</w:t>
      </w:r>
      <w:r w:rsidRPr="00691410">
        <w:rPr>
          <w:sz w:val="22"/>
          <w:szCs w:val="22"/>
        </w:rPr>
        <w:t xml:space="preserve"> ICMS será </w:t>
      </w:r>
      <w:proofErr w:type="gramStart"/>
      <w:r w:rsidRPr="00691410">
        <w:rPr>
          <w:sz w:val="22"/>
          <w:szCs w:val="22"/>
        </w:rPr>
        <w:t>não-cumulativo</w:t>
      </w:r>
      <w:proofErr w:type="gramEnd"/>
      <w:r w:rsidRPr="00691410">
        <w:rPr>
          <w:sz w:val="22"/>
          <w:szCs w:val="22"/>
        </w:rPr>
        <w:t xml:space="preserve">, compensando-se o que for devido em cada operação relativa a circulação de mercadoria, com o montante cobrados nas anteriores pelo mesmo ou outro </w:t>
      </w:r>
      <w:r w:rsidR="00965E7C">
        <w:rPr>
          <w:sz w:val="22"/>
          <w:szCs w:val="22"/>
        </w:rPr>
        <w:t>Estado ou pelo Distrito Federal.</w:t>
      </w:r>
      <w:bookmarkStart w:id="1" w:name="_GoBack"/>
      <w:bookmarkEnd w:id="1"/>
    </w:p>
    <w:p w:rsidR="00691410" w:rsidRPr="00691410" w:rsidRDefault="00691410" w:rsidP="00691410">
      <w:pPr>
        <w:jc w:val="both"/>
        <w:rPr>
          <w:sz w:val="22"/>
          <w:szCs w:val="22"/>
        </w:rPr>
      </w:pPr>
      <w:r>
        <w:rPr>
          <w:sz w:val="22"/>
          <w:szCs w:val="22"/>
        </w:rPr>
        <w:t>(C) O</w:t>
      </w:r>
      <w:r w:rsidRPr="00691410">
        <w:rPr>
          <w:sz w:val="22"/>
          <w:szCs w:val="22"/>
        </w:rPr>
        <w:t xml:space="preserve"> IPVA pode ter alíquotas diferenciadas em função do tipo e utilização do </w:t>
      </w:r>
      <w:r w:rsidR="00965E7C">
        <w:rPr>
          <w:sz w:val="22"/>
          <w:szCs w:val="22"/>
        </w:rPr>
        <w:t>veículo.</w:t>
      </w:r>
    </w:p>
    <w:p w:rsidR="00691410" w:rsidRPr="00691410" w:rsidRDefault="00691410" w:rsidP="00691410">
      <w:pPr>
        <w:jc w:val="both"/>
        <w:rPr>
          <w:sz w:val="22"/>
          <w:szCs w:val="22"/>
        </w:rPr>
      </w:pPr>
      <w:r>
        <w:rPr>
          <w:sz w:val="22"/>
          <w:szCs w:val="22"/>
        </w:rPr>
        <w:t>(D</w:t>
      </w:r>
      <w:r w:rsidRPr="00691410">
        <w:rPr>
          <w:sz w:val="22"/>
          <w:szCs w:val="22"/>
        </w:rPr>
        <w:t>)</w:t>
      </w:r>
      <w:r>
        <w:rPr>
          <w:sz w:val="22"/>
          <w:szCs w:val="22"/>
        </w:rPr>
        <w:t xml:space="preserve"> O</w:t>
      </w:r>
      <w:r w:rsidRPr="00691410">
        <w:rPr>
          <w:sz w:val="22"/>
          <w:szCs w:val="22"/>
        </w:rPr>
        <w:t xml:space="preserve"> imposto sobre a transmissão de bens causa mortis, quando a transmissão se referir a bem imóvel, será devido ao Estado no qual o imóvel for situado.</w:t>
      </w:r>
    </w:p>
    <w:p w:rsidR="00691410" w:rsidRDefault="00691410" w:rsidP="00691410">
      <w:pPr>
        <w:jc w:val="both"/>
        <w:rPr>
          <w:b/>
          <w:sz w:val="22"/>
          <w:szCs w:val="22"/>
        </w:rPr>
      </w:pPr>
    </w:p>
    <w:p w:rsidR="00691410" w:rsidRDefault="00BE59B2" w:rsidP="00691410">
      <w:pPr>
        <w:jc w:val="both"/>
        <w:rPr>
          <w:b/>
          <w:sz w:val="22"/>
          <w:szCs w:val="22"/>
        </w:rPr>
      </w:pPr>
      <w:r>
        <w:rPr>
          <w:b/>
          <w:sz w:val="22"/>
          <w:szCs w:val="22"/>
        </w:rPr>
        <w:t>67</w:t>
      </w:r>
      <w:r w:rsidR="00691410" w:rsidRPr="00691410">
        <w:rPr>
          <w:b/>
          <w:sz w:val="22"/>
          <w:szCs w:val="22"/>
        </w:rPr>
        <w:t>. Assinale a alternativa INCORRETA:</w:t>
      </w:r>
    </w:p>
    <w:p w:rsidR="00691410" w:rsidRPr="00691410" w:rsidRDefault="00691410" w:rsidP="00691410">
      <w:pPr>
        <w:jc w:val="both"/>
        <w:rPr>
          <w:b/>
          <w:sz w:val="22"/>
          <w:szCs w:val="22"/>
        </w:rPr>
      </w:pPr>
    </w:p>
    <w:p w:rsidR="00691410" w:rsidRPr="00691410" w:rsidRDefault="00691410" w:rsidP="00691410">
      <w:pPr>
        <w:jc w:val="both"/>
        <w:rPr>
          <w:sz w:val="22"/>
          <w:szCs w:val="22"/>
        </w:rPr>
      </w:pPr>
      <w:r>
        <w:rPr>
          <w:sz w:val="22"/>
          <w:szCs w:val="22"/>
        </w:rPr>
        <w:t>(A</w:t>
      </w:r>
      <w:r w:rsidRPr="00691410">
        <w:rPr>
          <w:sz w:val="22"/>
          <w:szCs w:val="22"/>
        </w:rPr>
        <w:t>)</w:t>
      </w:r>
      <w:r>
        <w:rPr>
          <w:sz w:val="22"/>
          <w:szCs w:val="22"/>
        </w:rPr>
        <w:t xml:space="preserve"> É</w:t>
      </w:r>
      <w:r w:rsidRPr="00691410">
        <w:rPr>
          <w:sz w:val="22"/>
          <w:szCs w:val="22"/>
        </w:rPr>
        <w:t xml:space="preserve"> inconstitucional a diferenciação de alíquotas do IPTU, em face da loc</w:t>
      </w:r>
      <w:r w:rsidR="00724FB0">
        <w:rPr>
          <w:sz w:val="22"/>
          <w:szCs w:val="22"/>
        </w:rPr>
        <w:t>alização e uso do imóvel urbano.</w:t>
      </w:r>
    </w:p>
    <w:p w:rsidR="00691410" w:rsidRPr="00691410" w:rsidRDefault="00691410" w:rsidP="00691410">
      <w:pPr>
        <w:jc w:val="both"/>
        <w:rPr>
          <w:sz w:val="22"/>
          <w:szCs w:val="22"/>
        </w:rPr>
      </w:pPr>
      <w:r>
        <w:rPr>
          <w:sz w:val="22"/>
          <w:szCs w:val="22"/>
        </w:rPr>
        <w:t>(B</w:t>
      </w:r>
      <w:proofErr w:type="gramStart"/>
      <w:r w:rsidRPr="00691410">
        <w:rPr>
          <w:sz w:val="22"/>
          <w:szCs w:val="22"/>
        </w:rPr>
        <w:t>)</w:t>
      </w:r>
      <w:proofErr w:type="gramEnd"/>
      <w:r w:rsidRPr="00691410">
        <w:rPr>
          <w:sz w:val="22"/>
          <w:szCs w:val="22"/>
        </w:rPr>
        <w:tab/>
      </w:r>
      <w:r>
        <w:rPr>
          <w:sz w:val="22"/>
          <w:szCs w:val="22"/>
        </w:rPr>
        <w:t xml:space="preserve"> N</w:t>
      </w:r>
      <w:r w:rsidRPr="00691410">
        <w:rPr>
          <w:sz w:val="22"/>
          <w:szCs w:val="22"/>
        </w:rPr>
        <w:t>a realização de capital de pessoa jurídica, não incidirá ITBI, por ato oneroso, de bens imóveis sobre a transferência de imóveis, salvo quando  a atividade da pessoa jurídica for preponderantemente de compra e venda de imóveis e direitos sobre esses, locação de bens im</w:t>
      </w:r>
      <w:r w:rsidR="00724FB0">
        <w:rPr>
          <w:sz w:val="22"/>
          <w:szCs w:val="22"/>
        </w:rPr>
        <w:t>óveis ou arrendamento mercantil.</w:t>
      </w:r>
    </w:p>
    <w:p w:rsidR="00691410" w:rsidRPr="00691410" w:rsidRDefault="00691410" w:rsidP="00691410">
      <w:pPr>
        <w:jc w:val="both"/>
        <w:rPr>
          <w:sz w:val="22"/>
          <w:szCs w:val="22"/>
        </w:rPr>
      </w:pPr>
      <w:r>
        <w:rPr>
          <w:sz w:val="22"/>
          <w:szCs w:val="22"/>
        </w:rPr>
        <w:t>(C</w:t>
      </w:r>
      <w:proofErr w:type="gramStart"/>
      <w:r w:rsidRPr="00691410">
        <w:rPr>
          <w:sz w:val="22"/>
          <w:szCs w:val="22"/>
        </w:rPr>
        <w:t>)</w:t>
      </w:r>
      <w:proofErr w:type="gramEnd"/>
      <w:r w:rsidRPr="00691410">
        <w:rPr>
          <w:sz w:val="22"/>
          <w:szCs w:val="22"/>
        </w:rPr>
        <w:tab/>
      </w:r>
      <w:r>
        <w:rPr>
          <w:sz w:val="22"/>
          <w:szCs w:val="22"/>
        </w:rPr>
        <w:t xml:space="preserve"> E</w:t>
      </w:r>
      <w:r w:rsidRPr="00691410">
        <w:rPr>
          <w:sz w:val="22"/>
          <w:szCs w:val="22"/>
        </w:rPr>
        <w:t>m relação ao ISS, conforme comando constitucional, compete a lei complementar fixar as alíquotas máximas e mínimas aplicáveis em todo territóri</w:t>
      </w:r>
      <w:r w:rsidR="00724FB0">
        <w:rPr>
          <w:sz w:val="22"/>
          <w:szCs w:val="22"/>
        </w:rPr>
        <w:t>o nacional.</w:t>
      </w:r>
    </w:p>
    <w:p w:rsidR="00691410" w:rsidRPr="00691410" w:rsidRDefault="00691410" w:rsidP="00691410">
      <w:pPr>
        <w:jc w:val="both"/>
        <w:rPr>
          <w:sz w:val="22"/>
          <w:szCs w:val="22"/>
        </w:rPr>
      </w:pPr>
      <w:r>
        <w:rPr>
          <w:sz w:val="22"/>
          <w:szCs w:val="22"/>
        </w:rPr>
        <w:t>(D</w:t>
      </w:r>
      <w:r w:rsidRPr="00691410">
        <w:rPr>
          <w:sz w:val="22"/>
          <w:szCs w:val="22"/>
        </w:rPr>
        <w:t>)</w:t>
      </w:r>
      <w:r>
        <w:rPr>
          <w:sz w:val="22"/>
          <w:szCs w:val="22"/>
        </w:rPr>
        <w:t xml:space="preserve"> </w:t>
      </w:r>
      <w:r>
        <w:rPr>
          <w:sz w:val="22"/>
          <w:szCs w:val="22"/>
        </w:rPr>
        <w:tab/>
        <w:t>O</w:t>
      </w:r>
      <w:r w:rsidRPr="00691410">
        <w:rPr>
          <w:sz w:val="22"/>
          <w:szCs w:val="22"/>
        </w:rPr>
        <w:t xml:space="preserve"> ISS incidirá sobre serviços de qualquer natureza, não compreendidos na competência dos Estados, definidos em lei complementar.</w:t>
      </w:r>
    </w:p>
    <w:p w:rsidR="00691410" w:rsidRDefault="00691410" w:rsidP="00691410">
      <w:pPr>
        <w:jc w:val="both"/>
        <w:rPr>
          <w:b/>
          <w:sz w:val="22"/>
          <w:szCs w:val="22"/>
        </w:rPr>
      </w:pPr>
    </w:p>
    <w:p w:rsidR="0068336A" w:rsidRDefault="0068336A" w:rsidP="00691410">
      <w:pPr>
        <w:jc w:val="both"/>
        <w:rPr>
          <w:b/>
          <w:sz w:val="22"/>
          <w:szCs w:val="22"/>
        </w:rPr>
      </w:pPr>
    </w:p>
    <w:p w:rsidR="0068336A" w:rsidRDefault="0068336A" w:rsidP="00691410">
      <w:pPr>
        <w:jc w:val="both"/>
        <w:rPr>
          <w:b/>
          <w:sz w:val="22"/>
          <w:szCs w:val="22"/>
        </w:rPr>
      </w:pPr>
    </w:p>
    <w:p w:rsidR="0068336A" w:rsidRDefault="0068336A" w:rsidP="00691410">
      <w:pPr>
        <w:jc w:val="both"/>
        <w:rPr>
          <w:b/>
          <w:sz w:val="22"/>
          <w:szCs w:val="22"/>
        </w:rPr>
      </w:pPr>
    </w:p>
    <w:p w:rsidR="0068336A" w:rsidRDefault="0068336A" w:rsidP="00691410">
      <w:pPr>
        <w:jc w:val="both"/>
        <w:rPr>
          <w:b/>
          <w:sz w:val="22"/>
          <w:szCs w:val="22"/>
        </w:rPr>
      </w:pPr>
    </w:p>
    <w:p w:rsidR="0068336A" w:rsidRPr="00691410" w:rsidRDefault="0068336A" w:rsidP="00691410">
      <w:pPr>
        <w:jc w:val="both"/>
        <w:rPr>
          <w:b/>
          <w:sz w:val="22"/>
          <w:szCs w:val="22"/>
        </w:rPr>
      </w:pPr>
    </w:p>
    <w:p w:rsidR="00691410" w:rsidRDefault="00306884" w:rsidP="00691410">
      <w:pPr>
        <w:jc w:val="both"/>
        <w:rPr>
          <w:b/>
          <w:sz w:val="22"/>
          <w:szCs w:val="22"/>
        </w:rPr>
      </w:pPr>
      <w:r>
        <w:rPr>
          <w:b/>
          <w:sz w:val="22"/>
          <w:szCs w:val="22"/>
        </w:rPr>
        <w:lastRenderedPageBreak/>
        <w:t>6</w:t>
      </w:r>
      <w:r w:rsidR="00BE59B2">
        <w:rPr>
          <w:b/>
          <w:sz w:val="22"/>
          <w:szCs w:val="22"/>
        </w:rPr>
        <w:t>8</w:t>
      </w:r>
      <w:r w:rsidR="00691410" w:rsidRPr="00691410">
        <w:rPr>
          <w:b/>
          <w:sz w:val="22"/>
          <w:szCs w:val="22"/>
        </w:rPr>
        <w:t>.</w:t>
      </w:r>
      <w:r>
        <w:rPr>
          <w:b/>
          <w:sz w:val="22"/>
          <w:szCs w:val="22"/>
        </w:rPr>
        <w:t xml:space="preserve"> </w:t>
      </w:r>
      <w:r w:rsidR="00691410" w:rsidRPr="00691410">
        <w:rPr>
          <w:b/>
          <w:sz w:val="22"/>
          <w:szCs w:val="22"/>
        </w:rPr>
        <w:tab/>
        <w:t>Assinale a alternativa CORRETA:</w:t>
      </w:r>
    </w:p>
    <w:p w:rsidR="00306884" w:rsidRPr="00691410" w:rsidRDefault="00306884" w:rsidP="00691410">
      <w:pPr>
        <w:jc w:val="both"/>
        <w:rPr>
          <w:b/>
          <w:sz w:val="22"/>
          <w:szCs w:val="22"/>
        </w:rPr>
      </w:pPr>
    </w:p>
    <w:p w:rsidR="00691410" w:rsidRPr="00306884" w:rsidRDefault="00BE59B2" w:rsidP="00691410">
      <w:pPr>
        <w:jc w:val="both"/>
        <w:rPr>
          <w:sz w:val="22"/>
          <w:szCs w:val="22"/>
        </w:rPr>
      </w:pPr>
      <w:r>
        <w:rPr>
          <w:sz w:val="22"/>
          <w:szCs w:val="22"/>
        </w:rPr>
        <w:t>(A</w:t>
      </w:r>
      <w:r w:rsidR="00691410" w:rsidRPr="00306884">
        <w:rPr>
          <w:sz w:val="22"/>
          <w:szCs w:val="22"/>
        </w:rPr>
        <w:t>)</w:t>
      </w:r>
      <w:r>
        <w:rPr>
          <w:sz w:val="22"/>
          <w:szCs w:val="22"/>
        </w:rPr>
        <w:t xml:space="preserve"> </w:t>
      </w:r>
      <w:r>
        <w:rPr>
          <w:sz w:val="22"/>
          <w:szCs w:val="22"/>
        </w:rPr>
        <w:tab/>
        <w:t>A</w:t>
      </w:r>
      <w:r w:rsidR="00691410" w:rsidRPr="00306884">
        <w:rPr>
          <w:sz w:val="22"/>
          <w:szCs w:val="22"/>
        </w:rPr>
        <w:t xml:space="preserve"> progressividade de alíquotas no Imposto de Renda, ofende o princípio da igualdade, pois não é admissível o aumento de alíquotas em face do aumento da renda tributável, por impl</w:t>
      </w:r>
      <w:r w:rsidR="005A6247">
        <w:rPr>
          <w:sz w:val="22"/>
          <w:szCs w:val="22"/>
        </w:rPr>
        <w:t>icar em flagrante discriminação.</w:t>
      </w:r>
    </w:p>
    <w:p w:rsidR="00691410" w:rsidRPr="00306884" w:rsidRDefault="00BE59B2" w:rsidP="00691410">
      <w:pPr>
        <w:jc w:val="both"/>
        <w:rPr>
          <w:sz w:val="22"/>
          <w:szCs w:val="22"/>
        </w:rPr>
      </w:pPr>
      <w:r>
        <w:rPr>
          <w:sz w:val="22"/>
          <w:szCs w:val="22"/>
        </w:rPr>
        <w:t>(B</w:t>
      </w:r>
      <w:proofErr w:type="gramStart"/>
      <w:r w:rsidR="00691410" w:rsidRPr="00306884">
        <w:rPr>
          <w:sz w:val="22"/>
          <w:szCs w:val="22"/>
        </w:rPr>
        <w:t>)</w:t>
      </w:r>
      <w:proofErr w:type="gramEnd"/>
      <w:r w:rsidR="00691410" w:rsidRPr="00306884">
        <w:rPr>
          <w:sz w:val="22"/>
          <w:szCs w:val="22"/>
        </w:rPr>
        <w:tab/>
      </w:r>
      <w:r>
        <w:rPr>
          <w:sz w:val="22"/>
          <w:szCs w:val="22"/>
        </w:rPr>
        <w:t xml:space="preserve"> S</w:t>
      </w:r>
      <w:r w:rsidR="00691410" w:rsidRPr="00306884">
        <w:rPr>
          <w:sz w:val="22"/>
          <w:szCs w:val="22"/>
        </w:rPr>
        <w:t>ão imunes aos impostos sobre o patrimônio, renda e serviços, no que se refere a suas finalidades essenciai</w:t>
      </w:r>
      <w:r w:rsidR="005A6247">
        <w:rPr>
          <w:sz w:val="22"/>
          <w:szCs w:val="22"/>
        </w:rPr>
        <w:t>s, os templos de qualquer culto.</w:t>
      </w:r>
    </w:p>
    <w:p w:rsidR="00691410" w:rsidRPr="00306884" w:rsidRDefault="00BE59B2" w:rsidP="00691410">
      <w:pPr>
        <w:jc w:val="both"/>
        <w:rPr>
          <w:sz w:val="22"/>
          <w:szCs w:val="22"/>
        </w:rPr>
      </w:pPr>
      <w:r>
        <w:rPr>
          <w:sz w:val="22"/>
          <w:szCs w:val="22"/>
        </w:rPr>
        <w:t>(C</w:t>
      </w:r>
      <w:r w:rsidR="00691410" w:rsidRPr="00306884">
        <w:rPr>
          <w:sz w:val="22"/>
          <w:szCs w:val="22"/>
        </w:rPr>
        <w:t>)</w:t>
      </w:r>
      <w:r>
        <w:rPr>
          <w:sz w:val="22"/>
          <w:szCs w:val="22"/>
        </w:rPr>
        <w:t xml:space="preserve"> </w:t>
      </w:r>
      <w:r>
        <w:rPr>
          <w:sz w:val="22"/>
          <w:szCs w:val="22"/>
        </w:rPr>
        <w:tab/>
        <w:t xml:space="preserve">O </w:t>
      </w:r>
      <w:r w:rsidR="00691410" w:rsidRPr="00306884">
        <w:rPr>
          <w:sz w:val="22"/>
          <w:szCs w:val="22"/>
        </w:rPr>
        <w:t>pedágio é inconstitucional, pois ofende ao pr</w:t>
      </w:r>
      <w:r w:rsidR="005A6247">
        <w:rPr>
          <w:sz w:val="22"/>
          <w:szCs w:val="22"/>
        </w:rPr>
        <w:t xml:space="preserve">incípio da liberdade de </w:t>
      </w:r>
      <w:proofErr w:type="gramStart"/>
      <w:r w:rsidR="005A6247">
        <w:rPr>
          <w:sz w:val="22"/>
          <w:szCs w:val="22"/>
        </w:rPr>
        <w:t>tráfego</w:t>
      </w:r>
      <w:proofErr w:type="gramEnd"/>
    </w:p>
    <w:p w:rsidR="00691410" w:rsidRPr="00306884" w:rsidRDefault="00BE59B2" w:rsidP="00691410">
      <w:pPr>
        <w:jc w:val="both"/>
        <w:rPr>
          <w:sz w:val="22"/>
          <w:szCs w:val="22"/>
        </w:rPr>
      </w:pPr>
      <w:r>
        <w:rPr>
          <w:sz w:val="22"/>
          <w:szCs w:val="22"/>
        </w:rPr>
        <w:t>(D</w:t>
      </w:r>
      <w:r w:rsidR="00691410" w:rsidRPr="00306884">
        <w:rPr>
          <w:sz w:val="22"/>
          <w:szCs w:val="22"/>
        </w:rPr>
        <w:t>)</w:t>
      </w:r>
      <w:r>
        <w:rPr>
          <w:sz w:val="22"/>
          <w:szCs w:val="22"/>
        </w:rPr>
        <w:t xml:space="preserve"> </w:t>
      </w:r>
      <w:r w:rsidR="00691410" w:rsidRPr="00306884">
        <w:rPr>
          <w:sz w:val="22"/>
          <w:szCs w:val="22"/>
        </w:rPr>
        <w:tab/>
      </w:r>
      <w:r>
        <w:rPr>
          <w:sz w:val="22"/>
          <w:szCs w:val="22"/>
        </w:rPr>
        <w:t>M</w:t>
      </w:r>
      <w:r w:rsidR="00691410" w:rsidRPr="00306884">
        <w:rPr>
          <w:sz w:val="22"/>
          <w:szCs w:val="22"/>
        </w:rPr>
        <w:t xml:space="preserve">ajorada a alíquota do IPI, por ato publicado no dia 10/03/06, por exemplo, a aplicação da nova alíquota somente iniciará em janeiro de 2007, </w:t>
      </w:r>
      <w:proofErr w:type="gramStart"/>
      <w:r w:rsidR="00691410" w:rsidRPr="00306884">
        <w:rPr>
          <w:sz w:val="22"/>
          <w:szCs w:val="22"/>
        </w:rPr>
        <w:t>face a</w:t>
      </w:r>
      <w:proofErr w:type="gramEnd"/>
      <w:r w:rsidR="00691410" w:rsidRPr="00306884">
        <w:rPr>
          <w:sz w:val="22"/>
          <w:szCs w:val="22"/>
        </w:rPr>
        <w:t xml:space="preserve"> aplicação do princípio da anterioridade. </w:t>
      </w:r>
    </w:p>
    <w:p w:rsidR="00691410" w:rsidRPr="00691410" w:rsidRDefault="00691410" w:rsidP="00691410">
      <w:pPr>
        <w:jc w:val="both"/>
        <w:rPr>
          <w:b/>
          <w:sz w:val="22"/>
          <w:szCs w:val="22"/>
        </w:rPr>
      </w:pPr>
    </w:p>
    <w:p w:rsidR="00691410" w:rsidRPr="00691410" w:rsidRDefault="00BE59B2" w:rsidP="00691410">
      <w:pPr>
        <w:jc w:val="both"/>
        <w:rPr>
          <w:b/>
          <w:sz w:val="22"/>
          <w:szCs w:val="22"/>
        </w:rPr>
      </w:pPr>
      <w:r>
        <w:rPr>
          <w:b/>
          <w:sz w:val="22"/>
          <w:szCs w:val="22"/>
        </w:rPr>
        <w:t>69</w:t>
      </w:r>
      <w:r w:rsidR="00691410" w:rsidRPr="00691410">
        <w:rPr>
          <w:b/>
          <w:sz w:val="22"/>
          <w:szCs w:val="22"/>
        </w:rPr>
        <w:t xml:space="preserve">. João e Maria, casados em comunhão total de bens, residentes em Brasília/DF, tinham </w:t>
      </w:r>
      <w:proofErr w:type="gramStart"/>
      <w:r w:rsidR="00691410" w:rsidRPr="00691410">
        <w:rPr>
          <w:b/>
          <w:sz w:val="22"/>
          <w:szCs w:val="22"/>
        </w:rPr>
        <w:t>2</w:t>
      </w:r>
      <w:proofErr w:type="gramEnd"/>
      <w:r w:rsidR="00691410" w:rsidRPr="00691410">
        <w:rPr>
          <w:b/>
          <w:sz w:val="22"/>
          <w:szCs w:val="22"/>
        </w:rPr>
        <w:t xml:space="preserve"> filhos, já maiores – Pedro e Mário. O casal possuía </w:t>
      </w:r>
      <w:proofErr w:type="gramStart"/>
      <w:r w:rsidR="00691410" w:rsidRPr="00691410">
        <w:rPr>
          <w:b/>
          <w:sz w:val="22"/>
          <w:szCs w:val="22"/>
        </w:rPr>
        <w:t>3</w:t>
      </w:r>
      <w:proofErr w:type="gramEnd"/>
      <w:r w:rsidR="00691410" w:rsidRPr="00691410">
        <w:rPr>
          <w:b/>
          <w:sz w:val="22"/>
          <w:szCs w:val="22"/>
        </w:rPr>
        <w:t xml:space="preserve"> apartamentos, sendo dois em Brasília, no valor de R$ 250.000,00 (duzentos e cinquenta mil reais) cada e um em Goiânia, no valor de R$ 100.000,00 (cem mil reais). João faleceu e no arrolamento de bens, o qual foi processado no fórum de Brasília/DF, Pedro cedeu a Mário os seus direitos hereditários. Diante de tais fatos é INCORRETO afirmar:</w:t>
      </w:r>
    </w:p>
    <w:p w:rsidR="00BE59B2" w:rsidRDefault="00BE59B2" w:rsidP="00691410">
      <w:pPr>
        <w:jc w:val="both"/>
        <w:rPr>
          <w:b/>
          <w:sz w:val="22"/>
          <w:szCs w:val="22"/>
        </w:rPr>
      </w:pPr>
    </w:p>
    <w:p w:rsidR="00691410" w:rsidRPr="00BE59B2" w:rsidRDefault="00BE59B2" w:rsidP="00691410">
      <w:pPr>
        <w:jc w:val="both"/>
        <w:rPr>
          <w:sz w:val="22"/>
          <w:szCs w:val="22"/>
        </w:rPr>
      </w:pPr>
      <w:r>
        <w:rPr>
          <w:sz w:val="22"/>
          <w:szCs w:val="22"/>
        </w:rPr>
        <w:t>(A</w:t>
      </w:r>
      <w:r w:rsidR="00691410" w:rsidRPr="00BE59B2">
        <w:rPr>
          <w:sz w:val="22"/>
          <w:szCs w:val="22"/>
        </w:rPr>
        <w:t>)</w:t>
      </w:r>
      <w:r>
        <w:rPr>
          <w:sz w:val="22"/>
          <w:szCs w:val="22"/>
        </w:rPr>
        <w:t xml:space="preserve"> H</w:t>
      </w:r>
      <w:r w:rsidR="00691410" w:rsidRPr="00BE59B2">
        <w:rPr>
          <w:sz w:val="22"/>
          <w:szCs w:val="22"/>
        </w:rPr>
        <w:t>averá a incidência do Imposto Causa Morte e do Imposto de Doação sobre a c</w:t>
      </w:r>
      <w:r w:rsidR="008F2C1A">
        <w:rPr>
          <w:sz w:val="22"/>
          <w:szCs w:val="22"/>
        </w:rPr>
        <w:t>essão dos direitos hereditários.</w:t>
      </w:r>
    </w:p>
    <w:p w:rsidR="00691410" w:rsidRPr="00BE59B2" w:rsidRDefault="00BE59B2" w:rsidP="00691410">
      <w:pPr>
        <w:jc w:val="both"/>
        <w:rPr>
          <w:sz w:val="22"/>
          <w:szCs w:val="22"/>
        </w:rPr>
      </w:pPr>
      <w:r>
        <w:rPr>
          <w:sz w:val="22"/>
          <w:szCs w:val="22"/>
        </w:rPr>
        <w:t>(B</w:t>
      </w:r>
      <w:proofErr w:type="gramStart"/>
      <w:r w:rsidR="00691410" w:rsidRPr="00BE59B2">
        <w:rPr>
          <w:sz w:val="22"/>
          <w:szCs w:val="22"/>
        </w:rPr>
        <w:t>)</w:t>
      </w:r>
      <w:proofErr w:type="gramEnd"/>
      <w:r w:rsidR="00691410" w:rsidRPr="00BE59B2">
        <w:rPr>
          <w:sz w:val="22"/>
          <w:szCs w:val="22"/>
        </w:rPr>
        <w:tab/>
      </w:r>
      <w:r>
        <w:rPr>
          <w:sz w:val="22"/>
          <w:szCs w:val="22"/>
        </w:rPr>
        <w:t xml:space="preserve"> </w:t>
      </w:r>
      <w:r w:rsidR="00691410" w:rsidRPr="00BE59B2">
        <w:rPr>
          <w:sz w:val="22"/>
          <w:szCs w:val="22"/>
        </w:rPr>
        <w:t xml:space="preserve">Mário será o sujeito passivo do Imposto Causa Morte sobre o quinhão que receberá, em face de seus direitos de herança e será também sujeito passivo do Imposto de Doação, em face da cessão dos direitos de seu irmão </w:t>
      </w:r>
      <w:r w:rsidR="008F2C1A">
        <w:rPr>
          <w:sz w:val="22"/>
          <w:szCs w:val="22"/>
        </w:rPr>
        <w:t>em seu favor.</w:t>
      </w:r>
    </w:p>
    <w:p w:rsidR="00691410" w:rsidRPr="00BE59B2" w:rsidRDefault="00BE59B2" w:rsidP="00691410">
      <w:pPr>
        <w:jc w:val="both"/>
        <w:rPr>
          <w:sz w:val="22"/>
          <w:szCs w:val="22"/>
        </w:rPr>
      </w:pPr>
      <w:r>
        <w:rPr>
          <w:sz w:val="22"/>
          <w:szCs w:val="22"/>
        </w:rPr>
        <w:t>(C</w:t>
      </w:r>
      <w:r w:rsidR="00691410" w:rsidRPr="00BE59B2">
        <w:rPr>
          <w:sz w:val="22"/>
          <w:szCs w:val="22"/>
        </w:rPr>
        <w:t>)</w:t>
      </w:r>
      <w:r>
        <w:rPr>
          <w:sz w:val="22"/>
          <w:szCs w:val="22"/>
        </w:rPr>
        <w:t xml:space="preserve"> </w:t>
      </w:r>
      <w:r w:rsidR="00691410" w:rsidRPr="00BE59B2">
        <w:rPr>
          <w:sz w:val="22"/>
          <w:szCs w:val="22"/>
        </w:rPr>
        <w:tab/>
        <w:t>Pedro, apesar de ter cedido os seus direitos hereditários em favor do irmão, ainda é legalmente o sujeito passivo do Imposto Causa Mort</w:t>
      </w:r>
      <w:r w:rsidR="008F2C1A">
        <w:rPr>
          <w:sz w:val="22"/>
          <w:szCs w:val="22"/>
        </w:rPr>
        <w:t>e incidente sobre o seu quinhão.</w:t>
      </w:r>
    </w:p>
    <w:p w:rsidR="00691410" w:rsidRPr="00BE59B2" w:rsidRDefault="00BE59B2" w:rsidP="00691410">
      <w:pPr>
        <w:jc w:val="both"/>
        <w:rPr>
          <w:sz w:val="22"/>
          <w:szCs w:val="22"/>
        </w:rPr>
      </w:pPr>
      <w:r>
        <w:rPr>
          <w:sz w:val="22"/>
          <w:szCs w:val="22"/>
        </w:rPr>
        <w:t>(D</w:t>
      </w:r>
      <w:proofErr w:type="gramStart"/>
      <w:r w:rsidR="00691410" w:rsidRPr="00BE59B2">
        <w:rPr>
          <w:sz w:val="22"/>
          <w:szCs w:val="22"/>
        </w:rPr>
        <w:t>)</w:t>
      </w:r>
      <w:proofErr w:type="gramEnd"/>
      <w:r w:rsidR="00691410" w:rsidRPr="00BE59B2">
        <w:rPr>
          <w:sz w:val="22"/>
          <w:szCs w:val="22"/>
        </w:rPr>
        <w:tab/>
      </w:r>
      <w:r>
        <w:rPr>
          <w:sz w:val="22"/>
          <w:szCs w:val="22"/>
        </w:rPr>
        <w:t xml:space="preserve"> T</w:t>
      </w:r>
      <w:r w:rsidR="00691410" w:rsidRPr="00BE59B2">
        <w:rPr>
          <w:sz w:val="22"/>
          <w:szCs w:val="22"/>
        </w:rPr>
        <w:t>odos os impostos devidos sobre as transmissões dos bens serão devidos ao Distrito Federal, local onde foi processado o arrolamento.</w:t>
      </w:r>
    </w:p>
    <w:p w:rsidR="00691410" w:rsidRPr="00691410" w:rsidRDefault="00691410" w:rsidP="00691410">
      <w:pPr>
        <w:jc w:val="both"/>
        <w:rPr>
          <w:b/>
          <w:sz w:val="22"/>
          <w:szCs w:val="22"/>
        </w:rPr>
      </w:pPr>
    </w:p>
    <w:p w:rsidR="00691410" w:rsidRDefault="00BE59B2" w:rsidP="00691410">
      <w:pPr>
        <w:jc w:val="both"/>
        <w:rPr>
          <w:b/>
          <w:sz w:val="22"/>
          <w:szCs w:val="22"/>
        </w:rPr>
      </w:pPr>
      <w:r>
        <w:rPr>
          <w:b/>
          <w:sz w:val="22"/>
          <w:szCs w:val="22"/>
        </w:rPr>
        <w:t>7</w:t>
      </w:r>
      <w:r w:rsidR="00691410" w:rsidRPr="00691410">
        <w:rPr>
          <w:b/>
          <w:sz w:val="22"/>
          <w:szCs w:val="22"/>
        </w:rPr>
        <w:t xml:space="preserve">0. </w:t>
      </w:r>
      <w:r w:rsidR="00691410" w:rsidRPr="00691410">
        <w:rPr>
          <w:b/>
          <w:sz w:val="22"/>
          <w:szCs w:val="22"/>
        </w:rPr>
        <w:tab/>
        <w:t>No dia 30 de março de 2005, o Poder Executivo Federal – União – editou um decreto instituindo a cobrança do IPI sobre as exportações da chapa lisa de aço, visando evitar o desabastecimento do mercado interno e o aumento excessivo do seu preço no Brasil. Diante de tais fatos seria CORRETO afirmarmos que:</w:t>
      </w:r>
    </w:p>
    <w:p w:rsidR="00BE59B2" w:rsidRPr="00691410" w:rsidRDefault="00BE59B2" w:rsidP="00691410">
      <w:pPr>
        <w:jc w:val="both"/>
        <w:rPr>
          <w:b/>
          <w:sz w:val="22"/>
          <w:szCs w:val="22"/>
        </w:rPr>
      </w:pPr>
    </w:p>
    <w:p w:rsidR="00691410" w:rsidRPr="00BE59B2" w:rsidRDefault="00BE59B2" w:rsidP="00691410">
      <w:pPr>
        <w:jc w:val="both"/>
        <w:rPr>
          <w:sz w:val="22"/>
          <w:szCs w:val="22"/>
        </w:rPr>
      </w:pPr>
      <w:r w:rsidRPr="00BE59B2">
        <w:rPr>
          <w:sz w:val="22"/>
          <w:szCs w:val="22"/>
        </w:rPr>
        <w:t>(A</w:t>
      </w:r>
      <w:r w:rsidR="00691410" w:rsidRPr="00BE59B2">
        <w:rPr>
          <w:sz w:val="22"/>
          <w:szCs w:val="22"/>
        </w:rPr>
        <w:t>)</w:t>
      </w:r>
      <w:r w:rsidRPr="00BE59B2">
        <w:rPr>
          <w:sz w:val="22"/>
          <w:szCs w:val="22"/>
        </w:rPr>
        <w:t xml:space="preserve"> A</w:t>
      </w:r>
      <w:r w:rsidR="00691410" w:rsidRPr="00BE59B2">
        <w:rPr>
          <w:sz w:val="22"/>
          <w:szCs w:val="22"/>
        </w:rPr>
        <w:t xml:space="preserve"> cobrança somente seria possível a partir do dia 01 de janeiro de 2006 em fac</w:t>
      </w:r>
      <w:r w:rsidR="00E022BD">
        <w:rPr>
          <w:sz w:val="22"/>
          <w:szCs w:val="22"/>
        </w:rPr>
        <w:t>e do princípio da anterioridade.</w:t>
      </w:r>
    </w:p>
    <w:p w:rsidR="00691410" w:rsidRPr="00BE59B2" w:rsidRDefault="00BE59B2" w:rsidP="00691410">
      <w:pPr>
        <w:jc w:val="both"/>
        <w:rPr>
          <w:sz w:val="22"/>
          <w:szCs w:val="22"/>
        </w:rPr>
      </w:pPr>
      <w:r w:rsidRPr="00BE59B2">
        <w:rPr>
          <w:sz w:val="22"/>
          <w:szCs w:val="22"/>
        </w:rPr>
        <w:t>(B</w:t>
      </w:r>
      <w:proofErr w:type="gramStart"/>
      <w:r w:rsidR="00691410" w:rsidRPr="00BE59B2">
        <w:rPr>
          <w:sz w:val="22"/>
          <w:szCs w:val="22"/>
        </w:rPr>
        <w:t>)</w:t>
      </w:r>
      <w:proofErr w:type="gramEnd"/>
      <w:r w:rsidR="00691410" w:rsidRPr="00BE59B2">
        <w:rPr>
          <w:sz w:val="22"/>
          <w:szCs w:val="22"/>
        </w:rPr>
        <w:tab/>
      </w:r>
      <w:r w:rsidRPr="00BE59B2">
        <w:rPr>
          <w:sz w:val="22"/>
          <w:szCs w:val="22"/>
        </w:rPr>
        <w:t xml:space="preserve"> A</w:t>
      </w:r>
      <w:r w:rsidR="00691410" w:rsidRPr="00BE59B2">
        <w:rPr>
          <w:sz w:val="22"/>
          <w:szCs w:val="22"/>
        </w:rPr>
        <w:t xml:space="preserve"> cobrança do tributo é constitucional e poderá ser levada a efeito após 90 dias da publicação do decreto</w:t>
      </w:r>
      <w:r w:rsidR="00E022BD">
        <w:rPr>
          <w:sz w:val="22"/>
          <w:szCs w:val="22"/>
        </w:rPr>
        <w:t>.</w:t>
      </w:r>
    </w:p>
    <w:p w:rsidR="00691410" w:rsidRPr="00BE59B2" w:rsidRDefault="00BE59B2" w:rsidP="00691410">
      <w:pPr>
        <w:jc w:val="both"/>
        <w:rPr>
          <w:sz w:val="22"/>
          <w:szCs w:val="22"/>
        </w:rPr>
      </w:pPr>
      <w:r w:rsidRPr="00BE59B2">
        <w:rPr>
          <w:sz w:val="22"/>
          <w:szCs w:val="22"/>
        </w:rPr>
        <w:t>(C</w:t>
      </w:r>
      <w:r w:rsidR="00691410" w:rsidRPr="00BE59B2">
        <w:rPr>
          <w:sz w:val="22"/>
          <w:szCs w:val="22"/>
        </w:rPr>
        <w:t>)</w:t>
      </w:r>
      <w:r w:rsidRPr="00BE59B2">
        <w:rPr>
          <w:sz w:val="22"/>
          <w:szCs w:val="22"/>
        </w:rPr>
        <w:t xml:space="preserve"> O</w:t>
      </w:r>
      <w:r w:rsidR="00691410" w:rsidRPr="00BE59B2">
        <w:rPr>
          <w:sz w:val="22"/>
          <w:szCs w:val="22"/>
        </w:rPr>
        <w:t xml:space="preserve"> decreto é inconstitucional, pois as exportações</w:t>
      </w:r>
      <w:r w:rsidR="00E022BD">
        <w:rPr>
          <w:sz w:val="22"/>
          <w:szCs w:val="22"/>
        </w:rPr>
        <w:t xml:space="preserve"> são imunes </w:t>
      </w:r>
      <w:proofErr w:type="gramStart"/>
      <w:r w:rsidR="00E022BD">
        <w:rPr>
          <w:sz w:val="22"/>
          <w:szCs w:val="22"/>
        </w:rPr>
        <w:t>a</w:t>
      </w:r>
      <w:proofErr w:type="gramEnd"/>
      <w:r w:rsidR="00E022BD">
        <w:rPr>
          <w:sz w:val="22"/>
          <w:szCs w:val="22"/>
        </w:rPr>
        <w:t xml:space="preserve"> incidência do IPI.</w:t>
      </w:r>
    </w:p>
    <w:p w:rsidR="00D76C72" w:rsidRPr="00B740C8" w:rsidRDefault="00BE59B2" w:rsidP="00B740C8">
      <w:pPr>
        <w:jc w:val="both"/>
        <w:rPr>
          <w:sz w:val="22"/>
          <w:szCs w:val="22"/>
        </w:rPr>
      </w:pPr>
      <w:r w:rsidRPr="00BE59B2">
        <w:rPr>
          <w:sz w:val="22"/>
          <w:szCs w:val="22"/>
        </w:rPr>
        <w:t>(D</w:t>
      </w:r>
      <w:proofErr w:type="gramStart"/>
      <w:r w:rsidR="00691410" w:rsidRPr="00BE59B2">
        <w:rPr>
          <w:sz w:val="22"/>
          <w:szCs w:val="22"/>
        </w:rPr>
        <w:t>)</w:t>
      </w:r>
      <w:proofErr w:type="gramEnd"/>
      <w:r w:rsidR="00691410" w:rsidRPr="00BE59B2">
        <w:rPr>
          <w:sz w:val="22"/>
          <w:szCs w:val="22"/>
        </w:rPr>
        <w:tab/>
      </w:r>
      <w:r w:rsidRPr="00BE59B2">
        <w:rPr>
          <w:sz w:val="22"/>
          <w:szCs w:val="22"/>
        </w:rPr>
        <w:t xml:space="preserve"> </w:t>
      </w:r>
      <w:r w:rsidR="00691410" w:rsidRPr="00BE59B2">
        <w:rPr>
          <w:sz w:val="22"/>
          <w:szCs w:val="22"/>
        </w:rPr>
        <w:t>sendo o IPI uma exceção ao princípio da legalidade e da anterioridade, a cobrança é lícita e pode ter início no dia seguinte a publicação do decreto.</w:t>
      </w:r>
    </w:p>
    <w:p w:rsidR="00F56F7F" w:rsidRDefault="00F56F7F" w:rsidP="00A90339">
      <w:pPr>
        <w:rPr>
          <w:rFonts w:ascii="Arial" w:hAnsi="Arial" w:cs="Arial"/>
          <w:b/>
          <w:sz w:val="26"/>
          <w:szCs w:val="26"/>
        </w:rPr>
      </w:pPr>
    </w:p>
    <w:p w:rsidR="00CB6492" w:rsidRDefault="00CB6492" w:rsidP="00A90339">
      <w:pPr>
        <w:rPr>
          <w:rFonts w:ascii="Arial" w:hAnsi="Arial" w:cs="Arial"/>
          <w:b/>
          <w:sz w:val="26"/>
          <w:szCs w:val="26"/>
        </w:rPr>
      </w:pPr>
    </w:p>
    <w:p w:rsidR="00CB6492" w:rsidRDefault="00CB6492" w:rsidP="00A90339">
      <w:pPr>
        <w:rPr>
          <w:rFonts w:ascii="Arial" w:hAnsi="Arial" w:cs="Arial"/>
          <w:b/>
          <w:sz w:val="26"/>
          <w:szCs w:val="26"/>
        </w:rPr>
      </w:pPr>
    </w:p>
    <w:p w:rsidR="00CB6492" w:rsidRDefault="00CB6492" w:rsidP="00A90339">
      <w:pPr>
        <w:rPr>
          <w:rFonts w:ascii="Arial" w:hAnsi="Arial" w:cs="Arial"/>
          <w:b/>
          <w:sz w:val="26"/>
          <w:szCs w:val="26"/>
        </w:rPr>
      </w:pPr>
    </w:p>
    <w:p w:rsidR="00622AF1" w:rsidRDefault="00D76C72" w:rsidP="00622AF1">
      <w:pPr>
        <w:jc w:val="center"/>
        <w:rPr>
          <w:rFonts w:ascii="Arial" w:hAnsi="Arial" w:cs="Arial"/>
          <w:b/>
          <w:sz w:val="26"/>
          <w:szCs w:val="26"/>
        </w:rPr>
      </w:pPr>
      <w:r w:rsidRPr="00F850E2">
        <w:rPr>
          <w:rFonts w:ascii="Arial" w:hAnsi="Arial" w:cs="Arial"/>
          <w:b/>
          <w:sz w:val="26"/>
          <w:szCs w:val="26"/>
        </w:rPr>
        <w:t>BOA PROVA!</w:t>
      </w:r>
    </w:p>
    <w:p w:rsidR="009F5911" w:rsidRDefault="00735B02" w:rsidP="00622AF1">
      <w:pPr>
        <w:tabs>
          <w:tab w:val="left" w:pos="8670"/>
        </w:tabs>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622AF1" w:rsidRDefault="00622AF1" w:rsidP="009F5911">
      <w:pPr>
        <w:jc w:val="center"/>
        <w:rPr>
          <w:rFonts w:ascii="Arial" w:hAnsi="Arial" w:cs="Arial"/>
          <w:b/>
          <w:color w:val="000000"/>
          <w:sz w:val="22"/>
          <w:szCs w:val="22"/>
        </w:rPr>
      </w:pPr>
    </w:p>
    <w:p w:rsidR="00D76C72" w:rsidRPr="009F5911" w:rsidRDefault="00D76C72" w:rsidP="009E58A5">
      <w:pPr>
        <w:jc w:val="center"/>
        <w:rPr>
          <w:rFonts w:ascii="Arial" w:hAnsi="Arial" w:cs="Arial"/>
          <w:b/>
          <w:sz w:val="26"/>
          <w:szCs w:val="26"/>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262A7">
      <w:headerReference w:type="default" r:id="rId11"/>
      <w:footerReference w:type="default" r:id="rId12"/>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6DD" w:rsidRDefault="007966DD">
      <w:r>
        <w:separator/>
      </w:r>
    </w:p>
  </w:endnote>
  <w:endnote w:type="continuationSeparator" w:id="0">
    <w:p w:rsidR="007966DD" w:rsidRDefault="007966DD">
      <w:r>
        <w:continuationSeparator/>
      </w:r>
    </w:p>
  </w:endnote>
  <w:endnote w:type="continuationNotice" w:id="1">
    <w:p w:rsidR="007966DD" w:rsidRDefault="00796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BE4880t0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6DD" w:rsidRPr="006E5C24" w:rsidRDefault="007966DD" w:rsidP="00307EF1">
    <w:pPr>
      <w:pStyle w:val="Rodap"/>
      <w:jc w:val="center"/>
      <w:rPr>
        <w:rFonts w:ascii="Bookman Old Style" w:hAnsi="Bookman Old Style"/>
        <w:b/>
        <w:color w:val="000080"/>
        <w:sz w:val="16"/>
        <w:szCs w:val="16"/>
      </w:rPr>
    </w:pPr>
  </w:p>
  <w:p w:rsidR="007966DD" w:rsidRPr="004D3101" w:rsidRDefault="007966DD" w:rsidP="00F05354">
    <w:pPr>
      <w:pStyle w:val="Rodap"/>
      <w:jc w:val="center"/>
      <w:rPr>
        <w:rFonts w:ascii="Verdana" w:hAnsi="Verdana"/>
        <w:b/>
        <w:color w:val="000080"/>
      </w:rPr>
    </w:pPr>
    <w:r>
      <w:rPr>
        <w:rFonts w:ascii="Verdana" w:hAnsi="Verdana"/>
        <w:b/>
        <w:color w:val="000080"/>
        <w:sz w:val="18"/>
      </w:rPr>
      <w:t>26</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novembro</w:t>
    </w:r>
    <w:r w:rsidRPr="004D3101">
      <w:rPr>
        <w:rFonts w:ascii="Verdana" w:hAnsi="Verdana"/>
        <w:b/>
        <w:color w:val="000080"/>
        <w:sz w:val="18"/>
        <w:szCs w:val="18"/>
      </w:rPr>
      <w:t>/2014</w:t>
    </w:r>
  </w:p>
  <w:p w:rsidR="007966DD" w:rsidRPr="001F5594" w:rsidRDefault="007966DD" w:rsidP="001F5594">
    <w:pPr>
      <w:tabs>
        <w:tab w:val="center" w:pos="4252"/>
        <w:tab w:val="right" w:pos="8504"/>
      </w:tabs>
      <w:jc w:val="center"/>
      <w:rPr>
        <w:rFonts w:ascii="Verdana" w:hAnsi="Verdana"/>
        <w:sz w:val="18"/>
        <w:szCs w:val="18"/>
      </w:rPr>
    </w:pPr>
    <w:r w:rsidRPr="001F5594">
      <w:rPr>
        <w:rFonts w:ascii="Verdana" w:hAnsi="Verdana"/>
        <w:sz w:val="18"/>
        <w:szCs w:val="18"/>
      </w:rPr>
      <w:t>Praia de Botafogo, 190 | 13º andar | Rio de Janeiro | RJ | CEP:</w:t>
    </w:r>
    <w:r>
      <w:rPr>
        <w:rFonts w:ascii="Verdana" w:hAnsi="Verdana"/>
        <w:sz w:val="18"/>
        <w:szCs w:val="18"/>
      </w:rPr>
      <w:t xml:space="preserve"> </w:t>
    </w:r>
    <w:r w:rsidRPr="001F5594">
      <w:rPr>
        <w:rFonts w:ascii="Verdana" w:hAnsi="Verdana"/>
        <w:sz w:val="18"/>
        <w:szCs w:val="18"/>
      </w:rPr>
      <w:t xml:space="preserve">22250-900 | </w:t>
    </w:r>
    <w:proofErr w:type="gramStart"/>
    <w:r w:rsidRPr="001F5594">
      <w:rPr>
        <w:rFonts w:ascii="Verdana" w:hAnsi="Verdana"/>
        <w:sz w:val="18"/>
        <w:szCs w:val="18"/>
      </w:rPr>
      <w:t>Brasil</w:t>
    </w:r>
    <w:proofErr w:type="gramEnd"/>
  </w:p>
  <w:p w:rsidR="007966DD" w:rsidRPr="001F5594" w:rsidRDefault="007966DD"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3799-4608</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3799-5335 | www.fgv.br/direitorio</w:t>
    </w:r>
  </w:p>
  <w:p w:rsidR="007966DD" w:rsidRDefault="007966DD"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6DD" w:rsidRDefault="007966DD">
      <w:r>
        <w:separator/>
      </w:r>
    </w:p>
  </w:footnote>
  <w:footnote w:type="continuationSeparator" w:id="0">
    <w:p w:rsidR="007966DD" w:rsidRDefault="007966DD">
      <w:r>
        <w:continuationSeparator/>
      </w:r>
    </w:p>
  </w:footnote>
  <w:footnote w:type="continuationNotice" w:id="1">
    <w:p w:rsidR="007966DD" w:rsidRDefault="007966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6DD" w:rsidRDefault="007966DD"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68.7pt;margin-top:-8pt;width:110.55pt;height:44.35pt;z-index:251658240">
          <v:imagedata r:id="rId1" o:title="Logo_FGV_Direito_Rio_7ondas"/>
          <w10:wrap type="square"/>
        </v:shape>
      </w:pict>
    </w:r>
  </w:p>
  <w:p w:rsidR="007966DD" w:rsidRDefault="007966DD" w:rsidP="00307EF1">
    <w:pPr>
      <w:pStyle w:val="Cabealho"/>
      <w:ind w:right="1626"/>
      <w:jc w:val="center"/>
      <w:rPr>
        <w:rFonts w:ascii="Bookman Old Style" w:hAnsi="Bookman Old Style" w:cs="Tahoma"/>
        <w:b/>
        <w:color w:val="000080"/>
      </w:rPr>
    </w:pPr>
  </w:p>
  <w:p w:rsidR="007966DD" w:rsidRPr="00EE6976" w:rsidRDefault="007966DD"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828"/>
    <w:rsid w:val="0000478C"/>
    <w:rsid w:val="00005547"/>
    <w:rsid w:val="000146AC"/>
    <w:rsid w:val="000155F3"/>
    <w:rsid w:val="0001646C"/>
    <w:rsid w:val="0002031F"/>
    <w:rsid w:val="0002378D"/>
    <w:rsid w:val="00025A86"/>
    <w:rsid w:val="000269FE"/>
    <w:rsid w:val="00036477"/>
    <w:rsid w:val="000400E8"/>
    <w:rsid w:val="00040901"/>
    <w:rsid w:val="000421CB"/>
    <w:rsid w:val="00043F93"/>
    <w:rsid w:val="000441DF"/>
    <w:rsid w:val="0004460E"/>
    <w:rsid w:val="000453BA"/>
    <w:rsid w:val="000468BE"/>
    <w:rsid w:val="00050986"/>
    <w:rsid w:val="0005172B"/>
    <w:rsid w:val="000534DA"/>
    <w:rsid w:val="000551CD"/>
    <w:rsid w:val="00055344"/>
    <w:rsid w:val="00055994"/>
    <w:rsid w:val="00057D70"/>
    <w:rsid w:val="00057FE6"/>
    <w:rsid w:val="0006090A"/>
    <w:rsid w:val="000615B9"/>
    <w:rsid w:val="0006631E"/>
    <w:rsid w:val="00066D17"/>
    <w:rsid w:val="000705C0"/>
    <w:rsid w:val="0007409E"/>
    <w:rsid w:val="00075203"/>
    <w:rsid w:val="00080607"/>
    <w:rsid w:val="00080A69"/>
    <w:rsid w:val="00080C11"/>
    <w:rsid w:val="00082764"/>
    <w:rsid w:val="00082CEF"/>
    <w:rsid w:val="000863CC"/>
    <w:rsid w:val="000867D8"/>
    <w:rsid w:val="000904B7"/>
    <w:rsid w:val="00090D39"/>
    <w:rsid w:val="00092B88"/>
    <w:rsid w:val="000974E0"/>
    <w:rsid w:val="000A044B"/>
    <w:rsid w:val="000A127B"/>
    <w:rsid w:val="000A1477"/>
    <w:rsid w:val="000A21EB"/>
    <w:rsid w:val="000A3BE6"/>
    <w:rsid w:val="000A4678"/>
    <w:rsid w:val="000A57B4"/>
    <w:rsid w:val="000A5F2B"/>
    <w:rsid w:val="000A6CFC"/>
    <w:rsid w:val="000A7D63"/>
    <w:rsid w:val="000B13DE"/>
    <w:rsid w:val="000B15AB"/>
    <w:rsid w:val="000B24AE"/>
    <w:rsid w:val="000B2AF2"/>
    <w:rsid w:val="000B3974"/>
    <w:rsid w:val="000B5D30"/>
    <w:rsid w:val="000C1578"/>
    <w:rsid w:val="000C224D"/>
    <w:rsid w:val="000C27AD"/>
    <w:rsid w:val="000C3383"/>
    <w:rsid w:val="000C6137"/>
    <w:rsid w:val="000C7642"/>
    <w:rsid w:val="000C7943"/>
    <w:rsid w:val="000C7EF4"/>
    <w:rsid w:val="000D1602"/>
    <w:rsid w:val="000D3D7B"/>
    <w:rsid w:val="000D4BDB"/>
    <w:rsid w:val="000D4D4A"/>
    <w:rsid w:val="000D50F3"/>
    <w:rsid w:val="000D57F6"/>
    <w:rsid w:val="000D5CB5"/>
    <w:rsid w:val="000D6DCD"/>
    <w:rsid w:val="000D76CD"/>
    <w:rsid w:val="000D7713"/>
    <w:rsid w:val="000E0AAC"/>
    <w:rsid w:val="000E1571"/>
    <w:rsid w:val="000E3236"/>
    <w:rsid w:val="000E3769"/>
    <w:rsid w:val="000E5119"/>
    <w:rsid w:val="000F11B9"/>
    <w:rsid w:val="000F31FC"/>
    <w:rsid w:val="001037F0"/>
    <w:rsid w:val="001046DE"/>
    <w:rsid w:val="00106743"/>
    <w:rsid w:val="0010721B"/>
    <w:rsid w:val="001075A9"/>
    <w:rsid w:val="0010764D"/>
    <w:rsid w:val="0011073E"/>
    <w:rsid w:val="00112234"/>
    <w:rsid w:val="00114487"/>
    <w:rsid w:val="00117835"/>
    <w:rsid w:val="00117D1B"/>
    <w:rsid w:val="00121773"/>
    <w:rsid w:val="00122180"/>
    <w:rsid w:val="0012687C"/>
    <w:rsid w:val="00126C7D"/>
    <w:rsid w:val="001303B1"/>
    <w:rsid w:val="00130C2C"/>
    <w:rsid w:val="00130DA7"/>
    <w:rsid w:val="00131344"/>
    <w:rsid w:val="00131966"/>
    <w:rsid w:val="001379EC"/>
    <w:rsid w:val="00137D0B"/>
    <w:rsid w:val="00140EE4"/>
    <w:rsid w:val="0014477E"/>
    <w:rsid w:val="001451E8"/>
    <w:rsid w:val="00145A82"/>
    <w:rsid w:val="00146103"/>
    <w:rsid w:val="00147B6A"/>
    <w:rsid w:val="00151E70"/>
    <w:rsid w:val="00153CDA"/>
    <w:rsid w:val="00154E4E"/>
    <w:rsid w:val="00155DAF"/>
    <w:rsid w:val="00156175"/>
    <w:rsid w:val="00156316"/>
    <w:rsid w:val="001613EF"/>
    <w:rsid w:val="00161A78"/>
    <w:rsid w:val="00162519"/>
    <w:rsid w:val="00165FE5"/>
    <w:rsid w:val="00167073"/>
    <w:rsid w:val="0017028E"/>
    <w:rsid w:val="00171304"/>
    <w:rsid w:val="00172147"/>
    <w:rsid w:val="0017537C"/>
    <w:rsid w:val="00180B22"/>
    <w:rsid w:val="00180C28"/>
    <w:rsid w:val="00180CE8"/>
    <w:rsid w:val="00183155"/>
    <w:rsid w:val="00183A08"/>
    <w:rsid w:val="00185752"/>
    <w:rsid w:val="001859CB"/>
    <w:rsid w:val="00191720"/>
    <w:rsid w:val="001A096E"/>
    <w:rsid w:val="001A0A9E"/>
    <w:rsid w:val="001A1C27"/>
    <w:rsid w:val="001A4680"/>
    <w:rsid w:val="001A614B"/>
    <w:rsid w:val="001A797A"/>
    <w:rsid w:val="001B282D"/>
    <w:rsid w:val="001B4E37"/>
    <w:rsid w:val="001B66E4"/>
    <w:rsid w:val="001C14B6"/>
    <w:rsid w:val="001C250D"/>
    <w:rsid w:val="001C3DB4"/>
    <w:rsid w:val="001C5514"/>
    <w:rsid w:val="001D042C"/>
    <w:rsid w:val="001D3619"/>
    <w:rsid w:val="001D6EE7"/>
    <w:rsid w:val="001E0887"/>
    <w:rsid w:val="001E0B0A"/>
    <w:rsid w:val="001E1724"/>
    <w:rsid w:val="001E3E75"/>
    <w:rsid w:val="001E4EA1"/>
    <w:rsid w:val="001F0F7B"/>
    <w:rsid w:val="001F4656"/>
    <w:rsid w:val="001F5594"/>
    <w:rsid w:val="001F6AFA"/>
    <w:rsid w:val="001F72B7"/>
    <w:rsid w:val="001F7BB3"/>
    <w:rsid w:val="00206ABF"/>
    <w:rsid w:val="0020724E"/>
    <w:rsid w:val="00210BA3"/>
    <w:rsid w:val="002124D5"/>
    <w:rsid w:val="00212E4A"/>
    <w:rsid w:val="00213297"/>
    <w:rsid w:val="0022332F"/>
    <w:rsid w:val="00223CD9"/>
    <w:rsid w:val="00225B9D"/>
    <w:rsid w:val="00225E59"/>
    <w:rsid w:val="0022662E"/>
    <w:rsid w:val="002277A6"/>
    <w:rsid w:val="00234BEF"/>
    <w:rsid w:val="002350F2"/>
    <w:rsid w:val="0023726F"/>
    <w:rsid w:val="002420CC"/>
    <w:rsid w:val="00246329"/>
    <w:rsid w:val="00252309"/>
    <w:rsid w:val="00253036"/>
    <w:rsid w:val="002544BD"/>
    <w:rsid w:val="00254EFE"/>
    <w:rsid w:val="00255769"/>
    <w:rsid w:val="00255FC8"/>
    <w:rsid w:val="00256B18"/>
    <w:rsid w:val="002638E2"/>
    <w:rsid w:val="00265348"/>
    <w:rsid w:val="00266BA9"/>
    <w:rsid w:val="00267381"/>
    <w:rsid w:val="0026750B"/>
    <w:rsid w:val="00271EC3"/>
    <w:rsid w:val="00273902"/>
    <w:rsid w:val="002773AD"/>
    <w:rsid w:val="00277A70"/>
    <w:rsid w:val="00280566"/>
    <w:rsid w:val="00280EF8"/>
    <w:rsid w:val="002828E5"/>
    <w:rsid w:val="002869E9"/>
    <w:rsid w:val="002874FB"/>
    <w:rsid w:val="00287DCB"/>
    <w:rsid w:val="002902BF"/>
    <w:rsid w:val="00290593"/>
    <w:rsid w:val="002916D2"/>
    <w:rsid w:val="002930B1"/>
    <w:rsid w:val="0029361D"/>
    <w:rsid w:val="00294310"/>
    <w:rsid w:val="002A0805"/>
    <w:rsid w:val="002A3663"/>
    <w:rsid w:val="002A5C26"/>
    <w:rsid w:val="002A6319"/>
    <w:rsid w:val="002B55A3"/>
    <w:rsid w:val="002C134C"/>
    <w:rsid w:val="002C256B"/>
    <w:rsid w:val="002C61FA"/>
    <w:rsid w:val="002D08BD"/>
    <w:rsid w:val="002D1320"/>
    <w:rsid w:val="002D1875"/>
    <w:rsid w:val="002D2338"/>
    <w:rsid w:val="002D25E0"/>
    <w:rsid w:val="002D7BAB"/>
    <w:rsid w:val="002D7F01"/>
    <w:rsid w:val="002E08EA"/>
    <w:rsid w:val="002E13EC"/>
    <w:rsid w:val="002E35B2"/>
    <w:rsid w:val="002E49AA"/>
    <w:rsid w:val="002E4F0C"/>
    <w:rsid w:val="002E6028"/>
    <w:rsid w:val="002E67E0"/>
    <w:rsid w:val="002E6DBE"/>
    <w:rsid w:val="002F0495"/>
    <w:rsid w:val="002F0F50"/>
    <w:rsid w:val="002F1405"/>
    <w:rsid w:val="002F41C5"/>
    <w:rsid w:val="002F49DD"/>
    <w:rsid w:val="002F5846"/>
    <w:rsid w:val="00304853"/>
    <w:rsid w:val="0030577D"/>
    <w:rsid w:val="0030663C"/>
    <w:rsid w:val="00306884"/>
    <w:rsid w:val="00307EF1"/>
    <w:rsid w:val="00310A60"/>
    <w:rsid w:val="00310DF6"/>
    <w:rsid w:val="003137CF"/>
    <w:rsid w:val="00314BC4"/>
    <w:rsid w:val="0031516F"/>
    <w:rsid w:val="0031685B"/>
    <w:rsid w:val="0032044B"/>
    <w:rsid w:val="00321D8F"/>
    <w:rsid w:val="00322C3F"/>
    <w:rsid w:val="00324B5D"/>
    <w:rsid w:val="00326FAF"/>
    <w:rsid w:val="00331672"/>
    <w:rsid w:val="00332456"/>
    <w:rsid w:val="00334C52"/>
    <w:rsid w:val="003364D6"/>
    <w:rsid w:val="00337DC2"/>
    <w:rsid w:val="00337EEE"/>
    <w:rsid w:val="0034125A"/>
    <w:rsid w:val="00341755"/>
    <w:rsid w:val="00343090"/>
    <w:rsid w:val="003472C0"/>
    <w:rsid w:val="00347C5D"/>
    <w:rsid w:val="00350200"/>
    <w:rsid w:val="00352947"/>
    <w:rsid w:val="00354929"/>
    <w:rsid w:val="00362A03"/>
    <w:rsid w:val="003650F3"/>
    <w:rsid w:val="00375804"/>
    <w:rsid w:val="00377905"/>
    <w:rsid w:val="003804B6"/>
    <w:rsid w:val="00383FDF"/>
    <w:rsid w:val="00385219"/>
    <w:rsid w:val="003870C8"/>
    <w:rsid w:val="003915A4"/>
    <w:rsid w:val="00392AD3"/>
    <w:rsid w:val="003936AE"/>
    <w:rsid w:val="00394587"/>
    <w:rsid w:val="0039486A"/>
    <w:rsid w:val="0039516C"/>
    <w:rsid w:val="00396BE1"/>
    <w:rsid w:val="003A00CD"/>
    <w:rsid w:val="003A0958"/>
    <w:rsid w:val="003A1946"/>
    <w:rsid w:val="003A58FC"/>
    <w:rsid w:val="003A7ACF"/>
    <w:rsid w:val="003B230C"/>
    <w:rsid w:val="003B365A"/>
    <w:rsid w:val="003B409A"/>
    <w:rsid w:val="003B4C64"/>
    <w:rsid w:val="003B59F3"/>
    <w:rsid w:val="003C0F9F"/>
    <w:rsid w:val="003C4FB1"/>
    <w:rsid w:val="003C5901"/>
    <w:rsid w:val="003D3DE7"/>
    <w:rsid w:val="003D5CD4"/>
    <w:rsid w:val="003E0184"/>
    <w:rsid w:val="003E73D4"/>
    <w:rsid w:val="003E7A53"/>
    <w:rsid w:val="003F344B"/>
    <w:rsid w:val="003F5A8C"/>
    <w:rsid w:val="003F73F5"/>
    <w:rsid w:val="00400B70"/>
    <w:rsid w:val="0040164A"/>
    <w:rsid w:val="0040204C"/>
    <w:rsid w:val="00402FCD"/>
    <w:rsid w:val="00404BDC"/>
    <w:rsid w:val="0040609C"/>
    <w:rsid w:val="0040670D"/>
    <w:rsid w:val="0041174B"/>
    <w:rsid w:val="00412665"/>
    <w:rsid w:val="00412B92"/>
    <w:rsid w:val="0041353C"/>
    <w:rsid w:val="004165D4"/>
    <w:rsid w:val="0042626E"/>
    <w:rsid w:val="00426911"/>
    <w:rsid w:val="004273D6"/>
    <w:rsid w:val="00427AD8"/>
    <w:rsid w:val="00427B90"/>
    <w:rsid w:val="004307EB"/>
    <w:rsid w:val="004324F6"/>
    <w:rsid w:val="004333DC"/>
    <w:rsid w:val="004347AE"/>
    <w:rsid w:val="00434974"/>
    <w:rsid w:val="00434C20"/>
    <w:rsid w:val="00434C59"/>
    <w:rsid w:val="00437175"/>
    <w:rsid w:val="004376E4"/>
    <w:rsid w:val="00437DA9"/>
    <w:rsid w:val="004420E5"/>
    <w:rsid w:val="0044466D"/>
    <w:rsid w:val="004448E8"/>
    <w:rsid w:val="004451AE"/>
    <w:rsid w:val="00446C31"/>
    <w:rsid w:val="0045211E"/>
    <w:rsid w:val="00456E60"/>
    <w:rsid w:val="00461260"/>
    <w:rsid w:val="00461A40"/>
    <w:rsid w:val="00462BCA"/>
    <w:rsid w:val="004647E1"/>
    <w:rsid w:val="00466258"/>
    <w:rsid w:val="00466D4E"/>
    <w:rsid w:val="0046744A"/>
    <w:rsid w:val="004721DE"/>
    <w:rsid w:val="00474EB1"/>
    <w:rsid w:val="0048164A"/>
    <w:rsid w:val="00481F16"/>
    <w:rsid w:val="0048297F"/>
    <w:rsid w:val="00483D46"/>
    <w:rsid w:val="004843FB"/>
    <w:rsid w:val="004851A8"/>
    <w:rsid w:val="00492624"/>
    <w:rsid w:val="004929A3"/>
    <w:rsid w:val="004931C5"/>
    <w:rsid w:val="00493361"/>
    <w:rsid w:val="00494144"/>
    <w:rsid w:val="004962C5"/>
    <w:rsid w:val="00496F8F"/>
    <w:rsid w:val="004A3A96"/>
    <w:rsid w:val="004A4AE0"/>
    <w:rsid w:val="004A5267"/>
    <w:rsid w:val="004A658B"/>
    <w:rsid w:val="004B6980"/>
    <w:rsid w:val="004C0345"/>
    <w:rsid w:val="004C3975"/>
    <w:rsid w:val="004C4BC4"/>
    <w:rsid w:val="004C6056"/>
    <w:rsid w:val="004C6795"/>
    <w:rsid w:val="004D0F60"/>
    <w:rsid w:val="004D148E"/>
    <w:rsid w:val="004D2E6C"/>
    <w:rsid w:val="004D3101"/>
    <w:rsid w:val="004D6195"/>
    <w:rsid w:val="004E3EE2"/>
    <w:rsid w:val="004E5AA7"/>
    <w:rsid w:val="004E7757"/>
    <w:rsid w:val="004F245D"/>
    <w:rsid w:val="004F2BDA"/>
    <w:rsid w:val="004F3C29"/>
    <w:rsid w:val="004F4C29"/>
    <w:rsid w:val="004F5DB3"/>
    <w:rsid w:val="004F6EB1"/>
    <w:rsid w:val="004F7524"/>
    <w:rsid w:val="00501DAD"/>
    <w:rsid w:val="0050276B"/>
    <w:rsid w:val="00502808"/>
    <w:rsid w:val="00503267"/>
    <w:rsid w:val="0050386D"/>
    <w:rsid w:val="00504B03"/>
    <w:rsid w:val="005057E1"/>
    <w:rsid w:val="005058C2"/>
    <w:rsid w:val="005129F2"/>
    <w:rsid w:val="00515B1C"/>
    <w:rsid w:val="0051600E"/>
    <w:rsid w:val="00516B4D"/>
    <w:rsid w:val="00522583"/>
    <w:rsid w:val="00522A96"/>
    <w:rsid w:val="0052560D"/>
    <w:rsid w:val="00527D08"/>
    <w:rsid w:val="00530380"/>
    <w:rsid w:val="0053199B"/>
    <w:rsid w:val="00533885"/>
    <w:rsid w:val="005358D3"/>
    <w:rsid w:val="00536478"/>
    <w:rsid w:val="00540DB2"/>
    <w:rsid w:val="00540DD4"/>
    <w:rsid w:val="00543401"/>
    <w:rsid w:val="00547FF5"/>
    <w:rsid w:val="0055206D"/>
    <w:rsid w:val="00552902"/>
    <w:rsid w:val="00553E87"/>
    <w:rsid w:val="0055778E"/>
    <w:rsid w:val="00557988"/>
    <w:rsid w:val="00560380"/>
    <w:rsid w:val="005606AB"/>
    <w:rsid w:val="00561EE4"/>
    <w:rsid w:val="00563516"/>
    <w:rsid w:val="0056377D"/>
    <w:rsid w:val="00565E18"/>
    <w:rsid w:val="005712F8"/>
    <w:rsid w:val="0057153E"/>
    <w:rsid w:val="0057272C"/>
    <w:rsid w:val="00572BFA"/>
    <w:rsid w:val="0057384A"/>
    <w:rsid w:val="00574D51"/>
    <w:rsid w:val="0058003C"/>
    <w:rsid w:val="00580714"/>
    <w:rsid w:val="00581DEB"/>
    <w:rsid w:val="00587C84"/>
    <w:rsid w:val="00590AC2"/>
    <w:rsid w:val="00591783"/>
    <w:rsid w:val="0059257D"/>
    <w:rsid w:val="00592643"/>
    <w:rsid w:val="00593396"/>
    <w:rsid w:val="0059394F"/>
    <w:rsid w:val="005942DD"/>
    <w:rsid w:val="005A1672"/>
    <w:rsid w:val="005A1FD1"/>
    <w:rsid w:val="005A222C"/>
    <w:rsid w:val="005A400B"/>
    <w:rsid w:val="005A6247"/>
    <w:rsid w:val="005B0086"/>
    <w:rsid w:val="005B059D"/>
    <w:rsid w:val="005B575B"/>
    <w:rsid w:val="005B6D0A"/>
    <w:rsid w:val="005B767F"/>
    <w:rsid w:val="005C0DBF"/>
    <w:rsid w:val="005C1EC4"/>
    <w:rsid w:val="005C3E7F"/>
    <w:rsid w:val="005C552F"/>
    <w:rsid w:val="005C5CAC"/>
    <w:rsid w:val="005C701F"/>
    <w:rsid w:val="005D0201"/>
    <w:rsid w:val="005D492F"/>
    <w:rsid w:val="005D7E47"/>
    <w:rsid w:val="005E1A9B"/>
    <w:rsid w:val="005E2010"/>
    <w:rsid w:val="005E68F2"/>
    <w:rsid w:val="005F01A6"/>
    <w:rsid w:val="005F12F0"/>
    <w:rsid w:val="005F1747"/>
    <w:rsid w:val="005F3E1F"/>
    <w:rsid w:val="005F449E"/>
    <w:rsid w:val="005F4AF1"/>
    <w:rsid w:val="00600CA1"/>
    <w:rsid w:val="00602636"/>
    <w:rsid w:val="006028CC"/>
    <w:rsid w:val="00602BD9"/>
    <w:rsid w:val="00603816"/>
    <w:rsid w:val="0060487D"/>
    <w:rsid w:val="006051AA"/>
    <w:rsid w:val="0060525E"/>
    <w:rsid w:val="00616E41"/>
    <w:rsid w:val="00621D13"/>
    <w:rsid w:val="00622AF1"/>
    <w:rsid w:val="00623E50"/>
    <w:rsid w:val="00624902"/>
    <w:rsid w:val="00626B57"/>
    <w:rsid w:val="00627EDC"/>
    <w:rsid w:val="00634D0F"/>
    <w:rsid w:val="006361BB"/>
    <w:rsid w:val="00640DCD"/>
    <w:rsid w:val="006414A8"/>
    <w:rsid w:val="006427D3"/>
    <w:rsid w:val="00643180"/>
    <w:rsid w:val="00643831"/>
    <w:rsid w:val="00644580"/>
    <w:rsid w:val="00646231"/>
    <w:rsid w:val="00654B99"/>
    <w:rsid w:val="00656C50"/>
    <w:rsid w:val="006570BE"/>
    <w:rsid w:val="00657689"/>
    <w:rsid w:val="00657843"/>
    <w:rsid w:val="00660480"/>
    <w:rsid w:val="00661F1F"/>
    <w:rsid w:val="00671B0E"/>
    <w:rsid w:val="00671FA7"/>
    <w:rsid w:val="00673478"/>
    <w:rsid w:val="00673875"/>
    <w:rsid w:val="0068045C"/>
    <w:rsid w:val="006828CC"/>
    <w:rsid w:val="0068336A"/>
    <w:rsid w:val="00683BCF"/>
    <w:rsid w:val="00691410"/>
    <w:rsid w:val="0069143F"/>
    <w:rsid w:val="006949B8"/>
    <w:rsid w:val="006A0C7D"/>
    <w:rsid w:val="006A0DB9"/>
    <w:rsid w:val="006A0E33"/>
    <w:rsid w:val="006A1773"/>
    <w:rsid w:val="006A2091"/>
    <w:rsid w:val="006A21B1"/>
    <w:rsid w:val="006A2629"/>
    <w:rsid w:val="006A28CE"/>
    <w:rsid w:val="006A4311"/>
    <w:rsid w:val="006B046F"/>
    <w:rsid w:val="006B3760"/>
    <w:rsid w:val="006B3EF5"/>
    <w:rsid w:val="006B5AE8"/>
    <w:rsid w:val="006C27A8"/>
    <w:rsid w:val="006C2B57"/>
    <w:rsid w:val="006C40A3"/>
    <w:rsid w:val="006C4153"/>
    <w:rsid w:val="006D2DC5"/>
    <w:rsid w:val="006D3015"/>
    <w:rsid w:val="006D5B9A"/>
    <w:rsid w:val="006E10A7"/>
    <w:rsid w:val="006E4FD5"/>
    <w:rsid w:val="006E5C24"/>
    <w:rsid w:val="006F08CF"/>
    <w:rsid w:val="006F0E89"/>
    <w:rsid w:val="006F14AB"/>
    <w:rsid w:val="006F2392"/>
    <w:rsid w:val="006F466E"/>
    <w:rsid w:val="006F57EE"/>
    <w:rsid w:val="00700088"/>
    <w:rsid w:val="00702BF2"/>
    <w:rsid w:val="0070310F"/>
    <w:rsid w:val="0070505A"/>
    <w:rsid w:val="00705FA3"/>
    <w:rsid w:val="00707BA6"/>
    <w:rsid w:val="007104E2"/>
    <w:rsid w:val="00710D17"/>
    <w:rsid w:val="00711186"/>
    <w:rsid w:val="0071402F"/>
    <w:rsid w:val="00715FD6"/>
    <w:rsid w:val="00723937"/>
    <w:rsid w:val="00724604"/>
    <w:rsid w:val="00724FB0"/>
    <w:rsid w:val="00725E49"/>
    <w:rsid w:val="007262A7"/>
    <w:rsid w:val="00726DB5"/>
    <w:rsid w:val="00727AE6"/>
    <w:rsid w:val="00730E72"/>
    <w:rsid w:val="00734562"/>
    <w:rsid w:val="00734AC9"/>
    <w:rsid w:val="007355B5"/>
    <w:rsid w:val="00735B02"/>
    <w:rsid w:val="00735E4B"/>
    <w:rsid w:val="0074098F"/>
    <w:rsid w:val="00740CCE"/>
    <w:rsid w:val="00741487"/>
    <w:rsid w:val="00741500"/>
    <w:rsid w:val="0074281F"/>
    <w:rsid w:val="00745196"/>
    <w:rsid w:val="0074656C"/>
    <w:rsid w:val="007476B7"/>
    <w:rsid w:val="00753BD4"/>
    <w:rsid w:val="007540AF"/>
    <w:rsid w:val="00760448"/>
    <w:rsid w:val="00760DC9"/>
    <w:rsid w:val="00760FAA"/>
    <w:rsid w:val="00762BBD"/>
    <w:rsid w:val="00765396"/>
    <w:rsid w:val="00766035"/>
    <w:rsid w:val="007707C3"/>
    <w:rsid w:val="0077169D"/>
    <w:rsid w:val="00773323"/>
    <w:rsid w:val="00775C52"/>
    <w:rsid w:val="007764EC"/>
    <w:rsid w:val="00784BDA"/>
    <w:rsid w:val="0078535C"/>
    <w:rsid w:val="007853BB"/>
    <w:rsid w:val="00785636"/>
    <w:rsid w:val="00787476"/>
    <w:rsid w:val="00787636"/>
    <w:rsid w:val="007900B8"/>
    <w:rsid w:val="0079091E"/>
    <w:rsid w:val="00790C9C"/>
    <w:rsid w:val="00792ABE"/>
    <w:rsid w:val="00792B08"/>
    <w:rsid w:val="0079352F"/>
    <w:rsid w:val="007945FD"/>
    <w:rsid w:val="007966DD"/>
    <w:rsid w:val="00796D97"/>
    <w:rsid w:val="00797A63"/>
    <w:rsid w:val="007A6030"/>
    <w:rsid w:val="007A6DE7"/>
    <w:rsid w:val="007B5525"/>
    <w:rsid w:val="007B7D92"/>
    <w:rsid w:val="007B7DAA"/>
    <w:rsid w:val="007C0128"/>
    <w:rsid w:val="007C0BDA"/>
    <w:rsid w:val="007C1398"/>
    <w:rsid w:val="007C1FFE"/>
    <w:rsid w:val="007C7CBA"/>
    <w:rsid w:val="007D55B3"/>
    <w:rsid w:val="007E2E0F"/>
    <w:rsid w:val="007E3E72"/>
    <w:rsid w:val="007E7A28"/>
    <w:rsid w:val="007F314E"/>
    <w:rsid w:val="007F550E"/>
    <w:rsid w:val="007F65CD"/>
    <w:rsid w:val="007F707A"/>
    <w:rsid w:val="00801554"/>
    <w:rsid w:val="008067F6"/>
    <w:rsid w:val="0081131A"/>
    <w:rsid w:val="00813B3D"/>
    <w:rsid w:val="00813B52"/>
    <w:rsid w:val="00814909"/>
    <w:rsid w:val="00816A84"/>
    <w:rsid w:val="00816F87"/>
    <w:rsid w:val="0082009A"/>
    <w:rsid w:val="0082043C"/>
    <w:rsid w:val="0082075C"/>
    <w:rsid w:val="00820B7B"/>
    <w:rsid w:val="00821AAA"/>
    <w:rsid w:val="00822DBE"/>
    <w:rsid w:val="008262FA"/>
    <w:rsid w:val="00826C18"/>
    <w:rsid w:val="0083285B"/>
    <w:rsid w:val="00833F03"/>
    <w:rsid w:val="0083627B"/>
    <w:rsid w:val="00846382"/>
    <w:rsid w:val="00850136"/>
    <w:rsid w:val="008516D0"/>
    <w:rsid w:val="00853760"/>
    <w:rsid w:val="00854E5E"/>
    <w:rsid w:val="0085555D"/>
    <w:rsid w:val="00860312"/>
    <w:rsid w:val="00861F4C"/>
    <w:rsid w:val="00862131"/>
    <w:rsid w:val="008624E5"/>
    <w:rsid w:val="00865978"/>
    <w:rsid w:val="00871CAF"/>
    <w:rsid w:val="008727FC"/>
    <w:rsid w:val="00872C3E"/>
    <w:rsid w:val="00874131"/>
    <w:rsid w:val="008776E5"/>
    <w:rsid w:val="00877D87"/>
    <w:rsid w:val="00884FE1"/>
    <w:rsid w:val="008853C1"/>
    <w:rsid w:val="00885BC5"/>
    <w:rsid w:val="00885D2C"/>
    <w:rsid w:val="00891C69"/>
    <w:rsid w:val="008933B5"/>
    <w:rsid w:val="00896302"/>
    <w:rsid w:val="00896EA5"/>
    <w:rsid w:val="008A224A"/>
    <w:rsid w:val="008A2D6A"/>
    <w:rsid w:val="008A494B"/>
    <w:rsid w:val="008A647D"/>
    <w:rsid w:val="008A664A"/>
    <w:rsid w:val="008A7260"/>
    <w:rsid w:val="008B1119"/>
    <w:rsid w:val="008B23F6"/>
    <w:rsid w:val="008B252D"/>
    <w:rsid w:val="008B5F24"/>
    <w:rsid w:val="008B6C69"/>
    <w:rsid w:val="008B7C6D"/>
    <w:rsid w:val="008C05E4"/>
    <w:rsid w:val="008C2B67"/>
    <w:rsid w:val="008C7641"/>
    <w:rsid w:val="008C76ED"/>
    <w:rsid w:val="008D001E"/>
    <w:rsid w:val="008D1507"/>
    <w:rsid w:val="008D3D28"/>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2C1A"/>
    <w:rsid w:val="008F4257"/>
    <w:rsid w:val="008F582A"/>
    <w:rsid w:val="008F6AE6"/>
    <w:rsid w:val="008F70B4"/>
    <w:rsid w:val="00900A08"/>
    <w:rsid w:val="0090465B"/>
    <w:rsid w:val="0090479B"/>
    <w:rsid w:val="00905022"/>
    <w:rsid w:val="0091203A"/>
    <w:rsid w:val="00913447"/>
    <w:rsid w:val="00920694"/>
    <w:rsid w:val="009207CC"/>
    <w:rsid w:val="00921341"/>
    <w:rsid w:val="00921C49"/>
    <w:rsid w:val="00923D52"/>
    <w:rsid w:val="0092527A"/>
    <w:rsid w:val="00925C5F"/>
    <w:rsid w:val="00925E2A"/>
    <w:rsid w:val="009277A7"/>
    <w:rsid w:val="00933F0C"/>
    <w:rsid w:val="00940FAA"/>
    <w:rsid w:val="009433B6"/>
    <w:rsid w:val="00947E7D"/>
    <w:rsid w:val="00947EFB"/>
    <w:rsid w:val="00951571"/>
    <w:rsid w:val="00961D27"/>
    <w:rsid w:val="00962866"/>
    <w:rsid w:val="00964FEC"/>
    <w:rsid w:val="00965E7C"/>
    <w:rsid w:val="00965F28"/>
    <w:rsid w:val="00967CA2"/>
    <w:rsid w:val="009702A6"/>
    <w:rsid w:val="00971BF0"/>
    <w:rsid w:val="00972458"/>
    <w:rsid w:val="00973629"/>
    <w:rsid w:val="00973903"/>
    <w:rsid w:val="009742A2"/>
    <w:rsid w:val="00975B72"/>
    <w:rsid w:val="0097641B"/>
    <w:rsid w:val="00982710"/>
    <w:rsid w:val="00983D65"/>
    <w:rsid w:val="00985DE3"/>
    <w:rsid w:val="009869C0"/>
    <w:rsid w:val="009931EA"/>
    <w:rsid w:val="00993CC7"/>
    <w:rsid w:val="009962F3"/>
    <w:rsid w:val="00997406"/>
    <w:rsid w:val="00997DFB"/>
    <w:rsid w:val="009A638A"/>
    <w:rsid w:val="009A684A"/>
    <w:rsid w:val="009B177C"/>
    <w:rsid w:val="009B251A"/>
    <w:rsid w:val="009B3DC0"/>
    <w:rsid w:val="009C0901"/>
    <w:rsid w:val="009C4A97"/>
    <w:rsid w:val="009C4CCA"/>
    <w:rsid w:val="009C5C87"/>
    <w:rsid w:val="009C6414"/>
    <w:rsid w:val="009C7855"/>
    <w:rsid w:val="009D3770"/>
    <w:rsid w:val="009D4DE8"/>
    <w:rsid w:val="009E1FF8"/>
    <w:rsid w:val="009E47E0"/>
    <w:rsid w:val="009E52DF"/>
    <w:rsid w:val="009E58A5"/>
    <w:rsid w:val="009E61BB"/>
    <w:rsid w:val="009E6E03"/>
    <w:rsid w:val="009E7F4F"/>
    <w:rsid w:val="009F370C"/>
    <w:rsid w:val="009F5911"/>
    <w:rsid w:val="009F65DD"/>
    <w:rsid w:val="009F6784"/>
    <w:rsid w:val="009F69F7"/>
    <w:rsid w:val="009F6DBE"/>
    <w:rsid w:val="00A0077A"/>
    <w:rsid w:val="00A01FBE"/>
    <w:rsid w:val="00A02243"/>
    <w:rsid w:val="00A0454C"/>
    <w:rsid w:val="00A056AE"/>
    <w:rsid w:val="00A05BE9"/>
    <w:rsid w:val="00A05C39"/>
    <w:rsid w:val="00A1110E"/>
    <w:rsid w:val="00A1264F"/>
    <w:rsid w:val="00A12747"/>
    <w:rsid w:val="00A15A30"/>
    <w:rsid w:val="00A15B1C"/>
    <w:rsid w:val="00A16FCE"/>
    <w:rsid w:val="00A21784"/>
    <w:rsid w:val="00A23723"/>
    <w:rsid w:val="00A23E7C"/>
    <w:rsid w:val="00A24982"/>
    <w:rsid w:val="00A257C8"/>
    <w:rsid w:val="00A30701"/>
    <w:rsid w:val="00A31C28"/>
    <w:rsid w:val="00A41E67"/>
    <w:rsid w:val="00A431CE"/>
    <w:rsid w:val="00A510EE"/>
    <w:rsid w:val="00A53387"/>
    <w:rsid w:val="00A5674D"/>
    <w:rsid w:val="00A57D77"/>
    <w:rsid w:val="00A61EAD"/>
    <w:rsid w:val="00A620A1"/>
    <w:rsid w:val="00A645E1"/>
    <w:rsid w:val="00A702DC"/>
    <w:rsid w:val="00A70BBA"/>
    <w:rsid w:val="00A70E51"/>
    <w:rsid w:val="00A723FD"/>
    <w:rsid w:val="00A7740D"/>
    <w:rsid w:val="00A77C43"/>
    <w:rsid w:val="00A80340"/>
    <w:rsid w:val="00A80B89"/>
    <w:rsid w:val="00A83CD9"/>
    <w:rsid w:val="00A864BF"/>
    <w:rsid w:val="00A87E80"/>
    <w:rsid w:val="00A90339"/>
    <w:rsid w:val="00A919DC"/>
    <w:rsid w:val="00A92D19"/>
    <w:rsid w:val="00A92D67"/>
    <w:rsid w:val="00A960B6"/>
    <w:rsid w:val="00AA02E0"/>
    <w:rsid w:val="00AA0345"/>
    <w:rsid w:val="00AA13D6"/>
    <w:rsid w:val="00AA2D8A"/>
    <w:rsid w:val="00AA48B3"/>
    <w:rsid w:val="00AA5828"/>
    <w:rsid w:val="00AA6876"/>
    <w:rsid w:val="00AA728C"/>
    <w:rsid w:val="00AB11A7"/>
    <w:rsid w:val="00AB2873"/>
    <w:rsid w:val="00AB2F76"/>
    <w:rsid w:val="00AB3B20"/>
    <w:rsid w:val="00AB5C21"/>
    <w:rsid w:val="00AC15F4"/>
    <w:rsid w:val="00AD6226"/>
    <w:rsid w:val="00AD6BED"/>
    <w:rsid w:val="00AE23F5"/>
    <w:rsid w:val="00AE2E76"/>
    <w:rsid w:val="00AE5CC0"/>
    <w:rsid w:val="00AF0E90"/>
    <w:rsid w:val="00AF28FA"/>
    <w:rsid w:val="00AF441C"/>
    <w:rsid w:val="00AF5E8D"/>
    <w:rsid w:val="00B01F01"/>
    <w:rsid w:val="00B04C9D"/>
    <w:rsid w:val="00B076A2"/>
    <w:rsid w:val="00B24D3D"/>
    <w:rsid w:val="00B268D7"/>
    <w:rsid w:val="00B275ED"/>
    <w:rsid w:val="00B32AB1"/>
    <w:rsid w:val="00B35D7A"/>
    <w:rsid w:val="00B409CD"/>
    <w:rsid w:val="00B42547"/>
    <w:rsid w:val="00B43224"/>
    <w:rsid w:val="00B442B5"/>
    <w:rsid w:val="00B46413"/>
    <w:rsid w:val="00B507FF"/>
    <w:rsid w:val="00B50998"/>
    <w:rsid w:val="00B5162B"/>
    <w:rsid w:val="00B523F0"/>
    <w:rsid w:val="00B5650D"/>
    <w:rsid w:val="00B60787"/>
    <w:rsid w:val="00B636F5"/>
    <w:rsid w:val="00B66433"/>
    <w:rsid w:val="00B70694"/>
    <w:rsid w:val="00B726BA"/>
    <w:rsid w:val="00B728DF"/>
    <w:rsid w:val="00B72FC1"/>
    <w:rsid w:val="00B7308A"/>
    <w:rsid w:val="00B73320"/>
    <w:rsid w:val="00B73E80"/>
    <w:rsid w:val="00B740C8"/>
    <w:rsid w:val="00B80151"/>
    <w:rsid w:val="00B80604"/>
    <w:rsid w:val="00B81491"/>
    <w:rsid w:val="00B8285B"/>
    <w:rsid w:val="00B861BF"/>
    <w:rsid w:val="00B879A9"/>
    <w:rsid w:val="00B90DE5"/>
    <w:rsid w:val="00B927F0"/>
    <w:rsid w:val="00B9594D"/>
    <w:rsid w:val="00B95BD1"/>
    <w:rsid w:val="00BA00FC"/>
    <w:rsid w:val="00BA0276"/>
    <w:rsid w:val="00BA2307"/>
    <w:rsid w:val="00BA5892"/>
    <w:rsid w:val="00BA7AC3"/>
    <w:rsid w:val="00BA7D0E"/>
    <w:rsid w:val="00BB07CC"/>
    <w:rsid w:val="00BB0B7A"/>
    <w:rsid w:val="00BB2734"/>
    <w:rsid w:val="00BB2D01"/>
    <w:rsid w:val="00BB559E"/>
    <w:rsid w:val="00BB6844"/>
    <w:rsid w:val="00BC163F"/>
    <w:rsid w:val="00BC1A06"/>
    <w:rsid w:val="00BC28FA"/>
    <w:rsid w:val="00BC43C6"/>
    <w:rsid w:val="00BC4FA5"/>
    <w:rsid w:val="00BC577C"/>
    <w:rsid w:val="00BC5F79"/>
    <w:rsid w:val="00BD172D"/>
    <w:rsid w:val="00BD1FBB"/>
    <w:rsid w:val="00BD3AA2"/>
    <w:rsid w:val="00BE121E"/>
    <w:rsid w:val="00BE2C08"/>
    <w:rsid w:val="00BE35F6"/>
    <w:rsid w:val="00BE3D17"/>
    <w:rsid w:val="00BE4BB7"/>
    <w:rsid w:val="00BE59B2"/>
    <w:rsid w:val="00BE5F6B"/>
    <w:rsid w:val="00BE6A30"/>
    <w:rsid w:val="00BE78A3"/>
    <w:rsid w:val="00BF12F8"/>
    <w:rsid w:val="00BF5D2C"/>
    <w:rsid w:val="00C00956"/>
    <w:rsid w:val="00C012B7"/>
    <w:rsid w:val="00C0152A"/>
    <w:rsid w:val="00C03971"/>
    <w:rsid w:val="00C05648"/>
    <w:rsid w:val="00C06797"/>
    <w:rsid w:val="00C06D9A"/>
    <w:rsid w:val="00C0760D"/>
    <w:rsid w:val="00C126B4"/>
    <w:rsid w:val="00C155CD"/>
    <w:rsid w:val="00C16CC0"/>
    <w:rsid w:val="00C201D0"/>
    <w:rsid w:val="00C205D6"/>
    <w:rsid w:val="00C277B4"/>
    <w:rsid w:val="00C30305"/>
    <w:rsid w:val="00C3221C"/>
    <w:rsid w:val="00C343EA"/>
    <w:rsid w:val="00C34717"/>
    <w:rsid w:val="00C36511"/>
    <w:rsid w:val="00C36E27"/>
    <w:rsid w:val="00C41814"/>
    <w:rsid w:val="00C4190E"/>
    <w:rsid w:val="00C42397"/>
    <w:rsid w:val="00C4412A"/>
    <w:rsid w:val="00C462EA"/>
    <w:rsid w:val="00C516A2"/>
    <w:rsid w:val="00C53E72"/>
    <w:rsid w:val="00C55126"/>
    <w:rsid w:val="00C552C9"/>
    <w:rsid w:val="00C55E38"/>
    <w:rsid w:val="00C56099"/>
    <w:rsid w:val="00C57412"/>
    <w:rsid w:val="00C6261B"/>
    <w:rsid w:val="00C627BD"/>
    <w:rsid w:val="00C638D6"/>
    <w:rsid w:val="00C67AC6"/>
    <w:rsid w:val="00C67EDA"/>
    <w:rsid w:val="00C7395F"/>
    <w:rsid w:val="00C81FBC"/>
    <w:rsid w:val="00C82AF0"/>
    <w:rsid w:val="00C91FB6"/>
    <w:rsid w:val="00C93828"/>
    <w:rsid w:val="00C94953"/>
    <w:rsid w:val="00C95684"/>
    <w:rsid w:val="00CA0A22"/>
    <w:rsid w:val="00CA2B55"/>
    <w:rsid w:val="00CA3559"/>
    <w:rsid w:val="00CA45BA"/>
    <w:rsid w:val="00CB38C9"/>
    <w:rsid w:val="00CB5189"/>
    <w:rsid w:val="00CB5D24"/>
    <w:rsid w:val="00CB6492"/>
    <w:rsid w:val="00CB6727"/>
    <w:rsid w:val="00CB6FEE"/>
    <w:rsid w:val="00CC032E"/>
    <w:rsid w:val="00CC0BA2"/>
    <w:rsid w:val="00CC17DA"/>
    <w:rsid w:val="00CC560D"/>
    <w:rsid w:val="00CC62E0"/>
    <w:rsid w:val="00CC6C45"/>
    <w:rsid w:val="00CC743B"/>
    <w:rsid w:val="00CD0449"/>
    <w:rsid w:val="00CD0492"/>
    <w:rsid w:val="00CD2B92"/>
    <w:rsid w:val="00CE1F8C"/>
    <w:rsid w:val="00CE3044"/>
    <w:rsid w:val="00CF1965"/>
    <w:rsid w:val="00CF538B"/>
    <w:rsid w:val="00CF5DEE"/>
    <w:rsid w:val="00D00E3D"/>
    <w:rsid w:val="00D02E5D"/>
    <w:rsid w:val="00D06B5E"/>
    <w:rsid w:val="00D0776D"/>
    <w:rsid w:val="00D14B01"/>
    <w:rsid w:val="00D156B1"/>
    <w:rsid w:val="00D165AB"/>
    <w:rsid w:val="00D1670D"/>
    <w:rsid w:val="00D21966"/>
    <w:rsid w:val="00D236DF"/>
    <w:rsid w:val="00D27422"/>
    <w:rsid w:val="00D30544"/>
    <w:rsid w:val="00D36D12"/>
    <w:rsid w:val="00D36E04"/>
    <w:rsid w:val="00D41B88"/>
    <w:rsid w:val="00D52E58"/>
    <w:rsid w:val="00D53B78"/>
    <w:rsid w:val="00D55A82"/>
    <w:rsid w:val="00D57C9F"/>
    <w:rsid w:val="00D63070"/>
    <w:rsid w:val="00D651BB"/>
    <w:rsid w:val="00D665B9"/>
    <w:rsid w:val="00D66B9F"/>
    <w:rsid w:val="00D707CA"/>
    <w:rsid w:val="00D71704"/>
    <w:rsid w:val="00D73089"/>
    <w:rsid w:val="00D730C8"/>
    <w:rsid w:val="00D761B3"/>
    <w:rsid w:val="00D76C72"/>
    <w:rsid w:val="00D82D2D"/>
    <w:rsid w:val="00D83EB1"/>
    <w:rsid w:val="00D84297"/>
    <w:rsid w:val="00D845FD"/>
    <w:rsid w:val="00D86D11"/>
    <w:rsid w:val="00D9196E"/>
    <w:rsid w:val="00D923BF"/>
    <w:rsid w:val="00D92640"/>
    <w:rsid w:val="00D9308E"/>
    <w:rsid w:val="00D94B09"/>
    <w:rsid w:val="00D95133"/>
    <w:rsid w:val="00D9781E"/>
    <w:rsid w:val="00D9794A"/>
    <w:rsid w:val="00DA0209"/>
    <w:rsid w:val="00DA50AC"/>
    <w:rsid w:val="00DA6E57"/>
    <w:rsid w:val="00DA6F0E"/>
    <w:rsid w:val="00DB078B"/>
    <w:rsid w:val="00DB2CCE"/>
    <w:rsid w:val="00DB357B"/>
    <w:rsid w:val="00DC3CA9"/>
    <w:rsid w:val="00DC3E0A"/>
    <w:rsid w:val="00DD188B"/>
    <w:rsid w:val="00DD19CD"/>
    <w:rsid w:val="00DD41E9"/>
    <w:rsid w:val="00DE216A"/>
    <w:rsid w:val="00DE3851"/>
    <w:rsid w:val="00DE6651"/>
    <w:rsid w:val="00DF20B2"/>
    <w:rsid w:val="00DF473F"/>
    <w:rsid w:val="00DF5C87"/>
    <w:rsid w:val="00DF7507"/>
    <w:rsid w:val="00E0174F"/>
    <w:rsid w:val="00E0202A"/>
    <w:rsid w:val="00E022BD"/>
    <w:rsid w:val="00E04D28"/>
    <w:rsid w:val="00E11BC1"/>
    <w:rsid w:val="00E130C1"/>
    <w:rsid w:val="00E14DD9"/>
    <w:rsid w:val="00E15769"/>
    <w:rsid w:val="00E160BE"/>
    <w:rsid w:val="00E2361E"/>
    <w:rsid w:val="00E26509"/>
    <w:rsid w:val="00E27193"/>
    <w:rsid w:val="00E3291C"/>
    <w:rsid w:val="00E34DD7"/>
    <w:rsid w:val="00E36861"/>
    <w:rsid w:val="00E370F3"/>
    <w:rsid w:val="00E372F0"/>
    <w:rsid w:val="00E37971"/>
    <w:rsid w:val="00E40727"/>
    <w:rsid w:val="00E40EE6"/>
    <w:rsid w:val="00E41F74"/>
    <w:rsid w:val="00E46711"/>
    <w:rsid w:val="00E46F87"/>
    <w:rsid w:val="00E50449"/>
    <w:rsid w:val="00E50535"/>
    <w:rsid w:val="00E50699"/>
    <w:rsid w:val="00E50C2B"/>
    <w:rsid w:val="00E5192E"/>
    <w:rsid w:val="00E5357F"/>
    <w:rsid w:val="00E53D1D"/>
    <w:rsid w:val="00E542EB"/>
    <w:rsid w:val="00E55602"/>
    <w:rsid w:val="00E57BE4"/>
    <w:rsid w:val="00E61628"/>
    <w:rsid w:val="00E64426"/>
    <w:rsid w:val="00E6493D"/>
    <w:rsid w:val="00E7012F"/>
    <w:rsid w:val="00E76842"/>
    <w:rsid w:val="00E776AE"/>
    <w:rsid w:val="00E77B89"/>
    <w:rsid w:val="00E8197E"/>
    <w:rsid w:val="00E81ADC"/>
    <w:rsid w:val="00E837EA"/>
    <w:rsid w:val="00E83A7F"/>
    <w:rsid w:val="00E849F1"/>
    <w:rsid w:val="00E84CEB"/>
    <w:rsid w:val="00E86F73"/>
    <w:rsid w:val="00E90B4B"/>
    <w:rsid w:val="00E93E47"/>
    <w:rsid w:val="00E94460"/>
    <w:rsid w:val="00E9651C"/>
    <w:rsid w:val="00EA05DE"/>
    <w:rsid w:val="00EA1232"/>
    <w:rsid w:val="00EA1314"/>
    <w:rsid w:val="00EA40A0"/>
    <w:rsid w:val="00EA4F74"/>
    <w:rsid w:val="00EA6509"/>
    <w:rsid w:val="00EA763B"/>
    <w:rsid w:val="00EB0335"/>
    <w:rsid w:val="00EB23CA"/>
    <w:rsid w:val="00EB2C9F"/>
    <w:rsid w:val="00EB48D0"/>
    <w:rsid w:val="00EB7464"/>
    <w:rsid w:val="00EC056D"/>
    <w:rsid w:val="00EC2F6A"/>
    <w:rsid w:val="00EC66CB"/>
    <w:rsid w:val="00ED1158"/>
    <w:rsid w:val="00ED5597"/>
    <w:rsid w:val="00ED67B5"/>
    <w:rsid w:val="00ED79A0"/>
    <w:rsid w:val="00EE0B1B"/>
    <w:rsid w:val="00EE0E34"/>
    <w:rsid w:val="00EE10DF"/>
    <w:rsid w:val="00EE4899"/>
    <w:rsid w:val="00EE5429"/>
    <w:rsid w:val="00EE6976"/>
    <w:rsid w:val="00EE741F"/>
    <w:rsid w:val="00EF3399"/>
    <w:rsid w:val="00EF6701"/>
    <w:rsid w:val="00F00BC8"/>
    <w:rsid w:val="00F05354"/>
    <w:rsid w:val="00F06BAC"/>
    <w:rsid w:val="00F136C7"/>
    <w:rsid w:val="00F16819"/>
    <w:rsid w:val="00F16864"/>
    <w:rsid w:val="00F16C90"/>
    <w:rsid w:val="00F176E5"/>
    <w:rsid w:val="00F21012"/>
    <w:rsid w:val="00F23903"/>
    <w:rsid w:val="00F24DE1"/>
    <w:rsid w:val="00F30014"/>
    <w:rsid w:val="00F30EAC"/>
    <w:rsid w:val="00F318A0"/>
    <w:rsid w:val="00F323F0"/>
    <w:rsid w:val="00F3413C"/>
    <w:rsid w:val="00F341AA"/>
    <w:rsid w:val="00F343FF"/>
    <w:rsid w:val="00F3676C"/>
    <w:rsid w:val="00F3793C"/>
    <w:rsid w:val="00F42A6D"/>
    <w:rsid w:val="00F437B9"/>
    <w:rsid w:val="00F4693D"/>
    <w:rsid w:val="00F51014"/>
    <w:rsid w:val="00F51252"/>
    <w:rsid w:val="00F55BBF"/>
    <w:rsid w:val="00F569B9"/>
    <w:rsid w:val="00F56F7F"/>
    <w:rsid w:val="00F60BB4"/>
    <w:rsid w:val="00F62E2F"/>
    <w:rsid w:val="00F6452D"/>
    <w:rsid w:val="00F65FA9"/>
    <w:rsid w:val="00F66C71"/>
    <w:rsid w:val="00F66EB5"/>
    <w:rsid w:val="00F6728A"/>
    <w:rsid w:val="00F70388"/>
    <w:rsid w:val="00F73CCD"/>
    <w:rsid w:val="00F74FDF"/>
    <w:rsid w:val="00F764D8"/>
    <w:rsid w:val="00F77901"/>
    <w:rsid w:val="00F804A0"/>
    <w:rsid w:val="00F821E4"/>
    <w:rsid w:val="00F850E2"/>
    <w:rsid w:val="00F85D9E"/>
    <w:rsid w:val="00F87459"/>
    <w:rsid w:val="00F91F77"/>
    <w:rsid w:val="00F92E5A"/>
    <w:rsid w:val="00F95ED2"/>
    <w:rsid w:val="00FA134B"/>
    <w:rsid w:val="00FA2113"/>
    <w:rsid w:val="00FA2A70"/>
    <w:rsid w:val="00FA7E67"/>
    <w:rsid w:val="00FB23AC"/>
    <w:rsid w:val="00FB2FE1"/>
    <w:rsid w:val="00FB50A9"/>
    <w:rsid w:val="00FB73C1"/>
    <w:rsid w:val="00FC0B2A"/>
    <w:rsid w:val="00FC17E6"/>
    <w:rsid w:val="00FC26AA"/>
    <w:rsid w:val="00FC6529"/>
    <w:rsid w:val="00FD45C0"/>
    <w:rsid w:val="00FD5D87"/>
    <w:rsid w:val="00FD78BC"/>
    <w:rsid w:val="00FE6908"/>
    <w:rsid w:val="00FE6B19"/>
    <w:rsid w:val="00FE7E83"/>
    <w:rsid w:val="00FF27E2"/>
    <w:rsid w:val="00FF4B33"/>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nhideWhenUsed="0" w:qFormat="1"/>
    <w:lsdException w:name="Emphasis" w:locked="1" w:semiHidden="0" w:uiPriority="0" w:unhideWhenUsed="0" w:qFormat="1"/>
    <w:lsdException w:name="Plain Text" w:locked="1" w:semiHidden="0" w:unhideWhenUsed="0"/>
    <w:lsdException w:name="Normal (Web)" w:uiPriority="0"/>
    <w:lsdException w:name="HTML Preformatted" w:locked="1" w:semiHidden="0" w:uiPriority="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DD19CD"/>
    <w:rPr>
      <w:rFonts w:ascii="Tahoma" w:hAnsi="Tahoma" w:cs="Tahoma"/>
      <w:sz w:val="16"/>
      <w:szCs w:val="16"/>
    </w:rPr>
  </w:style>
  <w:style w:type="character" w:customStyle="1" w:styleId="TextodebaloChar">
    <w:name w:val="Texto de balão Char"/>
    <w:basedOn w:val="Fontepargpadro"/>
    <w:link w:val="Textodebalo"/>
    <w:uiPriority w:val="99"/>
    <w:semiHidden/>
    <w:rsid w:val="00DD19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E59A-7291-461F-BA00-FB38FB6A9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21</Pages>
  <Words>8730</Words>
  <Characters>47145</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Marcia Barroso F de M Lopes</cp:lastModifiedBy>
  <cp:revision>630</cp:revision>
  <cp:lastPrinted>2014-09-24T18:10:00Z</cp:lastPrinted>
  <dcterms:created xsi:type="dcterms:W3CDTF">2012-05-02T18:49:00Z</dcterms:created>
  <dcterms:modified xsi:type="dcterms:W3CDTF">2014-11-27T14:27:00Z</dcterms:modified>
</cp:coreProperties>
</file>