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Setup Amendments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bhf5hpfzw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amendments to the existing </w:t>
      </w:r>
      <w:r w:rsidDel="00000000" w:rsidR="00000000" w:rsidRPr="00000000">
        <w:rPr>
          <w:i w:val="1"/>
          <w:rtl w:val="0"/>
        </w:rPr>
        <w:t xml:space="preserve">MessageAI MVP - Development Task List</w:t>
      </w:r>
      <w:r w:rsidDel="00000000" w:rsidR="00000000" w:rsidRPr="00000000">
        <w:rPr>
          <w:rtl w:val="0"/>
        </w:rPr>
        <w:t xml:space="preserve"> to integrate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into the infrastructure setup and provisioning workflow. Terraform will replace several manual configuration steps for </w:t>
      </w:r>
      <w:r w:rsidDel="00000000" w:rsidR="00000000" w:rsidRPr="00000000">
        <w:rPr>
          <w:b w:val="1"/>
          <w:rtl w:val="0"/>
        </w:rPr>
        <w:t xml:space="preserve">Railway, AWS, and environment management</w:t>
      </w:r>
      <w:r w:rsidDel="00000000" w:rsidR="00000000" w:rsidRPr="00000000">
        <w:rPr>
          <w:rtl w:val="0"/>
        </w:rPr>
        <w:t xml:space="preserve">, improving reproducibility, scalability, and CI/CD automation.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d61553d1s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New Tooling and Repository Structure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Terraform Directory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gauntlet-messageai-24hr-mvp/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├── infrastructure/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├── terraform/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main.tf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variables.tf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outputs.tf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aws/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railway/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├── providers.tf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│    │    └── README.md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Tooling Changes: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Terraform CLI locally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&gt;=1.7.0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Terraform Cloud or S3 + DynamoDB backend for remote state management.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providers: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railway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This structure allows modular provisioning of backend infrastructure (AWS services, Railway environments, etc.) with isolated state management per environment (dev/staging/prod).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0dpg2y6gm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Phase 0: Pre-Development Setup (Modified)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xz14dan45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Original Tasks Affected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0.2:</w:t>
      </w:r>
      <w:r w:rsidDel="00000000" w:rsidR="00000000" w:rsidRPr="00000000">
        <w:rPr>
          <w:rtl w:val="0"/>
        </w:rPr>
        <w:t xml:space="preserve"> Railway Account Setup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0.3:</w:t>
      </w:r>
      <w:r w:rsidDel="00000000" w:rsidR="00000000" w:rsidRPr="00000000">
        <w:rPr>
          <w:rtl w:val="0"/>
        </w:rPr>
        <w:t xml:space="preserve"> AWS Account Setup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0.4:</w:t>
      </w:r>
      <w:r w:rsidDel="00000000" w:rsidR="00000000" w:rsidRPr="00000000">
        <w:rPr>
          <w:rtl w:val="0"/>
        </w:rPr>
        <w:t xml:space="preserve"> Expo Account Setup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0.5:</w:t>
      </w:r>
      <w:r w:rsidDel="00000000" w:rsidR="00000000" w:rsidRPr="00000000">
        <w:rPr>
          <w:rtl w:val="0"/>
        </w:rPr>
        <w:t xml:space="preserve"> Firebase Setup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wsxjvsg7c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Amendments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0.2 – Railway Infrastructure via Terraform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manual creation of the Railway project and PostgreSQL instance with Terraform-managed resources using the Railway provider or REST API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terraform-provider-railway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null_resource</w:t>
      </w:r>
      <w:r w:rsidDel="00000000" w:rsidR="00000000" w:rsidRPr="00000000">
        <w:rPr>
          <w:rtl w:val="0"/>
        </w:rPr>
        <w:t xml:space="preserve"> + API calls.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export environment variables (DATABASE_URL, RAILWAY_PROJECT_ID, RAILWAY_SERVICE_DOMAIN)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via Terraform output.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0.3 – AWS Infrastructure via Terraform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manual AWS Console setup with a Terraform module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infrastructure/terraform/aws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Resources created: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S3 bucket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messageai-media-*</w:t>
      </w:r>
      <w:r w:rsidDel="00000000" w:rsidR="00000000" w:rsidRPr="00000000">
        <w:rPr>
          <w:rtl w:val="0"/>
        </w:rPr>
        <w:t xml:space="preserve"> with CORS config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SQS queue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messageai-notification-queue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Lambda functions for notification-worker and cleanup-jobs (linked to code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/aws-lambdas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IAM role/policies for S3/Lambda/SQS/EventBridge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CloudWatch log groups for monitoring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 variables exported via Terraform outputs:</w:t>
        <w:br w:type="textWrapping"/>
        <w:br w:type="textWrapping"/>
        <w:t xml:space="preserve"> AWS_ACCESS_KEY_ID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AWS_SECRET_ACCESS_KEY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AWS_REGION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AWS_S3_BUCKET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AWS_SQS_QUEUE_URL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0.4 – Expo Configuration (No Change)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Expo setup remains manual (account tokens cannot be provisioned via Terraform).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0.5 – Firebase Configuration (Partial Change)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 can be partially automated with Terraform’s Google provider to create a project skeleton and retrieve server keys.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Still requires manual download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google-services.json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GoogleService-Info.plist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Task 0.6 – Terraform Init &amp; Apply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 Terraform project:</w:t>
        <w:br w:type="textWrapping"/>
        <w:br w:type="textWrapping"/>
        <w:t xml:space="preserve"> cd infrastructure/terraform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plan -out=tfplan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apply tfplan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remote state (S3/DynamoDB or Terraform Cloud) for team collaboration.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3akgtx3sp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Phase 1: Project Initialization (Slight Reorder)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t6kxe90c6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Amendment Summary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Move Terraform provisioning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initialization so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variables are available automatically.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lpupr6kwx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Order: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Terraform provisioning (create infrastructure + outputs).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automatically using Terraform output to local file:</w:t>
        <w:br w:type="textWrapping"/>
        <w:br w:type="textWrapping"/>
        <w:t xml:space="preserve"> terraform output -json &gt; ../.env.auto.json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with monorepo setup,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backend/.env</w:t>
      </w:r>
      <w:r w:rsidDel="00000000" w:rsidR="00000000" w:rsidRPr="00000000">
        <w:rPr>
          <w:rtl w:val="0"/>
        </w:rPr>
        <w:t xml:space="preserve"> population, and project scaffolding.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hhu9a2m72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Phase 2: Database &amp; Authentication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2.2 – Run Initial Migration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to reference the Terraform-managed PostgreSQL database connection string.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manual copy/paste of DATABASE_URL required.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fqob73v52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Phase 6: Deployment &amp; CI/CD Integration (New Task Addition)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Task 6.x – CI/CD Terraform Integration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GitHub Actions workflow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.github/workflows/terraform.yml</w:t>
      </w:r>
      <w:r w:rsidDel="00000000" w:rsidR="00000000" w:rsidRPr="00000000">
        <w:rPr>
          <w:rtl w:val="0"/>
        </w:rPr>
        <w:t xml:space="preserve"> for automated infrastructure validation.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Workflow: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Terraform CI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branches: [ main ]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terraform: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uses: hashicorp/setup-terraform@v3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terraform_version: 1.7.0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run: cd infrastructure/terraform &amp;&amp; terraform fmt -check &amp;&amp; terraform validate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run: terraform plan -no-color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 Extension:</w:t>
      </w:r>
      <w:r w:rsidDel="00000000" w:rsidR="00000000" w:rsidRPr="00000000">
        <w:rPr>
          <w:rtl w:val="0"/>
        </w:rPr>
        <w:t xml:space="preserve"> Configure GitHub Actions secrets for AWS and Railway credentials, ensuring non-interactive provisioning for future environments.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py8dikv0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Benefits of Terraform Integration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6.8660667019585"/>
        <w:gridCol w:w="7363.1339332980415"/>
        <w:tblGridChange w:id="0">
          <w:tblGrid>
            <w:gridCol w:w="1996.8660667019585"/>
            <w:gridCol w:w="7363.1339332980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Reproducibility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cloud infrastructure defined in code and version-controlled.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Enables repeatable deployment of staging and production environments.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Eliminates manual steps in AWS and Railway setup, reducing human error.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Terraform state provides a single source of truth for infrastructure configuration.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 Alignment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Allows infrastructure validation and change automation as part of GitHub Actions.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pzjn69c5i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Summary of Task Order Changes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6.7238689547585"/>
        <w:gridCol w:w="2764.6801872074884"/>
        <w:gridCol w:w="3538.5959438377536"/>
        <w:tblGridChange w:id="0">
          <w:tblGrid>
            <w:gridCol w:w="3056.7238689547585"/>
            <w:gridCol w:w="2764.6801872074884"/>
            <w:gridCol w:w="3538.595943837753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Revised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Task 0.2 → Task 0.3 (Manual Railway/AWS Setup)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Task 0.2 → Task 0.6 (Terraform Setup &amp; Apply)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Replace manual setup with Terraform provisioning.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 1.1 (Project Initialization)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Terraform Apply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Terraform must complete first to populate environment variables.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 2.2 (Prisma Migration)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Unchanged but depends on Terraform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 credentials pulled from Terraform outputs.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pyr99l2im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 After Amendments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/infrastructure/terraform/</w:t>
      </w:r>
      <w:r w:rsidDel="00000000" w:rsidR="00000000" w:rsidRPr="00000000">
        <w:rPr>
          <w:rtl w:val="0"/>
        </w:rPr>
        <w:t xml:space="preserve"> directory with provider configs and modules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Actions workflow for Terraform validation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generation from Terraform outputs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manual cloud configuration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Document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